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8B9" w:rsidRDefault="007958B9" w:rsidP="000C44B4">
      <w:pPr>
        <w:tabs>
          <w:tab w:val="left" w:pos="993"/>
        </w:tabs>
        <w:spacing w:before="360"/>
        <w:rPr>
          <w:rFonts w:cs="Arial"/>
          <w:b/>
          <w:szCs w:val="22"/>
        </w:rPr>
      </w:pPr>
      <w:bookmarkStart w:id="0" w:name="_GoBack"/>
      <w:bookmarkEnd w:id="0"/>
    </w:p>
    <w:p w:rsidR="001E44F5" w:rsidRPr="00982D0C" w:rsidRDefault="00877081" w:rsidP="000C44B4">
      <w:pPr>
        <w:tabs>
          <w:tab w:val="left" w:pos="993"/>
        </w:tabs>
        <w:spacing w:before="360"/>
        <w:rPr>
          <w:rFonts w:cs="Arial"/>
          <w:b/>
          <w:szCs w:val="22"/>
        </w:rPr>
      </w:pPr>
      <w:r>
        <w:rPr>
          <w:rFonts w:cs="Arial"/>
          <w:b/>
          <w:noProof/>
          <w:szCs w:val="22"/>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margin">
                  <wp:align>top</wp:align>
                </wp:positionV>
                <wp:extent cx="3289935" cy="6172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w="9525">
                          <a:noFill/>
                          <a:miter lim="800000"/>
                          <a:headEnd/>
                          <a:tailEnd/>
                        </a:ln>
                      </wps:spPr>
                      <wps:txbx>
                        <w:txbxContent>
                          <w:p w:rsidR="000D095C" w:rsidRPr="002657CF" w:rsidRDefault="000D095C" w:rsidP="00CF2485">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0D095C" w:rsidRDefault="000D095C" w:rsidP="00CF2485">
                            <w:pPr>
                              <w:spacing w:line="240" w:lineRule="auto"/>
                              <w:jc w:val="right"/>
                              <w:rPr>
                                <w:sz w:val="18"/>
                                <w:szCs w:val="18"/>
                              </w:rPr>
                            </w:pPr>
                            <w:r>
                              <w:rPr>
                                <w:sz w:val="18"/>
                                <w:szCs w:val="18"/>
                              </w:rPr>
                              <w:t>N</w:t>
                            </w:r>
                            <w:r w:rsidRPr="002657CF">
                              <w:rPr>
                                <w:sz w:val="18"/>
                                <w:szCs w:val="18"/>
                              </w:rPr>
                              <w:t xml:space="preserve">r………………………….. </w:t>
                            </w:r>
                          </w:p>
                          <w:p w:rsidR="000D095C" w:rsidRPr="002657CF" w:rsidRDefault="000D095C" w:rsidP="00CF2485">
                            <w:pPr>
                              <w:spacing w:line="240" w:lineRule="auto"/>
                              <w:jc w:val="right"/>
                              <w:rPr>
                                <w:sz w:val="18"/>
                                <w:szCs w:val="18"/>
                              </w:rPr>
                            </w:pPr>
                            <w:r w:rsidRPr="002657CF">
                              <w:rPr>
                                <w:sz w:val="18"/>
                                <w:szCs w:val="18"/>
                              </w:rPr>
                              <w:t xml:space="preserve">Zarządu Województwa Podlaskiego </w:t>
                            </w:r>
                          </w:p>
                          <w:p w:rsidR="000D095C" w:rsidRPr="002657CF" w:rsidRDefault="000D095C" w:rsidP="00CF2485">
                            <w:pPr>
                              <w:spacing w:line="240" w:lineRule="auto"/>
                              <w:jc w:val="right"/>
                              <w:rPr>
                                <w:sz w:val="18"/>
                                <w:szCs w:val="18"/>
                              </w:rPr>
                            </w:pPr>
                            <w:r w:rsidRPr="002657CF">
                              <w:rPr>
                                <w:sz w:val="18"/>
                                <w:szCs w:val="18"/>
                              </w:rPr>
                              <w:t>z dnia</w:t>
                            </w:r>
                            <w:r w:rsidRPr="002657CF" w:rsidDel="00347819">
                              <w:rPr>
                                <w:sz w:val="18"/>
                                <w:szCs w:val="18"/>
                              </w:rPr>
                              <w:t>…………………………</w:t>
                            </w:r>
                            <w:r>
                              <w:rPr>
                                <w:sz w:val="18"/>
                                <w:szCs w:val="18"/>
                              </w:rPr>
                              <w:t>2015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07.85pt;margin-top:0;width:259.05pt;height:48.6pt;z-index:251657216;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" stroked="f">
                <v:textbox style="mso-fit-shape-to-text:t">
                  <w:txbxContent>
                    <w:p w:rsidR="000D095C" w:rsidRPr="002657CF" w:rsidRDefault="000D095C" w:rsidP="00CF2485">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0D095C" w:rsidRDefault="000D095C" w:rsidP="00CF2485">
                      <w:pPr>
                        <w:spacing w:line="240" w:lineRule="auto"/>
                        <w:jc w:val="right"/>
                        <w:rPr>
                          <w:sz w:val="18"/>
                          <w:szCs w:val="18"/>
                        </w:rPr>
                      </w:pPr>
                      <w:r>
                        <w:rPr>
                          <w:sz w:val="18"/>
                          <w:szCs w:val="18"/>
                        </w:rPr>
                        <w:t>N</w:t>
                      </w:r>
                      <w:r w:rsidRPr="002657CF">
                        <w:rPr>
                          <w:sz w:val="18"/>
                          <w:szCs w:val="18"/>
                        </w:rPr>
                        <w:t xml:space="preserve">r………………………….. </w:t>
                      </w:r>
                    </w:p>
                    <w:p w:rsidR="000D095C" w:rsidRPr="002657CF" w:rsidRDefault="000D095C" w:rsidP="00CF2485">
                      <w:pPr>
                        <w:spacing w:line="240" w:lineRule="auto"/>
                        <w:jc w:val="right"/>
                        <w:rPr>
                          <w:sz w:val="18"/>
                          <w:szCs w:val="18"/>
                        </w:rPr>
                      </w:pPr>
                      <w:r w:rsidRPr="002657CF">
                        <w:rPr>
                          <w:sz w:val="18"/>
                          <w:szCs w:val="18"/>
                        </w:rPr>
                        <w:t xml:space="preserve">Zarządu Województwa Podlaskiego </w:t>
                      </w:r>
                    </w:p>
                    <w:p w:rsidR="000D095C" w:rsidRPr="002657CF" w:rsidRDefault="000D095C" w:rsidP="00CF2485">
                      <w:pPr>
                        <w:spacing w:line="240" w:lineRule="auto"/>
                        <w:jc w:val="right"/>
                        <w:rPr>
                          <w:sz w:val="18"/>
                          <w:szCs w:val="18"/>
                        </w:rPr>
                      </w:pPr>
                      <w:r w:rsidRPr="002657CF">
                        <w:rPr>
                          <w:sz w:val="18"/>
                          <w:szCs w:val="18"/>
                        </w:rPr>
                        <w:t>z dnia</w:t>
                      </w:r>
                      <w:r w:rsidRPr="002657CF" w:rsidDel="00347819">
                        <w:rPr>
                          <w:sz w:val="18"/>
                          <w:szCs w:val="18"/>
                        </w:rPr>
                        <w:t>…………………………</w:t>
                      </w:r>
                      <w:r>
                        <w:rPr>
                          <w:sz w:val="18"/>
                          <w:szCs w:val="18"/>
                        </w:rPr>
                        <w:t>2015 r.</w:t>
                      </w:r>
                    </w:p>
                  </w:txbxContent>
                </v:textbox>
                <w10:wrap type="square" anchorx="margin" anchory="margin"/>
              </v:shape>
            </w:pict>
          </mc:Fallback>
        </mc:AlternateContent>
      </w:r>
      <w:r>
        <w:rPr>
          <w:rFonts w:cs="Arial"/>
          <w:b/>
          <w:noProof/>
          <w:szCs w:val="22"/>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margin">
                  <wp:align>top</wp:align>
                </wp:positionV>
                <wp:extent cx="3289935" cy="61722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617220"/>
                        </a:xfrm>
                        <a:prstGeom prst="rect">
                          <a:avLst/>
                        </a:prstGeom>
                        <a:solidFill>
                          <a:srgbClr val="FFFFFF"/>
                        </a:solidFill>
                        <a:ln w="9525">
                          <a:noFill/>
                          <a:miter lim="800000"/>
                          <a:headEnd/>
                          <a:tailEnd/>
                        </a:ln>
                      </wps:spPr>
                      <wps:txbx>
                        <w:txbxContent>
                          <w:p w:rsidR="000D095C" w:rsidRPr="002657CF" w:rsidRDefault="000D095C" w:rsidP="00D1603B">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0D095C" w:rsidRDefault="00BD7335" w:rsidP="00D1603B">
                            <w:pPr>
                              <w:spacing w:line="240" w:lineRule="auto"/>
                              <w:jc w:val="right"/>
                              <w:rPr>
                                <w:sz w:val="18"/>
                                <w:szCs w:val="18"/>
                              </w:rPr>
                            </w:pPr>
                            <w:r>
                              <w:rPr>
                                <w:sz w:val="18"/>
                                <w:szCs w:val="18"/>
                              </w:rPr>
                              <w:t>20/220/2019</w:t>
                            </w:r>
                          </w:p>
                          <w:p w:rsidR="000D095C" w:rsidRPr="002657CF" w:rsidRDefault="000D095C" w:rsidP="00D1603B">
                            <w:pPr>
                              <w:spacing w:line="240" w:lineRule="auto"/>
                              <w:jc w:val="right"/>
                              <w:rPr>
                                <w:sz w:val="18"/>
                                <w:szCs w:val="18"/>
                              </w:rPr>
                            </w:pPr>
                            <w:r w:rsidRPr="002657CF">
                              <w:rPr>
                                <w:sz w:val="18"/>
                                <w:szCs w:val="18"/>
                              </w:rPr>
                              <w:t xml:space="preserve">Zarządu Województwa Podlaskiego </w:t>
                            </w:r>
                          </w:p>
                          <w:p w:rsidR="000D095C" w:rsidRPr="002657CF" w:rsidRDefault="000D095C" w:rsidP="000B62AE">
                            <w:pPr>
                              <w:spacing w:line="240" w:lineRule="auto"/>
                              <w:jc w:val="right"/>
                              <w:rPr>
                                <w:sz w:val="18"/>
                                <w:szCs w:val="18"/>
                              </w:rPr>
                            </w:pPr>
                            <w:r w:rsidRPr="002657CF">
                              <w:rPr>
                                <w:sz w:val="18"/>
                                <w:szCs w:val="18"/>
                              </w:rPr>
                              <w:t>z dnia</w:t>
                            </w:r>
                            <w:r w:rsidR="00BD7335">
                              <w:rPr>
                                <w:sz w:val="18"/>
                                <w:szCs w:val="18"/>
                              </w:rPr>
                              <w:t xml:space="preserve"> 14 lutego 2019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7.85pt;margin-top:0;width:259.05pt;height:48.6pt;z-index:251658240;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" stroked="f">
                <v:textbox style="mso-fit-shape-to-text:t">
                  <w:txbxContent>
                    <w:p w:rsidR="000D095C" w:rsidRPr="002657CF" w:rsidRDefault="000D095C" w:rsidP="00D1603B">
                      <w:pPr>
                        <w:spacing w:line="240" w:lineRule="auto"/>
                        <w:jc w:val="right"/>
                        <w:rPr>
                          <w:sz w:val="18"/>
                          <w:szCs w:val="18"/>
                        </w:rPr>
                      </w:pPr>
                      <w:r w:rsidRPr="002657CF">
                        <w:rPr>
                          <w:sz w:val="18"/>
                          <w:szCs w:val="18"/>
                        </w:rPr>
                        <w:t xml:space="preserve">Załącznik </w:t>
                      </w:r>
                      <w:r>
                        <w:rPr>
                          <w:sz w:val="18"/>
                          <w:szCs w:val="18"/>
                        </w:rPr>
                        <w:t xml:space="preserve">Nr 1 </w:t>
                      </w:r>
                      <w:r w:rsidRPr="002657CF">
                        <w:rPr>
                          <w:sz w:val="18"/>
                          <w:szCs w:val="18"/>
                        </w:rPr>
                        <w:t xml:space="preserve">do </w:t>
                      </w:r>
                      <w:r>
                        <w:rPr>
                          <w:sz w:val="18"/>
                          <w:szCs w:val="18"/>
                        </w:rPr>
                        <w:t>U</w:t>
                      </w:r>
                      <w:r w:rsidRPr="002657CF">
                        <w:rPr>
                          <w:sz w:val="18"/>
                          <w:szCs w:val="18"/>
                        </w:rPr>
                        <w:t xml:space="preserve">chwały </w:t>
                      </w:r>
                    </w:p>
                    <w:p w:rsidR="000D095C" w:rsidRDefault="00BD7335" w:rsidP="00D1603B">
                      <w:pPr>
                        <w:spacing w:line="240" w:lineRule="auto"/>
                        <w:jc w:val="right"/>
                        <w:rPr>
                          <w:sz w:val="18"/>
                          <w:szCs w:val="18"/>
                        </w:rPr>
                      </w:pPr>
                      <w:r>
                        <w:rPr>
                          <w:sz w:val="18"/>
                          <w:szCs w:val="18"/>
                        </w:rPr>
                        <w:t>20/220/2019</w:t>
                      </w:r>
                    </w:p>
                    <w:p w:rsidR="000D095C" w:rsidRPr="002657CF" w:rsidRDefault="000D095C" w:rsidP="00D1603B">
                      <w:pPr>
                        <w:spacing w:line="240" w:lineRule="auto"/>
                        <w:jc w:val="right"/>
                        <w:rPr>
                          <w:sz w:val="18"/>
                          <w:szCs w:val="18"/>
                        </w:rPr>
                      </w:pPr>
                      <w:r w:rsidRPr="002657CF">
                        <w:rPr>
                          <w:sz w:val="18"/>
                          <w:szCs w:val="18"/>
                        </w:rPr>
                        <w:t xml:space="preserve">Zarządu Województwa Podlaskiego </w:t>
                      </w:r>
                    </w:p>
                    <w:p w:rsidR="000D095C" w:rsidRPr="002657CF" w:rsidRDefault="000D095C" w:rsidP="000B62AE">
                      <w:pPr>
                        <w:spacing w:line="240" w:lineRule="auto"/>
                        <w:jc w:val="right"/>
                        <w:rPr>
                          <w:sz w:val="18"/>
                          <w:szCs w:val="18"/>
                        </w:rPr>
                      </w:pPr>
                      <w:r w:rsidRPr="002657CF">
                        <w:rPr>
                          <w:sz w:val="18"/>
                          <w:szCs w:val="18"/>
                        </w:rPr>
                        <w:t>z dnia</w:t>
                      </w:r>
                      <w:r w:rsidR="00BD7335">
                        <w:rPr>
                          <w:sz w:val="18"/>
                          <w:szCs w:val="18"/>
                        </w:rPr>
                        <w:t xml:space="preserve"> 14 lutego 2019 r. </w:t>
                      </w:r>
                    </w:p>
                  </w:txbxContent>
                </v:textbox>
                <w10:wrap type="square" anchorx="margin" anchory="margin"/>
              </v:shape>
            </w:pict>
          </mc:Fallback>
        </mc:AlternateContent>
      </w:r>
    </w:p>
    <w:p w:rsidR="001E44F5" w:rsidRPr="000A1068" w:rsidRDefault="001E44F5" w:rsidP="001E44F5">
      <w:pPr>
        <w:ind w:left="360"/>
      </w:pPr>
    </w:p>
    <w:p w:rsidR="001E44F5" w:rsidRDefault="001E44F5" w:rsidP="001E44F5">
      <w:pPr>
        <w:ind w:left="360"/>
      </w:pPr>
    </w:p>
    <w:p w:rsidR="00A41BAD" w:rsidRDefault="00A41BAD" w:rsidP="001E44F5">
      <w:pPr>
        <w:ind w:left="360"/>
      </w:pPr>
    </w:p>
    <w:p w:rsidR="00A41BAD" w:rsidRDefault="00A41BAD" w:rsidP="001E44F5">
      <w:pPr>
        <w:ind w:left="360"/>
      </w:pPr>
    </w:p>
    <w:p w:rsidR="002657CF" w:rsidRPr="000A1068" w:rsidRDefault="002657CF" w:rsidP="00484E2C">
      <w:pPr>
        <w:tabs>
          <w:tab w:val="left" w:pos="993"/>
        </w:tabs>
        <w:spacing w:before="360"/>
      </w:pPr>
    </w:p>
    <w:p w:rsidR="001E44F5" w:rsidRPr="000A1068" w:rsidRDefault="007C6824" w:rsidP="00553C68">
      <w:pPr>
        <w:jc w:val="center"/>
      </w:pPr>
      <w:r>
        <w:rPr>
          <w:noProof/>
        </w:rPr>
        <w:drawing>
          <wp:inline distT="0" distB="0" distL="0" distR="0">
            <wp:extent cx="5752465" cy="231775"/>
            <wp:effectExtent l="19050" t="0" r="635"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cstate="print"/>
                    <a:srcRect/>
                    <a:stretch>
                      <a:fillRect/>
                    </a:stretch>
                  </pic:blipFill>
                  <pic:spPr bwMode="auto">
                    <a:xfrm>
                      <a:off x="0" y="0"/>
                      <a:ext cx="5752465" cy="231775"/>
                    </a:xfrm>
                    <a:prstGeom prst="rect">
                      <a:avLst/>
                    </a:prstGeom>
                    <a:noFill/>
                    <a:ln w="9525">
                      <a:noFill/>
                      <a:miter lim="800000"/>
                      <a:headEnd/>
                      <a:tailEnd/>
                    </a:ln>
                  </pic:spPr>
                </pic:pic>
              </a:graphicData>
            </a:graphic>
          </wp:inline>
        </w:drawing>
      </w:r>
    </w:p>
    <w:p w:rsidR="001E44F5" w:rsidRPr="006B6940" w:rsidRDefault="001E44F5" w:rsidP="001E44F5">
      <w:pPr>
        <w:pStyle w:val="Bezodstpw"/>
        <w:jc w:val="center"/>
        <w:rPr>
          <w:b/>
          <w:i/>
          <w:color w:val="0070C0"/>
          <w:sz w:val="56"/>
        </w:rPr>
      </w:pPr>
      <w:r w:rsidRPr="006B6940">
        <w:rPr>
          <w:b/>
          <w:i/>
          <w:color w:val="0070C0"/>
          <w:sz w:val="56"/>
        </w:rPr>
        <w:t>Szczegółowy Opis Osi Priorytetowych Regionalnego Programu Operacyjnego Województwa Podlaskiego</w:t>
      </w:r>
    </w:p>
    <w:p w:rsidR="001E44F5" w:rsidRPr="006B6940" w:rsidRDefault="001E44F5" w:rsidP="001E44F5">
      <w:pPr>
        <w:pStyle w:val="Bezodstpw"/>
        <w:jc w:val="center"/>
        <w:rPr>
          <w:b/>
          <w:i/>
          <w:color w:val="0070C0"/>
          <w:sz w:val="56"/>
        </w:rPr>
      </w:pPr>
      <w:r w:rsidRPr="006B6940">
        <w:rPr>
          <w:b/>
          <w:i/>
          <w:color w:val="0070C0"/>
          <w:sz w:val="56"/>
        </w:rPr>
        <w:t>na lata 2014-2020</w:t>
      </w:r>
    </w:p>
    <w:p w:rsidR="001E44F5" w:rsidRDefault="007C6824" w:rsidP="00553C68">
      <w:pPr>
        <w:jc w:val="center"/>
      </w:pPr>
      <w:r>
        <w:rPr>
          <w:noProof/>
        </w:rPr>
        <w:drawing>
          <wp:inline distT="0" distB="0" distL="0" distR="0">
            <wp:extent cx="5759450" cy="218440"/>
            <wp:effectExtent l="1905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srcRect/>
                    <a:stretch>
                      <a:fillRect/>
                    </a:stretch>
                  </pic:blipFill>
                  <pic:spPr bwMode="auto">
                    <a:xfrm>
                      <a:off x="0" y="0"/>
                      <a:ext cx="5759450" cy="218440"/>
                    </a:xfrm>
                    <a:prstGeom prst="rect">
                      <a:avLst/>
                    </a:prstGeom>
                    <a:noFill/>
                    <a:ln w="9525">
                      <a:noFill/>
                      <a:miter lim="800000"/>
                      <a:headEnd/>
                      <a:tailEnd/>
                    </a:ln>
                  </pic:spPr>
                </pic:pic>
              </a:graphicData>
            </a:graphic>
          </wp:inline>
        </w:drawing>
      </w:r>
    </w:p>
    <w:p w:rsidR="001E44F5" w:rsidRDefault="001E44F5" w:rsidP="001E44F5"/>
    <w:p w:rsidR="002E4E94" w:rsidRDefault="00EE527F" w:rsidP="00193D22">
      <w:pPr>
        <w:spacing w:before="360"/>
        <w:rPr>
          <w:rFonts w:cs="Arial"/>
          <w:b/>
          <w:szCs w:val="22"/>
        </w:rPr>
      </w:pPr>
      <w:r>
        <w:rPr>
          <w:rFonts w:cs="Arial"/>
          <w:b/>
          <w:szCs w:val="22"/>
        </w:rPr>
        <w:t xml:space="preserve"> </w:t>
      </w: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Default="002E4E94" w:rsidP="00193D22">
      <w:pPr>
        <w:spacing w:before="360"/>
        <w:rPr>
          <w:rFonts w:cs="Arial"/>
          <w:b/>
          <w:szCs w:val="22"/>
        </w:rPr>
      </w:pPr>
    </w:p>
    <w:p w:rsidR="002E4E94" w:rsidRPr="0054234D" w:rsidRDefault="002E4E94" w:rsidP="002E4E94">
      <w:pPr>
        <w:spacing w:line="240" w:lineRule="auto"/>
        <w:jc w:val="center"/>
        <w:rPr>
          <w:rFonts w:ascii="Calibri" w:hAnsi="Calibri"/>
          <w:b/>
        </w:rPr>
      </w:pPr>
      <w:r w:rsidRPr="0054234D">
        <w:rPr>
          <w:rFonts w:ascii="Calibri" w:hAnsi="Calibri"/>
          <w:b/>
        </w:rPr>
        <w:t>Instytucja Zarządzająca RPOWP 2014-2020</w:t>
      </w:r>
    </w:p>
    <w:p w:rsidR="001E44F5" w:rsidRPr="0054234D" w:rsidRDefault="002E4E94" w:rsidP="002E4E94">
      <w:pPr>
        <w:spacing w:line="240" w:lineRule="auto"/>
        <w:jc w:val="center"/>
        <w:rPr>
          <w:rFonts w:ascii="Calibri" w:hAnsi="Calibri"/>
          <w:b/>
        </w:rPr>
      </w:pPr>
      <w:r w:rsidRPr="0054234D">
        <w:rPr>
          <w:rFonts w:ascii="Calibri" w:hAnsi="Calibri"/>
          <w:b/>
        </w:rPr>
        <w:t>Urząd Marszałkowski Województwa Podlaskiego</w:t>
      </w:r>
    </w:p>
    <w:p w:rsidR="001E44F5" w:rsidRDefault="001E44F5" w:rsidP="00193D22">
      <w:pPr>
        <w:spacing w:before="360"/>
        <w:rPr>
          <w:rFonts w:cs="Arial"/>
          <w:b/>
          <w:szCs w:val="22"/>
        </w:rPr>
        <w:sectPr w:rsidR="001E44F5" w:rsidSect="006F0624">
          <w:headerReference w:type="default" r:id="rId10"/>
          <w:footerReference w:type="even" r:id="rId11"/>
          <w:footerReference w:type="default" r:id="rId12"/>
          <w:footerReference w:type="first" r:id="rId13"/>
          <w:pgSz w:w="12240" w:h="15840"/>
          <w:pgMar w:top="1134" w:right="1134" w:bottom="1134" w:left="1134" w:header="709" w:footer="57" w:gutter="0"/>
          <w:cols w:space="708"/>
          <w:noEndnote/>
          <w:titlePg/>
          <w:docGrid w:linePitch="299"/>
        </w:sectPr>
      </w:pPr>
    </w:p>
    <w:p w:rsidR="00D775A6" w:rsidRDefault="00D775A6">
      <w:pPr>
        <w:pStyle w:val="Nagwekspisutreci"/>
      </w:pPr>
      <w:r>
        <w:lastRenderedPageBreak/>
        <w:t>Spis treści</w:t>
      </w:r>
    </w:p>
    <w:p w:rsidR="00D775A6" w:rsidRPr="00B41173" w:rsidRDefault="00D775A6" w:rsidP="00D775A6">
      <w:pPr>
        <w:rPr>
          <w:sz w:val="18"/>
          <w:lang w:eastAsia="en-US"/>
        </w:rPr>
      </w:pPr>
    </w:p>
    <w:p w:rsidR="00227BD5" w:rsidRDefault="000A57EF">
      <w:pPr>
        <w:pStyle w:val="Spistreci1"/>
        <w:tabs>
          <w:tab w:val="right" w:leader="dot" w:pos="9962"/>
        </w:tabs>
        <w:rPr>
          <w:rFonts w:ascii="Calibri" w:hAnsi="Calibri"/>
          <w:noProof/>
          <w:szCs w:val="22"/>
        </w:rPr>
      </w:pPr>
      <w:r w:rsidRPr="004F71BF">
        <w:rPr>
          <w:sz w:val="14"/>
        </w:rPr>
        <w:fldChar w:fldCharType="begin"/>
      </w:r>
      <w:r w:rsidR="00D775A6" w:rsidRPr="004F71BF">
        <w:rPr>
          <w:sz w:val="14"/>
        </w:rPr>
        <w:instrText xml:space="preserve"> TOC \o "1-3" \h \z \u </w:instrText>
      </w:r>
      <w:r w:rsidRPr="004F71BF">
        <w:rPr>
          <w:sz w:val="14"/>
        </w:rPr>
        <w:fldChar w:fldCharType="separate"/>
      </w:r>
      <w:hyperlink w:anchor="_Toc509818508" w:history="1">
        <w:r w:rsidR="00227BD5" w:rsidRPr="00F927DB">
          <w:rPr>
            <w:rStyle w:val="Hipercze"/>
            <w:noProof/>
          </w:rPr>
          <w:t>WSTĘP</w:t>
        </w:r>
        <w:r w:rsidR="00227BD5">
          <w:rPr>
            <w:noProof/>
            <w:webHidden/>
          </w:rPr>
          <w:tab/>
        </w:r>
        <w:r>
          <w:rPr>
            <w:noProof/>
            <w:webHidden/>
          </w:rPr>
          <w:fldChar w:fldCharType="begin"/>
        </w:r>
        <w:r w:rsidR="00227BD5">
          <w:rPr>
            <w:noProof/>
            <w:webHidden/>
          </w:rPr>
          <w:instrText xml:space="preserve"> PAGEREF _Toc509818508 \h </w:instrText>
        </w:r>
        <w:r>
          <w:rPr>
            <w:noProof/>
            <w:webHidden/>
          </w:rPr>
        </w:r>
        <w:r>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09" w:history="1">
        <w:r w:rsidR="00227BD5" w:rsidRPr="00F927DB">
          <w:rPr>
            <w:rStyle w:val="Hipercze"/>
            <w:noProof/>
          </w:rPr>
          <w:t>I. Ogólny opis RPOWP 2014-2020 oraz głównych warunków realizacji</w:t>
        </w:r>
        <w:r w:rsidR="00227BD5">
          <w:rPr>
            <w:noProof/>
            <w:webHidden/>
          </w:rPr>
          <w:tab/>
        </w:r>
        <w:r w:rsidR="000A57EF">
          <w:rPr>
            <w:noProof/>
            <w:webHidden/>
          </w:rPr>
          <w:fldChar w:fldCharType="begin"/>
        </w:r>
        <w:r w:rsidR="00227BD5">
          <w:rPr>
            <w:noProof/>
            <w:webHidden/>
          </w:rPr>
          <w:instrText xml:space="preserve"> PAGEREF _Toc509818509 \h </w:instrText>
        </w:r>
        <w:r w:rsidR="000A57EF">
          <w:rPr>
            <w:noProof/>
            <w:webHidden/>
          </w:rPr>
        </w:r>
        <w:r w:rsidR="000A57EF">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10" w:history="1">
        <w:r w:rsidR="00227BD5" w:rsidRPr="00F927DB">
          <w:rPr>
            <w:rStyle w:val="Hipercze"/>
            <w:noProof/>
          </w:rPr>
          <w:t>II. Opis poszczególnych osi priorytetowych PO oraz poszczególnych działań/ poddziałań</w:t>
        </w:r>
        <w:r w:rsidR="00227BD5">
          <w:rPr>
            <w:noProof/>
            <w:webHidden/>
          </w:rPr>
          <w:tab/>
        </w:r>
        <w:r w:rsidR="000A57EF">
          <w:rPr>
            <w:noProof/>
            <w:webHidden/>
          </w:rPr>
          <w:fldChar w:fldCharType="begin"/>
        </w:r>
        <w:r w:rsidR="00227BD5">
          <w:rPr>
            <w:noProof/>
            <w:webHidden/>
          </w:rPr>
          <w:instrText xml:space="preserve"> PAGEREF _Toc509818510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1" w:history="1">
        <w:r w:rsidR="00227BD5" w:rsidRPr="00F927DB">
          <w:rPr>
            <w:rStyle w:val="Hipercze"/>
            <w:noProof/>
          </w:rPr>
          <w:t>OŚ PRIORYTETOWA I. WZMOCNIENIE POTENCJAŁU I KONKURENCYJNOŚCI GOSPODARKI REGIONU</w:t>
        </w:r>
        <w:r w:rsidR="00227BD5">
          <w:rPr>
            <w:noProof/>
            <w:webHidden/>
          </w:rPr>
          <w:tab/>
        </w:r>
        <w:r w:rsidR="000A57EF">
          <w:rPr>
            <w:noProof/>
            <w:webHidden/>
          </w:rPr>
          <w:fldChar w:fldCharType="begin"/>
        </w:r>
        <w:r w:rsidR="00227BD5">
          <w:rPr>
            <w:noProof/>
            <w:webHidden/>
          </w:rPr>
          <w:instrText xml:space="preserve"> PAGEREF _Toc509818511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2" w:history="1">
        <w:r w:rsidR="00227BD5" w:rsidRPr="00F927DB">
          <w:rPr>
            <w:rStyle w:val="Hipercze"/>
            <w:noProof/>
          </w:rPr>
          <w:t>OŚ PRIORYTETOWA II. PRZEDSIĘBIORCZOŚĆ I AKTYWNOŚĆ ZAWODOWA</w:t>
        </w:r>
        <w:r w:rsidR="00227BD5">
          <w:rPr>
            <w:noProof/>
            <w:webHidden/>
          </w:rPr>
          <w:tab/>
        </w:r>
        <w:r w:rsidR="000A57EF">
          <w:rPr>
            <w:noProof/>
            <w:webHidden/>
          </w:rPr>
          <w:fldChar w:fldCharType="begin"/>
        </w:r>
        <w:r w:rsidR="00227BD5">
          <w:rPr>
            <w:noProof/>
            <w:webHidden/>
          </w:rPr>
          <w:instrText xml:space="preserve"> PAGEREF _Toc509818512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3" w:history="1">
        <w:r w:rsidR="00227BD5" w:rsidRPr="00F927DB">
          <w:rPr>
            <w:rStyle w:val="Hipercze"/>
            <w:noProof/>
          </w:rPr>
          <w:t>OŚ PRIORYTETOWA III. KOMPETENCJE I KWALIFIKACJE</w:t>
        </w:r>
        <w:r w:rsidR="00227BD5">
          <w:rPr>
            <w:noProof/>
            <w:webHidden/>
          </w:rPr>
          <w:tab/>
        </w:r>
        <w:r w:rsidR="000A57EF">
          <w:rPr>
            <w:noProof/>
            <w:webHidden/>
          </w:rPr>
          <w:fldChar w:fldCharType="begin"/>
        </w:r>
        <w:r w:rsidR="00227BD5">
          <w:rPr>
            <w:noProof/>
            <w:webHidden/>
          </w:rPr>
          <w:instrText xml:space="preserve"> PAGEREF _Toc509818513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4" w:history="1">
        <w:r w:rsidR="00227BD5" w:rsidRPr="00F927DB">
          <w:rPr>
            <w:rStyle w:val="Hipercze"/>
            <w:noProof/>
          </w:rPr>
          <w:t>OŚ PRIORYTETOWA IV. POPRAWA DOSTĘPNOŚCI TRANSPORTOWEJ</w:t>
        </w:r>
        <w:r w:rsidR="00227BD5">
          <w:rPr>
            <w:noProof/>
            <w:webHidden/>
          </w:rPr>
          <w:tab/>
        </w:r>
        <w:r w:rsidR="000A57EF">
          <w:rPr>
            <w:noProof/>
            <w:webHidden/>
          </w:rPr>
          <w:fldChar w:fldCharType="begin"/>
        </w:r>
        <w:r w:rsidR="00227BD5">
          <w:rPr>
            <w:noProof/>
            <w:webHidden/>
          </w:rPr>
          <w:instrText xml:space="preserve"> PAGEREF _Toc509818514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5" w:history="1">
        <w:r w:rsidR="00227BD5" w:rsidRPr="00F927DB">
          <w:rPr>
            <w:rStyle w:val="Hipercze"/>
            <w:noProof/>
          </w:rPr>
          <w:t>OŚ PRIORYTETOWA V. GOSPODARKA NISKOEMISYJNA</w:t>
        </w:r>
        <w:r w:rsidR="00227BD5">
          <w:rPr>
            <w:noProof/>
            <w:webHidden/>
          </w:rPr>
          <w:tab/>
        </w:r>
        <w:r w:rsidR="000A57EF">
          <w:rPr>
            <w:noProof/>
            <w:webHidden/>
          </w:rPr>
          <w:fldChar w:fldCharType="begin"/>
        </w:r>
        <w:r w:rsidR="00227BD5">
          <w:rPr>
            <w:noProof/>
            <w:webHidden/>
          </w:rPr>
          <w:instrText xml:space="preserve"> PAGEREF _Toc509818515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6" w:history="1">
        <w:r w:rsidR="00227BD5" w:rsidRPr="00F927DB">
          <w:rPr>
            <w:rStyle w:val="Hipercze"/>
            <w:noProof/>
          </w:rPr>
          <w:t>OŚ PRIORYTETOWA VI. OCHRONA ŚRODOWISKA I RACJONALNE GOSPODAROWANIE JEGO ZASOBAMI</w:t>
        </w:r>
        <w:r w:rsidR="00227BD5">
          <w:rPr>
            <w:noProof/>
            <w:webHidden/>
          </w:rPr>
          <w:tab/>
        </w:r>
        <w:r w:rsidR="000A57EF">
          <w:rPr>
            <w:noProof/>
            <w:webHidden/>
          </w:rPr>
          <w:fldChar w:fldCharType="begin"/>
        </w:r>
        <w:r w:rsidR="00227BD5">
          <w:rPr>
            <w:noProof/>
            <w:webHidden/>
          </w:rPr>
          <w:instrText xml:space="preserve"> PAGEREF _Toc509818516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7" w:history="1">
        <w:r w:rsidR="00227BD5" w:rsidRPr="00F927DB">
          <w:rPr>
            <w:rStyle w:val="Hipercze"/>
            <w:noProof/>
          </w:rPr>
          <w:t>OŚ PRIORYTETOWA VII. POPRAWA SPÓJNOŚCI SPOŁECZNEJ</w:t>
        </w:r>
        <w:r w:rsidR="00227BD5">
          <w:rPr>
            <w:noProof/>
            <w:webHidden/>
          </w:rPr>
          <w:tab/>
        </w:r>
        <w:r w:rsidR="000A57EF">
          <w:rPr>
            <w:noProof/>
            <w:webHidden/>
          </w:rPr>
          <w:fldChar w:fldCharType="begin"/>
        </w:r>
        <w:r w:rsidR="00227BD5">
          <w:rPr>
            <w:noProof/>
            <w:webHidden/>
          </w:rPr>
          <w:instrText xml:space="preserve"> PAGEREF _Toc509818517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8" w:history="1">
        <w:r w:rsidR="00227BD5" w:rsidRPr="00F927DB">
          <w:rPr>
            <w:rStyle w:val="Hipercze"/>
            <w:noProof/>
          </w:rPr>
          <w:t>OŚ PRIORYTETOWA VIII. INFRASTRUKTURA DLA USŁUG UŻYTECZNOŚCI PUBLICZNEJ</w:t>
        </w:r>
        <w:r w:rsidR="00227BD5">
          <w:rPr>
            <w:noProof/>
            <w:webHidden/>
          </w:rPr>
          <w:tab/>
        </w:r>
        <w:r w:rsidR="000A57EF">
          <w:rPr>
            <w:noProof/>
            <w:webHidden/>
          </w:rPr>
          <w:fldChar w:fldCharType="begin"/>
        </w:r>
        <w:r w:rsidR="00227BD5">
          <w:rPr>
            <w:noProof/>
            <w:webHidden/>
          </w:rPr>
          <w:instrText xml:space="preserve"> PAGEREF _Toc509818518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19" w:history="1">
        <w:r w:rsidR="00227BD5" w:rsidRPr="00F927DB">
          <w:rPr>
            <w:rStyle w:val="Hipercze"/>
            <w:noProof/>
          </w:rPr>
          <w:t>OŚ PRIORYTETOWA IX. ROZWÓJ LOKALNY</w:t>
        </w:r>
        <w:r w:rsidR="00227BD5">
          <w:rPr>
            <w:noProof/>
            <w:webHidden/>
          </w:rPr>
          <w:tab/>
        </w:r>
        <w:r w:rsidR="000A57EF">
          <w:rPr>
            <w:noProof/>
            <w:webHidden/>
          </w:rPr>
          <w:fldChar w:fldCharType="begin"/>
        </w:r>
        <w:r w:rsidR="00227BD5">
          <w:rPr>
            <w:noProof/>
            <w:webHidden/>
          </w:rPr>
          <w:instrText xml:space="preserve"> PAGEREF _Toc509818519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20" w:history="1">
        <w:r w:rsidR="00227BD5" w:rsidRPr="00F927DB">
          <w:rPr>
            <w:rStyle w:val="Hipercze"/>
            <w:noProof/>
          </w:rPr>
          <w:t>OŚ PRIORYTETOWA X. POMOC TECHNICZNA</w:t>
        </w:r>
        <w:r w:rsidR="00227BD5">
          <w:rPr>
            <w:noProof/>
            <w:webHidden/>
          </w:rPr>
          <w:tab/>
        </w:r>
        <w:r w:rsidR="000A57EF">
          <w:rPr>
            <w:noProof/>
            <w:webHidden/>
          </w:rPr>
          <w:fldChar w:fldCharType="begin"/>
        </w:r>
        <w:r w:rsidR="00227BD5">
          <w:rPr>
            <w:noProof/>
            <w:webHidden/>
          </w:rPr>
          <w:instrText xml:space="preserve"> PAGEREF _Toc509818520 \h </w:instrText>
        </w:r>
        <w:r w:rsidR="000A57EF">
          <w:rPr>
            <w:noProof/>
            <w:webHidden/>
          </w:rPr>
        </w:r>
        <w:r w:rsidR="000A57EF">
          <w:rPr>
            <w:noProof/>
            <w:webHidden/>
          </w:rPr>
          <w:fldChar w:fldCharType="end"/>
        </w:r>
      </w:hyperlink>
    </w:p>
    <w:p w:rsidR="00227BD5" w:rsidRDefault="00A638E0">
      <w:pPr>
        <w:pStyle w:val="Spistreci1"/>
        <w:tabs>
          <w:tab w:val="left" w:pos="660"/>
          <w:tab w:val="right" w:leader="dot" w:pos="9962"/>
        </w:tabs>
        <w:rPr>
          <w:rFonts w:ascii="Calibri" w:hAnsi="Calibri"/>
          <w:noProof/>
          <w:szCs w:val="22"/>
        </w:rPr>
      </w:pPr>
      <w:hyperlink w:anchor="_Toc509818521" w:history="1">
        <w:r w:rsidR="00227BD5" w:rsidRPr="00F927DB">
          <w:rPr>
            <w:rStyle w:val="Hipercze"/>
            <w:noProof/>
          </w:rPr>
          <w:t>III.</w:t>
        </w:r>
        <w:r w:rsidR="00227BD5">
          <w:rPr>
            <w:rFonts w:ascii="Calibri" w:hAnsi="Calibri"/>
            <w:noProof/>
            <w:szCs w:val="22"/>
          </w:rPr>
          <w:tab/>
        </w:r>
        <w:r w:rsidR="00227BD5" w:rsidRPr="00F927DB">
          <w:rPr>
            <w:rStyle w:val="Hipercze"/>
            <w:noProof/>
          </w:rPr>
          <w:t>Indykatywny plan finansowy (wydatki kwalifikowalne w EUR)</w:t>
        </w:r>
        <w:r w:rsidR="00227BD5">
          <w:rPr>
            <w:noProof/>
            <w:webHidden/>
          </w:rPr>
          <w:tab/>
        </w:r>
        <w:r w:rsidR="000A57EF">
          <w:rPr>
            <w:noProof/>
            <w:webHidden/>
          </w:rPr>
          <w:fldChar w:fldCharType="begin"/>
        </w:r>
        <w:r w:rsidR="00227BD5">
          <w:rPr>
            <w:noProof/>
            <w:webHidden/>
          </w:rPr>
          <w:instrText xml:space="preserve"> PAGEREF _Toc509818521 \h </w:instrText>
        </w:r>
        <w:r w:rsidR="000A57EF">
          <w:rPr>
            <w:noProof/>
            <w:webHidden/>
          </w:rPr>
        </w:r>
        <w:r w:rsidR="000A57EF">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22" w:history="1">
        <w:r w:rsidR="00227BD5" w:rsidRPr="00F927DB">
          <w:rPr>
            <w:rStyle w:val="Hipercze"/>
            <w:noProof/>
          </w:rPr>
          <w:t>IV. Wymiar terytorialny prowadzonej interwencji</w:t>
        </w:r>
        <w:r w:rsidR="00227BD5">
          <w:rPr>
            <w:noProof/>
            <w:webHidden/>
          </w:rPr>
          <w:tab/>
        </w:r>
        <w:r w:rsidR="000A57EF">
          <w:rPr>
            <w:noProof/>
            <w:webHidden/>
          </w:rPr>
          <w:fldChar w:fldCharType="begin"/>
        </w:r>
        <w:r w:rsidR="00227BD5">
          <w:rPr>
            <w:noProof/>
            <w:webHidden/>
          </w:rPr>
          <w:instrText xml:space="preserve"> PAGEREF _Toc509818522 \h </w:instrText>
        </w:r>
        <w:r w:rsidR="000A57EF">
          <w:rPr>
            <w:noProof/>
            <w:webHidden/>
          </w:rPr>
        </w:r>
        <w:r w:rsidR="000A57EF">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23" w:history="1">
        <w:r w:rsidR="00227BD5" w:rsidRPr="00F927DB">
          <w:rPr>
            <w:rStyle w:val="Hipercze"/>
            <w:noProof/>
          </w:rPr>
          <w:t>V. Wykaz najważniejszych dokumentów służących realizacji RPOWP 2014-2020</w:t>
        </w:r>
        <w:r w:rsidR="00227BD5">
          <w:rPr>
            <w:noProof/>
            <w:webHidden/>
          </w:rPr>
          <w:tab/>
        </w:r>
        <w:r w:rsidR="000A57EF">
          <w:rPr>
            <w:noProof/>
            <w:webHidden/>
          </w:rPr>
          <w:fldChar w:fldCharType="begin"/>
        </w:r>
        <w:r w:rsidR="00227BD5">
          <w:rPr>
            <w:noProof/>
            <w:webHidden/>
          </w:rPr>
          <w:instrText xml:space="preserve"> PAGEREF _Toc509818523 \h </w:instrText>
        </w:r>
        <w:r w:rsidR="000A57EF">
          <w:rPr>
            <w:noProof/>
            <w:webHidden/>
          </w:rPr>
        </w:r>
        <w:r w:rsidR="000A57EF">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24" w:history="1">
        <w:r w:rsidR="00227BD5" w:rsidRPr="00F927DB">
          <w:rPr>
            <w:rStyle w:val="Hipercze"/>
            <w:noProof/>
          </w:rPr>
          <w:t>VI. Stosowane skróty</w:t>
        </w:r>
        <w:r w:rsidR="00227BD5">
          <w:rPr>
            <w:noProof/>
            <w:webHidden/>
          </w:rPr>
          <w:tab/>
        </w:r>
        <w:r w:rsidR="000A57EF">
          <w:rPr>
            <w:noProof/>
            <w:webHidden/>
          </w:rPr>
          <w:fldChar w:fldCharType="begin"/>
        </w:r>
        <w:r w:rsidR="00227BD5">
          <w:rPr>
            <w:noProof/>
            <w:webHidden/>
          </w:rPr>
          <w:instrText xml:space="preserve"> PAGEREF _Toc509818524 \h </w:instrText>
        </w:r>
        <w:r w:rsidR="000A57EF">
          <w:rPr>
            <w:noProof/>
            <w:webHidden/>
          </w:rPr>
        </w:r>
        <w:r w:rsidR="000A57EF">
          <w:rPr>
            <w:noProof/>
            <w:webHidden/>
          </w:rPr>
          <w:fldChar w:fldCharType="end"/>
        </w:r>
      </w:hyperlink>
    </w:p>
    <w:p w:rsidR="00227BD5" w:rsidRDefault="00A638E0">
      <w:pPr>
        <w:pStyle w:val="Spistreci1"/>
        <w:tabs>
          <w:tab w:val="right" w:leader="dot" w:pos="9962"/>
        </w:tabs>
        <w:rPr>
          <w:rFonts w:ascii="Calibri" w:hAnsi="Calibri"/>
          <w:noProof/>
          <w:szCs w:val="22"/>
        </w:rPr>
      </w:pPr>
      <w:hyperlink w:anchor="_Toc509818525" w:history="1">
        <w:r w:rsidR="00227BD5" w:rsidRPr="00F927DB">
          <w:rPr>
            <w:rStyle w:val="Hipercze"/>
            <w:noProof/>
          </w:rPr>
          <w:t>VII. Załączniki</w:t>
        </w:r>
        <w:r w:rsidR="00227BD5">
          <w:rPr>
            <w:noProof/>
            <w:webHidden/>
          </w:rPr>
          <w:tab/>
        </w:r>
        <w:r w:rsidR="000A57EF">
          <w:rPr>
            <w:noProof/>
            <w:webHidden/>
          </w:rPr>
          <w:fldChar w:fldCharType="begin"/>
        </w:r>
        <w:r w:rsidR="00227BD5">
          <w:rPr>
            <w:noProof/>
            <w:webHidden/>
          </w:rPr>
          <w:instrText xml:space="preserve"> PAGEREF _Toc509818525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26" w:history="1">
        <w:r w:rsidR="00227BD5" w:rsidRPr="00F927DB">
          <w:rPr>
            <w:rStyle w:val="Hipercze"/>
            <w:noProof/>
          </w:rPr>
          <w:t>Załącznik 1 – Tabela transpozycji PI na działania / poddziałania w poszczególnych osiach priorytetowych</w:t>
        </w:r>
        <w:r w:rsidR="00227BD5">
          <w:rPr>
            <w:noProof/>
            <w:webHidden/>
          </w:rPr>
          <w:tab/>
        </w:r>
        <w:r w:rsidR="000A57EF">
          <w:rPr>
            <w:noProof/>
            <w:webHidden/>
          </w:rPr>
          <w:fldChar w:fldCharType="begin"/>
        </w:r>
        <w:r w:rsidR="00227BD5">
          <w:rPr>
            <w:noProof/>
            <w:webHidden/>
          </w:rPr>
          <w:instrText xml:space="preserve"> PAGEREF _Toc509818526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27" w:history="1">
        <w:r w:rsidR="00227BD5" w:rsidRPr="00F927DB">
          <w:rPr>
            <w:rStyle w:val="Hipercze"/>
            <w:noProof/>
          </w:rPr>
          <w:t>Załącznik 2 – Tabela wskaźników rezultatu bezpośredniego i produktu dla działań i poddziałań</w:t>
        </w:r>
        <w:r w:rsidR="00227BD5">
          <w:rPr>
            <w:noProof/>
            <w:webHidden/>
          </w:rPr>
          <w:tab/>
        </w:r>
        <w:r w:rsidR="000A57EF">
          <w:rPr>
            <w:noProof/>
            <w:webHidden/>
          </w:rPr>
          <w:fldChar w:fldCharType="begin"/>
        </w:r>
        <w:r w:rsidR="00227BD5">
          <w:rPr>
            <w:noProof/>
            <w:webHidden/>
          </w:rPr>
          <w:instrText xml:space="preserve"> PAGEREF _Toc509818527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28" w:history="1">
        <w:r w:rsidR="00227BD5" w:rsidRPr="00F927DB">
          <w:rPr>
            <w:rStyle w:val="Hipercze"/>
            <w:noProof/>
          </w:rPr>
          <w:t>Załącznik 3 – Kryteria wyboru projektów</w:t>
        </w:r>
        <w:r w:rsidR="00227BD5">
          <w:rPr>
            <w:noProof/>
            <w:webHidden/>
          </w:rPr>
          <w:tab/>
        </w:r>
        <w:r w:rsidR="000A57EF">
          <w:rPr>
            <w:noProof/>
            <w:webHidden/>
          </w:rPr>
          <w:fldChar w:fldCharType="begin"/>
        </w:r>
        <w:r w:rsidR="00227BD5">
          <w:rPr>
            <w:noProof/>
            <w:webHidden/>
          </w:rPr>
          <w:instrText xml:space="preserve"> PAGEREF _Toc509818528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29" w:history="1">
        <w:r w:rsidR="00227BD5" w:rsidRPr="00F927DB">
          <w:rPr>
            <w:rStyle w:val="Hipercze"/>
            <w:noProof/>
          </w:rPr>
          <w:t>Załącznik 4 – Ramowe plany działań</w:t>
        </w:r>
        <w:r w:rsidR="00227BD5">
          <w:rPr>
            <w:noProof/>
            <w:webHidden/>
          </w:rPr>
          <w:tab/>
        </w:r>
        <w:r w:rsidR="000A57EF">
          <w:rPr>
            <w:noProof/>
            <w:webHidden/>
          </w:rPr>
          <w:fldChar w:fldCharType="begin"/>
        </w:r>
        <w:r w:rsidR="00227BD5">
          <w:rPr>
            <w:noProof/>
            <w:webHidden/>
          </w:rPr>
          <w:instrText xml:space="preserve"> PAGEREF _Toc509818529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30" w:history="1">
        <w:r w:rsidR="00227BD5" w:rsidRPr="00F927DB">
          <w:rPr>
            <w:rStyle w:val="Hipercze"/>
            <w:noProof/>
          </w:rPr>
          <w:t>Załącznik 5 – Wykaz projektów zidentyfikowanych przez IZ RPOWP w ramach trybu pozakonkursowego</w:t>
        </w:r>
        <w:r w:rsidR="00227BD5">
          <w:rPr>
            <w:noProof/>
            <w:webHidden/>
          </w:rPr>
          <w:tab/>
        </w:r>
        <w:r w:rsidR="000A57EF">
          <w:rPr>
            <w:noProof/>
            <w:webHidden/>
          </w:rPr>
          <w:fldChar w:fldCharType="begin"/>
        </w:r>
        <w:r w:rsidR="00227BD5">
          <w:rPr>
            <w:noProof/>
            <w:webHidden/>
          </w:rPr>
          <w:instrText xml:space="preserve"> PAGEREF _Toc509818530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31" w:history="1">
        <w:r w:rsidR="00227BD5" w:rsidRPr="00F927DB">
          <w:rPr>
            <w:rStyle w:val="Hipercze"/>
            <w:noProof/>
          </w:rPr>
          <w:t>Załącznik 6 – Zasady wdrażania instrumentu RLKS w ramach Regionalnego Programu Operacyjnego Województwa Podlaskiego na lata 2014-2020</w:t>
        </w:r>
        <w:r w:rsidR="00227BD5">
          <w:rPr>
            <w:noProof/>
            <w:webHidden/>
          </w:rPr>
          <w:tab/>
        </w:r>
        <w:r w:rsidR="000A57EF">
          <w:rPr>
            <w:noProof/>
            <w:webHidden/>
          </w:rPr>
          <w:fldChar w:fldCharType="begin"/>
        </w:r>
        <w:r w:rsidR="00227BD5">
          <w:rPr>
            <w:noProof/>
            <w:webHidden/>
          </w:rPr>
          <w:instrText xml:space="preserve"> PAGEREF _Toc509818531 \h </w:instrText>
        </w:r>
        <w:r w:rsidR="000A57EF">
          <w:rPr>
            <w:noProof/>
            <w:webHidden/>
          </w:rPr>
        </w:r>
        <w:r w:rsidR="000A57EF">
          <w:rPr>
            <w:noProof/>
            <w:webHidden/>
          </w:rPr>
          <w:fldChar w:fldCharType="end"/>
        </w:r>
      </w:hyperlink>
    </w:p>
    <w:p w:rsidR="00227BD5" w:rsidRDefault="00A638E0">
      <w:pPr>
        <w:pStyle w:val="Spistreci2"/>
        <w:tabs>
          <w:tab w:val="right" w:leader="dot" w:pos="9962"/>
        </w:tabs>
        <w:rPr>
          <w:rFonts w:ascii="Calibri" w:hAnsi="Calibri"/>
          <w:noProof/>
          <w:szCs w:val="22"/>
        </w:rPr>
      </w:pPr>
      <w:hyperlink w:anchor="_Toc509818532" w:history="1">
        <w:r w:rsidR="00227BD5" w:rsidRPr="00F927DB">
          <w:rPr>
            <w:rStyle w:val="Hipercze"/>
            <w:noProof/>
          </w:rPr>
          <w:t>Załącznik 7 – Zasady realizacji projektów z udziałem środków Europejskiego Funduszu Społecznego dotyczących wsparcia kształcenia ustawicznego w ramach Regionalnego Programu Operacyjnego Województwa Podlaskiego na lata 2014-2020</w:t>
        </w:r>
        <w:r w:rsidR="00227BD5">
          <w:rPr>
            <w:noProof/>
            <w:webHidden/>
          </w:rPr>
          <w:tab/>
        </w:r>
        <w:r w:rsidR="000A57EF">
          <w:rPr>
            <w:noProof/>
            <w:webHidden/>
          </w:rPr>
          <w:fldChar w:fldCharType="begin"/>
        </w:r>
        <w:r w:rsidR="00227BD5">
          <w:rPr>
            <w:noProof/>
            <w:webHidden/>
          </w:rPr>
          <w:instrText xml:space="preserve"> PAGEREF _Toc509818532 \h </w:instrText>
        </w:r>
        <w:r w:rsidR="000A57EF">
          <w:rPr>
            <w:noProof/>
            <w:webHidden/>
          </w:rPr>
        </w:r>
        <w:r w:rsidR="000A57EF">
          <w:rPr>
            <w:noProof/>
            <w:webHidden/>
          </w:rPr>
          <w:fldChar w:fldCharType="end"/>
        </w:r>
      </w:hyperlink>
    </w:p>
    <w:p w:rsidR="00150593" w:rsidRDefault="000A57EF" w:rsidP="00BC7E5A">
      <w:pPr>
        <w:rPr>
          <w:b/>
          <w:bCs/>
        </w:rPr>
        <w:sectPr w:rsidR="00150593" w:rsidSect="00A41BAD">
          <w:headerReference w:type="even" r:id="rId14"/>
          <w:headerReference w:type="default" r:id="rId15"/>
          <w:headerReference w:type="first" r:id="rId16"/>
          <w:footerReference w:type="first" r:id="rId17"/>
          <w:pgSz w:w="12240" w:h="15840"/>
          <w:pgMar w:top="1134" w:right="1134" w:bottom="1134" w:left="1134" w:header="680" w:footer="680" w:gutter="0"/>
          <w:cols w:space="708"/>
          <w:noEndnote/>
          <w:titlePg/>
          <w:docGrid w:linePitch="299"/>
        </w:sectPr>
      </w:pPr>
      <w:r w:rsidRPr="004F71BF">
        <w:rPr>
          <w:b/>
          <w:bCs/>
          <w:sz w:val="14"/>
        </w:rPr>
        <w:fldChar w:fldCharType="end"/>
      </w:r>
    </w:p>
    <w:p w:rsidR="00EC2EA6" w:rsidRDefault="007A42B2" w:rsidP="00AC0F60">
      <w:pPr>
        <w:pStyle w:val="Nagwek1"/>
        <w:jc w:val="left"/>
      </w:pPr>
      <w:bookmarkStart w:id="1" w:name="_Toc509818508"/>
      <w:r w:rsidRPr="00FA5805">
        <w:lastRenderedPageBreak/>
        <w:t>WSTĘP</w:t>
      </w:r>
      <w:bookmarkEnd w:id="1"/>
      <w:r w:rsidRPr="00FA5805">
        <w:t xml:space="preserve"> </w:t>
      </w:r>
    </w:p>
    <w:p w:rsidR="007A42B2" w:rsidRDefault="007A42B2" w:rsidP="007A42B2">
      <w:pPr>
        <w:autoSpaceDE w:val="0"/>
        <w:autoSpaceDN w:val="0"/>
        <w:adjustRightInd w:val="0"/>
        <w:spacing w:line="240" w:lineRule="auto"/>
        <w:jc w:val="left"/>
        <w:rPr>
          <w:rFonts w:ascii="Times New Roman" w:eastAsia="Calibri" w:hAnsi="Times New Roman"/>
          <w:b/>
          <w:bCs/>
          <w:color w:val="000000"/>
          <w:sz w:val="23"/>
          <w:szCs w:val="23"/>
          <w:lang w:eastAsia="en-US"/>
        </w:rPr>
      </w:pPr>
    </w:p>
    <w:p w:rsidR="007A42B2" w:rsidRPr="006A553C" w:rsidRDefault="007A42B2" w:rsidP="007A42B2">
      <w:pPr>
        <w:spacing w:after="120" w:line="276" w:lineRule="auto"/>
      </w:pPr>
      <w:r w:rsidRPr="00E035C2">
        <w:t xml:space="preserve">Z uwagi na ramowy charakter </w:t>
      </w:r>
      <w:r w:rsidRPr="006A553C">
        <w:t xml:space="preserve">Regionalnego Programu </w:t>
      </w:r>
      <w:r w:rsidRPr="00E035C2">
        <w:t>Operacyjnego Województwa Podla</w:t>
      </w:r>
      <w:r w:rsidR="006F0624">
        <w:t>skiego na </w:t>
      </w:r>
      <w:r w:rsidRPr="006A553C">
        <w:t>lata 2014-2020 (RPOW</w:t>
      </w:r>
      <w:r w:rsidRPr="00E035C2">
        <w:t>P</w:t>
      </w:r>
      <w:r w:rsidRPr="006A553C">
        <w:t xml:space="preserve"> 2014-2020), </w:t>
      </w:r>
      <w:r w:rsidRPr="00E035C2">
        <w:t xml:space="preserve">zdeterminowany wzorem </w:t>
      </w:r>
      <w:r>
        <w:t xml:space="preserve">programu </w:t>
      </w:r>
      <w:r w:rsidRPr="00E035C2">
        <w:t>o</w:t>
      </w:r>
      <w:r>
        <w:t>kreślon</w:t>
      </w:r>
      <w:r w:rsidRPr="00E035C2">
        <w:t xml:space="preserve">ym przez Komisję Europejską, </w:t>
      </w:r>
      <w:r w:rsidRPr="006A553C">
        <w:t xml:space="preserve">konieczne jest </w:t>
      </w:r>
      <w:r>
        <w:t>przygoto</w:t>
      </w:r>
      <w:r w:rsidRPr="00E035C2">
        <w:t>wanie</w:t>
      </w:r>
      <w:r w:rsidRPr="006A553C">
        <w:t xml:space="preserve"> dodatko</w:t>
      </w:r>
      <w:r w:rsidRPr="00E035C2">
        <w:t>wego dokumentu uszczegóławiającego</w:t>
      </w:r>
      <w:r w:rsidRPr="006A553C">
        <w:t xml:space="preserve"> zapisy programu operacyjnego</w:t>
      </w:r>
      <w:r w:rsidRPr="00E035C2">
        <w:t>,</w:t>
      </w:r>
      <w:r w:rsidRPr="006A553C">
        <w:t xml:space="preserve"> tj. Szczegółowego Opisu Osi Priorytetowych Regionalnego Programu Operacyjnego Województwa </w:t>
      </w:r>
      <w:r w:rsidRPr="00E035C2">
        <w:t>Pod</w:t>
      </w:r>
      <w:r w:rsidRPr="006A553C">
        <w:t>l</w:t>
      </w:r>
      <w:r w:rsidRPr="00E035C2">
        <w:t>a</w:t>
      </w:r>
      <w:r>
        <w:t>skiego na lata 2014-2020 (SZ</w:t>
      </w:r>
      <w:r w:rsidRPr="006A553C">
        <w:t>OOP RPOW</w:t>
      </w:r>
      <w:r w:rsidRPr="00E035C2">
        <w:t>P 2014-2020).</w:t>
      </w:r>
    </w:p>
    <w:p w:rsidR="007A42B2" w:rsidRDefault="007A42B2" w:rsidP="007A42B2">
      <w:pPr>
        <w:spacing w:after="120" w:line="276" w:lineRule="auto"/>
        <w:rPr>
          <w:szCs w:val="22"/>
        </w:rPr>
      </w:pPr>
      <w:r w:rsidRPr="00E035C2">
        <w:t>Obowiązek</w:t>
      </w:r>
      <w:r w:rsidRPr="006A553C">
        <w:t xml:space="preserve"> przygotowania </w:t>
      </w:r>
      <w:r>
        <w:t>SZ</w:t>
      </w:r>
      <w:r w:rsidRPr="00E035C2">
        <w:t>OOP</w:t>
      </w:r>
      <w:r w:rsidRPr="006A553C">
        <w:t xml:space="preserve"> </w:t>
      </w:r>
      <w:r w:rsidRPr="00E035C2">
        <w:t xml:space="preserve">wynika z </w:t>
      </w:r>
      <w:r w:rsidRPr="006A553C">
        <w:rPr>
          <w:i/>
        </w:rPr>
        <w:t xml:space="preserve">ustawy </w:t>
      </w:r>
      <w:r w:rsidRPr="00E03BF2">
        <w:rPr>
          <w:i/>
        </w:rPr>
        <w:t xml:space="preserve">z dnia 11 lipca 2014 r. </w:t>
      </w:r>
      <w:r w:rsidRPr="006A553C">
        <w:rPr>
          <w:i/>
        </w:rPr>
        <w:t>o zasadach realizacji programów w zakresie polityki spójności finansowanych w perspektywie finansowej 2014-2020</w:t>
      </w:r>
      <w:r w:rsidRPr="006A553C">
        <w:t xml:space="preserve"> </w:t>
      </w:r>
      <w:r w:rsidRPr="00E035C2">
        <w:t>(</w:t>
      </w:r>
      <w:r w:rsidR="008D2E52">
        <w:t xml:space="preserve">Dz. U. </w:t>
      </w:r>
      <w:r w:rsidR="007946F6">
        <w:t>z 201</w:t>
      </w:r>
      <w:r w:rsidR="00E847B4">
        <w:t>8</w:t>
      </w:r>
      <w:r w:rsidR="007946F6">
        <w:t xml:space="preserve"> r. </w:t>
      </w:r>
      <w:r w:rsidR="008D2E52">
        <w:t>poz.1</w:t>
      </w:r>
      <w:r w:rsidR="007946F6">
        <w:t>4</w:t>
      </w:r>
      <w:r w:rsidR="00E847B4">
        <w:t>31</w:t>
      </w:r>
      <w:r w:rsidRPr="006A553C">
        <w:t xml:space="preserve">). </w:t>
      </w:r>
      <w:r>
        <w:t xml:space="preserve">Zgodnie z ustawą SZOOP </w:t>
      </w:r>
      <w:r w:rsidR="00ED11D8">
        <w:rPr>
          <w:szCs w:val="22"/>
        </w:rPr>
        <w:t>został</w:t>
      </w:r>
      <w:r w:rsidR="00CA5467">
        <w:rPr>
          <w:szCs w:val="22"/>
        </w:rPr>
        <w:t xml:space="preserve"> przygotowywany i </w:t>
      </w:r>
      <w:r>
        <w:rPr>
          <w:szCs w:val="22"/>
        </w:rPr>
        <w:t>przyj</w:t>
      </w:r>
      <w:r w:rsidR="00ED11D8">
        <w:rPr>
          <w:szCs w:val="22"/>
        </w:rPr>
        <w:t>ęty</w:t>
      </w:r>
      <w:r>
        <w:rPr>
          <w:szCs w:val="22"/>
        </w:rPr>
        <w:t xml:space="preserve"> przez instytucję zarządzającą programem </w:t>
      </w:r>
      <w:r w:rsidR="00CA5467">
        <w:rPr>
          <w:szCs w:val="22"/>
        </w:rPr>
        <w:t>operacyjnym oraz zatwierdz</w:t>
      </w:r>
      <w:r w:rsidR="00ED11D8">
        <w:rPr>
          <w:szCs w:val="22"/>
        </w:rPr>
        <w:t>o</w:t>
      </w:r>
      <w:r w:rsidR="00CA5467">
        <w:rPr>
          <w:szCs w:val="22"/>
        </w:rPr>
        <w:t>ny w </w:t>
      </w:r>
      <w:r>
        <w:rPr>
          <w:szCs w:val="22"/>
        </w:rPr>
        <w:t xml:space="preserve">zakresie kryteriów wyboru projektów przez komitet monitorujący. </w:t>
      </w:r>
    </w:p>
    <w:p w:rsidR="007A42B2" w:rsidRPr="00E035C2" w:rsidRDefault="007A42B2" w:rsidP="007A42B2">
      <w:pPr>
        <w:spacing w:after="120" w:line="276" w:lineRule="auto"/>
      </w:pPr>
      <w:r w:rsidRPr="00E035C2">
        <w:t xml:space="preserve">Dokument ten został opracowany </w:t>
      </w:r>
      <w:r>
        <w:t>w oparciu o</w:t>
      </w:r>
      <w:r w:rsidRPr="00E035C2">
        <w:t xml:space="preserve"> </w:t>
      </w:r>
      <w:r w:rsidR="00EE527F" w:rsidRPr="00E03BF2">
        <w:rPr>
          <w:i/>
        </w:rPr>
        <w:t>Wytyczn</w:t>
      </w:r>
      <w:r w:rsidR="00EE527F">
        <w:rPr>
          <w:i/>
        </w:rPr>
        <w:t xml:space="preserve">e Ministra Infrastruktury i Rozwoju </w:t>
      </w:r>
      <w:r w:rsidR="00B41173">
        <w:rPr>
          <w:i/>
        </w:rPr>
        <w:t>w </w:t>
      </w:r>
      <w:r w:rsidRPr="00E03BF2">
        <w:rPr>
          <w:i/>
        </w:rPr>
        <w:t>zakresie szczegółowego opisu osi priorytetowych krajowych i regionalnych programów operacyjnych na lata 2014-2020</w:t>
      </w:r>
      <w:r w:rsidR="00EE527F">
        <w:t>.</w:t>
      </w:r>
    </w:p>
    <w:p w:rsidR="007A42B2" w:rsidRDefault="007A42B2" w:rsidP="007A42B2">
      <w:pPr>
        <w:spacing w:after="120" w:line="276" w:lineRule="auto"/>
      </w:pPr>
      <w:r w:rsidRPr="006A553C">
        <w:t>Szczegółow</w:t>
      </w:r>
      <w:r w:rsidRPr="00E035C2">
        <w:t>y</w:t>
      </w:r>
      <w:r w:rsidRPr="006A553C">
        <w:t xml:space="preserve"> Opis Osi Priorytetowych Regionalnego Programu Operacyjnego Województwa </w:t>
      </w:r>
      <w:r w:rsidRPr="00E035C2">
        <w:t>Pod</w:t>
      </w:r>
      <w:r w:rsidRPr="006A553C">
        <w:t>l</w:t>
      </w:r>
      <w:r w:rsidRPr="00E035C2">
        <w:t>a</w:t>
      </w:r>
      <w:r w:rsidRPr="006A553C">
        <w:t>skiego na lata 2014-2020</w:t>
      </w:r>
      <w:r w:rsidRPr="00E035C2">
        <w:t xml:space="preserve"> określa zakres działań i poddziałań realizowanych w ramach poszczególnych osi priorytetowych oraz podstawowe warunki realizacji Programu. </w:t>
      </w:r>
      <w:r>
        <w:t>S</w:t>
      </w:r>
      <w:r w:rsidRPr="00E035C2">
        <w:t>tanowi kompendium wiedzy dla beneficjentów na temat typów projektów</w:t>
      </w:r>
      <w:r>
        <w:t>,</w:t>
      </w:r>
      <w:r w:rsidRPr="00E035C2">
        <w:t xml:space="preserve"> listy potencjalnych beneficjentów oraz systemu wybo</w:t>
      </w:r>
      <w:r>
        <w:t>ru projektów</w:t>
      </w:r>
      <w:r w:rsidRPr="00E035C2">
        <w:t xml:space="preserve"> w ramach poszczególnych osi priorytetowych Programu. </w:t>
      </w:r>
      <w:r>
        <w:t>Celem SZOOP RPOWP 2014-2020 jest ułatwienie wnioskodawcom</w:t>
      </w:r>
      <w:r w:rsidRPr="00E035C2">
        <w:t xml:space="preserve"> prawidłowe</w:t>
      </w:r>
      <w:r>
        <w:t>go przygotowa</w:t>
      </w:r>
      <w:r w:rsidRPr="00E035C2">
        <w:t>nie wnio</w:t>
      </w:r>
      <w:r w:rsidR="00B41173">
        <w:t>sków o </w:t>
      </w:r>
      <w:r>
        <w:t>dofinansowanie oraz wskazanie</w:t>
      </w:r>
      <w:r w:rsidRPr="00E035C2">
        <w:t xml:space="preserve"> tryb</w:t>
      </w:r>
      <w:r>
        <w:t>u</w:t>
      </w:r>
      <w:r w:rsidRPr="00E035C2">
        <w:t xml:space="preserve"> postępowania p</w:t>
      </w:r>
      <w:r>
        <w:t>rzy składaniu wniosku o wsparcie</w:t>
      </w:r>
      <w:r w:rsidRPr="00E035C2">
        <w:t>.</w:t>
      </w:r>
    </w:p>
    <w:p w:rsidR="007A42B2" w:rsidRDefault="007A42B2" w:rsidP="007A42B2">
      <w:pPr>
        <w:spacing w:after="120"/>
        <w:sectPr w:rsidR="007A42B2" w:rsidSect="00150593">
          <w:pgSz w:w="12240" w:h="15840"/>
          <w:pgMar w:top="1134" w:right="1134" w:bottom="1134" w:left="1134" w:header="680" w:footer="680" w:gutter="0"/>
          <w:cols w:space="708"/>
          <w:noEndnote/>
          <w:titlePg/>
          <w:docGrid w:linePitch="299"/>
        </w:sectPr>
      </w:pPr>
    </w:p>
    <w:p w:rsidR="007A42B2" w:rsidRPr="00471B63" w:rsidRDefault="007A42B2" w:rsidP="00471B63">
      <w:pPr>
        <w:pStyle w:val="Nagwek1"/>
        <w:jc w:val="left"/>
      </w:pPr>
      <w:bookmarkStart w:id="2" w:name="_Toc509818509"/>
      <w:r w:rsidRPr="007A42B2">
        <w:t>I. Ogólny opis RPOWP 2014-2020 oraz głównych warunków realizacji</w:t>
      </w:r>
      <w:bookmarkEnd w:id="2"/>
    </w:p>
    <w:p w:rsidR="007A42B2" w:rsidRPr="007A42B2" w:rsidRDefault="007A42B2" w:rsidP="008A20E1">
      <w:pPr>
        <w:pStyle w:val="Akapitzlist"/>
        <w:numPr>
          <w:ilvl w:val="0"/>
          <w:numId w:val="151"/>
        </w:numPr>
        <w:spacing w:line="276" w:lineRule="auto"/>
        <w:rPr>
          <w:b/>
          <w:szCs w:val="22"/>
        </w:rPr>
      </w:pPr>
      <w:r w:rsidRPr="007A42B2">
        <w:rPr>
          <w:b/>
          <w:szCs w:val="22"/>
        </w:rPr>
        <w:t>Status dokumentu</w:t>
      </w:r>
    </w:p>
    <w:p w:rsidR="007A42B2" w:rsidRPr="007A42B2" w:rsidRDefault="007A42B2" w:rsidP="007A42B2">
      <w:pPr>
        <w:spacing w:after="120" w:line="276" w:lineRule="auto"/>
        <w:rPr>
          <w:color w:val="FF0000"/>
          <w:szCs w:val="22"/>
        </w:rPr>
      </w:pPr>
      <w:r w:rsidRPr="007A42B2">
        <w:rPr>
          <w:szCs w:val="22"/>
        </w:rPr>
        <w:t xml:space="preserve">RPOWP 2014-2020 został zaakceptowany </w:t>
      </w:r>
      <w:r w:rsidRPr="007A42B2">
        <w:rPr>
          <w:i/>
          <w:iCs/>
          <w:szCs w:val="22"/>
        </w:rPr>
        <w:t xml:space="preserve">Decyzją Wykonawczą Komisji </w:t>
      </w:r>
      <w:r w:rsidR="00DD27BB" w:rsidRPr="00DD27BB">
        <w:rPr>
          <w:i/>
          <w:iCs/>
          <w:szCs w:val="22"/>
        </w:rPr>
        <w:t>C(2015) 909</w:t>
      </w:r>
      <w:r w:rsidR="00DD27BB">
        <w:rPr>
          <w:i/>
          <w:iCs/>
          <w:szCs w:val="22"/>
        </w:rPr>
        <w:t xml:space="preserve"> </w:t>
      </w:r>
      <w:r w:rsidR="006F0624">
        <w:rPr>
          <w:i/>
          <w:szCs w:val="22"/>
        </w:rPr>
        <w:t>z dnia 12.2.2015 </w:t>
      </w:r>
      <w:r w:rsidRPr="007A42B2">
        <w:rPr>
          <w:i/>
          <w:szCs w:val="22"/>
        </w:rPr>
        <w:t xml:space="preserve">r. przyjmującą niektóre elementy programu operacyjnego „Regionalny Program Operacyjny Województwa Podlaskiego na lata 2014-2020” do wsparcia z Europejskiego </w:t>
      </w:r>
      <w:r w:rsidR="0092663E">
        <w:rPr>
          <w:i/>
          <w:szCs w:val="22"/>
        </w:rPr>
        <w:t>Funduszu Rozwoju Regionalnego i </w:t>
      </w:r>
      <w:r w:rsidRPr="007A42B2">
        <w:rPr>
          <w:i/>
          <w:szCs w:val="22"/>
        </w:rPr>
        <w:t>Europejskiego Funduszu Społecznego w ramach celu</w:t>
      </w:r>
      <w:r w:rsidR="00774B83">
        <w:rPr>
          <w:i/>
          <w:szCs w:val="22"/>
        </w:rPr>
        <w:t xml:space="preserve"> „Inwestycje na rzecz wzrostu i </w:t>
      </w:r>
      <w:r w:rsidRPr="007A42B2">
        <w:rPr>
          <w:i/>
          <w:szCs w:val="22"/>
        </w:rPr>
        <w:t>zatrudnienia” dla regionu podlaskiego w Polsce CCI 2014PL16M2OP010</w:t>
      </w:r>
      <w:r w:rsidR="000B62AE">
        <w:rPr>
          <w:szCs w:val="22"/>
        </w:rPr>
        <w:t xml:space="preserve">, </w:t>
      </w:r>
      <w:r w:rsidR="000B62AE" w:rsidRPr="00116517">
        <w:rPr>
          <w:i/>
          <w:szCs w:val="22"/>
        </w:rPr>
        <w:t xml:space="preserve">zmieniony Decyzją Wykonawczą Komisji </w:t>
      </w:r>
      <w:r w:rsidR="00E3376B" w:rsidRPr="00E3376B">
        <w:rPr>
          <w:i/>
          <w:szCs w:val="22"/>
        </w:rPr>
        <w:t>C(2018) 4783</w:t>
      </w:r>
      <w:r w:rsidR="00E3376B">
        <w:rPr>
          <w:i/>
          <w:szCs w:val="22"/>
        </w:rPr>
        <w:t xml:space="preserve"> </w:t>
      </w:r>
      <w:r w:rsidR="000B62AE" w:rsidRPr="00116517">
        <w:rPr>
          <w:i/>
          <w:szCs w:val="22"/>
        </w:rPr>
        <w:t xml:space="preserve">z dnia </w:t>
      </w:r>
      <w:r w:rsidR="00DB08EB">
        <w:rPr>
          <w:i/>
          <w:szCs w:val="22"/>
        </w:rPr>
        <w:t>19.7.</w:t>
      </w:r>
      <w:r w:rsidR="000B62AE" w:rsidRPr="00116517">
        <w:rPr>
          <w:i/>
          <w:szCs w:val="22"/>
        </w:rPr>
        <w:t>2018 r.</w:t>
      </w:r>
    </w:p>
    <w:p w:rsidR="007A42B2" w:rsidRPr="007A42B2" w:rsidRDefault="007A42B2" w:rsidP="007A42B2">
      <w:pPr>
        <w:spacing w:after="120" w:line="276" w:lineRule="auto"/>
        <w:rPr>
          <w:szCs w:val="22"/>
        </w:rPr>
      </w:pPr>
      <w:r w:rsidRPr="007A42B2">
        <w:rPr>
          <w:szCs w:val="22"/>
        </w:rPr>
        <w:t>Regionalny Program Operacyjny Województwa Podlaskiego na lata 2014-2020 stanowi instrument realizacji Umowy Partnerstwa, która określa strategię interwencji funduszy europejskich w ramach trzech polityk unijnych, tj. polityki spójności, wspólnej polityki rolnej i </w:t>
      </w:r>
      <w:r w:rsidR="0092663E">
        <w:rPr>
          <w:szCs w:val="22"/>
        </w:rPr>
        <w:t>wspólnej polityki rybołówstwa w </w:t>
      </w:r>
      <w:r w:rsidRPr="007A42B2">
        <w:rPr>
          <w:szCs w:val="22"/>
        </w:rPr>
        <w:t xml:space="preserve">Polsce w latach 2014-2020. </w:t>
      </w:r>
    </w:p>
    <w:p w:rsidR="007A42B2" w:rsidRPr="007A42B2" w:rsidRDefault="007A42B2" w:rsidP="008A20E1">
      <w:pPr>
        <w:pStyle w:val="Akapitzlist"/>
        <w:numPr>
          <w:ilvl w:val="0"/>
          <w:numId w:val="151"/>
        </w:numPr>
        <w:spacing w:line="276" w:lineRule="auto"/>
        <w:rPr>
          <w:b/>
          <w:szCs w:val="22"/>
        </w:rPr>
      </w:pPr>
      <w:r w:rsidRPr="007A42B2">
        <w:rPr>
          <w:b/>
          <w:szCs w:val="22"/>
        </w:rPr>
        <w:t>Opis Regionalnego Programu Operacyjnego Województwa Podlaskiego na lata 2014-2020</w:t>
      </w:r>
    </w:p>
    <w:p w:rsidR="007A42B2" w:rsidRPr="007A42B2" w:rsidRDefault="007A42B2" w:rsidP="007A42B2">
      <w:pPr>
        <w:spacing w:after="120" w:line="276" w:lineRule="auto"/>
        <w:rPr>
          <w:szCs w:val="22"/>
        </w:rPr>
      </w:pPr>
      <w:r w:rsidRPr="007A42B2">
        <w:rPr>
          <w:szCs w:val="22"/>
        </w:rPr>
        <w:t xml:space="preserve">RPOWP 2014-2020 przyczynia się do realizacji celów </w:t>
      </w:r>
      <w:r w:rsidRPr="007A42B2">
        <w:rPr>
          <w:i/>
          <w:szCs w:val="22"/>
        </w:rPr>
        <w:t>Strategii Europa 2020. Strategia na rzecz inteligentnego i zrównoważonego rozwoju sprzyjającego włączeniu społecznemu</w:t>
      </w:r>
      <w:r w:rsidRPr="007A42B2">
        <w:rPr>
          <w:szCs w:val="22"/>
        </w:rPr>
        <w:t xml:space="preserve"> oraz krajowych dokumentów strategicznych. Jednocześnie jest jednym z narzędzi realizacji Strategii Rozwoju Województwa Podlaskiego do roku 2020 (SRWP 2020), przyjętej 9 września 2013 r. przez Sejmik Województwa Podlaskiego. </w:t>
      </w:r>
    </w:p>
    <w:p w:rsidR="007A42B2" w:rsidRPr="007A42B2" w:rsidRDefault="007A42B2" w:rsidP="007A42B2">
      <w:pPr>
        <w:spacing w:after="120" w:line="276" w:lineRule="auto"/>
        <w:rPr>
          <w:szCs w:val="22"/>
        </w:rPr>
      </w:pPr>
      <w:r w:rsidRPr="007A42B2">
        <w:rPr>
          <w:szCs w:val="22"/>
        </w:rPr>
        <w:t>Głównym celem Regionalnego Programu Operacyjnego Województwa Podlaskiego 2014-2020 jest wzrost konkurencyjności gospodarki kształtowanej w oparciu o regionalne specjalizacje. Ponadto dla każdego działania w Programie określono cele szczegółowe.</w:t>
      </w:r>
    </w:p>
    <w:p w:rsidR="007A42B2" w:rsidRPr="007A42B2" w:rsidRDefault="007A42B2" w:rsidP="007A42B2">
      <w:pPr>
        <w:spacing w:after="120" w:line="276" w:lineRule="auto"/>
        <w:rPr>
          <w:rFonts w:cs="Arial"/>
          <w:szCs w:val="22"/>
        </w:rPr>
      </w:pPr>
      <w:r w:rsidRPr="007A42B2">
        <w:rPr>
          <w:szCs w:val="22"/>
        </w:rPr>
        <w:t>Zgodnie z nomenklaturą przyjętą w pakiecie rozporządzeń dotyczących perspektywy 2014-2020, RPOWP 2014-2020 realizuje 9 celów tematycznych oraz obejmuje 32 priorytety inwestycyjne (PI). Priorytetom inwestycyjnym odpowiadają działania i poddziałania Programu, które zostały ujęte w 10 osiach priorytetowych.</w:t>
      </w:r>
      <w:r w:rsidRPr="007A42B2">
        <w:rPr>
          <w:rFonts w:cs="Arial"/>
          <w:szCs w:val="22"/>
        </w:rPr>
        <w:t xml:space="preserve"> Tabela transpozycji PI na działania/poddziałania w poszczególnych osiach priorytetowych stanowi Załącznik nr 1 do SZOOP.</w:t>
      </w:r>
    </w:p>
    <w:p w:rsidR="007A42B2" w:rsidRPr="007A42B2" w:rsidRDefault="007A42B2" w:rsidP="007A42B2">
      <w:pPr>
        <w:spacing w:after="120" w:line="276" w:lineRule="auto"/>
        <w:rPr>
          <w:szCs w:val="22"/>
          <w:u w:val="single"/>
        </w:rPr>
      </w:pPr>
      <w:r w:rsidRPr="007A42B2">
        <w:rPr>
          <w:rFonts w:cs="Arial"/>
          <w:szCs w:val="22"/>
          <w:u w:val="single"/>
        </w:rPr>
        <w:t>Osie priorytetowe RPOWP 2014-2020:</w:t>
      </w:r>
    </w:p>
    <w:p w:rsidR="007A42B2" w:rsidRPr="007A42B2" w:rsidRDefault="007A42B2" w:rsidP="007A42B2">
      <w:pPr>
        <w:spacing w:line="276" w:lineRule="auto"/>
        <w:rPr>
          <w:bCs/>
          <w:szCs w:val="22"/>
        </w:rPr>
      </w:pPr>
      <w:r w:rsidRPr="007A42B2">
        <w:rPr>
          <w:bCs/>
          <w:szCs w:val="22"/>
        </w:rPr>
        <w:t>Oś I Wzmocnienie potencjału i konkurencyjności gospodarki regionu</w:t>
      </w:r>
    </w:p>
    <w:p w:rsidR="007A42B2" w:rsidRPr="007A42B2" w:rsidRDefault="007A42B2" w:rsidP="007A42B2">
      <w:pPr>
        <w:spacing w:line="276" w:lineRule="auto"/>
        <w:rPr>
          <w:bCs/>
          <w:szCs w:val="22"/>
        </w:rPr>
      </w:pPr>
      <w:r w:rsidRPr="007A42B2">
        <w:rPr>
          <w:bCs/>
          <w:szCs w:val="22"/>
        </w:rPr>
        <w:t>Oś II Przedsiębiorczość i aktywność zawodowa</w:t>
      </w:r>
    </w:p>
    <w:p w:rsidR="007A42B2" w:rsidRPr="007A42B2" w:rsidRDefault="007A42B2" w:rsidP="007A42B2">
      <w:pPr>
        <w:spacing w:line="276" w:lineRule="auto"/>
        <w:rPr>
          <w:bCs/>
          <w:szCs w:val="22"/>
        </w:rPr>
      </w:pPr>
      <w:r w:rsidRPr="007A42B2">
        <w:rPr>
          <w:bCs/>
          <w:szCs w:val="22"/>
        </w:rPr>
        <w:t>Oś III</w:t>
      </w:r>
      <w:r w:rsidR="002B1A52">
        <w:rPr>
          <w:bCs/>
          <w:szCs w:val="22"/>
        </w:rPr>
        <w:t xml:space="preserve"> </w:t>
      </w:r>
      <w:r w:rsidRPr="007A42B2">
        <w:rPr>
          <w:bCs/>
          <w:szCs w:val="22"/>
        </w:rPr>
        <w:t>Kompetencje i kwalifikacje</w:t>
      </w:r>
    </w:p>
    <w:p w:rsidR="007A42B2" w:rsidRPr="007A42B2" w:rsidRDefault="007A42B2" w:rsidP="007A42B2">
      <w:pPr>
        <w:spacing w:line="276" w:lineRule="auto"/>
        <w:rPr>
          <w:bCs/>
          <w:szCs w:val="22"/>
        </w:rPr>
      </w:pPr>
      <w:r w:rsidRPr="007A42B2">
        <w:rPr>
          <w:bCs/>
          <w:szCs w:val="22"/>
        </w:rPr>
        <w:t>Oś IV Poprawa dostępności transportowej</w:t>
      </w:r>
    </w:p>
    <w:p w:rsidR="007A42B2" w:rsidRPr="007A42B2" w:rsidRDefault="007A42B2" w:rsidP="007A42B2">
      <w:pPr>
        <w:spacing w:line="276" w:lineRule="auto"/>
        <w:rPr>
          <w:bCs/>
          <w:szCs w:val="22"/>
        </w:rPr>
      </w:pPr>
      <w:r w:rsidRPr="007A42B2">
        <w:rPr>
          <w:bCs/>
          <w:szCs w:val="22"/>
        </w:rPr>
        <w:t>Oś V Gospodarka niskoemisyjna</w:t>
      </w:r>
    </w:p>
    <w:p w:rsidR="007A42B2" w:rsidRPr="007A42B2" w:rsidRDefault="007A42B2" w:rsidP="007A42B2">
      <w:pPr>
        <w:spacing w:line="276" w:lineRule="auto"/>
        <w:rPr>
          <w:bCs/>
          <w:szCs w:val="22"/>
        </w:rPr>
      </w:pPr>
      <w:r w:rsidRPr="007A42B2">
        <w:rPr>
          <w:bCs/>
          <w:szCs w:val="22"/>
        </w:rPr>
        <w:t>Oś VI Ochrona środowiska i racjonalne gospodarowanie jego zasobami</w:t>
      </w:r>
    </w:p>
    <w:p w:rsidR="007A42B2" w:rsidRPr="007A42B2" w:rsidRDefault="007A42B2" w:rsidP="007A42B2">
      <w:pPr>
        <w:spacing w:line="276" w:lineRule="auto"/>
        <w:rPr>
          <w:bCs/>
          <w:szCs w:val="22"/>
        </w:rPr>
      </w:pPr>
      <w:r w:rsidRPr="007A42B2">
        <w:rPr>
          <w:bCs/>
          <w:szCs w:val="22"/>
        </w:rPr>
        <w:t>Oś VII Poprawa spójności społecznej</w:t>
      </w:r>
    </w:p>
    <w:p w:rsidR="007A42B2" w:rsidRPr="007A42B2" w:rsidRDefault="007A42B2" w:rsidP="007A42B2">
      <w:pPr>
        <w:spacing w:line="276" w:lineRule="auto"/>
        <w:rPr>
          <w:bCs/>
          <w:szCs w:val="22"/>
        </w:rPr>
      </w:pPr>
      <w:r w:rsidRPr="007A42B2">
        <w:rPr>
          <w:bCs/>
          <w:szCs w:val="22"/>
        </w:rPr>
        <w:t>Oś VIII Infrastruktura dla usług użyteczności publicznej</w:t>
      </w:r>
    </w:p>
    <w:p w:rsidR="007A42B2" w:rsidRPr="007A42B2" w:rsidRDefault="007A42B2" w:rsidP="007A42B2">
      <w:pPr>
        <w:spacing w:line="276" w:lineRule="auto"/>
        <w:rPr>
          <w:bCs/>
          <w:szCs w:val="22"/>
        </w:rPr>
      </w:pPr>
      <w:r w:rsidRPr="007A42B2">
        <w:rPr>
          <w:bCs/>
          <w:szCs w:val="22"/>
        </w:rPr>
        <w:t>Oś IX Rozwój lokalny</w:t>
      </w:r>
    </w:p>
    <w:p w:rsidR="007A42B2" w:rsidRDefault="007A42B2" w:rsidP="007A42B2">
      <w:pPr>
        <w:spacing w:after="120" w:line="276" w:lineRule="auto"/>
        <w:rPr>
          <w:bCs/>
          <w:szCs w:val="22"/>
        </w:rPr>
      </w:pPr>
      <w:r w:rsidRPr="007A42B2">
        <w:rPr>
          <w:bCs/>
          <w:szCs w:val="22"/>
        </w:rPr>
        <w:t>Oś X Pomoc techniczna</w:t>
      </w:r>
    </w:p>
    <w:p w:rsidR="00306741" w:rsidRDefault="00306741" w:rsidP="007A42B2">
      <w:pPr>
        <w:spacing w:after="120" w:line="276" w:lineRule="auto"/>
        <w:rPr>
          <w:szCs w:val="22"/>
        </w:rPr>
      </w:pPr>
      <w:r>
        <w:rPr>
          <w:szCs w:val="22"/>
        </w:rPr>
        <w:br w:type="page"/>
      </w:r>
    </w:p>
    <w:p w:rsidR="007A42B2" w:rsidRPr="007A42B2" w:rsidRDefault="007A42B2" w:rsidP="008A20E1">
      <w:pPr>
        <w:pStyle w:val="Akapitzlist"/>
        <w:numPr>
          <w:ilvl w:val="0"/>
          <w:numId w:val="151"/>
        </w:numPr>
        <w:spacing w:line="276" w:lineRule="auto"/>
        <w:rPr>
          <w:b/>
          <w:szCs w:val="22"/>
        </w:rPr>
      </w:pPr>
      <w:r w:rsidRPr="007A42B2">
        <w:rPr>
          <w:b/>
          <w:szCs w:val="22"/>
        </w:rPr>
        <w:t xml:space="preserve">Finansowanie Regionalnego Programu Operacyjnego Województwa Podlaskiego na lata 2014-2020 </w:t>
      </w:r>
    </w:p>
    <w:p w:rsidR="007A42B2" w:rsidRPr="007A42B2" w:rsidRDefault="007A42B2" w:rsidP="007A42B2">
      <w:pPr>
        <w:spacing w:after="120" w:line="276" w:lineRule="auto"/>
        <w:rPr>
          <w:szCs w:val="22"/>
        </w:rPr>
      </w:pPr>
      <w:r w:rsidRPr="007A42B2">
        <w:rPr>
          <w:szCs w:val="22"/>
        </w:rPr>
        <w:t xml:space="preserve">Regionalny Program Operacyjny Województwa Podlaskiego na lata 2014-2020 jest programem dwufunduszowym, finansowanym ze środków Europejskiego Funduszu Rozwoju Regionalnego (EFRR) oraz Europejskiego Funduszu Społecznego (EFS). </w:t>
      </w:r>
    </w:p>
    <w:p w:rsidR="007A42B2" w:rsidRPr="007A42B2" w:rsidRDefault="007A42B2" w:rsidP="007A42B2">
      <w:pPr>
        <w:spacing w:after="120" w:line="276" w:lineRule="auto"/>
        <w:rPr>
          <w:szCs w:val="22"/>
        </w:rPr>
      </w:pPr>
      <w:r w:rsidRPr="007A42B2">
        <w:rPr>
          <w:szCs w:val="22"/>
        </w:rPr>
        <w:t>Zgodnie z Umową Partnerstwa alokacja środków unijnych na Program wynosi 872 217 214 euro EFRR i 341 378 663 euro EFS. Minimalne zaangażowanie środków krajowych – szacowanie na podstawie art. 120 rozporządzenia ramowego zakładającego maksymalny poziom dofinansowania osi priorytetowej EFRR i EFS w regionach słabiej rozwiniętych na poziomie 85% (z wyłączeniem osi wdrażanej w całości za pomocą RLKS, gdzie poziom dofinansowania określono jako 95%)</w:t>
      </w:r>
      <w:r w:rsidR="00774B83">
        <w:rPr>
          <w:szCs w:val="22"/>
        </w:rPr>
        <w:t xml:space="preserve"> – wynosi</w:t>
      </w:r>
      <w:r w:rsidR="00BE1FCE">
        <w:rPr>
          <w:szCs w:val="22"/>
        </w:rPr>
        <w:t>ło</w:t>
      </w:r>
      <w:r w:rsidR="00774B83">
        <w:rPr>
          <w:szCs w:val="22"/>
        </w:rPr>
        <w:t xml:space="preserve"> w </w:t>
      </w:r>
      <w:r w:rsidRPr="007A42B2">
        <w:rPr>
          <w:szCs w:val="22"/>
        </w:rPr>
        <w:t>momencie programowania 210 577 605 euro.</w:t>
      </w:r>
    </w:p>
    <w:p w:rsidR="007A42B2" w:rsidRPr="007A42B2" w:rsidRDefault="007A42B2" w:rsidP="007A42B2">
      <w:pPr>
        <w:spacing w:after="120" w:line="276" w:lineRule="auto"/>
        <w:rPr>
          <w:szCs w:val="22"/>
        </w:rPr>
      </w:pPr>
      <w:r w:rsidRPr="007A42B2">
        <w:rPr>
          <w:szCs w:val="22"/>
        </w:rPr>
        <w:t>W realizację programu zaangażowane będą środki krajowe publiczne i prywatne. Zakłada się, że ostateczne zaangażowanie środków krajowych, głównie prywatnych w momencie zamknięcia programu będzie mogło być wyższe w zależności od zakresu i stopnia</w:t>
      </w:r>
      <w:r w:rsidR="00774B83">
        <w:rPr>
          <w:szCs w:val="22"/>
        </w:rPr>
        <w:t xml:space="preserve"> udzielania pomocy publicznej w </w:t>
      </w:r>
      <w:r w:rsidRPr="007A42B2">
        <w:rPr>
          <w:szCs w:val="22"/>
        </w:rPr>
        <w:t>ramach programu.</w:t>
      </w:r>
    </w:p>
    <w:p w:rsidR="007A42B2" w:rsidRPr="007A42B2" w:rsidRDefault="007A42B2" w:rsidP="007A42B2">
      <w:pPr>
        <w:spacing w:after="120" w:line="276" w:lineRule="auto"/>
        <w:rPr>
          <w:szCs w:val="22"/>
        </w:rPr>
      </w:pPr>
      <w:r w:rsidRPr="007A42B2">
        <w:rPr>
          <w:szCs w:val="22"/>
        </w:rPr>
        <w:t>Obszarem realizacji programu jest obszar województwa podlaskiego, zaliczanego do kategorii regionów słabiej rozwiniętych.</w:t>
      </w:r>
    </w:p>
    <w:p w:rsidR="007A42B2" w:rsidRPr="007A42B2" w:rsidRDefault="007A42B2" w:rsidP="007A42B2">
      <w:pPr>
        <w:spacing w:after="120" w:line="276" w:lineRule="auto"/>
        <w:rPr>
          <w:szCs w:val="22"/>
        </w:rPr>
      </w:pPr>
      <w:r w:rsidRPr="007A42B2">
        <w:rPr>
          <w:szCs w:val="22"/>
        </w:rPr>
        <w:t>W RPOWP 2014-2020 wyodrębniona została rezerwa wykonania w wysokości 6% całkowitej alokacji UE (72 815 753 EUR), w tym 6% środków EFRR (52 333 03</w:t>
      </w:r>
      <w:r w:rsidR="00372C0B">
        <w:rPr>
          <w:szCs w:val="22"/>
        </w:rPr>
        <w:t>2</w:t>
      </w:r>
      <w:r w:rsidRPr="007A42B2">
        <w:rPr>
          <w:szCs w:val="22"/>
        </w:rPr>
        <w:t xml:space="preserve"> EUR) oraz 6% alokacji EFS (20 482 72</w:t>
      </w:r>
      <w:r w:rsidR="00372C0B">
        <w:rPr>
          <w:szCs w:val="22"/>
        </w:rPr>
        <w:t>1</w:t>
      </w:r>
      <w:r w:rsidRPr="007A42B2">
        <w:rPr>
          <w:szCs w:val="22"/>
        </w:rPr>
        <w:t xml:space="preserve"> EUR). Rezerwa wykonania ustanowiona została dla każde</w:t>
      </w:r>
      <w:r w:rsidR="00774B83">
        <w:rPr>
          <w:szCs w:val="22"/>
        </w:rPr>
        <w:t>j osi priorytetowej Programu, z </w:t>
      </w:r>
      <w:r w:rsidRPr="007A42B2">
        <w:rPr>
          <w:szCs w:val="22"/>
        </w:rPr>
        <w:t xml:space="preserve">wyjątkiem Osi X Pomoc techniczna (finansowanej z EFS), dla której zgodnie z przepisami nie ustanowiono </w:t>
      </w:r>
      <w:r w:rsidR="00EE527F">
        <w:rPr>
          <w:szCs w:val="22"/>
        </w:rPr>
        <w:t xml:space="preserve">ww. </w:t>
      </w:r>
      <w:r w:rsidRPr="007A42B2">
        <w:rPr>
          <w:szCs w:val="22"/>
        </w:rPr>
        <w:t>rezerwy.</w:t>
      </w:r>
    </w:p>
    <w:p w:rsidR="007A42B2" w:rsidRPr="007A42B2" w:rsidRDefault="007A42B2" w:rsidP="007A42B2">
      <w:pPr>
        <w:spacing w:after="120" w:line="276" w:lineRule="auto"/>
        <w:rPr>
          <w:szCs w:val="22"/>
        </w:rPr>
      </w:pPr>
      <w:r w:rsidRPr="007A42B2">
        <w:rPr>
          <w:szCs w:val="22"/>
        </w:rPr>
        <w:t>Podstawę obliczania wkładu UE w ramach RPOWP stanowią całkowite wydatki kwalifikowalne.</w:t>
      </w:r>
    </w:p>
    <w:p w:rsidR="007A42B2" w:rsidRPr="007A42B2" w:rsidRDefault="007A42B2" w:rsidP="007A42B2">
      <w:pPr>
        <w:spacing w:after="120" w:line="276" w:lineRule="auto"/>
        <w:rPr>
          <w:szCs w:val="22"/>
        </w:rPr>
      </w:pPr>
      <w:r w:rsidRPr="007A42B2">
        <w:rPr>
          <w:szCs w:val="22"/>
        </w:rPr>
        <w:t>Indykatywny plan finansowy Programu został zawarty w części III SZOOP.</w:t>
      </w:r>
    </w:p>
    <w:p w:rsidR="007A42B2" w:rsidRPr="007A42B2" w:rsidRDefault="007A42B2" w:rsidP="007A42B2">
      <w:pPr>
        <w:spacing w:after="120" w:line="276" w:lineRule="auto"/>
        <w:rPr>
          <w:szCs w:val="22"/>
        </w:rPr>
      </w:pPr>
    </w:p>
    <w:p w:rsidR="007A42B2" w:rsidRPr="007A42B2" w:rsidRDefault="007A42B2" w:rsidP="008A20E1">
      <w:pPr>
        <w:pStyle w:val="Akapitzlist"/>
        <w:numPr>
          <w:ilvl w:val="0"/>
          <w:numId w:val="151"/>
        </w:numPr>
        <w:spacing w:line="276" w:lineRule="auto"/>
        <w:rPr>
          <w:b/>
          <w:szCs w:val="22"/>
        </w:rPr>
      </w:pPr>
      <w:r w:rsidRPr="007A42B2">
        <w:rPr>
          <w:b/>
          <w:szCs w:val="22"/>
        </w:rPr>
        <w:t>Horyzontalne zasady realizacji Programu</w:t>
      </w:r>
    </w:p>
    <w:p w:rsidR="007A42B2" w:rsidRPr="007A42B2" w:rsidRDefault="007A42B2" w:rsidP="007A42B2">
      <w:pPr>
        <w:spacing w:after="120" w:line="276" w:lineRule="auto"/>
        <w:rPr>
          <w:szCs w:val="22"/>
        </w:rPr>
      </w:pPr>
      <w:r w:rsidRPr="007A42B2">
        <w:rPr>
          <w:szCs w:val="22"/>
        </w:rPr>
        <w:t xml:space="preserve">Wdrażanie RPOWP 2014-2020, podobnie jak jego opracowanie, następuje zgodnie z zasadami horyzontalnymi. Należą do nich: zrównoważony rozwój, równość szans i niedyskryminacja, równouprawnienie płci, przeciwdziałanie zmianom klimatu i ład przestrzenny, </w:t>
      </w:r>
      <w:bookmarkStart w:id="3" w:name="_Toc379920648"/>
      <w:bookmarkStart w:id="4" w:name="_Toc379959778"/>
      <w:bookmarkStart w:id="5" w:name="_Toc379960350"/>
      <w:bookmarkStart w:id="6" w:name="_Toc380931891"/>
      <w:bookmarkStart w:id="7" w:name="_Toc381125353"/>
      <w:r w:rsidRPr="007A42B2">
        <w:rPr>
          <w:szCs w:val="22"/>
        </w:rPr>
        <w:t>współpraca</w:t>
      </w:r>
      <w:bookmarkEnd w:id="3"/>
      <w:bookmarkEnd w:id="4"/>
      <w:bookmarkEnd w:id="5"/>
      <w:bookmarkEnd w:id="6"/>
      <w:bookmarkEnd w:id="7"/>
      <w:r w:rsidRPr="007A42B2">
        <w:rPr>
          <w:szCs w:val="22"/>
        </w:rPr>
        <w:t>. Zasady te znajdą odzwierciedlenie w kryteriach wyboru projektów w ramach poszczególnych obszarów wsparcia.</w:t>
      </w:r>
    </w:p>
    <w:p w:rsidR="007A42B2" w:rsidRPr="007A42B2" w:rsidRDefault="007A42B2" w:rsidP="008A20E1">
      <w:pPr>
        <w:pStyle w:val="Akapitzlist"/>
        <w:numPr>
          <w:ilvl w:val="0"/>
          <w:numId w:val="152"/>
        </w:numPr>
        <w:spacing w:line="276" w:lineRule="auto"/>
        <w:rPr>
          <w:b/>
          <w:szCs w:val="22"/>
        </w:rPr>
      </w:pPr>
      <w:r w:rsidRPr="007A42B2">
        <w:rPr>
          <w:b/>
          <w:szCs w:val="22"/>
        </w:rPr>
        <w:t>Zrównoważony rozwój</w:t>
      </w:r>
    </w:p>
    <w:p w:rsidR="007A42B2" w:rsidRPr="007A42B2" w:rsidRDefault="007A42B2" w:rsidP="007A42B2">
      <w:pPr>
        <w:spacing w:after="120" w:line="276" w:lineRule="auto"/>
        <w:rPr>
          <w:szCs w:val="22"/>
        </w:rPr>
      </w:pPr>
      <w:r w:rsidRPr="007A42B2">
        <w:rPr>
          <w:szCs w:val="22"/>
        </w:rPr>
        <w:t>Projekt Programu został poddany strategicznej ocenie oddziaływania na środowisko, a w procesie programowania zapewniony został udział partnerów ze środowisk przyrodniczych.</w:t>
      </w:r>
    </w:p>
    <w:p w:rsidR="007A42B2" w:rsidRPr="007A42B2" w:rsidRDefault="007A42B2" w:rsidP="007A42B2">
      <w:pPr>
        <w:spacing w:after="120" w:line="276" w:lineRule="auto"/>
        <w:rPr>
          <w:szCs w:val="22"/>
        </w:rPr>
      </w:pPr>
      <w:r w:rsidRPr="007A42B2">
        <w:rPr>
          <w:szCs w:val="22"/>
        </w:rPr>
        <w:t xml:space="preserve">Ze względu na walory przyrodnicze regionu i cele określone w Strategii Rozwoju Województwa Podlaskiego do roku 2020, zasada zrównoważonego rozwoju, przejawia się we wszystkich celach Programu. Ma ona odzwierciedlenie w wyborze inwestycji minimalizujących wpływ człowieka na środowisko, wspierających gospodarkę efektywniej korzystającą z zasobów, bardziej przyjaznych środowisku, w tym nakierowanych na spełnienie acquis w obszarze środowiska. Niedozwolone jest współfinansowanie projektów, które będą wywierać negatywny wpływ na obszary chronione, w tym obszary Natura 2000, z wyjątkiem projektów, dla których, zgodnie z art. 81 ustawy OOŚ, zachodzą przesłanki, o których mowa w art. 34 ustawy z dnia 16 kwietnia 2004 r. o ochronie przyrody. </w:t>
      </w:r>
    </w:p>
    <w:p w:rsidR="007A42B2" w:rsidRPr="007A42B2" w:rsidRDefault="007A42B2" w:rsidP="007A42B2">
      <w:pPr>
        <w:spacing w:after="120" w:line="276" w:lineRule="auto"/>
        <w:rPr>
          <w:szCs w:val="22"/>
        </w:rPr>
      </w:pPr>
      <w:r w:rsidRPr="007A42B2">
        <w:rPr>
          <w:szCs w:val="22"/>
        </w:rPr>
        <w:t>Przy wyborze operacji w ramach poszczególnych obszarów wsparcia zostaną wprowadzone kryteria weryfikujące spełnianie wymogów ochrony środowiska, wydajności zasobów, dostosowania do zmiany klimatu i łagodzenia jego skutków, odporności na klęski żywio</w:t>
      </w:r>
      <w:r w:rsidR="0092663E">
        <w:rPr>
          <w:szCs w:val="22"/>
        </w:rPr>
        <w:t>łowe oraz zapobieganiu ryzyku i </w:t>
      </w:r>
      <w:r w:rsidRPr="007A42B2">
        <w:rPr>
          <w:szCs w:val="22"/>
        </w:rPr>
        <w:t>zarządzania ryzykiem. Ponadto w odniesieniu do inwestycji infrastrukturalnych, współfinansowanych ze środków EFRR, na etapie wdrażania preferowane będą inw</w:t>
      </w:r>
      <w:r w:rsidR="0092663E">
        <w:rPr>
          <w:szCs w:val="22"/>
        </w:rPr>
        <w:t>estycje ograniczające energo- i </w:t>
      </w:r>
      <w:r w:rsidRPr="007A42B2">
        <w:rPr>
          <w:szCs w:val="22"/>
        </w:rPr>
        <w:t>materiałochłonność. Natomiast w odniesieniu do działań w Programie współfinansowanych z EFS, zasada zrównoważonego rozwoju będzie realizowana poprzez włączenie zagadnień z nią związanych do projektów dotyczących kształcenia i szkoleń. Na etapie monitorowania i sprawozdawczości zapewnione zostały wskaźniki monitorujące zgodność działań po</w:t>
      </w:r>
      <w:r w:rsidR="0092663E">
        <w:rPr>
          <w:szCs w:val="22"/>
        </w:rPr>
        <w:t>dejmowanych w ramach Programu z </w:t>
      </w:r>
      <w:r w:rsidRPr="007A42B2">
        <w:rPr>
          <w:szCs w:val="22"/>
        </w:rPr>
        <w:t>zasadą zrównoważonego rozwoju.</w:t>
      </w:r>
    </w:p>
    <w:p w:rsidR="007A42B2" w:rsidRPr="007A42B2" w:rsidRDefault="007A42B2" w:rsidP="008A20E1">
      <w:pPr>
        <w:pStyle w:val="Akapitzlist"/>
        <w:numPr>
          <w:ilvl w:val="0"/>
          <w:numId w:val="152"/>
        </w:numPr>
        <w:spacing w:line="276" w:lineRule="auto"/>
        <w:rPr>
          <w:b/>
          <w:szCs w:val="22"/>
        </w:rPr>
      </w:pPr>
      <w:r w:rsidRPr="007A42B2">
        <w:rPr>
          <w:b/>
          <w:szCs w:val="22"/>
        </w:rPr>
        <w:t>Równość szans i niedyskryminacja</w:t>
      </w:r>
    </w:p>
    <w:p w:rsidR="000B62AE" w:rsidRDefault="007A42B2" w:rsidP="007A42B2">
      <w:pPr>
        <w:spacing w:after="120" w:line="276" w:lineRule="auto"/>
        <w:rPr>
          <w:szCs w:val="22"/>
        </w:rPr>
      </w:pPr>
      <w:r w:rsidRPr="007A42B2">
        <w:rPr>
          <w:szCs w:val="22"/>
        </w:rPr>
        <w:t>Zasada równości szans i niedyskryminacji gwarantuje poszanowani</w:t>
      </w:r>
      <w:r w:rsidR="006F0624">
        <w:rPr>
          <w:szCs w:val="22"/>
        </w:rPr>
        <w:t>e praw jednostki niezależnie od </w:t>
      </w:r>
      <w:r w:rsidRPr="007A42B2">
        <w:rPr>
          <w:szCs w:val="22"/>
        </w:rPr>
        <w:t>pochodzenia etnicznego lub narodowego, religii lub bezwyznaniowości, niepełnosprawności, wieku, płci, orientacji seksualnej, rasy czy statusu społeczno-ekonomicznego. Program proponuje wiele przedsięwzięć mających na celu zapobieganie dyskryminacji ze względu na płeć, pochodzenie rasowe lub etniczne, religię lub przekonania, niepełnosprawność, wiek lub orientację seksualną ale także stan ubóstwa. Zaplanowane interwencje uwzględniają zdefiniowane potrzeby poszczególnych grup docelowych narażonych na taką dyskryminację. Promowanie równości wyraża się w konkretnym zakresie: promowania włączenia społecznego i zwalczania ubóstwa pr</w:t>
      </w:r>
      <w:r w:rsidR="006F0624">
        <w:rPr>
          <w:szCs w:val="22"/>
        </w:rPr>
        <w:t>zez zwalczanie dyskryminacji ze </w:t>
      </w:r>
      <w:r w:rsidRPr="007A42B2">
        <w:rPr>
          <w:szCs w:val="22"/>
        </w:rPr>
        <w:t>względu na płeć, rasę lub pochodzenie etniczne, religię lub światopogląd, niepełnosprawność, wiek lub orientację seksualną. Wsparcie uzyskają ponadto interwen</w:t>
      </w:r>
      <w:r w:rsidR="00774B83">
        <w:rPr>
          <w:szCs w:val="22"/>
        </w:rPr>
        <w:t>cje ograniczające nierówności w </w:t>
      </w:r>
      <w:r w:rsidRPr="007A42B2">
        <w:rPr>
          <w:szCs w:val="22"/>
        </w:rPr>
        <w:t>zakresie dostępu do niedrogich i wysokiej jakości usług. Ponadto, przewiduje się, iż instrumentem przyczyniającym się do wyrównania szans tej grupy beneficjentów wsparcia będzie mechanizm cross-financing, ukierunkowany między innymi na dostosowywanie pomieszczeń i miejsc pracy do potrzeb osób z niepełnosprawnością. Również infrastruktura powstająca w ramach projektów finansowanych z</w:t>
      </w:r>
      <w:r w:rsidR="0092663E">
        <w:rPr>
          <w:szCs w:val="22"/>
        </w:rPr>
        <w:t> </w:t>
      </w:r>
      <w:r w:rsidRPr="007A42B2">
        <w:rPr>
          <w:szCs w:val="22"/>
        </w:rPr>
        <w:t>EFRR, w ramach wszystkich działań RPOWP 2014-2020, powinna być dostosowana do potrzeb osób z</w:t>
      </w:r>
      <w:r w:rsidR="00EB689D">
        <w:rPr>
          <w:szCs w:val="22"/>
        </w:rPr>
        <w:t xml:space="preserve"> </w:t>
      </w:r>
      <w:r w:rsidRPr="007A42B2">
        <w:rPr>
          <w:szCs w:val="22"/>
        </w:rPr>
        <w:t>niepełnosprawnościami oraz osób starszych, tj. tworzona zgodnie z zasadą uniwersalnego projektowania. Zasada równości szans będzie uwzględniana przy wyborze i wdrażaniu projektów. Przejawem tego będą odpowiednio sformułowane kryteria wyboru projektów, które uwzględnią potrzeby defaworyzowanych grup społecznych, w tym osób z niepełnosprawnością oraz uniemożliwią wybór projektów wykazujących negatywny wpływ na równość szans i zapobieganie dyskryminacji, tak aby niekorzystne zjawiska społeczne nie były pogłębiane przy użyciu instrumentów finansowych UE. Monitorowanie i ewaluacja przewidzianych przedsięwzięć posłużą zapewnieniu kontynuacji realizacji przedmiotowej zasady.</w:t>
      </w:r>
    </w:p>
    <w:p w:rsidR="007A42B2" w:rsidRPr="007A42B2" w:rsidRDefault="000B62AE" w:rsidP="007A42B2">
      <w:pPr>
        <w:spacing w:after="120" w:line="276" w:lineRule="auto"/>
        <w:rPr>
          <w:szCs w:val="22"/>
        </w:rPr>
      </w:pPr>
      <w:r w:rsidRPr="000B62AE">
        <w:rPr>
          <w:szCs w:val="22"/>
        </w:rPr>
        <w:t>W ramach wszystkich CT 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 Zasada ta obowiązuje dla naborów ogłoszonych po wejściu w życie zmienionego programu.</w:t>
      </w:r>
      <w:r w:rsidR="007A42B2" w:rsidRPr="007A42B2">
        <w:rPr>
          <w:szCs w:val="22"/>
        </w:rPr>
        <w:t xml:space="preserve"> </w:t>
      </w:r>
    </w:p>
    <w:p w:rsidR="007A42B2" w:rsidRPr="007A42B2" w:rsidRDefault="007A42B2" w:rsidP="008A20E1">
      <w:pPr>
        <w:pStyle w:val="Akapitzlist"/>
        <w:numPr>
          <w:ilvl w:val="0"/>
          <w:numId w:val="152"/>
        </w:numPr>
        <w:spacing w:line="276" w:lineRule="auto"/>
        <w:rPr>
          <w:b/>
          <w:szCs w:val="22"/>
        </w:rPr>
      </w:pPr>
      <w:r w:rsidRPr="007A42B2">
        <w:rPr>
          <w:b/>
          <w:szCs w:val="22"/>
        </w:rPr>
        <w:t>Równouprawnienie płci</w:t>
      </w:r>
    </w:p>
    <w:p w:rsidR="007A42B2" w:rsidRPr="007A42B2" w:rsidRDefault="007A42B2" w:rsidP="007A42B2">
      <w:pPr>
        <w:spacing w:after="120" w:line="276" w:lineRule="auto"/>
        <w:rPr>
          <w:szCs w:val="22"/>
        </w:rPr>
      </w:pPr>
      <w:r w:rsidRPr="007A42B2">
        <w:rPr>
          <w:szCs w:val="22"/>
        </w:rPr>
        <w:t>Niwelowanie nierówności w pozycji kobiet i mężczyzn na rynku pracy przebiegać będzie w Programie łącznie z niwelowaniem nierówności między płciami we wszystkich pozostałych obszarach życia społecznego. Na etapie programowania działań uwzględniono odmienną sytuację kobiet i mężczyzn na rynku pracy, opierając się na diagnozie społeczno-gospodarczej regionu. Ocena merytoryczna wszystkich wniosków o dofinansowanie w ramach RPOWP 2014-2020 będzie uwzględniała ocenę wpływu projektu na realizację zasady równości płci. W przypadku działań realizowanych z EFS ocena projektów będzie prowadzona w oparciu o tzw. standard minimum, tj. zestaw pytań/punktów, które określają minimalne warunki jakie powinien spełniać projekt w ramach niniejszej zasady. Dodatkowo kryteria wyboru projektów uwzględniać będą potrzeby różnych grup społecznych w danych obszarach, stosując zasadę preferowania grup defaworyzowanych. Pozwoli to na wyrównywanie szans społecznych i zawodowych tych grup.</w:t>
      </w:r>
    </w:p>
    <w:p w:rsidR="007A42B2" w:rsidRPr="007A42B2" w:rsidRDefault="007A42B2" w:rsidP="007A42B2">
      <w:pPr>
        <w:spacing w:after="120" w:line="276" w:lineRule="auto"/>
        <w:rPr>
          <w:szCs w:val="22"/>
        </w:rPr>
      </w:pPr>
      <w:r w:rsidRPr="007A42B2">
        <w:rPr>
          <w:szCs w:val="22"/>
        </w:rPr>
        <w:t xml:space="preserve">Na etapie monitorowania i sprawozdawczości system wskaźników zawartych w Programie umożliwiać będzie gromadzenie i zbieranie danych statystycznych w podziale na płeć. Monitorowanie wskaźników według płci będzie obligatoryjne w przypadku wskaźników </w:t>
      </w:r>
      <w:r w:rsidR="006F0624">
        <w:rPr>
          <w:szCs w:val="22"/>
        </w:rPr>
        <w:t>wymaganych załącznikiem nr 1 do </w:t>
      </w:r>
      <w:r w:rsidRPr="007A42B2">
        <w:rPr>
          <w:szCs w:val="22"/>
        </w:rPr>
        <w:t>rozporządzenia w sprawie EFS. W przypadku projektów współfinansowanych z EFRR monitorowanie w podziale na płeć będzie uwzględniane w</w:t>
      </w:r>
      <w:r w:rsidR="00EB689D">
        <w:rPr>
          <w:szCs w:val="22"/>
        </w:rPr>
        <w:t xml:space="preserve"> </w:t>
      </w:r>
      <w:r w:rsidRPr="007A42B2">
        <w:rPr>
          <w:szCs w:val="22"/>
        </w:rPr>
        <w:t>stosownych przypadkach, tam gdzie jest to możliwe.</w:t>
      </w:r>
    </w:p>
    <w:p w:rsidR="007A42B2" w:rsidRPr="007A42B2" w:rsidRDefault="007A42B2" w:rsidP="008A20E1">
      <w:pPr>
        <w:pStyle w:val="Akapitzlist"/>
        <w:numPr>
          <w:ilvl w:val="0"/>
          <w:numId w:val="152"/>
        </w:numPr>
        <w:spacing w:line="276" w:lineRule="auto"/>
        <w:rPr>
          <w:b/>
          <w:szCs w:val="22"/>
        </w:rPr>
      </w:pPr>
      <w:r w:rsidRPr="007A42B2">
        <w:rPr>
          <w:b/>
          <w:szCs w:val="22"/>
        </w:rPr>
        <w:t xml:space="preserve">Przeciwdziałanie zmianom klimatu i ład przestrzenny </w:t>
      </w:r>
    </w:p>
    <w:p w:rsidR="007A42B2" w:rsidRPr="007A42B2" w:rsidRDefault="007A42B2" w:rsidP="007A42B2">
      <w:pPr>
        <w:spacing w:after="120" w:line="276" w:lineRule="auto"/>
        <w:rPr>
          <w:szCs w:val="22"/>
        </w:rPr>
      </w:pPr>
      <w:r w:rsidRPr="007A42B2">
        <w:rPr>
          <w:szCs w:val="22"/>
        </w:rPr>
        <w:t>Kwestie klimatyczne są traktowane w RPOWP 2014-2020 jako horyzontalne, a działania realizujące cele klimatyczne będą adresowane do poszczególnych rodzajów inwestycji wspieranych w ramach poszczególnych celów tematycznych. W związku z tym stosowane będą na przykład kryteria środowiskowe podczas zakupów urządzeń, technologii, wykorzystani</w:t>
      </w:r>
      <w:r w:rsidR="0092663E">
        <w:rPr>
          <w:szCs w:val="22"/>
        </w:rPr>
        <w:t>e technologii oszczędzających w </w:t>
      </w:r>
      <w:r w:rsidRPr="007A42B2">
        <w:rPr>
          <w:szCs w:val="22"/>
        </w:rPr>
        <w:t>eksploatacji energię, wodę, surowce. Działania podejmowane w poszczególnych osiach programu będą bezpośrednio lub pośrednio przyczyniały się do przejścia na gospodarkę niskoemisyjną/niskowęglową i odporną na zmianę klimatu oraz</w:t>
      </w:r>
      <w:r w:rsidR="00774B83">
        <w:rPr>
          <w:szCs w:val="22"/>
        </w:rPr>
        <w:t xml:space="preserve"> wspierały lepsze zarządzanie w </w:t>
      </w:r>
      <w:r w:rsidRPr="007A42B2">
        <w:rPr>
          <w:szCs w:val="22"/>
        </w:rPr>
        <w:t xml:space="preserve">zakresie klimatu i środowiska. </w:t>
      </w:r>
    </w:p>
    <w:p w:rsidR="007A42B2" w:rsidRPr="007A42B2" w:rsidRDefault="007A42B2" w:rsidP="007A42B2">
      <w:pPr>
        <w:spacing w:after="120" w:line="276" w:lineRule="auto"/>
        <w:rPr>
          <w:szCs w:val="22"/>
        </w:rPr>
      </w:pPr>
      <w:r w:rsidRPr="007A42B2">
        <w:rPr>
          <w:szCs w:val="22"/>
        </w:rPr>
        <w:t>Z przeciwdziałaniem zmianom klimatycznym łączy się zasada horyzontalna poszanowania i</w:t>
      </w:r>
      <w:r w:rsidR="00EB689D">
        <w:rPr>
          <w:szCs w:val="22"/>
        </w:rPr>
        <w:t xml:space="preserve"> </w:t>
      </w:r>
      <w:r w:rsidRPr="007A42B2">
        <w:rPr>
          <w:szCs w:val="22"/>
        </w:rPr>
        <w:t>ochrony krajobrazu. Ma ona na celu przeciwdziałanie niekontrolowanemu przekształcaniu przez człowieka krajobrazu. W związku z tym wszelka interwencja o charakterze infrastrukturalnym w ramach RPOWP 2014-2020 powinna w sposób pośredni lub bezpośredni zapewniać stan równowagi ekologicznej różnych ekosystemów na danym obszarze. Operacje powinny być dostosowane do rodzaju ekosystemu, w którym będą usytuowane i na który będą miały wpływ. W</w:t>
      </w:r>
      <w:r w:rsidR="00EB689D">
        <w:rPr>
          <w:szCs w:val="22"/>
        </w:rPr>
        <w:t xml:space="preserve"> </w:t>
      </w:r>
      <w:r w:rsidRPr="007A42B2">
        <w:rPr>
          <w:szCs w:val="22"/>
        </w:rPr>
        <w:t>ramach Programu aspekt ekologiczny interwencji będzie ujęty w sposób przekrojowy, tak aby c</w:t>
      </w:r>
      <w:r w:rsidR="0092663E">
        <w:rPr>
          <w:szCs w:val="22"/>
        </w:rPr>
        <w:t>hronić wodę, glebę, powietrze i </w:t>
      </w:r>
      <w:r w:rsidRPr="007A42B2">
        <w:rPr>
          <w:szCs w:val="22"/>
        </w:rPr>
        <w:t>bioróżnorodność oraz inne walory krajobrazu nie tylko naturalne</w:t>
      </w:r>
      <w:r w:rsidR="0092663E">
        <w:rPr>
          <w:szCs w:val="22"/>
        </w:rPr>
        <w:t>go, ale również przemysłowego i </w:t>
      </w:r>
      <w:r w:rsidRPr="007A42B2">
        <w:rPr>
          <w:szCs w:val="22"/>
        </w:rPr>
        <w:t xml:space="preserve">miejskiego. Program nie zakłada bezpośredniej interwencji w ramach CT5 nie mniej jednak ewentualne inwestycje obejmujące zakres interwenci CT5, np. w ramach RLKS, spełniać będą warunki właściwe dla tego obszaru. </w:t>
      </w:r>
    </w:p>
    <w:p w:rsidR="007A42B2" w:rsidRPr="007A42B2" w:rsidRDefault="007A42B2" w:rsidP="007A42B2">
      <w:pPr>
        <w:spacing w:after="120" w:line="276" w:lineRule="auto"/>
        <w:rPr>
          <w:szCs w:val="22"/>
        </w:rPr>
      </w:pPr>
      <w:r w:rsidRPr="007A42B2">
        <w:rPr>
          <w:szCs w:val="22"/>
        </w:rPr>
        <w:t>Interwencja w ramach RPOWP będzie podporządkowana osiąganiu celów przestrzennych wynikających z krajowych i regionalnych dokumentów strategicznych oraz planu zagospodarowania przestrzennego województwa. W celu zapewnienia przestrzegania zasad kształtowania przestrzeni wynikających z ww. dokumentów stosowane będą stosowne kryteria wyboru projektów w ramach poszczególnych działań. Będzie to w praktyce oznaczać np. d</w:t>
      </w:r>
      <w:r w:rsidR="0092663E">
        <w:rPr>
          <w:szCs w:val="22"/>
        </w:rPr>
        <w:t>odatkowe promowanie projektów w </w:t>
      </w:r>
      <w:r w:rsidRPr="007A42B2">
        <w:rPr>
          <w:szCs w:val="22"/>
        </w:rPr>
        <w:t>szczególny sposób przyczyniających się do przywrócenia ładu przestrzennego, preferencje dla wyłaniania projektów w drodze konkursów architektonicznych lub urbanistycznych, promowanie projektów synergicznych i</w:t>
      </w:r>
      <w:r w:rsidR="00EB689D">
        <w:rPr>
          <w:szCs w:val="22"/>
        </w:rPr>
        <w:t xml:space="preserve"> </w:t>
      </w:r>
      <w:r w:rsidRPr="007A42B2">
        <w:rPr>
          <w:szCs w:val="22"/>
        </w:rPr>
        <w:t>komplementarnych itp. Szczególnie traktowane będą tu kwestie powstrzymywania żywiołowego rozlewania się miast, zapob</w:t>
      </w:r>
      <w:r w:rsidR="0092663E">
        <w:rPr>
          <w:szCs w:val="22"/>
        </w:rPr>
        <w:t>ieganie rozpraszaniu zabudowy i </w:t>
      </w:r>
      <w:r w:rsidRPr="007A42B2">
        <w:rPr>
          <w:szCs w:val="22"/>
        </w:rPr>
        <w:t>pogłębianiu chaosu przestrzennego, kształtowania w maksymalnym możliwym zakresie przestrzeni publicznych przyjaznych dla mieszkańców i sprzyjających zachowaniom niskoemisyjnym, preferowanie ponownego wykorzystania terenu i wypełniania zabudowy zamiast ekspansji na tereny niezabudowane (priorytet brownfield ponad greenfield), troska o estetykę poszczególnych przedsięwzięć i ich dopasowania do otoczenia z poszanowaniem kontekstu przyrodniczego, kulturowego i</w:t>
      </w:r>
      <w:r w:rsidR="00EB689D">
        <w:rPr>
          <w:szCs w:val="22"/>
        </w:rPr>
        <w:t xml:space="preserve"> </w:t>
      </w:r>
      <w:r w:rsidRPr="007A42B2">
        <w:rPr>
          <w:szCs w:val="22"/>
        </w:rPr>
        <w:t>społecznego, zapewnienie szerokiej partycypacji społecznej w proces</w:t>
      </w:r>
      <w:r w:rsidR="0092663E">
        <w:rPr>
          <w:szCs w:val="22"/>
        </w:rPr>
        <w:t>ach planowania przestrzennego i </w:t>
      </w:r>
      <w:r w:rsidRPr="007A42B2">
        <w:rPr>
          <w:szCs w:val="22"/>
        </w:rPr>
        <w:t>przygotowania inwestycji.</w:t>
      </w:r>
    </w:p>
    <w:p w:rsidR="007A42B2" w:rsidRPr="007A42B2" w:rsidRDefault="007A42B2" w:rsidP="008A20E1">
      <w:pPr>
        <w:pStyle w:val="Akapitzlist"/>
        <w:numPr>
          <w:ilvl w:val="0"/>
          <w:numId w:val="152"/>
        </w:numPr>
        <w:spacing w:line="276" w:lineRule="auto"/>
        <w:rPr>
          <w:b/>
          <w:szCs w:val="22"/>
        </w:rPr>
      </w:pPr>
      <w:r w:rsidRPr="007A42B2">
        <w:rPr>
          <w:b/>
          <w:szCs w:val="22"/>
        </w:rPr>
        <w:t>Współpraca</w:t>
      </w:r>
    </w:p>
    <w:p w:rsidR="007A42B2" w:rsidRPr="007A42B2" w:rsidRDefault="007A42B2" w:rsidP="007A42B2">
      <w:pPr>
        <w:spacing w:after="120" w:line="276" w:lineRule="auto"/>
        <w:rPr>
          <w:szCs w:val="22"/>
        </w:rPr>
      </w:pPr>
      <w:r w:rsidRPr="007A42B2">
        <w:rPr>
          <w:szCs w:val="22"/>
        </w:rPr>
        <w:t xml:space="preserve">Zasada współpracy i partnerstwa przyświecały opracowaniu Strategii Rozwoju Województwa Podlaskiego do roku 2020 i z uwagi na ich znaczenie w systemie realizacji SRWP </w:t>
      </w:r>
      <w:r w:rsidR="009F3745">
        <w:rPr>
          <w:szCs w:val="22"/>
        </w:rPr>
        <w:t xml:space="preserve">2020 </w:t>
      </w:r>
      <w:r w:rsidRPr="007A42B2">
        <w:rPr>
          <w:szCs w:val="22"/>
        </w:rPr>
        <w:t>zostały wskazane jako zasady horyzontalne dla RPOWP 2014-2020. Partnerstwo rozumiane jest jako współudział, współdecydowanie i współodpowiedzialność podmiotów publicznych i</w:t>
      </w:r>
      <w:r w:rsidR="00EB689D">
        <w:rPr>
          <w:szCs w:val="22"/>
        </w:rPr>
        <w:t xml:space="preserve"> </w:t>
      </w:r>
      <w:r w:rsidRPr="007A42B2">
        <w:rPr>
          <w:szCs w:val="22"/>
        </w:rPr>
        <w:t>n</w:t>
      </w:r>
      <w:r w:rsidR="0092663E">
        <w:rPr>
          <w:szCs w:val="22"/>
        </w:rPr>
        <w:t>iepublicznych w </w:t>
      </w:r>
      <w:r w:rsidRPr="007A42B2">
        <w:rPr>
          <w:szCs w:val="22"/>
        </w:rPr>
        <w:t>realizacji wspólnych przedsięwzięć przyczyniających się do osiągnięci</w:t>
      </w:r>
      <w:r w:rsidR="0092663E">
        <w:rPr>
          <w:szCs w:val="22"/>
        </w:rPr>
        <w:t>a założonych celów Strategii, a </w:t>
      </w:r>
      <w:r w:rsidRPr="007A42B2">
        <w:rPr>
          <w:szCs w:val="22"/>
        </w:rPr>
        <w:t>także w monitorowaniu i ewaluacji podejmowanych działań interwencyjnych. We współuczestniczeniu, współdecydowaniu muszą brać udział</w:t>
      </w:r>
      <w:r w:rsidR="00774B83">
        <w:rPr>
          <w:szCs w:val="22"/>
        </w:rPr>
        <w:t xml:space="preserve"> podmioty publiczne, prywatne i </w:t>
      </w:r>
      <w:r w:rsidRPr="007A42B2">
        <w:rPr>
          <w:szCs w:val="22"/>
        </w:rPr>
        <w:t xml:space="preserve">społeczne, których decyzje mają największy wpływ na przebieg procesów rozwojowych w regionie. Partnerzy społeczni i gospodarczy włączani są od samego początku i na każdym etapie na równorzędnych prawach. </w:t>
      </w:r>
    </w:p>
    <w:p w:rsidR="007A42B2" w:rsidRPr="007A42B2" w:rsidRDefault="007A42B2" w:rsidP="007A42B2">
      <w:pPr>
        <w:spacing w:after="120" w:line="276" w:lineRule="auto"/>
        <w:rPr>
          <w:szCs w:val="22"/>
        </w:rPr>
      </w:pPr>
      <w:r w:rsidRPr="007A42B2">
        <w:rPr>
          <w:szCs w:val="22"/>
        </w:rPr>
        <w:t>Z punktu widzenia rozwoju regionu ważne jest rozwijanie wszelkich form współpracy i powiązań sieciowych w układach zewnętrznych, poprzez ciągłe komunikowanie się, wymianę informacji, wiedzy, dobrych praktyk oraz tworzenie mniej czy bardziej sformalizowanych powiązań. Dlatego w ramach RPOWP 2014-2020 wspierane będą wszelkie formy wspó</w:t>
      </w:r>
      <w:r w:rsidR="00774B83">
        <w:rPr>
          <w:szCs w:val="22"/>
        </w:rPr>
        <w:t>łpracy, co znajdzie wyraz np. w </w:t>
      </w:r>
      <w:r w:rsidRPr="007A42B2">
        <w:rPr>
          <w:szCs w:val="22"/>
        </w:rPr>
        <w:t>dopuszczeniu tam gdzie to możliwe możliwości realizacji projektów partnerskich oraz premiowanie inicjatyw wspólnych, w szczególności partnerstw międzysektorowych.</w:t>
      </w:r>
    </w:p>
    <w:p w:rsidR="007A42B2" w:rsidRPr="007A42B2" w:rsidRDefault="007A42B2" w:rsidP="008A20E1">
      <w:pPr>
        <w:pStyle w:val="Akapitzlist"/>
        <w:numPr>
          <w:ilvl w:val="0"/>
          <w:numId w:val="151"/>
        </w:numPr>
        <w:spacing w:line="276" w:lineRule="auto"/>
        <w:rPr>
          <w:b/>
          <w:szCs w:val="22"/>
        </w:rPr>
      </w:pPr>
      <w:r w:rsidRPr="007A42B2">
        <w:rPr>
          <w:b/>
          <w:szCs w:val="22"/>
        </w:rPr>
        <w:t>Podstawowe zasady wyboru projektów</w:t>
      </w:r>
    </w:p>
    <w:p w:rsidR="007A42B2" w:rsidRPr="007A42B2" w:rsidRDefault="007A42B2" w:rsidP="007A42B2">
      <w:pPr>
        <w:spacing w:line="276" w:lineRule="auto"/>
        <w:rPr>
          <w:szCs w:val="22"/>
        </w:rPr>
      </w:pPr>
      <w:r w:rsidRPr="007A42B2">
        <w:rPr>
          <w:szCs w:val="22"/>
        </w:rPr>
        <w:t>Zgodnie z art. 38. ust. 1 ustawy z dnia 11 lipca 2014 r. o zasadach realizacji programów w zakresie polityki spójności finansowanych w perspektywie finansowej 2014</w:t>
      </w:r>
      <w:r w:rsidR="00F02B07">
        <w:rPr>
          <w:szCs w:val="22"/>
        </w:rPr>
        <w:t>-</w:t>
      </w:r>
      <w:r w:rsidRPr="007A42B2">
        <w:rPr>
          <w:szCs w:val="22"/>
        </w:rPr>
        <w:t>2020 wybór projektów do dofinansowania w ramach Regionalnego Programu Operacyjnego Województwa Podlaskiego na lata 2014-2020 następuje w trybie:</w:t>
      </w:r>
    </w:p>
    <w:p w:rsidR="007A42B2" w:rsidRPr="007A42B2" w:rsidRDefault="007A42B2" w:rsidP="008A20E1">
      <w:pPr>
        <w:pStyle w:val="Akapitzlist"/>
        <w:numPr>
          <w:ilvl w:val="0"/>
          <w:numId w:val="148"/>
        </w:numPr>
        <w:spacing w:line="276" w:lineRule="auto"/>
        <w:rPr>
          <w:szCs w:val="22"/>
        </w:rPr>
      </w:pPr>
      <w:r w:rsidRPr="007A42B2">
        <w:rPr>
          <w:szCs w:val="22"/>
        </w:rPr>
        <w:t>konkursowym;</w:t>
      </w:r>
    </w:p>
    <w:p w:rsidR="001D65DB" w:rsidRDefault="007A42B2" w:rsidP="008A20E1">
      <w:pPr>
        <w:pStyle w:val="Akapitzlist"/>
        <w:numPr>
          <w:ilvl w:val="0"/>
          <w:numId w:val="148"/>
        </w:numPr>
        <w:spacing w:line="276" w:lineRule="auto"/>
        <w:rPr>
          <w:szCs w:val="22"/>
        </w:rPr>
      </w:pPr>
      <w:r w:rsidRPr="007A42B2">
        <w:rPr>
          <w:szCs w:val="22"/>
        </w:rPr>
        <w:t>pozakonkursowym</w:t>
      </w:r>
      <w:r w:rsidR="001D65DB">
        <w:rPr>
          <w:szCs w:val="22"/>
        </w:rPr>
        <w:t>;</w:t>
      </w:r>
    </w:p>
    <w:p w:rsidR="007A42B2" w:rsidRPr="007A42B2" w:rsidRDefault="001D65DB" w:rsidP="008A20E1">
      <w:pPr>
        <w:pStyle w:val="Akapitzlist"/>
        <w:numPr>
          <w:ilvl w:val="0"/>
          <w:numId w:val="148"/>
        </w:numPr>
        <w:spacing w:line="276" w:lineRule="auto"/>
        <w:rPr>
          <w:szCs w:val="22"/>
        </w:rPr>
      </w:pPr>
      <w:r>
        <w:t xml:space="preserve">o którym mowa w </w:t>
      </w:r>
      <w:r w:rsidR="000A081D" w:rsidRPr="00852220">
        <w:t>art. 39</w:t>
      </w:r>
      <w:r>
        <w:t xml:space="preserve">, </w:t>
      </w:r>
      <w:r w:rsidR="000A081D" w:rsidRPr="00852220">
        <w:t>art. 47</w:t>
      </w:r>
      <w:r>
        <w:t xml:space="preserve">, </w:t>
      </w:r>
      <w:r w:rsidR="000A081D" w:rsidRPr="00852220">
        <w:t>art. 54</w:t>
      </w:r>
      <w:r>
        <w:t xml:space="preserve">, </w:t>
      </w:r>
      <w:r w:rsidR="000A081D" w:rsidRPr="00852220">
        <w:t>art. 60a</w:t>
      </w:r>
      <w:r>
        <w:t xml:space="preserve"> oraz </w:t>
      </w:r>
      <w:r w:rsidR="000A081D" w:rsidRPr="00852220">
        <w:t>art. 61</w:t>
      </w:r>
      <w:r>
        <w:t xml:space="preserve"> ustawy z dnia 29 stycznia 2004 r. - Prawo zamówień publicznych</w:t>
      </w:r>
      <w:r w:rsidR="007A42B2" w:rsidRPr="007A42B2">
        <w:rPr>
          <w:szCs w:val="22"/>
        </w:rPr>
        <w:t>.</w:t>
      </w:r>
    </w:p>
    <w:p w:rsidR="007A42B2" w:rsidRPr="007A42B2" w:rsidRDefault="007A42B2" w:rsidP="007A42B2">
      <w:pPr>
        <w:spacing w:after="120" w:line="276" w:lineRule="auto"/>
        <w:rPr>
          <w:szCs w:val="22"/>
        </w:rPr>
      </w:pPr>
      <w:r w:rsidRPr="007A42B2">
        <w:rPr>
          <w:szCs w:val="22"/>
        </w:rPr>
        <w:t xml:space="preserve">Informacja o stosowanych trybach wyboru projektów została określona dla każdego działania RPOWP 2014-2020 w części </w:t>
      </w:r>
      <w:r w:rsidRPr="007A42B2">
        <w:rPr>
          <w:i/>
          <w:szCs w:val="22"/>
        </w:rPr>
        <w:t>Opis kierunkowych zasad wyboru projektów.</w:t>
      </w:r>
    </w:p>
    <w:p w:rsidR="007A42B2" w:rsidRPr="007A42B2" w:rsidRDefault="007A42B2" w:rsidP="007A42B2">
      <w:pPr>
        <w:spacing w:after="120" w:line="276" w:lineRule="auto"/>
        <w:rPr>
          <w:szCs w:val="22"/>
        </w:rPr>
      </w:pPr>
      <w:r w:rsidRPr="007A42B2">
        <w:rPr>
          <w:szCs w:val="22"/>
        </w:rPr>
        <w:t xml:space="preserve">Podstawowym trybem wyboru projektów jest tryb konkursowy. </w:t>
      </w:r>
    </w:p>
    <w:p w:rsidR="007A42B2" w:rsidRPr="007A42B2" w:rsidRDefault="007A42B2" w:rsidP="007A42B2">
      <w:pPr>
        <w:spacing w:after="120" w:line="276" w:lineRule="auto"/>
        <w:rPr>
          <w:szCs w:val="22"/>
        </w:rPr>
      </w:pPr>
      <w:r w:rsidRPr="007A42B2">
        <w:rPr>
          <w:szCs w:val="22"/>
        </w:rPr>
        <w:t xml:space="preserve">Wybór projektu do dofinansowania nastąpi na podstawie stopnia spełnienia kryteriów zatwierdzonych przez Komitet Monitorujący RPOWP 2014-2020. Kryteria wyboru oraz zasady naboru projektów będą jednakowe dla wszystkich konkurujących ze sobą Wnioskodawców projektów dotyczących danej kategorii operacji RPOWP 2014-2020, transparentne oraz niedyskryminujące. Będą one premiować projekty w największym stopniu przyczyniające się do osiągnięcia założonych celów i wskaźników danej osi priorytetowej. </w:t>
      </w:r>
      <w:r w:rsidRPr="007A42B2">
        <w:rPr>
          <w:rFonts w:cs="Arial"/>
          <w:szCs w:val="22"/>
        </w:rPr>
        <w:t>Kryteria wyboru projektów dla poszczególnyc</w:t>
      </w:r>
      <w:r w:rsidR="00774B83">
        <w:rPr>
          <w:rFonts w:cs="Arial"/>
          <w:szCs w:val="22"/>
        </w:rPr>
        <w:t>h osi priorytetowych, działań i </w:t>
      </w:r>
      <w:r w:rsidRPr="007A42B2">
        <w:rPr>
          <w:rFonts w:cs="Arial"/>
          <w:szCs w:val="22"/>
        </w:rPr>
        <w:t>poddziałań</w:t>
      </w:r>
      <w:r w:rsidRPr="007A42B2">
        <w:rPr>
          <w:szCs w:val="22"/>
        </w:rPr>
        <w:t xml:space="preserve"> stanowią Załącznik nr 3 do Szczegółowego opisu osi priorytetowych RPOWP 2014-2020</w:t>
      </w:r>
      <w:r w:rsidRPr="007A42B2">
        <w:rPr>
          <w:rFonts w:cs="Arial"/>
          <w:szCs w:val="22"/>
        </w:rPr>
        <w:t>.</w:t>
      </w:r>
    </w:p>
    <w:p w:rsidR="007A42B2" w:rsidRPr="007A42B2" w:rsidRDefault="007A42B2" w:rsidP="007A42B2">
      <w:pPr>
        <w:spacing w:line="276" w:lineRule="auto"/>
        <w:rPr>
          <w:b/>
          <w:szCs w:val="22"/>
        </w:rPr>
      </w:pPr>
      <w:r w:rsidRPr="007A42B2">
        <w:rPr>
          <w:b/>
          <w:szCs w:val="22"/>
        </w:rPr>
        <w:t>Tryb konkursowy</w:t>
      </w:r>
    </w:p>
    <w:p w:rsidR="007A42B2" w:rsidRPr="007A42B2" w:rsidRDefault="007A42B2" w:rsidP="007A42B2">
      <w:pPr>
        <w:spacing w:line="276" w:lineRule="auto"/>
        <w:rPr>
          <w:szCs w:val="22"/>
        </w:rPr>
      </w:pPr>
      <w:r w:rsidRPr="007A42B2">
        <w:rPr>
          <w:szCs w:val="22"/>
        </w:rPr>
        <w:t>Konkurs jest postępowaniem służącym wybraniu do dofinansowania projektów, które spełniły kryteria wyboru projektów albo spełniły kryteria wyboru projektów i:</w:t>
      </w:r>
    </w:p>
    <w:p w:rsidR="007A42B2" w:rsidRPr="007A42B2" w:rsidRDefault="007A42B2" w:rsidP="008A20E1">
      <w:pPr>
        <w:pStyle w:val="Akapitzlist"/>
        <w:numPr>
          <w:ilvl w:val="0"/>
          <w:numId w:val="149"/>
        </w:numPr>
        <w:spacing w:line="276" w:lineRule="auto"/>
        <w:rPr>
          <w:szCs w:val="22"/>
        </w:rPr>
      </w:pPr>
      <w:r w:rsidRPr="007A42B2">
        <w:rPr>
          <w:szCs w:val="22"/>
        </w:rPr>
        <w:t>uzyskały wymaganą liczbę punktów albo</w:t>
      </w:r>
    </w:p>
    <w:p w:rsidR="007A42B2" w:rsidRPr="007A42B2" w:rsidRDefault="007A42B2" w:rsidP="008A20E1">
      <w:pPr>
        <w:pStyle w:val="Akapitzlist"/>
        <w:numPr>
          <w:ilvl w:val="0"/>
          <w:numId w:val="149"/>
        </w:numPr>
        <w:spacing w:after="120" w:line="276" w:lineRule="auto"/>
        <w:ind w:left="714" w:hanging="357"/>
        <w:rPr>
          <w:szCs w:val="22"/>
        </w:rPr>
      </w:pPr>
      <w:r w:rsidRPr="007A42B2">
        <w:rPr>
          <w:szCs w:val="22"/>
        </w:rPr>
        <w:t>uzyskały kolejno największą liczbę punktów, w przypadku gdy kwota przeznaczona na dofinansowanie projektów w konkursie nie wystarcza na objęcie dofinansowaniem wszystkich projektów, o których mowa w pkt 1.</w:t>
      </w:r>
    </w:p>
    <w:p w:rsidR="007A42B2" w:rsidRPr="007A42B2" w:rsidRDefault="007A42B2" w:rsidP="007A42B2">
      <w:pPr>
        <w:spacing w:line="276" w:lineRule="auto"/>
        <w:rPr>
          <w:szCs w:val="22"/>
        </w:rPr>
      </w:pPr>
      <w:r w:rsidRPr="007A42B2">
        <w:rPr>
          <w:szCs w:val="22"/>
        </w:rPr>
        <w:t>W trybie konkursowym wniosek o dofinansowanie projektu jest składany w ramach konkursu organizowanego i przeprowadzanego przez właściwą Instytucję Organizującą Konkurs (IOK) dla poszczególnych działań/poddziałań RPOWP 2014-2020.</w:t>
      </w:r>
    </w:p>
    <w:p w:rsidR="007A42B2" w:rsidRPr="007A42B2" w:rsidRDefault="007A42B2" w:rsidP="007A42B2">
      <w:pPr>
        <w:spacing w:after="120" w:line="276" w:lineRule="auto"/>
        <w:rPr>
          <w:szCs w:val="22"/>
        </w:rPr>
      </w:pPr>
      <w:r w:rsidRPr="007A42B2">
        <w:rPr>
          <w:szCs w:val="22"/>
        </w:rPr>
        <w:t>Nabór projektów do dofinansowania w ramach procedury kon</w:t>
      </w:r>
      <w:r w:rsidR="0092663E">
        <w:rPr>
          <w:szCs w:val="22"/>
        </w:rPr>
        <w:t>kursowej poprzedza ogłoszenie o </w:t>
      </w:r>
      <w:r w:rsidRPr="007A42B2">
        <w:rPr>
          <w:szCs w:val="22"/>
        </w:rPr>
        <w:t>konkursie, które zamieszczane jest na portalu Funduszy Europejskich (www.funduszeeuropejskie.gov.pl) oraz na stronie internetowej IOK, na co najmniej 30 dni przed planowanym rozpoczęciem naboru wniosków o dofinansowanie projektu. IOK przeprowadza konkurs na podstawie zatwierdzonego przez IZ RPOWP regulaminu, który zamieszczany jest na stronie internetowej IOK oraz na portalu Funduszy Europejskich.</w:t>
      </w:r>
    </w:p>
    <w:p w:rsidR="007A42B2" w:rsidRPr="007A42B2" w:rsidRDefault="007A42B2" w:rsidP="007A42B2">
      <w:pPr>
        <w:spacing w:line="276" w:lineRule="auto"/>
        <w:rPr>
          <w:b/>
          <w:szCs w:val="22"/>
        </w:rPr>
      </w:pPr>
      <w:r w:rsidRPr="007A42B2">
        <w:rPr>
          <w:b/>
          <w:szCs w:val="22"/>
        </w:rPr>
        <w:t>Tryb pozakonkursowy</w:t>
      </w:r>
    </w:p>
    <w:p w:rsidR="007A42B2" w:rsidRPr="007A42B2" w:rsidRDefault="007A42B2" w:rsidP="007A42B2">
      <w:pPr>
        <w:spacing w:line="276" w:lineRule="auto"/>
        <w:rPr>
          <w:szCs w:val="22"/>
        </w:rPr>
      </w:pPr>
      <w:r w:rsidRPr="007A42B2">
        <w:rPr>
          <w:szCs w:val="22"/>
        </w:rPr>
        <w:t>Zastosowanie trybu pozakonkursowego musi być zgodne z za</w:t>
      </w:r>
      <w:r w:rsidR="0092663E">
        <w:rPr>
          <w:szCs w:val="22"/>
        </w:rPr>
        <w:t>pisami Umowy Partnerstwa oraz z </w:t>
      </w:r>
      <w:r w:rsidRPr="007A42B2">
        <w:rPr>
          <w:szCs w:val="22"/>
        </w:rPr>
        <w:t>regułami określonymi w art. 38 ust. 2 i 3 ustawy z dnia 11 lipca 2014 r. o zasadach realizacji programów w zakresie spójności finansowanych w perspektywie finansowej 2014-2020</w:t>
      </w:r>
      <w:r w:rsidR="000A081D">
        <w:rPr>
          <w:szCs w:val="22"/>
        </w:rPr>
        <w:t>,</w:t>
      </w:r>
      <w:r w:rsidRPr="007A42B2">
        <w:rPr>
          <w:szCs w:val="22"/>
        </w:rPr>
        <w:t xml:space="preserve"> tj.:</w:t>
      </w:r>
    </w:p>
    <w:p w:rsidR="007A42B2" w:rsidRPr="007A42B2" w:rsidRDefault="007A42B2" w:rsidP="008A20E1">
      <w:pPr>
        <w:pStyle w:val="Akapitzlist"/>
        <w:numPr>
          <w:ilvl w:val="0"/>
          <w:numId w:val="150"/>
        </w:numPr>
        <w:spacing w:line="276" w:lineRule="auto"/>
        <w:rPr>
          <w:szCs w:val="22"/>
        </w:rPr>
      </w:pPr>
      <w:r w:rsidRPr="007A42B2">
        <w:rPr>
          <w:szCs w:val="22"/>
        </w:rPr>
        <w:t>gdy wnioskodawcami, ze względu na charakter lub cel projektu, mogą być jedynie podmioty jednoznacznie określone przed złożeniem wniosku o dofinansowanie projektu;</w:t>
      </w:r>
    </w:p>
    <w:p w:rsidR="007A42B2" w:rsidRPr="007A42B2" w:rsidRDefault="007A42B2" w:rsidP="008A20E1">
      <w:pPr>
        <w:pStyle w:val="Akapitzlist"/>
        <w:numPr>
          <w:ilvl w:val="0"/>
          <w:numId w:val="150"/>
        </w:numPr>
        <w:spacing w:after="120" w:line="276" w:lineRule="auto"/>
        <w:ind w:left="714" w:hanging="357"/>
        <w:rPr>
          <w:szCs w:val="22"/>
        </w:rPr>
      </w:pPr>
      <w:r w:rsidRPr="007A42B2">
        <w:rPr>
          <w:szCs w:val="22"/>
        </w:rPr>
        <w:t>gdy dany projekt ma strategiczne znaczenie dla społeczno-gospodarczego rozwoju kraju, regionu lub obszaru objętego realizacją ZIT, lub dotyczy realizacji zadań publicznych.</w:t>
      </w:r>
    </w:p>
    <w:p w:rsidR="0074064C" w:rsidRPr="007A42B2" w:rsidRDefault="007A42B2" w:rsidP="007A42B2">
      <w:pPr>
        <w:spacing w:line="276" w:lineRule="auto"/>
        <w:rPr>
          <w:szCs w:val="22"/>
        </w:rPr>
      </w:pPr>
      <w:r w:rsidRPr="007A42B2">
        <w:rPr>
          <w:rFonts w:cs="Arial"/>
          <w:szCs w:val="22"/>
        </w:rPr>
        <w:t>Wykaz projektów zidentyfikowanych przez właściwą instytucję w ramach trybu pozakonkursowego wraz informacją o projekcie i podmiocie, który będzie wnioskodawcą</w:t>
      </w:r>
      <w:r w:rsidRPr="007A42B2">
        <w:rPr>
          <w:color w:val="FF0000"/>
          <w:szCs w:val="22"/>
        </w:rPr>
        <w:t xml:space="preserve"> </w:t>
      </w:r>
      <w:r w:rsidRPr="007A42B2">
        <w:rPr>
          <w:szCs w:val="22"/>
        </w:rPr>
        <w:t xml:space="preserve">stanowi załącznik nr 5 do Szczegółowego </w:t>
      </w:r>
      <w:r w:rsidR="00ED11D8">
        <w:rPr>
          <w:szCs w:val="22"/>
        </w:rPr>
        <w:t>O</w:t>
      </w:r>
      <w:r w:rsidRPr="007A42B2">
        <w:rPr>
          <w:szCs w:val="22"/>
        </w:rPr>
        <w:t xml:space="preserve">pisu </w:t>
      </w:r>
      <w:r w:rsidR="00ED11D8">
        <w:rPr>
          <w:szCs w:val="22"/>
        </w:rPr>
        <w:t>O</w:t>
      </w:r>
      <w:r w:rsidRPr="007A42B2">
        <w:rPr>
          <w:szCs w:val="22"/>
        </w:rPr>
        <w:t xml:space="preserve">si </w:t>
      </w:r>
      <w:r w:rsidR="00ED11D8">
        <w:rPr>
          <w:szCs w:val="22"/>
        </w:rPr>
        <w:t>P</w:t>
      </w:r>
      <w:r w:rsidRPr="007A42B2">
        <w:rPr>
          <w:szCs w:val="22"/>
        </w:rPr>
        <w:t xml:space="preserve">riorytetowych RPOWP 2014-2020. </w:t>
      </w:r>
    </w:p>
    <w:p w:rsidR="00354379" w:rsidRPr="00296812" w:rsidRDefault="00354379" w:rsidP="00296812">
      <w:pPr>
        <w:spacing w:before="120" w:after="120" w:line="240" w:lineRule="auto"/>
        <w:rPr>
          <w:b/>
          <w:i/>
          <w:u w:val="single"/>
        </w:rPr>
      </w:pPr>
      <w:r w:rsidRPr="00296812">
        <w:rPr>
          <w:b/>
          <w:i/>
          <w:u w:val="single"/>
        </w:rPr>
        <w:t>Zgłaszanie projektów</w:t>
      </w:r>
    </w:p>
    <w:p w:rsidR="00354379" w:rsidRPr="00296812" w:rsidRDefault="00354379" w:rsidP="00296812">
      <w:pPr>
        <w:spacing w:line="276" w:lineRule="auto"/>
        <w:rPr>
          <w:rFonts w:cs="Arial"/>
          <w:szCs w:val="22"/>
        </w:rPr>
      </w:pPr>
      <w:r w:rsidRPr="00296812">
        <w:rPr>
          <w:rFonts w:cs="Arial"/>
          <w:szCs w:val="22"/>
        </w:rPr>
        <w:t>Za zgłoszone do realizacji w trybie pozakonkursowym uznaje się projekty uwzględnione w Kontrakcie Tery</w:t>
      </w:r>
      <w:r w:rsidR="00F97527">
        <w:rPr>
          <w:rFonts w:cs="Arial"/>
          <w:szCs w:val="22"/>
        </w:rPr>
        <w:t>torialnym, wskaza</w:t>
      </w:r>
      <w:r w:rsidR="00667D2D">
        <w:rPr>
          <w:rFonts w:cs="Arial"/>
          <w:szCs w:val="22"/>
        </w:rPr>
        <w:t>ne w programie,</w:t>
      </w:r>
      <w:r w:rsidR="00F97527">
        <w:rPr>
          <w:rFonts w:cs="Arial"/>
          <w:szCs w:val="22"/>
        </w:rPr>
        <w:t xml:space="preserve"> </w:t>
      </w:r>
      <w:r w:rsidR="00F97527" w:rsidRPr="00F97527">
        <w:rPr>
          <w:rFonts w:cs="Arial"/>
          <w:szCs w:val="22"/>
        </w:rPr>
        <w:t>dokumentach wynikających z warunkowości ex-ante</w:t>
      </w:r>
      <w:r w:rsidR="00F97527">
        <w:rPr>
          <w:rFonts w:cs="Arial"/>
          <w:szCs w:val="22"/>
        </w:rPr>
        <w:t xml:space="preserve"> </w:t>
      </w:r>
      <w:r w:rsidR="00667D2D">
        <w:rPr>
          <w:rFonts w:cs="Arial"/>
          <w:szCs w:val="22"/>
        </w:rPr>
        <w:t xml:space="preserve">lub </w:t>
      </w:r>
      <w:r w:rsidRPr="00296812">
        <w:rPr>
          <w:rFonts w:cs="Arial"/>
          <w:szCs w:val="22"/>
        </w:rPr>
        <w:t xml:space="preserve">Strategii ZIT BOF. W celu pozyskania informacji niezbędnych do przeprowadzenia procesu identyfikacji podmioty zgłaszające dane projekty proszone są o uzupełnienie fisz projektowych. </w:t>
      </w:r>
    </w:p>
    <w:p w:rsidR="00354379" w:rsidRPr="00296812" w:rsidRDefault="00354379" w:rsidP="00296812">
      <w:pPr>
        <w:spacing w:line="276" w:lineRule="auto"/>
        <w:rPr>
          <w:rFonts w:cs="Arial"/>
          <w:szCs w:val="22"/>
        </w:rPr>
      </w:pPr>
      <w:r w:rsidRPr="00296812">
        <w:rPr>
          <w:rFonts w:cs="Arial"/>
          <w:szCs w:val="22"/>
        </w:rPr>
        <w:t>Zgłoszenia nie wymagają projekty pomocy technicznej.</w:t>
      </w:r>
    </w:p>
    <w:p w:rsidR="00354379" w:rsidRPr="00296812" w:rsidRDefault="00354379" w:rsidP="00296812">
      <w:pPr>
        <w:spacing w:before="120" w:after="120" w:line="240" w:lineRule="auto"/>
        <w:rPr>
          <w:b/>
          <w:i/>
          <w:u w:val="single"/>
        </w:rPr>
      </w:pPr>
      <w:r w:rsidRPr="00296812">
        <w:rPr>
          <w:b/>
          <w:i/>
          <w:u w:val="single"/>
        </w:rPr>
        <w:t>Identyfikacja projektów i umieszczenie w wykazie</w:t>
      </w:r>
    </w:p>
    <w:p w:rsidR="00354379" w:rsidRPr="00296812" w:rsidRDefault="00354379" w:rsidP="00296812">
      <w:pPr>
        <w:spacing w:line="276" w:lineRule="auto"/>
        <w:rPr>
          <w:rFonts w:cs="Arial"/>
          <w:szCs w:val="22"/>
        </w:rPr>
      </w:pPr>
      <w:r w:rsidRPr="00296812">
        <w:rPr>
          <w:rFonts w:cs="Arial"/>
          <w:szCs w:val="22"/>
        </w:rPr>
        <w:t>W trakcie przeprowadzania procesu identyfikacji IZ RPOWP dokonuje weryfikacji informacji o danym przedsięwzięciu przedstawionych przez Projektodawcę w fiszy projektowej. Na etapie identyfikacji projektu badana jest:</w:t>
      </w:r>
    </w:p>
    <w:p w:rsidR="00354379" w:rsidRPr="00296812" w:rsidRDefault="00354379" w:rsidP="008A20E1">
      <w:pPr>
        <w:pStyle w:val="Akapitzlist"/>
        <w:numPr>
          <w:ilvl w:val="0"/>
          <w:numId w:val="289"/>
        </w:numPr>
        <w:spacing w:after="120" w:line="276" w:lineRule="auto"/>
        <w:ind w:left="714" w:hanging="357"/>
      </w:pPr>
      <w:r w:rsidRPr="00296812">
        <w:t>zgodność z celami szczegółowymi i rezultatami odpowiednich działań i poddziałań RPOWP, rozumiane jako stopień, w którym projekt przyczyni się do realizacji założonych celów szczegółowych i rezultatów zgodnie z przyjętą w RPOWP logiką interwencji;</w:t>
      </w:r>
    </w:p>
    <w:p w:rsidR="00354379" w:rsidRPr="00296812" w:rsidRDefault="00354379" w:rsidP="008A20E1">
      <w:pPr>
        <w:pStyle w:val="Akapitzlist"/>
        <w:numPr>
          <w:ilvl w:val="0"/>
          <w:numId w:val="289"/>
        </w:numPr>
        <w:spacing w:after="120" w:line="276" w:lineRule="auto"/>
        <w:ind w:left="714" w:hanging="357"/>
      </w:pPr>
      <w:r w:rsidRPr="00296812">
        <w:t>spełnienie warunków określonych w art. 38 ust. 2 i 3 ustawy wdrożeniowej;</w:t>
      </w:r>
    </w:p>
    <w:p w:rsidR="00354379" w:rsidRPr="00296812" w:rsidRDefault="00354379" w:rsidP="008A20E1">
      <w:pPr>
        <w:pStyle w:val="Akapitzlist"/>
        <w:numPr>
          <w:ilvl w:val="0"/>
          <w:numId w:val="289"/>
        </w:numPr>
        <w:spacing w:after="120" w:line="276" w:lineRule="auto"/>
        <w:ind w:left="714" w:hanging="357"/>
      </w:pPr>
      <w:r w:rsidRPr="00296812">
        <w:t>możliwość realizacji w ramach kwoty przeznaczo</w:t>
      </w:r>
      <w:r w:rsidR="003A2C2A">
        <w:t>nej na dofinansowanie projektów</w:t>
      </w:r>
      <w:r w:rsidRPr="00296812">
        <w:t>;</w:t>
      </w:r>
    </w:p>
    <w:p w:rsidR="00354379" w:rsidRPr="00296812" w:rsidRDefault="00354379" w:rsidP="008A20E1">
      <w:pPr>
        <w:pStyle w:val="Akapitzlist"/>
        <w:numPr>
          <w:ilvl w:val="0"/>
          <w:numId w:val="289"/>
        </w:numPr>
        <w:spacing w:after="120" w:line="276" w:lineRule="auto"/>
        <w:ind w:left="714" w:hanging="357"/>
      </w:pPr>
      <w:r w:rsidRPr="00296812">
        <w:t>wykonalność rozumiana jako możliwość zrealizowania przedsięwzięcia i osiągnięcia jego celów m.in. w ramach założonego harmonogramu realizacji projektu.</w:t>
      </w:r>
    </w:p>
    <w:p w:rsidR="00354379" w:rsidRDefault="00354379" w:rsidP="00296812">
      <w:pPr>
        <w:spacing w:line="276" w:lineRule="auto"/>
        <w:rPr>
          <w:szCs w:val="22"/>
        </w:rPr>
      </w:pPr>
      <w:r w:rsidRPr="00296812">
        <w:rPr>
          <w:szCs w:val="22"/>
        </w:rPr>
        <w:t>Pozytywna weryfikacja ww. przesłanek umożliwia wpisanie danego przedsięwzięcia do zał. nr 5 do SZOOP (W</w:t>
      </w:r>
      <w:r w:rsidR="003A2C2A">
        <w:rPr>
          <w:szCs w:val="22"/>
        </w:rPr>
        <w:t>ykazu</w:t>
      </w:r>
      <w:r w:rsidRPr="00296812">
        <w:rPr>
          <w:szCs w:val="22"/>
        </w:rPr>
        <w:t xml:space="preserve"> projektów zidentyfikowanych przez właściwą instytucję w ramach trybu pozakonkursowego). Umieszczenie </w:t>
      </w:r>
      <w:r w:rsidRPr="00296812">
        <w:rPr>
          <w:rFonts w:cs="Arial"/>
          <w:szCs w:val="22"/>
        </w:rPr>
        <w:t>projektów</w:t>
      </w:r>
      <w:r w:rsidRPr="00296812">
        <w:rPr>
          <w:szCs w:val="22"/>
        </w:rPr>
        <w:t xml:space="preserve"> ww</w:t>
      </w:r>
      <w:r w:rsidR="00C30B9A">
        <w:rPr>
          <w:szCs w:val="22"/>
        </w:rPr>
        <w:t>.</w:t>
      </w:r>
      <w:r w:rsidRPr="00296812">
        <w:rPr>
          <w:szCs w:val="22"/>
        </w:rPr>
        <w:t xml:space="preserve"> wykazie następuje w terminie do 3 miesięcy od dnia zidentyfikowania projektu poprzez przyjęcie/zmianę stosownej uchwały Zarządu Województwa Podlaskiego. Podmiot zgłaszający dany projekt jest informowany o dokonaniu identyfikacji projektu pozakonkursowego i zobowiązywany jest do opracowania i przedłożenia w wyznaczonym terminie wniosku o dofinansowanie.</w:t>
      </w:r>
    </w:p>
    <w:p w:rsidR="00BC0F32" w:rsidRPr="00296812" w:rsidRDefault="00BC0F32" w:rsidP="00296812">
      <w:pPr>
        <w:spacing w:line="276" w:lineRule="auto"/>
        <w:rPr>
          <w:szCs w:val="22"/>
        </w:rPr>
      </w:pPr>
      <w:r w:rsidRPr="00BC0F32">
        <w:rPr>
          <w:szCs w:val="22"/>
        </w:rPr>
        <w:t>W przypadku projektów Powiatowych Urzędów Pracy proces identyfikacji projektów pozakonkursowych odbywa się w ramach opracowywania Rocznych Planów Działania (RPD), stanowiących załącznik nr 4 do SZOOP.</w:t>
      </w:r>
    </w:p>
    <w:p w:rsidR="00354379" w:rsidRPr="00296812" w:rsidRDefault="00354379" w:rsidP="00296812">
      <w:pPr>
        <w:spacing w:before="120" w:after="120" w:line="240" w:lineRule="auto"/>
        <w:rPr>
          <w:b/>
          <w:i/>
          <w:u w:val="single"/>
        </w:rPr>
      </w:pPr>
      <w:r w:rsidRPr="00296812">
        <w:rPr>
          <w:b/>
          <w:i/>
          <w:u w:val="single"/>
        </w:rPr>
        <w:t>Monitorowanie przygotowania projektów pozakonkursowych</w:t>
      </w:r>
    </w:p>
    <w:p w:rsidR="00354379" w:rsidRPr="00296812" w:rsidRDefault="00354379" w:rsidP="00296812">
      <w:pPr>
        <w:spacing w:line="276" w:lineRule="auto"/>
        <w:rPr>
          <w:szCs w:val="22"/>
        </w:rPr>
      </w:pPr>
      <w:r w:rsidRPr="00296812">
        <w:rPr>
          <w:szCs w:val="22"/>
        </w:rPr>
        <w:t xml:space="preserve">Monitorowanie przygotowania projektów pozakonkursowych prowadzone jest przez IZ RPOWP lub </w:t>
      </w:r>
      <w:r w:rsidR="003A2C2A" w:rsidRPr="00296812">
        <w:rPr>
          <w:szCs w:val="22"/>
        </w:rPr>
        <w:t xml:space="preserve">IP </w:t>
      </w:r>
      <w:r w:rsidRPr="00296812">
        <w:rPr>
          <w:szCs w:val="22"/>
        </w:rPr>
        <w:t>właściw</w:t>
      </w:r>
      <w:r w:rsidR="003A2C2A">
        <w:rPr>
          <w:szCs w:val="22"/>
        </w:rPr>
        <w:t>ą</w:t>
      </w:r>
      <w:r w:rsidRPr="00296812">
        <w:rPr>
          <w:szCs w:val="22"/>
        </w:rPr>
        <w:t xml:space="preserve"> dla danego zakresu (WUP w przypadku projektów pozakonkursowych PUP oraz Związek ZIT w przypadku projektów o strategicznym znaczeniu dla ZIT BOF).</w:t>
      </w:r>
    </w:p>
    <w:p w:rsidR="00354379" w:rsidRPr="00296812" w:rsidRDefault="00354379" w:rsidP="00296812">
      <w:pPr>
        <w:spacing w:before="120" w:after="120" w:line="240" w:lineRule="auto"/>
        <w:rPr>
          <w:b/>
          <w:i/>
          <w:u w:val="single"/>
        </w:rPr>
      </w:pPr>
      <w:r w:rsidRPr="00296812">
        <w:rPr>
          <w:b/>
          <w:i/>
          <w:u w:val="single"/>
        </w:rPr>
        <w:t>Ocena projektów pozakonkursowych</w:t>
      </w:r>
    </w:p>
    <w:p w:rsidR="00354379" w:rsidRDefault="00354379" w:rsidP="00852220">
      <w:pPr>
        <w:spacing w:after="120" w:line="276" w:lineRule="auto"/>
        <w:rPr>
          <w:szCs w:val="22"/>
        </w:rPr>
      </w:pPr>
      <w:r w:rsidRPr="00296812">
        <w:rPr>
          <w:szCs w:val="22"/>
        </w:rPr>
        <w:t>Ocena projektów pozakonkursowych prowadzona jest przez IZ RPOWP lub właściwą IP w oparciu o</w:t>
      </w:r>
      <w:r w:rsidR="00433ED1">
        <w:rPr>
          <w:szCs w:val="22"/>
        </w:rPr>
        <w:t> </w:t>
      </w:r>
      <w:r w:rsidRPr="00296812">
        <w:rPr>
          <w:szCs w:val="22"/>
        </w:rPr>
        <w:t>kryteria wyboru projektów zatwierdzone przez Komitet Monitorujący RPOWP.</w:t>
      </w:r>
      <w:r w:rsidR="00C30B9A" w:rsidRPr="00296812">
        <w:rPr>
          <w:szCs w:val="22"/>
        </w:rPr>
        <w:t xml:space="preserve"> Wniosek o dofinansowanie projektu jest składany na wezwanie właściwej instytucji w terminie przez nią wyznaczonym. Właściwa instytucja wybiera do dofinansowania projekt, który spełnił kryteria wyboru projektów albo spełnił kryteria wyboru projektów i uzyskał wymaganą liczbę punktów. </w:t>
      </w:r>
    </w:p>
    <w:p w:rsidR="000A081D" w:rsidRDefault="000A081D" w:rsidP="00296812">
      <w:pPr>
        <w:spacing w:line="276" w:lineRule="auto"/>
        <w:rPr>
          <w:b/>
          <w:szCs w:val="22"/>
        </w:rPr>
      </w:pPr>
      <w:r w:rsidRPr="00852220">
        <w:rPr>
          <w:b/>
          <w:szCs w:val="22"/>
        </w:rPr>
        <w:t>Tryb o którym mowa w art. 39, art. 47, art. 54, art. 60a oraz art. 61 ustawy z dnia 29 stycznia 2004 r. - Prawo zamówień publicznych</w:t>
      </w:r>
    </w:p>
    <w:p w:rsidR="000A081D" w:rsidRDefault="000A081D" w:rsidP="00852220">
      <w:pPr>
        <w:spacing w:after="120" w:line="276" w:lineRule="auto"/>
        <w:rPr>
          <w:szCs w:val="22"/>
        </w:rPr>
      </w:pPr>
      <w:r>
        <w:rPr>
          <w:szCs w:val="22"/>
        </w:rPr>
        <w:t xml:space="preserve">Zgodnie z </w:t>
      </w:r>
      <w:r w:rsidRPr="000A081D">
        <w:rPr>
          <w:szCs w:val="22"/>
        </w:rPr>
        <w:t>art. 38 ust. 3</w:t>
      </w:r>
      <w:r>
        <w:rPr>
          <w:szCs w:val="22"/>
        </w:rPr>
        <w:t>a i 3b</w:t>
      </w:r>
      <w:r w:rsidRPr="000A081D">
        <w:rPr>
          <w:szCs w:val="22"/>
        </w:rPr>
        <w:t xml:space="preserve"> ustawy z dnia 11 lipca 2014 r. o zasadach realizacji programów w zakresie spójności finansowanych w perspektywie finansowej 2014-2020</w:t>
      </w:r>
      <w:r w:rsidR="003C453D">
        <w:rPr>
          <w:szCs w:val="22"/>
        </w:rPr>
        <w:t>,</w:t>
      </w:r>
      <w:r w:rsidRPr="000A081D">
        <w:rPr>
          <w:szCs w:val="22"/>
        </w:rPr>
        <w:t xml:space="preserve"> </w:t>
      </w:r>
      <w:r w:rsidR="003C453D">
        <w:rPr>
          <w:szCs w:val="22"/>
        </w:rPr>
        <w:t>w</w:t>
      </w:r>
      <w:r w:rsidRPr="00852220">
        <w:rPr>
          <w:szCs w:val="22"/>
        </w:rPr>
        <w:t xml:space="preserve"> trybie</w:t>
      </w:r>
      <w:r>
        <w:rPr>
          <w:szCs w:val="22"/>
        </w:rPr>
        <w:t xml:space="preserve"> tym</w:t>
      </w:r>
      <w:r w:rsidRPr="00852220">
        <w:rPr>
          <w:szCs w:val="22"/>
        </w:rPr>
        <w:t xml:space="preserve"> mogą być wybierane wyłącznie projekty realizowane w ramach instrumentów finansowych, o których mowa w art. 28 ust. 1.</w:t>
      </w:r>
    </w:p>
    <w:p w:rsidR="000A081D" w:rsidRPr="003C453D" w:rsidRDefault="000A081D" w:rsidP="00852220">
      <w:pPr>
        <w:spacing w:after="120" w:line="276" w:lineRule="auto"/>
        <w:rPr>
          <w:szCs w:val="22"/>
        </w:rPr>
      </w:pPr>
      <w:r w:rsidRPr="000A081D">
        <w:rPr>
          <w:szCs w:val="22"/>
        </w:rPr>
        <w:t>Projekty realizowane w ramach instrumentów finansowych, o których mowa w art. 28 ust. 1, mogą być wybierane wyłącznie w trybie, o którym mowa w ust. 1 pkt 2 albo w art. 39, art. 47, art. 54, art. 60a oraz art. 61 ustawy z dnia 29 stycznia 2004 r. - Prawo zamówień publicznych.</w:t>
      </w:r>
    </w:p>
    <w:p w:rsidR="00B87D0B" w:rsidRPr="00B87D0B" w:rsidRDefault="00B87D0B" w:rsidP="008A20E1">
      <w:pPr>
        <w:pStyle w:val="Akapitzlist"/>
        <w:numPr>
          <w:ilvl w:val="0"/>
          <w:numId w:val="151"/>
        </w:numPr>
        <w:spacing w:line="276" w:lineRule="auto"/>
        <w:rPr>
          <w:b/>
          <w:szCs w:val="22"/>
        </w:rPr>
      </w:pPr>
      <w:r w:rsidRPr="00B87D0B">
        <w:rPr>
          <w:b/>
          <w:szCs w:val="22"/>
        </w:rPr>
        <w:t>Mechanizmy koordynacji</w:t>
      </w:r>
    </w:p>
    <w:p w:rsidR="00B87D0B" w:rsidRPr="00F7176A" w:rsidRDefault="00B87D0B" w:rsidP="00B87D0B">
      <w:pPr>
        <w:spacing w:line="276" w:lineRule="auto"/>
        <w:rPr>
          <w:szCs w:val="22"/>
        </w:rPr>
      </w:pPr>
      <w:r w:rsidRPr="00B87D0B">
        <w:rPr>
          <w:szCs w:val="22"/>
        </w:rPr>
        <w:t>Skuteczna koordynacja ma kluczowe znaczenie dla zapewnienia komplementarności podejmowanej interwencji, a tym samym przyczynia się do osiągnięcia większej skuteczności i</w:t>
      </w:r>
      <w:r w:rsidR="0002535E">
        <w:rPr>
          <w:szCs w:val="22"/>
        </w:rPr>
        <w:t> </w:t>
      </w:r>
      <w:r w:rsidRPr="00B87D0B">
        <w:rPr>
          <w:szCs w:val="22"/>
        </w:rPr>
        <w:t>maksymalnej efektywności działań, synergii realizowanych przedsięwzięć oraz do</w:t>
      </w:r>
      <w:r w:rsidR="0092663E">
        <w:rPr>
          <w:szCs w:val="22"/>
        </w:rPr>
        <w:t xml:space="preserve"> osiągania celów i związanych z </w:t>
      </w:r>
      <w:r w:rsidRPr="00B87D0B">
        <w:rPr>
          <w:szCs w:val="22"/>
        </w:rPr>
        <w:t>nimi wskaźników.</w:t>
      </w:r>
    </w:p>
    <w:p w:rsidR="00B87D0B" w:rsidRPr="006F63FB" w:rsidRDefault="00B87D0B" w:rsidP="00B87D0B">
      <w:pPr>
        <w:spacing w:line="276" w:lineRule="auto"/>
        <w:rPr>
          <w:szCs w:val="22"/>
        </w:rPr>
      </w:pPr>
      <w:r w:rsidRPr="003A2599">
        <w:rPr>
          <w:szCs w:val="22"/>
        </w:rPr>
        <w:t>Zgodnie z Umową Partnerstwa za zapewnienie mechanizmu koordynacyjnego na poziomie krajowym odpowiedzialny jest Minister ds. rozwoju regionalnego. Podmiotem odpowiedzialnym za zapewnienie właściwych</w:t>
      </w:r>
      <w:r w:rsidRPr="006F63FB">
        <w:rPr>
          <w:szCs w:val="22"/>
        </w:rPr>
        <w:t xml:space="preserve"> mechanizmów koordynacyjnych Programu jest Instytucja Zarządzająca RPOWP 2014-2020 przy znaczącym udziale Komitetu Monitorującego. </w:t>
      </w:r>
    </w:p>
    <w:p w:rsidR="00B87D0B" w:rsidRPr="00CB1B5C" w:rsidRDefault="00B87D0B" w:rsidP="00B87D0B">
      <w:pPr>
        <w:spacing w:line="276" w:lineRule="auto"/>
        <w:rPr>
          <w:szCs w:val="22"/>
        </w:rPr>
      </w:pPr>
      <w:r w:rsidRPr="006F63FB">
        <w:rPr>
          <w:szCs w:val="22"/>
        </w:rPr>
        <w:t>W celu umożliwienia realizacji komplementarnych działań, których wdrożenie ma przynieść największą wartość dodaną dla regionu i przyczynić się do osiągnięcia celów określonych w</w:t>
      </w:r>
      <w:r w:rsidR="0002535E">
        <w:rPr>
          <w:szCs w:val="22"/>
        </w:rPr>
        <w:t> </w:t>
      </w:r>
      <w:r w:rsidR="006F0624">
        <w:rPr>
          <w:szCs w:val="22"/>
        </w:rPr>
        <w:t>Umowie Partnerstwa i </w:t>
      </w:r>
      <w:r w:rsidRPr="006F63FB">
        <w:rPr>
          <w:szCs w:val="22"/>
        </w:rPr>
        <w:t>regionalnym programie operacyjnym, który jest jednym z</w:t>
      </w:r>
      <w:r w:rsidR="00774B83">
        <w:rPr>
          <w:szCs w:val="22"/>
        </w:rPr>
        <w:t xml:space="preserve"> instrumentów jej realizacji, w </w:t>
      </w:r>
      <w:r w:rsidRPr="006F63FB">
        <w:rPr>
          <w:szCs w:val="22"/>
        </w:rPr>
        <w:t>RPOWP 2014-2020 przewidziano mechanizmy koordynacji wsparcia dotyczące poziomu programowania or</w:t>
      </w:r>
      <w:r w:rsidRPr="006C7B35">
        <w:rPr>
          <w:szCs w:val="22"/>
        </w:rPr>
        <w:t>az zarządzania i wdrażania. Na etapie programowania mechanizmami koordynacji pozwalającymi na identyfikację obszarów komplementarności w zakresie m.in.: identyfikacji wspólnych/pokrywających się obszarów interwencji, kategorii beneficjentów, grup docelowyc</w:t>
      </w:r>
      <w:r w:rsidRPr="00CB1B5C">
        <w:rPr>
          <w:szCs w:val="22"/>
        </w:rPr>
        <w:t>h, osi, były:</w:t>
      </w:r>
    </w:p>
    <w:p w:rsidR="00B87D0B" w:rsidRPr="00CB1B5C" w:rsidRDefault="00B87D0B" w:rsidP="008A20E1">
      <w:pPr>
        <w:pStyle w:val="Akapitzlist"/>
        <w:numPr>
          <w:ilvl w:val="0"/>
          <w:numId w:val="261"/>
        </w:numPr>
        <w:spacing w:after="120" w:line="276" w:lineRule="auto"/>
        <w:rPr>
          <w:szCs w:val="22"/>
        </w:rPr>
      </w:pPr>
      <w:r w:rsidRPr="00CB1B5C">
        <w:rPr>
          <w:szCs w:val="22"/>
        </w:rPr>
        <w:t>Umowa Partnerstwa,</w:t>
      </w:r>
    </w:p>
    <w:p w:rsidR="00B87D0B" w:rsidRPr="00CB1B5C" w:rsidRDefault="00B87D0B" w:rsidP="008A20E1">
      <w:pPr>
        <w:pStyle w:val="Akapitzlist"/>
        <w:numPr>
          <w:ilvl w:val="0"/>
          <w:numId w:val="261"/>
        </w:numPr>
        <w:spacing w:after="120" w:line="276" w:lineRule="auto"/>
        <w:rPr>
          <w:szCs w:val="22"/>
        </w:rPr>
      </w:pPr>
      <w:r w:rsidRPr="00CB1B5C">
        <w:rPr>
          <w:szCs w:val="22"/>
        </w:rPr>
        <w:t>Kontrakt Terytorialny,</w:t>
      </w:r>
    </w:p>
    <w:p w:rsidR="00B87D0B" w:rsidRPr="00CB1B5C" w:rsidRDefault="00B87D0B" w:rsidP="008A20E1">
      <w:pPr>
        <w:pStyle w:val="Akapitzlist"/>
        <w:numPr>
          <w:ilvl w:val="0"/>
          <w:numId w:val="261"/>
        </w:numPr>
        <w:spacing w:after="120" w:line="276" w:lineRule="auto"/>
        <w:rPr>
          <w:szCs w:val="22"/>
        </w:rPr>
      </w:pPr>
      <w:r w:rsidRPr="00CB1B5C">
        <w:rPr>
          <w:szCs w:val="22"/>
        </w:rPr>
        <w:t>linia demarkacyjna,</w:t>
      </w:r>
    </w:p>
    <w:p w:rsidR="00B87D0B" w:rsidRPr="00CB1B5C" w:rsidRDefault="00B87D0B" w:rsidP="008A20E1">
      <w:pPr>
        <w:pStyle w:val="Akapitzlist"/>
        <w:numPr>
          <w:ilvl w:val="0"/>
          <w:numId w:val="261"/>
        </w:numPr>
        <w:spacing w:after="120" w:line="276" w:lineRule="auto"/>
        <w:rPr>
          <w:szCs w:val="22"/>
        </w:rPr>
      </w:pPr>
      <w:r w:rsidRPr="00CB1B5C">
        <w:rPr>
          <w:szCs w:val="22"/>
        </w:rPr>
        <w:t xml:space="preserve">Komitet Sterujący SRWP </w:t>
      </w:r>
      <w:r w:rsidR="009F3745">
        <w:rPr>
          <w:szCs w:val="22"/>
        </w:rPr>
        <w:t xml:space="preserve">2020 </w:t>
      </w:r>
      <w:r w:rsidRPr="00CB1B5C">
        <w:rPr>
          <w:szCs w:val="22"/>
        </w:rPr>
        <w:t>(KS SRWP) oraz powołana przez KS SRWP Grupa robocza ds. wsparcia przygotowania RPOWP na lata 2014-2020,</w:t>
      </w:r>
    </w:p>
    <w:p w:rsidR="00B87D0B" w:rsidRPr="00CB1B5C" w:rsidRDefault="00B87D0B" w:rsidP="008A20E1">
      <w:pPr>
        <w:pStyle w:val="Akapitzlist"/>
        <w:numPr>
          <w:ilvl w:val="0"/>
          <w:numId w:val="261"/>
        </w:numPr>
        <w:spacing w:after="120" w:line="276" w:lineRule="auto"/>
        <w:rPr>
          <w:szCs w:val="22"/>
        </w:rPr>
      </w:pPr>
      <w:r w:rsidRPr="00CB1B5C">
        <w:rPr>
          <w:szCs w:val="22"/>
        </w:rPr>
        <w:t>Rozwój lokalny kierowany przez społeczność (RLKS).</w:t>
      </w:r>
    </w:p>
    <w:p w:rsidR="00B87D0B" w:rsidRPr="00F7176A" w:rsidRDefault="00B87D0B" w:rsidP="00B87D0B">
      <w:pPr>
        <w:spacing w:line="276" w:lineRule="auto"/>
        <w:rPr>
          <w:rFonts w:cs="Arial"/>
          <w:szCs w:val="22"/>
        </w:rPr>
      </w:pPr>
      <w:r w:rsidRPr="00B87D0B">
        <w:rPr>
          <w:rFonts w:cs="Arial"/>
          <w:szCs w:val="22"/>
        </w:rPr>
        <w:t>Natomiast na poziomie zarządzania i wdrażania, zarówno z punktu widzenia komplementarności działań w ramach samego RPOWP 2014-2020 (koordynacja wewnętrzna), jaki i z działaniami z</w:t>
      </w:r>
      <w:r w:rsidR="00EB689D">
        <w:rPr>
          <w:rFonts w:cs="Arial"/>
          <w:szCs w:val="22"/>
        </w:rPr>
        <w:t xml:space="preserve"> </w:t>
      </w:r>
      <w:r w:rsidRPr="00B87D0B">
        <w:rPr>
          <w:rFonts w:cs="Arial"/>
          <w:szCs w:val="22"/>
        </w:rPr>
        <w:t xml:space="preserve">innych </w:t>
      </w:r>
      <w:r w:rsidRPr="00F7176A">
        <w:rPr>
          <w:rFonts w:cs="Arial"/>
          <w:szCs w:val="22"/>
        </w:rPr>
        <w:t>programów operacyjnych (koordynacja zewnętrzna), istotną rolę pełnią następujące mechanizmy koordynacji:</w:t>
      </w:r>
    </w:p>
    <w:p w:rsidR="00B87D0B" w:rsidRPr="00B87D0B" w:rsidRDefault="00B87D0B" w:rsidP="008A20E1">
      <w:pPr>
        <w:pStyle w:val="Akapitzlist"/>
        <w:numPr>
          <w:ilvl w:val="0"/>
          <w:numId w:val="261"/>
        </w:numPr>
        <w:spacing w:after="120" w:line="276" w:lineRule="auto"/>
        <w:rPr>
          <w:szCs w:val="22"/>
        </w:rPr>
      </w:pPr>
      <w:r w:rsidRPr="00B87D0B">
        <w:rPr>
          <w:szCs w:val="22"/>
        </w:rPr>
        <w:t>wsparcie komplementarnych operacji,</w:t>
      </w:r>
    </w:p>
    <w:p w:rsidR="00B87D0B" w:rsidRPr="00B87D0B" w:rsidRDefault="00B87D0B" w:rsidP="008A20E1">
      <w:pPr>
        <w:pStyle w:val="Akapitzlist"/>
        <w:numPr>
          <w:ilvl w:val="0"/>
          <w:numId w:val="261"/>
        </w:numPr>
        <w:spacing w:after="120" w:line="276" w:lineRule="auto"/>
        <w:rPr>
          <w:szCs w:val="22"/>
        </w:rPr>
      </w:pPr>
      <w:r w:rsidRPr="00B87D0B">
        <w:rPr>
          <w:szCs w:val="22"/>
        </w:rPr>
        <w:t>zsynchronizowanie procesów naboru i oceny projektów,</w:t>
      </w:r>
    </w:p>
    <w:p w:rsidR="00B87D0B" w:rsidRPr="00B87D0B" w:rsidRDefault="00B87D0B" w:rsidP="008A20E1">
      <w:pPr>
        <w:pStyle w:val="Akapitzlist"/>
        <w:numPr>
          <w:ilvl w:val="0"/>
          <w:numId w:val="261"/>
        </w:numPr>
        <w:spacing w:after="120" w:line="276" w:lineRule="auto"/>
        <w:rPr>
          <w:szCs w:val="22"/>
        </w:rPr>
      </w:pPr>
      <w:r w:rsidRPr="00B87D0B">
        <w:rPr>
          <w:szCs w:val="22"/>
        </w:rPr>
        <w:t>mechanizm finansowania krzyżowego (cross-financing),</w:t>
      </w:r>
    </w:p>
    <w:p w:rsidR="00B87D0B" w:rsidRPr="00F7176A" w:rsidRDefault="00B87D0B" w:rsidP="008A20E1">
      <w:pPr>
        <w:pStyle w:val="Akapitzlist"/>
        <w:numPr>
          <w:ilvl w:val="0"/>
          <w:numId w:val="261"/>
        </w:numPr>
        <w:spacing w:after="120" w:line="276" w:lineRule="auto"/>
        <w:rPr>
          <w:szCs w:val="22"/>
        </w:rPr>
      </w:pPr>
      <w:r w:rsidRPr="00F7176A">
        <w:rPr>
          <w:szCs w:val="22"/>
        </w:rPr>
        <w:t>kryteria wyboru projektów/operacji dot. komplementarności,</w:t>
      </w:r>
    </w:p>
    <w:p w:rsidR="00B87D0B" w:rsidRPr="003A2599" w:rsidRDefault="00B87D0B" w:rsidP="008A20E1">
      <w:pPr>
        <w:pStyle w:val="Akapitzlist"/>
        <w:numPr>
          <w:ilvl w:val="0"/>
          <w:numId w:val="261"/>
        </w:numPr>
        <w:spacing w:after="120" w:line="276" w:lineRule="auto"/>
        <w:rPr>
          <w:szCs w:val="22"/>
        </w:rPr>
      </w:pPr>
      <w:r w:rsidRPr="003A2599">
        <w:rPr>
          <w:szCs w:val="22"/>
        </w:rPr>
        <w:t>Komitet Monitorujący,</w:t>
      </w:r>
    </w:p>
    <w:p w:rsidR="00B87D0B" w:rsidRPr="006F63FB" w:rsidRDefault="00B87D0B" w:rsidP="008A20E1">
      <w:pPr>
        <w:pStyle w:val="Akapitzlist"/>
        <w:numPr>
          <w:ilvl w:val="0"/>
          <w:numId w:val="261"/>
        </w:numPr>
        <w:spacing w:after="120" w:line="276" w:lineRule="auto"/>
        <w:rPr>
          <w:szCs w:val="22"/>
        </w:rPr>
      </w:pPr>
      <w:r w:rsidRPr="006F63FB">
        <w:rPr>
          <w:szCs w:val="22"/>
        </w:rPr>
        <w:t>współpraca pomiędzy departamentami Urzędu Marszałkowskiego Województwa Podlaskiego, jego jednostkami organizacyjnymi i innymi instytucjami zaangażowanymi w realizację programów operacyjnych,</w:t>
      </w:r>
    </w:p>
    <w:p w:rsidR="00B87D0B" w:rsidRPr="006F63FB" w:rsidRDefault="00B87D0B" w:rsidP="008A20E1">
      <w:pPr>
        <w:pStyle w:val="Akapitzlist"/>
        <w:numPr>
          <w:ilvl w:val="0"/>
          <w:numId w:val="261"/>
        </w:numPr>
        <w:spacing w:after="120" w:line="276" w:lineRule="auto"/>
        <w:rPr>
          <w:szCs w:val="22"/>
        </w:rPr>
      </w:pPr>
      <w:r w:rsidRPr="006F63FB">
        <w:rPr>
          <w:szCs w:val="22"/>
        </w:rPr>
        <w:t>grupy robocze dot. wdrażania krajowych programów operacyjnych oraz programów EIS i</w:t>
      </w:r>
      <w:r w:rsidR="00EB689D">
        <w:rPr>
          <w:szCs w:val="22"/>
        </w:rPr>
        <w:t xml:space="preserve"> </w:t>
      </w:r>
      <w:r w:rsidRPr="006F63FB">
        <w:rPr>
          <w:szCs w:val="22"/>
        </w:rPr>
        <w:t>EWT,</w:t>
      </w:r>
    </w:p>
    <w:p w:rsidR="00B87D0B" w:rsidRPr="006C7B35" w:rsidRDefault="00B87D0B" w:rsidP="008A20E1">
      <w:pPr>
        <w:pStyle w:val="Akapitzlist"/>
        <w:numPr>
          <w:ilvl w:val="0"/>
          <w:numId w:val="261"/>
        </w:numPr>
        <w:spacing w:after="120" w:line="276" w:lineRule="auto"/>
        <w:rPr>
          <w:szCs w:val="22"/>
        </w:rPr>
      </w:pPr>
      <w:r w:rsidRPr="006C7B35">
        <w:rPr>
          <w:szCs w:val="22"/>
        </w:rPr>
        <w:t>wspólne działania informacyjno-promocyjne,</w:t>
      </w:r>
    </w:p>
    <w:p w:rsidR="00B87D0B" w:rsidRPr="00CB1B5C" w:rsidRDefault="00B87D0B" w:rsidP="008A20E1">
      <w:pPr>
        <w:pStyle w:val="Akapitzlist"/>
        <w:numPr>
          <w:ilvl w:val="0"/>
          <w:numId w:val="261"/>
        </w:numPr>
        <w:spacing w:after="120" w:line="276" w:lineRule="auto"/>
        <w:rPr>
          <w:szCs w:val="22"/>
        </w:rPr>
      </w:pPr>
      <w:r w:rsidRPr="00CB1B5C">
        <w:rPr>
          <w:szCs w:val="22"/>
        </w:rPr>
        <w:t>„mapy” projektów,</w:t>
      </w:r>
    </w:p>
    <w:p w:rsidR="00B87D0B" w:rsidRPr="00CB1B5C" w:rsidRDefault="00B87D0B" w:rsidP="008A20E1">
      <w:pPr>
        <w:pStyle w:val="Akapitzlist"/>
        <w:numPr>
          <w:ilvl w:val="0"/>
          <w:numId w:val="261"/>
        </w:numPr>
        <w:spacing w:after="120" w:line="276" w:lineRule="auto"/>
        <w:rPr>
          <w:szCs w:val="22"/>
        </w:rPr>
      </w:pPr>
      <w:r w:rsidRPr="00CB1B5C">
        <w:rPr>
          <w:szCs w:val="22"/>
        </w:rPr>
        <w:t>Zintegrowane Inwestycje Terytorialne,</w:t>
      </w:r>
    </w:p>
    <w:p w:rsidR="00B87D0B" w:rsidRPr="00CB1B5C" w:rsidRDefault="00B87D0B" w:rsidP="008A20E1">
      <w:pPr>
        <w:pStyle w:val="Akapitzlist"/>
        <w:numPr>
          <w:ilvl w:val="0"/>
          <w:numId w:val="261"/>
        </w:numPr>
        <w:spacing w:after="120" w:line="276" w:lineRule="auto"/>
        <w:rPr>
          <w:szCs w:val="22"/>
        </w:rPr>
      </w:pPr>
      <w:r w:rsidRPr="00CB1B5C">
        <w:rPr>
          <w:szCs w:val="22"/>
        </w:rPr>
        <w:t>Rozwój lokalny kierowany przez społeczność</w:t>
      </w:r>
      <w:r w:rsidR="00391F89">
        <w:rPr>
          <w:szCs w:val="22"/>
        </w:rPr>
        <w:t xml:space="preserve"> </w:t>
      </w:r>
      <w:r w:rsidRPr="00CB1B5C">
        <w:rPr>
          <w:szCs w:val="22"/>
        </w:rPr>
        <w:t>(RLKS).</w:t>
      </w:r>
    </w:p>
    <w:p w:rsidR="00B87D0B" w:rsidRPr="00CB1B5C" w:rsidRDefault="00B87D0B" w:rsidP="00B87D0B">
      <w:pPr>
        <w:spacing w:line="276" w:lineRule="auto"/>
        <w:rPr>
          <w:rFonts w:cs="Arial"/>
          <w:szCs w:val="22"/>
        </w:rPr>
      </w:pPr>
      <w:r w:rsidRPr="00CB1B5C">
        <w:rPr>
          <w:rFonts w:cs="Arial"/>
          <w:szCs w:val="22"/>
        </w:rPr>
        <w:t xml:space="preserve">Koordynacja wewnętrzna pomiędzy działaniami finansowanymi z EFS i EFRR jest zapewniona poprzez Komitet Monitorujący, który m.in. zatwierdza kryteria wyboru projektów (w tym te dotyczące komplementarności działań), poprzez mechanizm RLKS, w ramach którego będą realizowane wielofunduszowe strategie lokalne, a także poprzez finansowanie komplementarnych operacji/projektów zintegrowanych w ramach RPOWP 2014-2020. </w:t>
      </w:r>
    </w:p>
    <w:p w:rsidR="00B87D0B" w:rsidRPr="00CB1B5C" w:rsidRDefault="00B87D0B" w:rsidP="00B87D0B">
      <w:pPr>
        <w:spacing w:line="276" w:lineRule="auto"/>
        <w:rPr>
          <w:rFonts w:cs="Arial"/>
          <w:szCs w:val="22"/>
        </w:rPr>
      </w:pPr>
      <w:r w:rsidRPr="00CB1B5C">
        <w:rPr>
          <w:rFonts w:cs="Arial"/>
          <w:szCs w:val="22"/>
        </w:rPr>
        <w:t>RPOWP jest komplementarny w wielu obszarach z programami krajowymi, szczególnie z PO Polska Wschodnia, a także z inicjatywami i programami unijnymi. Głównymi narzędziami koordynacji interwencji podejmowanych na obszarze Polski Wschodniej ze środków UE jest Grupa Sterująca do spraw Polski Wschodniej oraz wzajemny udział w Komitetach Monitorujących przedstawicieli Instytucji Zarządzającej RPOWP oraz Instytucji Zarządzającej PO PW</w:t>
      </w:r>
      <w:r w:rsidR="00B83AD0">
        <w:rPr>
          <w:rFonts w:cs="Arial"/>
          <w:szCs w:val="22"/>
        </w:rPr>
        <w:t xml:space="preserve"> 2014-2020</w:t>
      </w:r>
      <w:r w:rsidRPr="00CB1B5C">
        <w:rPr>
          <w:rFonts w:cs="Arial"/>
          <w:szCs w:val="22"/>
        </w:rPr>
        <w:t>. Zidentyfikowane obszary komplementarności z innymi programami/inicjatywami (unijnymi i</w:t>
      </w:r>
      <w:r w:rsidR="0002535E">
        <w:rPr>
          <w:rFonts w:cs="Arial"/>
          <w:szCs w:val="22"/>
        </w:rPr>
        <w:t> </w:t>
      </w:r>
      <w:r w:rsidRPr="00CB1B5C">
        <w:rPr>
          <w:rFonts w:cs="Arial"/>
          <w:szCs w:val="22"/>
        </w:rPr>
        <w:t>krajowymi) oraz rozwiązania na rzecz koordynacji zostały zaprezentowane w załączniku do RPOWP 2014-2020.</w:t>
      </w:r>
    </w:p>
    <w:p w:rsidR="00B87D0B" w:rsidRPr="00B87D0B" w:rsidRDefault="00B87D0B" w:rsidP="00B87D0B">
      <w:pPr>
        <w:spacing w:line="276" w:lineRule="auto"/>
        <w:rPr>
          <w:rFonts w:cs="Arial"/>
          <w:szCs w:val="22"/>
        </w:rPr>
      </w:pPr>
      <w:r w:rsidRPr="00CB1B5C">
        <w:rPr>
          <w:rFonts w:cs="Arial"/>
          <w:szCs w:val="22"/>
        </w:rPr>
        <w:t xml:space="preserve">Szczegółowe mechanizmy koordynacji, przewidziane w ramach poszczególnych działań/poddziałań Regionalnego Programu Operacyjnego Województwa Podlaskiego na lata 2014-2020, zostały wskazane w rozdziale II </w:t>
      </w:r>
      <w:r w:rsidRPr="00B87D0B">
        <w:rPr>
          <w:rFonts w:cs="Arial"/>
          <w:szCs w:val="22"/>
        </w:rPr>
        <w:t xml:space="preserve">Opis poszczególnych osi priorytetowych PO oraz poszczególnych działań/poddziałań Szczegółowego Opisu Osi Priorytetowych RPOWP 2014-2020 (pkt 11: </w:t>
      </w:r>
      <w:r w:rsidRPr="00B87D0B">
        <w:rPr>
          <w:rFonts w:cs="Arial"/>
          <w:i/>
          <w:szCs w:val="22"/>
        </w:rPr>
        <w:t>Mechanizmy powiązania interwencji z innymi działaniami/podziałaniami w ramach PO lub z innymi PO</w:t>
      </w:r>
      <w:r w:rsidRPr="00B87D0B">
        <w:rPr>
          <w:rFonts w:cs="Arial"/>
          <w:szCs w:val="22"/>
        </w:rPr>
        <w:t>).</w:t>
      </w:r>
    </w:p>
    <w:p w:rsidR="0012100C" w:rsidRPr="001A5BC5" w:rsidRDefault="0012100C" w:rsidP="001A5BC5">
      <w:pPr>
        <w:spacing w:line="276" w:lineRule="auto"/>
        <w:rPr>
          <w:rFonts w:cs="Arial"/>
          <w:szCs w:val="22"/>
        </w:rPr>
        <w:sectPr w:rsidR="0012100C" w:rsidRPr="001A5BC5" w:rsidSect="00150593">
          <w:pgSz w:w="12240" w:h="15840"/>
          <w:pgMar w:top="1134" w:right="1134" w:bottom="1134" w:left="1134" w:header="709" w:footer="340" w:gutter="0"/>
          <w:cols w:space="708"/>
          <w:noEndnote/>
          <w:docGrid w:linePitch="299"/>
        </w:sectPr>
      </w:pPr>
    </w:p>
    <w:p w:rsidR="000709D1" w:rsidRDefault="0043203A" w:rsidP="00D209E9">
      <w:pPr>
        <w:pStyle w:val="Nagwek1"/>
        <w:jc w:val="both"/>
      </w:pPr>
      <w:bookmarkStart w:id="8" w:name="_Toc509818510"/>
      <w:r w:rsidRPr="00A86646">
        <w:t>II</w:t>
      </w:r>
      <w:r w:rsidR="000709D1" w:rsidRPr="00A86646">
        <w:t>.</w:t>
      </w:r>
      <w:r w:rsidR="00466401" w:rsidRPr="00A86646">
        <w:t xml:space="preserve"> </w:t>
      </w:r>
      <w:r w:rsidR="00B21204" w:rsidRPr="00A86646">
        <w:t>O</w:t>
      </w:r>
      <w:r w:rsidR="00466401" w:rsidRPr="00A86646">
        <w:t xml:space="preserve">pis </w:t>
      </w:r>
      <w:r w:rsidRPr="00A86646">
        <w:t xml:space="preserve">poszczególnych </w:t>
      </w:r>
      <w:r w:rsidR="00466401" w:rsidRPr="00A86646">
        <w:t xml:space="preserve">osi priorytetowych PO oraz </w:t>
      </w:r>
      <w:r w:rsidRPr="00A86646">
        <w:t xml:space="preserve">poszczególnych </w:t>
      </w:r>
      <w:r w:rsidR="00466401" w:rsidRPr="00A86646">
        <w:t>działań/ poddziałań</w:t>
      </w:r>
      <w:bookmarkEnd w:id="8"/>
      <w:r w:rsidR="00466401" w:rsidRPr="00A86646">
        <w:t xml:space="preserve"> </w:t>
      </w:r>
    </w:p>
    <w:p w:rsidR="00B21204" w:rsidRPr="00F03165" w:rsidRDefault="00B21204" w:rsidP="00B21204">
      <w:pPr>
        <w:numPr>
          <w:ilvl w:val="0"/>
          <w:numId w:val="2"/>
        </w:numPr>
        <w:tabs>
          <w:tab w:val="left" w:pos="360"/>
        </w:tabs>
        <w:suppressAutoHyphens/>
        <w:spacing w:before="120" w:after="30" w:line="240" w:lineRule="auto"/>
        <w:ind w:left="357" w:hanging="357"/>
        <w:jc w:val="left"/>
        <w:rPr>
          <w:rFonts w:cs="Arial"/>
          <w:sz w:val="20"/>
          <w:szCs w:val="20"/>
        </w:rPr>
      </w:pPr>
      <w:r w:rsidRPr="00F03165">
        <w:rPr>
          <w:rFonts w:cs="Arial"/>
          <w:sz w:val="20"/>
          <w:szCs w:val="20"/>
        </w:rPr>
        <w:t>Numer i nazwa osi priorytetowej</w:t>
      </w:r>
      <w:r w:rsidRPr="00F03165">
        <w:rPr>
          <w:rStyle w:val="Odwoanieprzypisudolnego"/>
          <w:rFonts w:cs="Arial"/>
          <w:sz w:val="20"/>
          <w:szCs w:val="20"/>
        </w:rPr>
        <w:footnoteReference w:id="2"/>
      </w:r>
    </w:p>
    <w:p w:rsidR="00B21204" w:rsidRPr="007339F6" w:rsidRDefault="001A0487" w:rsidP="00D209E9">
      <w:pPr>
        <w:pStyle w:val="szop"/>
        <w:jc w:val="both"/>
        <w:rPr>
          <w:b/>
          <w:szCs w:val="24"/>
        </w:rPr>
      </w:pPr>
      <w:bookmarkStart w:id="9" w:name="_Toc509818511"/>
      <w:r w:rsidRPr="001A0487">
        <w:rPr>
          <w:szCs w:val="24"/>
        </w:rPr>
        <w:t>OŚ PRIORYTETOWA I. WZMOCNIENIE POTENCJAŁU I KONKURENCYJNOŚCI GOSPODARKI REGIONU</w:t>
      </w:r>
      <w:bookmarkEnd w:id="9"/>
    </w:p>
    <w:p w:rsidR="00B21204" w:rsidRPr="00F54D17" w:rsidRDefault="00B21204" w:rsidP="00B21204">
      <w:pPr>
        <w:numPr>
          <w:ilvl w:val="0"/>
          <w:numId w:val="2"/>
        </w:numPr>
        <w:tabs>
          <w:tab w:val="left" w:pos="360"/>
        </w:tabs>
        <w:suppressAutoHyphens/>
        <w:spacing w:before="120" w:after="30" w:line="240" w:lineRule="auto"/>
        <w:ind w:left="357" w:hanging="357"/>
        <w:jc w:val="left"/>
        <w:rPr>
          <w:rFonts w:cs="Arial"/>
          <w:sz w:val="20"/>
          <w:szCs w:val="20"/>
        </w:rPr>
      </w:pPr>
      <w:r w:rsidRPr="00F54D17">
        <w:rPr>
          <w:rFonts w:cs="Arial"/>
          <w:sz w:val="20"/>
          <w:szCs w:val="20"/>
        </w:rPr>
        <w:t xml:space="preserve">Cele szczegółowe osi priorytetowej </w:t>
      </w:r>
    </w:p>
    <w:p w:rsidR="00B21204" w:rsidRPr="00F54D17" w:rsidRDefault="00445463" w:rsidP="00445463">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F54D17">
        <w:rPr>
          <w:rFonts w:cs="Arial"/>
          <w:sz w:val="20"/>
          <w:szCs w:val="20"/>
        </w:rPr>
        <w:t>Wyzwania stojące przed regionem w zakresie wzmocnienia jego potencjału i konkurencyjności przełożyły się na zakres interwencji osi I. Struktura osi obejmuje wybrane, komplementarne</w:t>
      </w:r>
      <w:r w:rsidR="00774B83">
        <w:rPr>
          <w:rFonts w:cs="Arial"/>
          <w:sz w:val="20"/>
          <w:szCs w:val="20"/>
        </w:rPr>
        <w:t xml:space="preserve"> priorytety inwestycyjne (PI) w </w:t>
      </w:r>
      <w:r w:rsidRPr="00F54D17">
        <w:rPr>
          <w:rFonts w:cs="Arial"/>
          <w:sz w:val="20"/>
          <w:szCs w:val="20"/>
        </w:rPr>
        <w:t>obszarze celów tematycznych 1, 3 i 8. Głównym nurtem planowanej interwencji w ramach osi są kompleksowe działania prorozwojowe, proinnowacyjne i prozatrudnieniowe, wpływające bezpośrednio na wzmocnienie potencjału i</w:t>
      </w:r>
      <w:r w:rsidR="0092663E">
        <w:rPr>
          <w:rFonts w:cs="Arial"/>
          <w:sz w:val="20"/>
          <w:szCs w:val="20"/>
        </w:rPr>
        <w:t> </w:t>
      </w:r>
      <w:r w:rsidRPr="00F54D17">
        <w:rPr>
          <w:rFonts w:cs="Arial"/>
          <w:sz w:val="20"/>
          <w:szCs w:val="20"/>
        </w:rPr>
        <w:t>konkurencyjności regionu. Podstawowym adresatem działań podejmowanych w tej osi są przedsiębiorcy. Oś I programu zbudowana w powyższy sposób może najskuteczniej przyczynić się do osiągnięcia wzrostu potencjału i konkurencyjności regionu. Na układ celów tematycznych należy patrzeć jako na system elementów wzajemnie powiązanych i warunkujący się, a w szczególności wzmacniających swoje oddziaływanie. Niewątpliwie podstawą rozwoju regionu musi być konkurencyjna gospodarka. To ona tworzy miejsca pracy i w konsekwencji prowadzi do wzrostu zatrudnienia i dochodów. Działania podjęte w ramach CT1, ukierunkowane na rozwój inteligentnych specjalizacji regionu, przyczynią się do osiągnięcia CT3 przez rozwijanie nowych przewag konkurencyjnych opartych na innowacjach i</w:t>
      </w:r>
      <w:r w:rsidR="00D54BB7">
        <w:rPr>
          <w:rFonts w:cs="Arial"/>
          <w:sz w:val="20"/>
          <w:szCs w:val="20"/>
        </w:rPr>
        <w:t> </w:t>
      </w:r>
      <w:r w:rsidRPr="00F54D17">
        <w:rPr>
          <w:rFonts w:cs="Arial"/>
          <w:sz w:val="20"/>
          <w:szCs w:val="20"/>
        </w:rPr>
        <w:t>budowaniu gospodarki opartej na wiedzy. Niezbędne jest oparcie konkurencyjności regionalnej gospodarki na wiedzy i innowacjach wdrażanych także w zakorzenionych tradycyjnych sektorach. Należy zwiększyć wykorzystanie koncepcji inteligentnych specjalizacji, łącząc tradycje gospodarcze regionu z</w:t>
      </w:r>
      <w:r w:rsidR="00D54BB7">
        <w:rPr>
          <w:rFonts w:cs="Arial"/>
          <w:sz w:val="20"/>
          <w:szCs w:val="20"/>
        </w:rPr>
        <w:t> </w:t>
      </w:r>
      <w:r w:rsidRPr="00F54D17">
        <w:rPr>
          <w:rFonts w:cs="Arial"/>
          <w:sz w:val="20"/>
          <w:szCs w:val="20"/>
        </w:rPr>
        <w:t>najnowszą wiedzą i technologiami. Nie można też zaniedbywać nowych rodzących się sektorów gospodarczych, w których region może znaleźć swoje szanse. Podejmowana interwencja musi odpowiadać na specyficzne potrzeby terytoriów i bazować na ich wewnętrznym potencjale rozwojowym. Zakłada się więc wykorzystanie endogenicznego potencjału obszarów Natura 2000 w</w:t>
      </w:r>
      <w:r w:rsidR="007B419B" w:rsidRPr="00F54D17">
        <w:rPr>
          <w:rFonts w:cs="Arial"/>
          <w:sz w:val="20"/>
          <w:szCs w:val="20"/>
        </w:rPr>
        <w:t> </w:t>
      </w:r>
      <w:r w:rsidRPr="00F54D17">
        <w:rPr>
          <w:rFonts w:cs="Arial"/>
          <w:sz w:val="20"/>
          <w:szCs w:val="20"/>
        </w:rPr>
        <w:t>ramach CT8 dla wzmocnienia rozwoju gospodarczego regionu.</w:t>
      </w:r>
    </w:p>
    <w:p w:rsidR="00B21204" w:rsidRPr="00373BD7" w:rsidRDefault="00B21204" w:rsidP="00B21204">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115"/>
      </w:tblGrid>
      <w:tr w:rsidR="00CC40EC" w:rsidRPr="00F54D17" w:rsidTr="00AF3751">
        <w:trPr>
          <w:trHeight w:val="527"/>
        </w:trPr>
        <w:tc>
          <w:tcPr>
            <w:tcW w:w="1429" w:type="pct"/>
            <w:shd w:val="clear" w:color="auto" w:fill="auto"/>
          </w:tcPr>
          <w:p w:rsidR="00701750" w:rsidRPr="00F54D17" w:rsidRDefault="00701750" w:rsidP="00B21204">
            <w:pPr>
              <w:numPr>
                <w:ilvl w:val="0"/>
                <w:numId w:val="2"/>
              </w:numPr>
              <w:tabs>
                <w:tab w:val="num" w:pos="360"/>
              </w:tabs>
              <w:suppressAutoHyphens/>
              <w:spacing w:before="40" w:after="40" w:line="240" w:lineRule="auto"/>
              <w:ind w:left="357" w:hanging="357"/>
              <w:jc w:val="left"/>
              <w:rPr>
                <w:rFonts w:cs="Arial"/>
                <w:sz w:val="20"/>
                <w:szCs w:val="20"/>
              </w:rPr>
            </w:pPr>
            <w:r w:rsidRPr="00F54D17">
              <w:rPr>
                <w:rFonts w:cs="Arial"/>
                <w:sz w:val="20"/>
                <w:szCs w:val="20"/>
              </w:rPr>
              <w:t>Fundusz</w:t>
            </w:r>
            <w:r w:rsidRPr="00F54D17">
              <w:rPr>
                <w:rFonts w:cs="Arial"/>
                <w:sz w:val="20"/>
                <w:szCs w:val="20"/>
              </w:rPr>
              <w:br/>
              <w:t>(nazwa i kwota w EUR)</w:t>
            </w:r>
          </w:p>
        </w:tc>
        <w:tc>
          <w:tcPr>
            <w:tcW w:w="3571" w:type="pct"/>
            <w:shd w:val="clear" w:color="auto" w:fill="auto"/>
            <w:vAlign w:val="center"/>
          </w:tcPr>
          <w:p w:rsidR="00701750" w:rsidRPr="00F54D17" w:rsidRDefault="00701750" w:rsidP="004823CE">
            <w:pPr>
              <w:spacing w:before="30" w:after="30" w:line="240" w:lineRule="auto"/>
              <w:jc w:val="left"/>
              <w:rPr>
                <w:rFonts w:cs="Arial"/>
                <w:sz w:val="20"/>
                <w:szCs w:val="20"/>
              </w:rPr>
            </w:pPr>
            <w:r w:rsidRPr="00F54D17">
              <w:rPr>
                <w:rFonts w:cs="Arial"/>
                <w:sz w:val="20"/>
                <w:szCs w:val="20"/>
              </w:rPr>
              <w:t xml:space="preserve">Europejski Fundusz Rozwoju Regionalnego </w:t>
            </w:r>
            <w:r w:rsidR="00433ED1">
              <w:rPr>
                <w:rFonts w:cs="Arial"/>
                <w:sz w:val="20"/>
                <w:szCs w:val="20"/>
              </w:rPr>
              <w:t>–</w:t>
            </w:r>
            <w:r w:rsidRPr="00F54D17">
              <w:rPr>
                <w:rFonts w:cs="Arial"/>
                <w:sz w:val="20"/>
                <w:szCs w:val="20"/>
              </w:rPr>
              <w:t xml:space="preserve"> </w:t>
            </w:r>
            <w:r w:rsidR="004823CE">
              <w:rPr>
                <w:rFonts w:cs="Arial"/>
                <w:sz w:val="20"/>
                <w:szCs w:val="20"/>
              </w:rPr>
              <w:t>232 367 214</w:t>
            </w:r>
            <w:r w:rsidRPr="00F54D17">
              <w:rPr>
                <w:rFonts w:cs="Arial"/>
                <w:sz w:val="20"/>
                <w:szCs w:val="20"/>
              </w:rPr>
              <w:t xml:space="preserve"> EUR</w:t>
            </w:r>
          </w:p>
        </w:tc>
      </w:tr>
      <w:tr w:rsidR="00CC40EC" w:rsidRPr="00F54D17" w:rsidTr="00AF3751">
        <w:trPr>
          <w:trHeight w:val="20"/>
        </w:trPr>
        <w:tc>
          <w:tcPr>
            <w:tcW w:w="1429" w:type="pct"/>
            <w:shd w:val="clear" w:color="auto" w:fill="auto"/>
          </w:tcPr>
          <w:p w:rsidR="00B21204" w:rsidRPr="00F54D17" w:rsidRDefault="00B21204" w:rsidP="00B21204">
            <w:pPr>
              <w:numPr>
                <w:ilvl w:val="0"/>
                <w:numId w:val="2"/>
              </w:numPr>
              <w:tabs>
                <w:tab w:val="num" w:pos="360"/>
              </w:tabs>
              <w:suppressAutoHyphens/>
              <w:spacing w:before="40" w:after="40" w:line="240" w:lineRule="auto"/>
              <w:ind w:left="360"/>
              <w:jc w:val="left"/>
              <w:rPr>
                <w:rFonts w:cs="Arial"/>
                <w:sz w:val="20"/>
                <w:szCs w:val="20"/>
              </w:rPr>
            </w:pPr>
            <w:r w:rsidRPr="00F54D17">
              <w:rPr>
                <w:rFonts w:cs="Arial"/>
                <w:sz w:val="20"/>
                <w:szCs w:val="20"/>
              </w:rPr>
              <w:t>Instytucja zarządzająca</w:t>
            </w:r>
          </w:p>
        </w:tc>
        <w:tc>
          <w:tcPr>
            <w:tcW w:w="3571" w:type="pct"/>
            <w:shd w:val="clear" w:color="auto" w:fill="auto"/>
          </w:tcPr>
          <w:p w:rsidR="00B21204" w:rsidRPr="00F54D17" w:rsidRDefault="00B21204" w:rsidP="00B21204">
            <w:pPr>
              <w:spacing w:before="40" w:after="40" w:line="240" w:lineRule="auto"/>
              <w:jc w:val="left"/>
              <w:rPr>
                <w:rFonts w:cs="Arial"/>
                <w:sz w:val="20"/>
                <w:szCs w:val="20"/>
              </w:rPr>
            </w:pPr>
            <w:r w:rsidRPr="00F54D17">
              <w:rPr>
                <w:rFonts w:cs="Arial"/>
                <w:sz w:val="20"/>
                <w:szCs w:val="20"/>
              </w:rPr>
              <w:t>Zarząd Województwa Podlaskiego</w:t>
            </w:r>
          </w:p>
        </w:tc>
      </w:tr>
    </w:tbl>
    <w:p w:rsidR="00DE3BA4" w:rsidRPr="00373BD7" w:rsidRDefault="00DE3BA4" w:rsidP="00417259">
      <w:pPr>
        <w:spacing w:before="240" w:line="240" w:lineRule="auto"/>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560"/>
        <w:gridCol w:w="5985"/>
      </w:tblGrid>
      <w:tr w:rsidR="00CC40EC" w:rsidRPr="00F54D17" w:rsidTr="00FF4F6F">
        <w:tc>
          <w:tcPr>
            <w:tcW w:w="5000" w:type="pct"/>
            <w:gridSpan w:val="3"/>
            <w:shd w:val="clear" w:color="auto" w:fill="E6E6E6"/>
          </w:tcPr>
          <w:p w:rsidR="00A43BAE" w:rsidRPr="00F54D17" w:rsidRDefault="002F2DD0" w:rsidP="00445463">
            <w:pPr>
              <w:spacing w:before="30" w:after="30" w:line="240" w:lineRule="auto"/>
              <w:jc w:val="center"/>
              <w:rPr>
                <w:rFonts w:cs="Arial"/>
                <w:b/>
                <w:sz w:val="20"/>
                <w:szCs w:val="20"/>
              </w:rPr>
            </w:pPr>
            <w:r w:rsidRPr="00F54D17">
              <w:rPr>
                <w:rFonts w:cs="Arial"/>
                <w:b/>
                <w:sz w:val="20"/>
                <w:szCs w:val="20"/>
              </w:rPr>
              <w:t>OPIS DZIAŁANIA I PODDZIAŁAŃ</w:t>
            </w:r>
          </w:p>
        </w:tc>
      </w:tr>
      <w:tr w:rsidR="00AF3751" w:rsidRPr="00F54D17" w:rsidTr="00FF4F6F">
        <w:tc>
          <w:tcPr>
            <w:tcW w:w="1213" w:type="pct"/>
            <w:shd w:val="clear" w:color="auto" w:fill="auto"/>
          </w:tcPr>
          <w:p w:rsidR="007C1FEA" w:rsidRPr="00F54D17" w:rsidRDefault="00322500" w:rsidP="00572726">
            <w:pPr>
              <w:numPr>
                <w:ilvl w:val="0"/>
                <w:numId w:val="16"/>
              </w:numPr>
              <w:suppressAutoHyphens/>
              <w:spacing w:before="30" w:after="30" w:line="240" w:lineRule="auto"/>
              <w:jc w:val="left"/>
              <w:rPr>
                <w:rFonts w:cs="Arial"/>
                <w:sz w:val="20"/>
                <w:szCs w:val="20"/>
              </w:rPr>
            </w:pPr>
            <w:r w:rsidRPr="00F54D17">
              <w:rPr>
                <w:rFonts w:cs="Arial"/>
                <w:sz w:val="20"/>
                <w:szCs w:val="20"/>
              </w:rPr>
              <w:t xml:space="preserve">Nazwa </w:t>
            </w:r>
            <w:r w:rsidR="00C50B91" w:rsidRPr="00F54D17">
              <w:rPr>
                <w:rFonts w:cs="Arial"/>
                <w:sz w:val="20"/>
                <w:szCs w:val="20"/>
              </w:rPr>
              <w:br/>
            </w:r>
            <w:r w:rsidR="005002E0" w:rsidRPr="00F54D17">
              <w:rPr>
                <w:rFonts w:cs="Arial"/>
                <w:sz w:val="20"/>
                <w:szCs w:val="20"/>
              </w:rPr>
              <w:t>działania/ poddziałania</w:t>
            </w:r>
            <w:r w:rsidR="00DB403D" w:rsidRPr="00F54D17">
              <w:rPr>
                <w:rFonts w:cs="Arial"/>
                <w:sz w:val="20"/>
                <w:szCs w:val="20"/>
              </w:rPr>
              <w:t xml:space="preserve"> </w:t>
            </w:r>
          </w:p>
        </w:tc>
        <w:tc>
          <w:tcPr>
            <w:tcW w:w="783" w:type="pct"/>
            <w:shd w:val="clear" w:color="auto" w:fill="auto"/>
          </w:tcPr>
          <w:p w:rsidR="007C1FEA" w:rsidRPr="00F54D17" w:rsidRDefault="00CE5CB6" w:rsidP="003737DD">
            <w:pPr>
              <w:spacing w:before="30" w:after="30" w:line="240" w:lineRule="auto"/>
              <w:jc w:val="left"/>
              <w:rPr>
                <w:rFonts w:cs="Arial"/>
                <w:sz w:val="20"/>
                <w:szCs w:val="20"/>
              </w:rPr>
            </w:pPr>
            <w:r w:rsidRPr="00F54D17">
              <w:rPr>
                <w:rFonts w:cs="Arial"/>
                <w:sz w:val="20"/>
                <w:szCs w:val="20"/>
              </w:rPr>
              <w:t>Działanie</w:t>
            </w:r>
            <w:r w:rsidR="00115C76" w:rsidRPr="00F54D17">
              <w:rPr>
                <w:rFonts w:cs="Arial"/>
                <w:sz w:val="20"/>
                <w:szCs w:val="20"/>
              </w:rPr>
              <w:t xml:space="preserve"> 1.1</w:t>
            </w:r>
          </w:p>
        </w:tc>
        <w:tc>
          <w:tcPr>
            <w:tcW w:w="3004" w:type="pct"/>
            <w:shd w:val="clear" w:color="auto" w:fill="auto"/>
          </w:tcPr>
          <w:p w:rsidR="008900F9" w:rsidRPr="00F54D17" w:rsidRDefault="00F641C4" w:rsidP="00720E58">
            <w:pPr>
              <w:spacing w:before="30" w:after="30" w:line="240" w:lineRule="auto"/>
              <w:rPr>
                <w:rFonts w:cs="Arial"/>
                <w:sz w:val="20"/>
                <w:szCs w:val="20"/>
              </w:rPr>
            </w:pPr>
            <w:r w:rsidRPr="00F54D17">
              <w:rPr>
                <w:rFonts w:cs="Arial"/>
                <w:b/>
                <w:sz w:val="20"/>
                <w:szCs w:val="20"/>
              </w:rPr>
              <w:t>Wsparcie na rzecz gospodarki opartej na wiedzy</w:t>
            </w:r>
          </w:p>
        </w:tc>
      </w:tr>
      <w:tr w:rsidR="00CC40EC" w:rsidRPr="00F54D17" w:rsidTr="00FF4F6F">
        <w:tc>
          <w:tcPr>
            <w:tcW w:w="1213" w:type="pct"/>
            <w:shd w:val="clear" w:color="auto" w:fill="auto"/>
          </w:tcPr>
          <w:p w:rsidR="00322500" w:rsidRPr="00F54D17" w:rsidRDefault="00322500"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Cel/e szczegółowy/e działania/ poddziałania</w:t>
            </w:r>
          </w:p>
        </w:tc>
        <w:tc>
          <w:tcPr>
            <w:tcW w:w="783" w:type="pct"/>
            <w:shd w:val="clear" w:color="auto" w:fill="auto"/>
          </w:tcPr>
          <w:p w:rsidR="00322500" w:rsidRPr="00F54D17" w:rsidRDefault="00F03165" w:rsidP="00334F83">
            <w:pPr>
              <w:rPr>
                <w:rFonts w:cs="Arial"/>
                <w:sz w:val="20"/>
                <w:szCs w:val="20"/>
              </w:rPr>
            </w:pPr>
            <w:r w:rsidRPr="00F54D17">
              <w:rPr>
                <w:rFonts w:cs="Arial"/>
                <w:sz w:val="20"/>
                <w:szCs w:val="20"/>
              </w:rPr>
              <w:t>Działanie 1.1</w:t>
            </w:r>
          </w:p>
        </w:tc>
        <w:tc>
          <w:tcPr>
            <w:tcW w:w="3004" w:type="pct"/>
            <w:shd w:val="clear" w:color="auto" w:fill="auto"/>
          </w:tcPr>
          <w:p w:rsidR="00322500" w:rsidRPr="00F54D17" w:rsidRDefault="00322500" w:rsidP="00322500">
            <w:pPr>
              <w:spacing w:before="30" w:after="30" w:line="240" w:lineRule="auto"/>
              <w:rPr>
                <w:rFonts w:cs="Arial"/>
                <w:b/>
                <w:sz w:val="20"/>
                <w:szCs w:val="20"/>
              </w:rPr>
            </w:pPr>
            <w:r w:rsidRPr="00F54D17">
              <w:rPr>
                <w:rFonts w:cs="Arial"/>
                <w:b/>
                <w:sz w:val="20"/>
                <w:szCs w:val="20"/>
              </w:rPr>
              <w:t>Zwiększone urynkowienie działalności badawczo-rozwojowej</w:t>
            </w:r>
          </w:p>
          <w:p w:rsidR="00322500" w:rsidRPr="00F54D17" w:rsidRDefault="00322500" w:rsidP="00322500">
            <w:pPr>
              <w:spacing w:before="30" w:after="30" w:line="240" w:lineRule="auto"/>
              <w:rPr>
                <w:rFonts w:cs="Arial"/>
                <w:sz w:val="20"/>
                <w:szCs w:val="20"/>
              </w:rPr>
            </w:pPr>
          </w:p>
          <w:p w:rsidR="00322500" w:rsidRPr="00F54D17" w:rsidRDefault="00322500" w:rsidP="00322500">
            <w:pPr>
              <w:spacing w:before="30" w:after="30" w:line="240" w:lineRule="auto"/>
              <w:rPr>
                <w:rFonts w:cs="Arial"/>
                <w:sz w:val="20"/>
                <w:szCs w:val="20"/>
              </w:rPr>
            </w:pPr>
            <w:r w:rsidRPr="00F54D17">
              <w:rPr>
                <w:rFonts w:cs="Arial"/>
                <w:sz w:val="20"/>
                <w:szCs w:val="20"/>
              </w:rPr>
              <w:t>Celem działania jest zapewnienie najlepszych warunków infrastrukturalnych do prowadzenia badań naukowych, przy czym wsparcie zostanie skierowane na realizację projektów zgodnych z</w:t>
            </w:r>
            <w:r w:rsidR="006F0624">
              <w:t> </w:t>
            </w:r>
            <w:r w:rsidR="00054424" w:rsidRPr="002F5140">
              <w:rPr>
                <w:rFonts w:cs="Arial"/>
                <w:sz w:val="20"/>
                <w:szCs w:val="20"/>
              </w:rPr>
              <w:t>RIS3.</w:t>
            </w:r>
            <w:r w:rsidR="00054424" w:rsidRPr="00F54D17">
              <w:rPr>
                <w:rFonts w:cs="Arial"/>
                <w:sz w:val="20"/>
                <w:szCs w:val="20"/>
              </w:rPr>
              <w:t xml:space="preserve"> </w:t>
            </w:r>
            <w:r w:rsidRPr="00F54D17">
              <w:rPr>
                <w:rFonts w:cs="Arial"/>
                <w:sz w:val="20"/>
                <w:szCs w:val="20"/>
              </w:rPr>
              <w:t>Realizacja planowanych działań będzie prowadzić do wzmocnienia potencjału jednostek B+R w</w:t>
            </w:r>
            <w:r w:rsidR="0092663E">
              <w:rPr>
                <w:rFonts w:cs="Arial"/>
                <w:sz w:val="20"/>
                <w:szCs w:val="20"/>
              </w:rPr>
              <w:t> </w:t>
            </w:r>
            <w:r w:rsidRPr="00F54D17">
              <w:rPr>
                <w:rFonts w:cs="Arial"/>
                <w:sz w:val="20"/>
                <w:szCs w:val="20"/>
              </w:rPr>
              <w:t>zakresie zdolności do prowadzenia działalności badawczo-rozwojowej oraz zwiększenia transferu wiedzy i</w:t>
            </w:r>
            <w:r w:rsidR="00D54BB7">
              <w:rPr>
                <w:rFonts w:cs="Arial"/>
                <w:sz w:val="20"/>
                <w:szCs w:val="20"/>
              </w:rPr>
              <w:t> </w:t>
            </w:r>
            <w:r w:rsidRPr="00F54D17">
              <w:rPr>
                <w:rFonts w:cs="Arial"/>
                <w:sz w:val="20"/>
                <w:szCs w:val="20"/>
              </w:rPr>
              <w:t>skali komercjalizacji wyników B+R.</w:t>
            </w:r>
          </w:p>
          <w:p w:rsidR="00322500" w:rsidRPr="00F54D17" w:rsidRDefault="00322500" w:rsidP="00602B89">
            <w:pPr>
              <w:spacing w:line="240" w:lineRule="auto"/>
              <w:rPr>
                <w:rFonts w:cs="Arial"/>
                <w:sz w:val="20"/>
                <w:szCs w:val="20"/>
              </w:rPr>
            </w:pPr>
            <w:r w:rsidRPr="00F54D17">
              <w:rPr>
                <w:rFonts w:cs="Arial"/>
                <w:sz w:val="20"/>
                <w:szCs w:val="20"/>
              </w:rPr>
              <w:t xml:space="preserve">Dofinansowanie uzyskają </w:t>
            </w:r>
            <w:r w:rsidR="00602B89" w:rsidRPr="00F54D17">
              <w:rPr>
                <w:rFonts w:cs="Arial"/>
                <w:sz w:val="20"/>
                <w:szCs w:val="20"/>
              </w:rPr>
              <w:t xml:space="preserve">wyłącznie </w:t>
            </w:r>
            <w:r w:rsidRPr="00F54D17">
              <w:rPr>
                <w:rFonts w:cs="Arial"/>
                <w:sz w:val="20"/>
                <w:szCs w:val="20"/>
              </w:rPr>
              <w:t xml:space="preserve">przedsięwzięcia uzgodnione w Kontrakcie Terytorialnym, polegające na wsparciu infrastruktury B+R w instytucjach naukowych, </w:t>
            </w:r>
            <w:r w:rsidR="006F0624">
              <w:rPr>
                <w:rFonts w:cs="Arial"/>
                <w:sz w:val="20"/>
                <w:szCs w:val="20"/>
              </w:rPr>
              <w:t>służące rozwijaniu współpracy z </w:t>
            </w:r>
            <w:r w:rsidRPr="00F54D17">
              <w:rPr>
                <w:rFonts w:cs="Arial"/>
                <w:sz w:val="20"/>
                <w:szCs w:val="20"/>
              </w:rPr>
              <w:t>przedsiębiorstwami. Mając na względzie nadrzędny cel jakim jest pobudzenie nakładów prywatnych na B+R, warunkiem koniecznym jest aby projekty dotyczące infrastruktury publicznej zakładały generowanie doda</w:t>
            </w:r>
            <w:r w:rsidR="006F0624">
              <w:rPr>
                <w:rFonts w:cs="Arial"/>
                <w:sz w:val="20"/>
                <w:szCs w:val="20"/>
              </w:rPr>
              <w:t>tkowych inwestycji prywatnych w </w:t>
            </w:r>
            <w:r w:rsidRPr="00F54D17">
              <w:rPr>
                <w:rFonts w:cs="Arial"/>
                <w:sz w:val="20"/>
                <w:szCs w:val="20"/>
              </w:rPr>
              <w:t>przyszłości.</w:t>
            </w:r>
          </w:p>
        </w:tc>
      </w:tr>
      <w:tr w:rsidR="00CC40EC" w:rsidRPr="00F54D17" w:rsidTr="00FF4F6F">
        <w:tc>
          <w:tcPr>
            <w:tcW w:w="1213" w:type="pct"/>
            <w:shd w:val="clear" w:color="auto" w:fill="auto"/>
          </w:tcPr>
          <w:p w:rsidR="00F03165" w:rsidRPr="00F54D17" w:rsidRDefault="00F03165"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Lista wskaźników rezultatu bezpośredniego</w:t>
            </w:r>
          </w:p>
        </w:tc>
        <w:tc>
          <w:tcPr>
            <w:tcW w:w="783" w:type="pct"/>
            <w:shd w:val="clear" w:color="auto" w:fill="auto"/>
          </w:tcPr>
          <w:p w:rsidR="00F03165" w:rsidRPr="00F54D17" w:rsidRDefault="00F03165" w:rsidP="00F03165">
            <w:pPr>
              <w:rPr>
                <w:rFonts w:cs="Arial"/>
                <w:sz w:val="20"/>
                <w:szCs w:val="20"/>
              </w:rPr>
            </w:pPr>
            <w:r w:rsidRPr="00F54D17">
              <w:rPr>
                <w:rFonts w:cs="Arial"/>
                <w:sz w:val="20"/>
                <w:szCs w:val="20"/>
              </w:rPr>
              <w:t>Działanie 1.1</w:t>
            </w:r>
          </w:p>
        </w:tc>
        <w:tc>
          <w:tcPr>
            <w:tcW w:w="3004" w:type="pct"/>
            <w:shd w:val="clear" w:color="auto" w:fill="auto"/>
          </w:tcPr>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 xml:space="preserve">Liczba naukowców pracujących w ulepszonych obiektach infrastruktury badawczej </w:t>
            </w:r>
            <w:r w:rsidRPr="00D64A0D">
              <w:rPr>
                <w:rFonts w:cs="Arial"/>
                <w:sz w:val="20"/>
                <w:szCs w:val="20"/>
              </w:rPr>
              <w:t>(CI</w:t>
            </w:r>
            <w:r w:rsidR="008D7BDD" w:rsidRPr="00D64A0D">
              <w:rPr>
                <w:rFonts w:cs="Arial"/>
                <w:sz w:val="20"/>
                <w:szCs w:val="20"/>
              </w:rPr>
              <w:t xml:space="preserve"> </w:t>
            </w:r>
            <w:r w:rsidR="008D7BDD" w:rsidRPr="00D209E9">
              <w:rPr>
                <w:sz w:val="20"/>
                <w:szCs w:val="20"/>
              </w:rPr>
              <w:t>25</w:t>
            </w:r>
            <w:r w:rsidRPr="00D64A0D">
              <w:rPr>
                <w:rFonts w:cs="Arial"/>
                <w:sz w:val="20"/>
                <w:szCs w:val="20"/>
              </w:rPr>
              <w:t>)</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Przychód z komercjalizacji wyników prac B+R prowadzonych przez jednostkę naukową</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skomercjalizowanych wyników prac B+R prowadzonych przez jednostkę naukową</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przedsiębiorstw korzystających ze wspartej infrastruktury badawczej</w:t>
            </w:r>
          </w:p>
          <w:p w:rsidR="00F03165" w:rsidRPr="00F54D17" w:rsidRDefault="00F03165" w:rsidP="00572726">
            <w:pPr>
              <w:numPr>
                <w:ilvl w:val="0"/>
                <w:numId w:val="17"/>
              </w:numPr>
              <w:spacing w:before="30" w:after="30" w:line="240" w:lineRule="auto"/>
              <w:rPr>
                <w:rFonts w:cs="Arial"/>
                <w:sz w:val="20"/>
                <w:szCs w:val="20"/>
              </w:rPr>
            </w:pPr>
            <w:r w:rsidRPr="00F54D17">
              <w:rPr>
                <w:rFonts w:cs="Arial"/>
                <w:sz w:val="20"/>
                <w:szCs w:val="20"/>
              </w:rPr>
              <w:t>Liczba projektów B+R realizowanych przy wykorzystaniu wspartej infrastruktury badawczej</w:t>
            </w:r>
          </w:p>
        </w:tc>
      </w:tr>
      <w:tr w:rsidR="00CC40EC" w:rsidRPr="00F54D17" w:rsidTr="00FF4F6F">
        <w:tc>
          <w:tcPr>
            <w:tcW w:w="1213" w:type="pct"/>
            <w:shd w:val="clear" w:color="auto" w:fill="auto"/>
          </w:tcPr>
          <w:p w:rsidR="00F03165" w:rsidRPr="00F54D17" w:rsidRDefault="00F03165"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Lista wskaźników produktu</w:t>
            </w:r>
          </w:p>
        </w:tc>
        <w:tc>
          <w:tcPr>
            <w:tcW w:w="783" w:type="pct"/>
            <w:shd w:val="clear" w:color="auto" w:fill="auto"/>
          </w:tcPr>
          <w:p w:rsidR="00F03165" w:rsidRPr="00F54D17" w:rsidRDefault="00F03165" w:rsidP="00F03165">
            <w:pPr>
              <w:rPr>
                <w:rFonts w:cs="Arial"/>
                <w:sz w:val="20"/>
                <w:szCs w:val="20"/>
              </w:rPr>
            </w:pPr>
            <w:r w:rsidRPr="00F54D17">
              <w:rPr>
                <w:rFonts w:cs="Arial"/>
                <w:sz w:val="20"/>
                <w:szCs w:val="20"/>
              </w:rPr>
              <w:t>Działanie 1.1</w:t>
            </w:r>
          </w:p>
        </w:tc>
        <w:tc>
          <w:tcPr>
            <w:tcW w:w="3004" w:type="pct"/>
            <w:shd w:val="clear" w:color="auto" w:fill="auto"/>
          </w:tcPr>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Liczba wspartych laboratoriów badawczych</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Liczba jednostek naukowych ponoszących nakłady inwestycyjne na działalność B+R</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 xml:space="preserve">Inwestycje prywatne uzupełniające wsparcie publiczne </w:t>
            </w:r>
            <w:r w:rsidR="008D7BDD" w:rsidRPr="003E4D5A">
              <w:rPr>
                <w:rFonts w:cs="Arial"/>
                <w:sz w:val="20"/>
                <w:szCs w:val="20"/>
              </w:rPr>
              <w:t>w</w:t>
            </w:r>
            <w:r w:rsidR="0092663E" w:rsidRPr="003E4D5A">
              <w:rPr>
                <w:rFonts w:cs="Arial"/>
                <w:sz w:val="20"/>
                <w:szCs w:val="20"/>
              </w:rPr>
              <w:t> </w:t>
            </w:r>
            <w:r w:rsidR="008D7BDD" w:rsidRPr="003E4D5A">
              <w:rPr>
                <w:rFonts w:cs="Arial"/>
                <w:sz w:val="20"/>
                <w:szCs w:val="20"/>
              </w:rPr>
              <w:t>projekty</w:t>
            </w:r>
            <w:r w:rsidR="008D7BDD" w:rsidRPr="008D7BDD">
              <w:rPr>
                <w:sz w:val="18"/>
                <w:szCs w:val="18"/>
              </w:rPr>
              <w:t xml:space="preserve"> </w:t>
            </w:r>
            <w:r w:rsidRPr="00F54D17">
              <w:rPr>
                <w:rFonts w:cs="Arial"/>
                <w:sz w:val="20"/>
                <w:szCs w:val="20"/>
              </w:rPr>
              <w:t xml:space="preserve">w zakresie innowacji lub badań i rozwoju </w:t>
            </w:r>
            <w:r w:rsidRPr="00D64A0D">
              <w:rPr>
                <w:rFonts w:cs="Arial"/>
                <w:sz w:val="20"/>
                <w:szCs w:val="20"/>
              </w:rPr>
              <w:t>(CI</w:t>
            </w:r>
            <w:r w:rsidR="00673665" w:rsidRPr="00D64A0D">
              <w:rPr>
                <w:rFonts w:cs="Arial"/>
                <w:sz w:val="20"/>
                <w:szCs w:val="20"/>
              </w:rPr>
              <w:t xml:space="preserve"> </w:t>
            </w:r>
            <w:r w:rsidR="00673665" w:rsidRPr="00D209E9">
              <w:rPr>
                <w:sz w:val="20"/>
                <w:szCs w:val="20"/>
              </w:rPr>
              <w:t>27</w:t>
            </w:r>
            <w:r w:rsidRPr="00D64A0D">
              <w:rPr>
                <w:rFonts w:cs="Arial"/>
                <w:sz w:val="20"/>
                <w:szCs w:val="20"/>
              </w:rPr>
              <w:t>)</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 xml:space="preserve">Liczba przedsiębiorstw współpracujących z ośrodkami badawczymi </w:t>
            </w:r>
            <w:r w:rsidR="00673665" w:rsidRPr="00D209E9">
              <w:rPr>
                <w:sz w:val="20"/>
                <w:szCs w:val="18"/>
              </w:rPr>
              <w:t>(CI 26)</w:t>
            </w:r>
          </w:p>
          <w:p w:rsidR="00F03165" w:rsidRPr="00F54D17" w:rsidRDefault="00F03165" w:rsidP="00572726">
            <w:pPr>
              <w:numPr>
                <w:ilvl w:val="0"/>
                <w:numId w:val="18"/>
              </w:numPr>
              <w:spacing w:before="30" w:after="30" w:line="240" w:lineRule="auto"/>
              <w:rPr>
                <w:rFonts w:cs="Arial"/>
                <w:sz w:val="20"/>
                <w:szCs w:val="20"/>
              </w:rPr>
            </w:pPr>
            <w:r w:rsidRPr="00F54D17">
              <w:rPr>
                <w:rFonts w:cs="Arial"/>
                <w:sz w:val="20"/>
                <w:szCs w:val="20"/>
              </w:rPr>
              <w:t>Nakłady inwestycyjne na zakup aparatury naukowo-badawczej</w:t>
            </w:r>
          </w:p>
        </w:tc>
      </w:tr>
      <w:tr w:rsidR="00CC40EC" w:rsidRPr="00F54D17" w:rsidTr="00FF4F6F">
        <w:tc>
          <w:tcPr>
            <w:tcW w:w="1213" w:type="pct"/>
            <w:shd w:val="clear" w:color="auto" w:fill="auto"/>
          </w:tcPr>
          <w:p w:rsidR="00115C76" w:rsidRPr="00F54D17" w:rsidRDefault="00435C16" w:rsidP="00572726">
            <w:pPr>
              <w:numPr>
                <w:ilvl w:val="0"/>
                <w:numId w:val="16"/>
              </w:numPr>
              <w:tabs>
                <w:tab w:val="num" w:pos="900"/>
              </w:tabs>
              <w:suppressAutoHyphens/>
              <w:spacing w:before="30" w:after="30" w:line="240" w:lineRule="auto"/>
              <w:jc w:val="left"/>
              <w:rPr>
                <w:rFonts w:cs="Arial"/>
                <w:sz w:val="20"/>
                <w:szCs w:val="20"/>
              </w:rPr>
            </w:pPr>
            <w:r w:rsidRPr="00F54D17">
              <w:rPr>
                <w:rFonts w:cs="Arial"/>
                <w:sz w:val="20"/>
                <w:szCs w:val="20"/>
              </w:rPr>
              <w:t>Typy projektów</w:t>
            </w:r>
            <w:r w:rsidRPr="00F54D17">
              <w:rPr>
                <w:sz w:val="20"/>
                <w:szCs w:val="20"/>
                <w:vertAlign w:val="superscript"/>
              </w:rPr>
              <w:footnoteReference w:id="3"/>
            </w:r>
          </w:p>
        </w:tc>
        <w:tc>
          <w:tcPr>
            <w:tcW w:w="783" w:type="pct"/>
            <w:shd w:val="clear" w:color="auto" w:fill="auto"/>
          </w:tcPr>
          <w:p w:rsidR="00115C76" w:rsidRPr="00F54D17" w:rsidRDefault="00115C76">
            <w:pPr>
              <w:rPr>
                <w:rFonts w:cs="Arial"/>
                <w:sz w:val="20"/>
                <w:szCs w:val="20"/>
              </w:rPr>
            </w:pPr>
            <w:r w:rsidRPr="00F54D17">
              <w:rPr>
                <w:rFonts w:cs="Arial"/>
                <w:sz w:val="20"/>
                <w:szCs w:val="20"/>
              </w:rPr>
              <w:t>Działanie 1.1</w:t>
            </w:r>
          </w:p>
        </w:tc>
        <w:tc>
          <w:tcPr>
            <w:tcW w:w="3004" w:type="pct"/>
            <w:shd w:val="clear" w:color="auto" w:fill="auto"/>
          </w:tcPr>
          <w:p w:rsidR="00115C76" w:rsidRPr="00F54D17" w:rsidRDefault="00115C76" w:rsidP="00BB69B1">
            <w:pPr>
              <w:spacing w:before="30" w:after="30" w:line="240" w:lineRule="auto"/>
              <w:rPr>
                <w:rFonts w:cs="Arial"/>
                <w:sz w:val="20"/>
                <w:szCs w:val="20"/>
              </w:rPr>
            </w:pPr>
            <w:r w:rsidRPr="00F54D17">
              <w:rPr>
                <w:rFonts w:cs="Arial"/>
                <w:sz w:val="20"/>
                <w:szCs w:val="20"/>
              </w:rPr>
              <w:t>Inwestycje w infrastrukturę B+R instytucji nauki, wykorzystywaną we wspólnych projektach ba</w:t>
            </w:r>
            <w:r w:rsidR="0092663E">
              <w:rPr>
                <w:rFonts w:cs="Arial"/>
                <w:sz w:val="20"/>
                <w:szCs w:val="20"/>
              </w:rPr>
              <w:t>dawczych z przedsiębiorstwami w </w:t>
            </w:r>
            <w:r w:rsidRPr="00F54D17">
              <w:rPr>
                <w:rFonts w:cs="Arial"/>
                <w:sz w:val="20"/>
                <w:szCs w:val="20"/>
              </w:rPr>
              <w:t xml:space="preserve">odpowiedzi na zapotrzebowanie ze strony </w:t>
            </w:r>
            <w:r w:rsidR="00981FE4" w:rsidRPr="00F54D17">
              <w:rPr>
                <w:rFonts w:cs="Arial"/>
                <w:sz w:val="20"/>
                <w:szCs w:val="20"/>
              </w:rPr>
              <w:t>gospodarki</w:t>
            </w:r>
            <w:r w:rsidR="00602B89" w:rsidRPr="00F54D17">
              <w:rPr>
                <w:rFonts w:cs="Arial"/>
                <w:sz w:val="20"/>
                <w:szCs w:val="20"/>
              </w:rPr>
              <w:t>.</w:t>
            </w:r>
            <w:r w:rsidR="00981FE4" w:rsidRPr="00F54D17">
              <w:rPr>
                <w:rFonts w:cs="Arial"/>
                <w:sz w:val="20"/>
                <w:szCs w:val="20"/>
              </w:rPr>
              <w:t xml:space="preserve"> Zakres wsparcia będzie ogr</w:t>
            </w:r>
            <w:r w:rsidR="0092663E">
              <w:rPr>
                <w:rFonts w:cs="Arial"/>
                <w:sz w:val="20"/>
                <w:szCs w:val="20"/>
              </w:rPr>
              <w:t>aniczony do obszarów zgodnych z </w:t>
            </w:r>
            <w:r w:rsidR="00981FE4" w:rsidRPr="00F54D17">
              <w:rPr>
                <w:rFonts w:cs="Arial"/>
                <w:sz w:val="20"/>
                <w:szCs w:val="20"/>
              </w:rPr>
              <w:t>dokumentem RIS3.</w:t>
            </w:r>
          </w:p>
          <w:p w:rsidR="00981FE4" w:rsidRPr="00F54D17" w:rsidRDefault="00981FE4" w:rsidP="00981FE4">
            <w:pPr>
              <w:pStyle w:val="Default"/>
              <w:spacing w:after="120"/>
              <w:jc w:val="both"/>
              <w:rPr>
                <w:rFonts w:ascii="Arial" w:hAnsi="Arial" w:cs="Arial"/>
                <w:color w:val="auto"/>
                <w:sz w:val="20"/>
                <w:szCs w:val="20"/>
              </w:rPr>
            </w:pPr>
            <w:r w:rsidRPr="00F54D17">
              <w:rPr>
                <w:rFonts w:ascii="Arial" w:hAnsi="Arial" w:cs="Arial"/>
                <w:color w:val="auto"/>
                <w:sz w:val="20"/>
                <w:szCs w:val="20"/>
              </w:rPr>
              <w:t xml:space="preserve">Przedsięwzięcie w zakresie infrastruktury B+R powinno przewidywać aktywne działania, mające na celu przyciągnięcie nowych klientów z sektora przedsiębiorstw </w:t>
            </w:r>
            <w:r w:rsidR="0004788E">
              <w:rPr>
                <w:rFonts w:ascii="Arial" w:hAnsi="Arial" w:cs="Arial"/>
                <w:color w:val="auto"/>
                <w:sz w:val="20"/>
                <w:szCs w:val="20"/>
              </w:rPr>
              <w:t>–</w:t>
            </w:r>
            <w:r w:rsidRPr="00F54D17">
              <w:rPr>
                <w:rFonts w:ascii="Arial" w:hAnsi="Arial" w:cs="Arial"/>
                <w:color w:val="auto"/>
                <w:sz w:val="20"/>
                <w:szCs w:val="20"/>
              </w:rPr>
              <w:t xml:space="preserve"> zarówno z regionu jak i z zewnątrz oraz zakła</w:t>
            </w:r>
            <w:r w:rsidR="0092663E">
              <w:rPr>
                <w:rFonts w:ascii="Arial" w:hAnsi="Arial" w:cs="Arial"/>
                <w:color w:val="auto"/>
                <w:sz w:val="20"/>
                <w:szCs w:val="20"/>
              </w:rPr>
              <w:t>dać wzrost udziału przychodów z </w:t>
            </w:r>
            <w:r w:rsidRPr="00F54D17">
              <w:rPr>
                <w:rFonts w:ascii="Arial" w:hAnsi="Arial" w:cs="Arial"/>
                <w:color w:val="auto"/>
                <w:sz w:val="20"/>
                <w:szCs w:val="20"/>
              </w:rPr>
              <w:t xml:space="preserve">sektora przedsiębiorstw w ogólnych przychodach jednostki naukowej, będącej beneficjentem projektu. </w:t>
            </w:r>
          </w:p>
          <w:p w:rsidR="00011C71" w:rsidRPr="00F54D17" w:rsidRDefault="00011C71" w:rsidP="00F449A3">
            <w:pPr>
              <w:pStyle w:val="Default"/>
              <w:spacing w:after="120"/>
              <w:jc w:val="both"/>
              <w:rPr>
                <w:rFonts w:ascii="Arial" w:hAnsi="Arial" w:cs="Arial"/>
                <w:color w:val="auto"/>
                <w:sz w:val="20"/>
                <w:szCs w:val="20"/>
              </w:rPr>
            </w:pPr>
            <w:r w:rsidRPr="00F54D17">
              <w:rPr>
                <w:rFonts w:ascii="Arial" w:hAnsi="Arial" w:cs="Arial"/>
                <w:color w:val="auto"/>
                <w:sz w:val="20"/>
                <w:szCs w:val="20"/>
              </w:rPr>
              <w:t>Warunki wynikające z Umowy Partnerstwa w zakresie</w:t>
            </w:r>
            <w:r w:rsidR="001A0487" w:rsidRPr="001A0487">
              <w:rPr>
                <w:rFonts w:ascii="Arial" w:hAnsi="Arial" w:cs="Arial"/>
                <w:color w:val="auto"/>
                <w:sz w:val="20"/>
                <w:szCs w:val="20"/>
              </w:rPr>
              <w:t xml:space="preserve"> wsparcia infrastruktury B+R:</w:t>
            </w:r>
          </w:p>
          <w:p w:rsidR="00011C71" w:rsidRPr="002F5140" w:rsidRDefault="001A0487" w:rsidP="002F5140">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w:t>
            </w:r>
            <w:r w:rsidR="0092663E">
              <w:rPr>
                <w:rFonts w:ascii="Arial" w:hAnsi="Arial" w:cs="Arial"/>
                <w:color w:val="auto"/>
                <w:sz w:val="20"/>
                <w:szCs w:val="20"/>
              </w:rPr>
              <w:t>nfrastruktury B+R wpisuje się w </w:t>
            </w:r>
            <w:r w:rsidRPr="002F5140">
              <w:rPr>
                <w:rFonts w:ascii="Arial" w:hAnsi="Arial" w:cs="Arial"/>
                <w:color w:val="auto"/>
                <w:sz w:val="20"/>
                <w:szCs w:val="20"/>
              </w:rPr>
              <w:t>RIS3</w:t>
            </w:r>
            <w:r w:rsidR="00D64A0D">
              <w:rPr>
                <w:rFonts w:ascii="Arial" w:hAnsi="Arial" w:cs="Arial"/>
                <w:color w:val="auto"/>
                <w:sz w:val="20"/>
                <w:szCs w:val="20"/>
              </w:rPr>
              <w:t>,</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charakteryzuje możliwie wysoki stopień współfinansowania ze źródeł prywatnych,</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 xml:space="preserve">nowe przedsięwzięcie </w:t>
            </w:r>
            <w:r w:rsidR="0092663E">
              <w:rPr>
                <w:rFonts w:ascii="Arial" w:hAnsi="Arial" w:cs="Arial"/>
                <w:color w:val="auto"/>
                <w:sz w:val="20"/>
                <w:szCs w:val="20"/>
              </w:rPr>
              <w:t>w zakresie infrastruktury B+R w </w:t>
            </w:r>
            <w:r w:rsidRPr="001A0487">
              <w:rPr>
                <w:rFonts w:ascii="Arial" w:hAnsi="Arial" w:cs="Arial"/>
                <w:color w:val="auto"/>
                <w:sz w:val="20"/>
                <w:szCs w:val="20"/>
              </w:rPr>
              <w:t>jednostkach naukowych może otrzymać wsparcie jedynie, gdy stanowi element dopełniający istniejące zasoby, w tym powstałe w ramach wsparcia udzielonego w ramach perspektywy 2007-2013,</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zostało uzgodnione z ministrem właściwym ds. nauki i szkolnictwa wyższego i ministrem właśc</w:t>
            </w:r>
            <w:r w:rsidR="0092663E">
              <w:rPr>
                <w:rFonts w:ascii="Arial" w:hAnsi="Arial" w:cs="Arial"/>
                <w:color w:val="auto"/>
                <w:sz w:val="20"/>
                <w:szCs w:val="20"/>
              </w:rPr>
              <w:t>iwym ds. rozwoju regionalnego w </w:t>
            </w:r>
            <w:r w:rsidRPr="001A0487">
              <w:rPr>
                <w:rFonts w:ascii="Arial" w:hAnsi="Arial" w:cs="Arial"/>
                <w:color w:val="auto"/>
                <w:sz w:val="20"/>
                <w:szCs w:val="20"/>
              </w:rPr>
              <w:t xml:space="preserve">celu uniknięcia powielania inwestycji, </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przedsięwzięcie w zakresie infrastruktury B+R służy realizacji wskazanych w projekcie badań (konieczne jest przedstawienie opisu prac B+R, których realizacji będzie służyła dofinansowywana infrastruktura oraz opisu ich zastosowania w gospodarce),</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powstała w wyniku przedsięwzięcia infrastruktura B+R będzie dostępna dla podmiotów/osób spoza jednostki otrzymującej wsparcie,</w:t>
            </w:r>
          </w:p>
          <w:p w:rsidR="00011C71" w:rsidRPr="00F54D17" w:rsidRDefault="001A0487" w:rsidP="00CF4B41">
            <w:pPr>
              <w:pStyle w:val="Default"/>
              <w:numPr>
                <w:ilvl w:val="0"/>
                <w:numId w:val="14"/>
              </w:numPr>
              <w:spacing w:after="120"/>
              <w:jc w:val="both"/>
              <w:rPr>
                <w:rFonts w:ascii="Arial" w:hAnsi="Arial" w:cs="Arial"/>
                <w:color w:val="auto"/>
                <w:sz w:val="20"/>
                <w:szCs w:val="20"/>
              </w:rPr>
            </w:pPr>
            <w:r w:rsidRPr="001A0487">
              <w:rPr>
                <w:rFonts w:ascii="Arial" w:hAnsi="Arial" w:cs="Arial"/>
                <w:color w:val="auto"/>
                <w:sz w:val="20"/>
                <w:szCs w:val="20"/>
              </w:rPr>
              <w:t>finansowanie infrastruktury TIK w jednostkach naukowych jest możliwe w ramach CT1 tylko wówczas, gdy infrastruktura ta jest niezbędna do realizacji projektu badawczo-rozwojowego.</w:t>
            </w:r>
          </w:p>
          <w:p w:rsidR="00981FE4" w:rsidRPr="00F54D17" w:rsidRDefault="001A0487" w:rsidP="00BB69B1">
            <w:pPr>
              <w:spacing w:before="30" w:after="30" w:line="240" w:lineRule="auto"/>
              <w:rPr>
                <w:rFonts w:cs="Arial"/>
                <w:sz w:val="20"/>
                <w:szCs w:val="20"/>
              </w:rPr>
            </w:pPr>
            <w:r w:rsidRPr="001A0487">
              <w:rPr>
                <w:rFonts w:cs="Arial"/>
                <w:sz w:val="20"/>
                <w:szCs w:val="20"/>
              </w:rPr>
              <w:t>Oprócz spełnienia warunków wynikających z Umowy Partnerstwa, jakiekolwiek wsparcie publicznej infrastruktury B+R będzie uwarunkowane oceną biznes planu, który będzie obejmował przyszłe wykorzystanie infrastruktury, w tym także przez i na rzecz przedsiębiorstw.  Monitorowaniu na poziomie projektu oraz corocznemu raportowaniu KE podlegać będzie wielkość inwestycji prywatnych uzupełniających wsparcie publiczne oraz wielkość przychodów wygenerowanych dzięki wsparciu publicznej infrastruktury B+R.</w:t>
            </w:r>
            <w:r w:rsidR="00D6081A" w:rsidRPr="00D6081A">
              <w:rPr>
                <w:rFonts w:cs="Arial"/>
                <w:sz w:val="20"/>
                <w:szCs w:val="20"/>
              </w:rPr>
              <w:t xml:space="preserve"> Wsparcie  przyznane na realizację projektu z zakresu publicznej infrastruktury badawczej podlega proporcjonalnemu zmniejszeniu w przypadku, gdy założony przez beneficjenta wskaźnik poziomu przychodów z działalności komercyjnej prowadzonej na wspartej infrastrukturze badawczej nie zostanie osiągnięty w określonym terminie, nie później jednak niż na moment złożenia dokumentów zamknięcia danego programu.</w:t>
            </w:r>
          </w:p>
          <w:p w:rsidR="00D95D1E" w:rsidRPr="00F54D17" w:rsidRDefault="001A0487" w:rsidP="00D95D1E">
            <w:pPr>
              <w:pStyle w:val="Default"/>
              <w:spacing w:after="120"/>
              <w:jc w:val="both"/>
              <w:rPr>
                <w:rFonts w:ascii="Arial" w:hAnsi="Arial" w:cs="Arial"/>
                <w:color w:val="auto"/>
                <w:sz w:val="20"/>
                <w:szCs w:val="20"/>
              </w:rPr>
            </w:pPr>
            <w:r w:rsidRPr="001A0487">
              <w:rPr>
                <w:rFonts w:ascii="Arial" w:hAnsi="Arial" w:cs="Arial"/>
                <w:color w:val="auto"/>
                <w:sz w:val="20"/>
                <w:szCs w:val="20"/>
              </w:rPr>
              <w:t>Realizowane projekty nie mogą powielać istniejących zasobów oraz powinny uzupełniać wcześniej wytworzoną infrastrukturę naukowo-badawczą. Promowane jest wykorzystanie technologii pozwalających dodatkowo na oszczędności w zużyciu energii, wody, surowców i materiałów. Preferowane są przedsięwzięcia, które charakteryzuje możliwie wysoki stopień współfinansowania ze źródeł prywatnych.</w:t>
            </w:r>
          </w:p>
        </w:tc>
      </w:tr>
      <w:tr w:rsidR="00CC40EC" w:rsidRPr="00F54D17" w:rsidTr="00FF4F6F">
        <w:tc>
          <w:tcPr>
            <w:tcW w:w="1213" w:type="pct"/>
            <w:shd w:val="clear" w:color="auto" w:fill="auto"/>
          </w:tcPr>
          <w:p w:rsidR="007C1FEA" w:rsidRPr="00F54D17" w:rsidRDefault="001A0487" w:rsidP="00572726">
            <w:pPr>
              <w:numPr>
                <w:ilvl w:val="0"/>
                <w:numId w:val="16"/>
              </w:numPr>
              <w:tabs>
                <w:tab w:val="num" w:pos="900"/>
              </w:tabs>
              <w:suppressAutoHyphens/>
              <w:spacing w:line="240" w:lineRule="auto"/>
              <w:jc w:val="left"/>
              <w:rPr>
                <w:rFonts w:cs="Arial"/>
                <w:sz w:val="20"/>
                <w:szCs w:val="20"/>
              </w:rPr>
            </w:pPr>
            <w:r w:rsidRPr="001A0487">
              <w:rPr>
                <w:rFonts w:cs="Arial"/>
                <w:sz w:val="20"/>
                <w:szCs w:val="20"/>
              </w:rPr>
              <w:t>Typ beneficjenta</w:t>
            </w:r>
            <w:r>
              <w:rPr>
                <w:rStyle w:val="Odwoanieprzypisudolnego"/>
                <w:sz w:val="20"/>
                <w:szCs w:val="20"/>
              </w:rPr>
              <w:footnoteReference w:id="4"/>
            </w:r>
          </w:p>
        </w:tc>
        <w:tc>
          <w:tcPr>
            <w:tcW w:w="783" w:type="pct"/>
            <w:shd w:val="clear" w:color="auto" w:fill="auto"/>
          </w:tcPr>
          <w:p w:rsidR="007C1FEA" w:rsidRPr="00F54D17" w:rsidRDefault="001A0487" w:rsidP="001B01C0">
            <w:pPr>
              <w:spacing w:line="240" w:lineRule="auto"/>
              <w:jc w:val="left"/>
              <w:rPr>
                <w:rFonts w:cs="Arial"/>
                <w:sz w:val="20"/>
                <w:szCs w:val="20"/>
              </w:rPr>
            </w:pPr>
            <w:r w:rsidRPr="001A0487">
              <w:rPr>
                <w:rFonts w:cs="Arial"/>
                <w:sz w:val="20"/>
                <w:szCs w:val="20"/>
              </w:rPr>
              <w:t>Działanie 1.1</w:t>
            </w:r>
          </w:p>
        </w:tc>
        <w:tc>
          <w:tcPr>
            <w:tcW w:w="3004" w:type="pct"/>
            <w:shd w:val="clear" w:color="auto" w:fill="auto"/>
          </w:tcPr>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uczelnie/szkoły wyższe,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jednostki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 xml:space="preserve">jednostki naukowo-badawcze, </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spółki celowe tworzone przez powyższe instytucje,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konsorcja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 xml:space="preserve">konsorcja naukowo-przemysłowe, </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sieci naukowe,</w:t>
            </w:r>
          </w:p>
          <w:p w:rsidR="00EF7807" w:rsidRPr="00F54D17" w:rsidRDefault="001A0487" w:rsidP="006B58DA">
            <w:pPr>
              <w:numPr>
                <w:ilvl w:val="0"/>
                <w:numId w:val="6"/>
              </w:numPr>
              <w:spacing w:line="240" w:lineRule="auto"/>
              <w:jc w:val="left"/>
              <w:rPr>
                <w:rFonts w:cs="Arial"/>
                <w:sz w:val="20"/>
                <w:szCs w:val="20"/>
              </w:rPr>
            </w:pPr>
            <w:r w:rsidRPr="001A0487">
              <w:rPr>
                <w:rFonts w:cs="Arial"/>
                <w:sz w:val="20"/>
                <w:szCs w:val="20"/>
              </w:rPr>
              <w:t>centra naukowe,</w:t>
            </w:r>
          </w:p>
          <w:p w:rsidR="007C1FEA" w:rsidRPr="00F54D17" w:rsidRDefault="001A0487" w:rsidP="006B58DA">
            <w:pPr>
              <w:numPr>
                <w:ilvl w:val="0"/>
                <w:numId w:val="6"/>
              </w:numPr>
              <w:spacing w:line="240" w:lineRule="auto"/>
              <w:jc w:val="left"/>
              <w:rPr>
                <w:rFonts w:cs="Arial"/>
                <w:sz w:val="20"/>
                <w:szCs w:val="20"/>
              </w:rPr>
            </w:pPr>
            <w:r w:rsidRPr="001A0487">
              <w:rPr>
                <w:rFonts w:cs="Arial"/>
                <w:sz w:val="20"/>
                <w:szCs w:val="20"/>
              </w:rPr>
              <w:t>centra naukowo</w:t>
            </w:r>
            <w:r w:rsidR="0015767F">
              <w:rPr>
                <w:rFonts w:cs="Arial"/>
                <w:sz w:val="20"/>
                <w:szCs w:val="20"/>
              </w:rPr>
              <w:t>-</w:t>
            </w:r>
            <w:r w:rsidRPr="001A0487">
              <w:rPr>
                <w:rFonts w:cs="Arial"/>
                <w:sz w:val="20"/>
                <w:szCs w:val="20"/>
              </w:rPr>
              <w:t>przemysłowe</w:t>
            </w:r>
            <w:r w:rsidR="00250B70">
              <w:rPr>
                <w:rFonts w:cs="Arial"/>
                <w:sz w:val="20"/>
                <w:szCs w:val="20"/>
              </w:rPr>
              <w:t>,</w:t>
            </w:r>
          </w:p>
          <w:p w:rsidR="00344AF8" w:rsidRDefault="001A0487" w:rsidP="006B58DA">
            <w:pPr>
              <w:numPr>
                <w:ilvl w:val="0"/>
                <w:numId w:val="6"/>
              </w:numPr>
              <w:spacing w:line="240" w:lineRule="auto"/>
              <w:jc w:val="left"/>
              <w:rPr>
                <w:rFonts w:cs="Arial"/>
                <w:sz w:val="20"/>
                <w:szCs w:val="20"/>
              </w:rPr>
            </w:pPr>
            <w:r w:rsidRPr="001A0487">
              <w:rPr>
                <w:rFonts w:cs="Arial"/>
                <w:sz w:val="20"/>
                <w:szCs w:val="20"/>
              </w:rPr>
              <w:t>porozumienia ww. podmiotów</w:t>
            </w:r>
            <w:r w:rsidR="00344AF8">
              <w:rPr>
                <w:rFonts w:cs="Arial"/>
                <w:sz w:val="20"/>
                <w:szCs w:val="20"/>
              </w:rPr>
              <w:t>,</w:t>
            </w:r>
          </w:p>
          <w:p w:rsidR="00A70E84" w:rsidRDefault="00344AF8" w:rsidP="006B58DA">
            <w:pPr>
              <w:numPr>
                <w:ilvl w:val="0"/>
                <w:numId w:val="6"/>
              </w:numPr>
              <w:spacing w:line="240" w:lineRule="auto"/>
              <w:jc w:val="left"/>
              <w:rPr>
                <w:rFonts w:cs="Arial"/>
                <w:sz w:val="20"/>
                <w:szCs w:val="20"/>
              </w:rPr>
            </w:pPr>
            <w:r w:rsidRPr="00933E51">
              <w:rPr>
                <w:sz w:val="20"/>
                <w:szCs w:val="20"/>
              </w:rPr>
              <w:t>porozumienia, konsorcja, spółki celowe, itp.</w:t>
            </w:r>
            <w:r w:rsidR="009D2C08">
              <w:rPr>
                <w:sz w:val="20"/>
                <w:szCs w:val="20"/>
              </w:rPr>
              <w:t xml:space="preserve"> ww. podmiotów</w:t>
            </w:r>
            <w:r>
              <w:rPr>
                <w:sz w:val="20"/>
                <w:szCs w:val="20"/>
              </w:rPr>
              <w:t>,</w:t>
            </w:r>
            <w:r w:rsidR="009D2C08">
              <w:rPr>
                <w:sz w:val="20"/>
                <w:szCs w:val="20"/>
              </w:rPr>
              <w:t xml:space="preserve"> w </w:t>
            </w:r>
            <w:r w:rsidRPr="00933E51">
              <w:rPr>
                <w:sz w:val="20"/>
                <w:szCs w:val="20"/>
              </w:rPr>
              <w:t>których partnerem/konsorcjantem/współudziałowcem są przedsiębiorstwa</w:t>
            </w:r>
            <w:r w:rsidR="00250B70">
              <w:rPr>
                <w:rFonts w:cs="Arial"/>
                <w:sz w:val="20"/>
                <w:szCs w:val="20"/>
              </w:rPr>
              <w:t>.</w:t>
            </w:r>
          </w:p>
          <w:p w:rsidR="004359E6" w:rsidRPr="00F54D17" w:rsidRDefault="004359E6" w:rsidP="004359E6">
            <w:pPr>
              <w:spacing w:line="240" w:lineRule="auto"/>
              <w:ind w:left="360"/>
              <w:jc w:val="left"/>
              <w:rPr>
                <w:rFonts w:cs="Arial"/>
                <w:sz w:val="20"/>
                <w:szCs w:val="20"/>
              </w:rPr>
            </w:pPr>
          </w:p>
          <w:p w:rsidR="00A70E84" w:rsidRPr="00D209E9" w:rsidRDefault="001A0487" w:rsidP="00F54851">
            <w:pPr>
              <w:spacing w:before="30" w:after="30" w:line="240" w:lineRule="auto"/>
              <w:rPr>
                <w:rFonts w:cs="Arial"/>
                <w:sz w:val="18"/>
                <w:szCs w:val="18"/>
              </w:rPr>
            </w:pPr>
            <w:r w:rsidRPr="00FF61FB">
              <w:rPr>
                <w:rFonts w:cs="Arial"/>
                <w:sz w:val="18"/>
                <w:szCs w:val="18"/>
              </w:rPr>
              <w:t xml:space="preserve">Forma prawna beneficjenta musi być zgodna z klasyfikacją form prawnych podmiotów gospodarki narodowej określonych w </w:t>
            </w:r>
            <w:r w:rsidR="00041C41">
              <w:rPr>
                <w:rFonts w:cs="Arial"/>
                <w:sz w:val="18"/>
                <w:szCs w:val="18"/>
              </w:rPr>
              <w:t xml:space="preserve">§ 7 </w:t>
            </w:r>
            <w:r w:rsidR="00F015C4" w:rsidRPr="00F015C4">
              <w:rPr>
                <w:rFonts w:cs="Arial"/>
                <w:sz w:val="18"/>
                <w:szCs w:val="18"/>
              </w:rPr>
              <w:t>Rozporządzeni</w:t>
            </w:r>
            <w:r w:rsidR="00041C4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p>
        </w:tc>
      </w:tr>
      <w:tr w:rsidR="00CC40EC" w:rsidRPr="00F54D17" w:rsidTr="00FF4F6F">
        <w:tc>
          <w:tcPr>
            <w:tcW w:w="1213" w:type="pct"/>
            <w:shd w:val="clear" w:color="auto" w:fill="auto"/>
          </w:tcPr>
          <w:p w:rsidR="007C1FEA" w:rsidRPr="00F54D17" w:rsidRDefault="001A0487" w:rsidP="00572726">
            <w:pPr>
              <w:numPr>
                <w:ilvl w:val="0"/>
                <w:numId w:val="16"/>
              </w:numPr>
              <w:tabs>
                <w:tab w:val="num" w:pos="900"/>
              </w:tabs>
              <w:suppressAutoHyphens/>
              <w:spacing w:before="30" w:after="30" w:line="240" w:lineRule="auto"/>
              <w:jc w:val="left"/>
              <w:rPr>
                <w:rFonts w:cs="Arial"/>
                <w:sz w:val="20"/>
                <w:szCs w:val="20"/>
              </w:rPr>
            </w:pPr>
            <w:r w:rsidRPr="001A0487">
              <w:rPr>
                <w:rFonts w:cs="Arial"/>
                <w:sz w:val="20"/>
                <w:szCs w:val="20"/>
              </w:rPr>
              <w:t>Grupa docelowa/ ostateczni odbiorcy wsparcia</w:t>
            </w:r>
            <w:r>
              <w:rPr>
                <w:rStyle w:val="Odwoanieprzypisudolnego"/>
                <w:sz w:val="20"/>
                <w:szCs w:val="20"/>
              </w:rPr>
              <w:footnoteReference w:id="5"/>
            </w:r>
          </w:p>
        </w:tc>
        <w:tc>
          <w:tcPr>
            <w:tcW w:w="783" w:type="pct"/>
            <w:shd w:val="clear" w:color="auto" w:fill="auto"/>
          </w:tcPr>
          <w:p w:rsidR="007C1FEA" w:rsidRPr="00F54D17" w:rsidRDefault="001A0487" w:rsidP="003737DD">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7C1FEA" w:rsidRPr="00F54D17" w:rsidRDefault="00D54BB7" w:rsidP="00D209E9">
            <w:pPr>
              <w:spacing w:before="30" w:after="30" w:line="240" w:lineRule="auto"/>
              <w:rPr>
                <w:rFonts w:cs="Arial"/>
                <w:strike/>
                <w:sz w:val="20"/>
                <w:szCs w:val="20"/>
              </w:rPr>
            </w:pPr>
            <w:r w:rsidRPr="001A0487">
              <w:rPr>
                <w:rFonts w:cs="Arial"/>
                <w:sz w:val="20"/>
                <w:szCs w:val="20"/>
              </w:rPr>
              <w:t>Przedsiębiorstwa</w:t>
            </w:r>
            <w:r w:rsidR="00BB5E93">
              <w:rPr>
                <w:rFonts w:cs="Arial"/>
                <w:sz w:val="20"/>
                <w:szCs w:val="20"/>
              </w:rPr>
              <w:t xml:space="preserve">, </w:t>
            </w:r>
            <w:r w:rsidR="00BB5E93" w:rsidRPr="00BB5E93">
              <w:rPr>
                <w:rFonts w:cs="Arial"/>
                <w:sz w:val="20"/>
                <w:szCs w:val="20"/>
              </w:rPr>
              <w:t>zespoły naukowo-badawcze, pracownicy naukowi, doktoranci oraz studenci biorący udział w projektach badawczych</w:t>
            </w:r>
          </w:p>
        </w:tc>
      </w:tr>
      <w:tr w:rsidR="00CC40EC" w:rsidRPr="00F54D17" w:rsidTr="00FF4F6F">
        <w:tc>
          <w:tcPr>
            <w:tcW w:w="1213" w:type="pct"/>
            <w:shd w:val="clear" w:color="auto" w:fill="auto"/>
          </w:tcPr>
          <w:p w:rsidR="00535A82" w:rsidRPr="00F54D17" w:rsidRDefault="001A0487" w:rsidP="00572726">
            <w:pPr>
              <w:numPr>
                <w:ilvl w:val="0"/>
                <w:numId w:val="16"/>
              </w:numPr>
              <w:suppressAutoHyphens/>
              <w:spacing w:before="30" w:after="30" w:line="240" w:lineRule="auto"/>
              <w:jc w:val="left"/>
              <w:rPr>
                <w:rFonts w:cs="Arial"/>
                <w:sz w:val="20"/>
                <w:szCs w:val="20"/>
              </w:rPr>
            </w:pPr>
            <w:r w:rsidRPr="001A0487">
              <w:rPr>
                <w:rFonts w:cs="Arial"/>
                <w:sz w:val="20"/>
                <w:szCs w:val="20"/>
              </w:rPr>
              <w:t>Instytucja pośrednicząca</w:t>
            </w:r>
          </w:p>
        </w:tc>
        <w:tc>
          <w:tcPr>
            <w:tcW w:w="783" w:type="pct"/>
            <w:shd w:val="clear" w:color="auto" w:fill="auto"/>
          </w:tcPr>
          <w:p w:rsidR="00535A82" w:rsidRPr="00F54D17" w:rsidRDefault="001A0487" w:rsidP="00535A82">
            <w:r w:rsidRPr="001A0487">
              <w:rPr>
                <w:rFonts w:cs="Arial"/>
                <w:sz w:val="20"/>
                <w:szCs w:val="20"/>
              </w:rPr>
              <w:t>Działanie 1.1</w:t>
            </w:r>
          </w:p>
        </w:tc>
        <w:tc>
          <w:tcPr>
            <w:tcW w:w="3004" w:type="pct"/>
            <w:shd w:val="clear" w:color="auto" w:fill="auto"/>
          </w:tcPr>
          <w:p w:rsidR="00535A82" w:rsidRPr="00F54D17" w:rsidRDefault="001A0487" w:rsidP="00AD6B85">
            <w:pPr>
              <w:jc w:val="left"/>
            </w:pPr>
            <w:r w:rsidRPr="001A0487">
              <w:rPr>
                <w:rFonts w:cs="Arial"/>
                <w:sz w:val="20"/>
                <w:szCs w:val="20"/>
              </w:rPr>
              <w:t>Nie dotyczy</w:t>
            </w:r>
          </w:p>
        </w:tc>
      </w:tr>
      <w:tr w:rsidR="00CC40EC" w:rsidRPr="00F54D17" w:rsidTr="00FF4F6F">
        <w:tc>
          <w:tcPr>
            <w:tcW w:w="1213" w:type="pct"/>
            <w:shd w:val="clear" w:color="auto" w:fill="auto"/>
          </w:tcPr>
          <w:p w:rsidR="00535A82" w:rsidRPr="00F54D17" w:rsidRDefault="001A0487" w:rsidP="00572726">
            <w:pPr>
              <w:numPr>
                <w:ilvl w:val="0"/>
                <w:numId w:val="16"/>
              </w:numPr>
              <w:suppressAutoHyphens/>
              <w:spacing w:before="30" w:after="30" w:line="240" w:lineRule="auto"/>
              <w:jc w:val="left"/>
              <w:rPr>
                <w:rFonts w:cs="Arial"/>
                <w:sz w:val="20"/>
                <w:szCs w:val="20"/>
              </w:rPr>
            </w:pPr>
            <w:r w:rsidRPr="001A0487">
              <w:rPr>
                <w:rFonts w:cs="Arial"/>
                <w:sz w:val="20"/>
                <w:szCs w:val="20"/>
              </w:rPr>
              <w:t>Instytucja wdrażająca</w:t>
            </w:r>
          </w:p>
        </w:tc>
        <w:tc>
          <w:tcPr>
            <w:tcW w:w="783" w:type="pct"/>
            <w:shd w:val="clear" w:color="auto" w:fill="auto"/>
          </w:tcPr>
          <w:p w:rsidR="00535A82" w:rsidRPr="00F54D17" w:rsidRDefault="001A0487" w:rsidP="00535A82">
            <w:r w:rsidRPr="001A0487">
              <w:rPr>
                <w:rFonts w:cs="Arial"/>
                <w:sz w:val="20"/>
                <w:szCs w:val="20"/>
              </w:rPr>
              <w:t>Działanie 1.1</w:t>
            </w:r>
          </w:p>
        </w:tc>
        <w:tc>
          <w:tcPr>
            <w:tcW w:w="3004" w:type="pct"/>
            <w:shd w:val="clear" w:color="auto" w:fill="auto"/>
          </w:tcPr>
          <w:p w:rsidR="00535A82" w:rsidRPr="00F54D17" w:rsidRDefault="001A0487" w:rsidP="00AD6B85">
            <w:pPr>
              <w:jc w:val="left"/>
            </w:pPr>
            <w:r w:rsidRPr="001A0487">
              <w:rPr>
                <w:rFonts w:cs="Arial"/>
                <w:sz w:val="20"/>
                <w:szCs w:val="20"/>
              </w:rPr>
              <w:t>Nie dotyczy</w:t>
            </w:r>
          </w:p>
        </w:tc>
      </w:tr>
      <w:tr w:rsidR="009B73FF" w:rsidRPr="00774DF4" w:rsidTr="00FF4F6F">
        <w:tc>
          <w:tcPr>
            <w:tcW w:w="1213" w:type="pct"/>
            <w:vMerge w:val="restart"/>
            <w:shd w:val="clear" w:color="auto" w:fill="auto"/>
          </w:tcPr>
          <w:p w:rsidR="00535A82" w:rsidRPr="00774DF4" w:rsidRDefault="001A0487" w:rsidP="00572726">
            <w:pPr>
              <w:numPr>
                <w:ilvl w:val="0"/>
                <w:numId w:val="16"/>
              </w:numPr>
              <w:tabs>
                <w:tab w:val="num" w:pos="900"/>
              </w:tabs>
              <w:suppressAutoHyphens/>
              <w:spacing w:before="30" w:after="30" w:line="240" w:lineRule="auto"/>
              <w:jc w:val="left"/>
              <w:rPr>
                <w:rFonts w:cs="Arial"/>
                <w:sz w:val="20"/>
                <w:szCs w:val="20"/>
              </w:rPr>
            </w:pPr>
            <w:r w:rsidRPr="00774DF4">
              <w:rPr>
                <w:rFonts w:cs="Arial"/>
                <w:sz w:val="20"/>
                <w:szCs w:val="20"/>
              </w:rPr>
              <w:t xml:space="preserve">Kategoria(e) regionu(ów) </w:t>
            </w:r>
            <w:r w:rsidRPr="00774DF4">
              <w:rPr>
                <w:rFonts w:cs="Arial"/>
                <w:sz w:val="20"/>
                <w:szCs w:val="20"/>
              </w:rPr>
              <w:br/>
              <w:t xml:space="preserve">wraz z przypisaniem </w:t>
            </w:r>
            <w:r w:rsidRPr="00774DF4">
              <w:rPr>
                <w:rFonts w:cs="Arial"/>
                <w:sz w:val="20"/>
                <w:szCs w:val="20"/>
              </w:rPr>
              <w:br/>
              <w:t>kwot UE (EUR)</w:t>
            </w:r>
            <w:r w:rsidRPr="00774DF4">
              <w:rPr>
                <w:rStyle w:val="Odwoanieprzypisudolnego"/>
                <w:sz w:val="20"/>
                <w:szCs w:val="20"/>
              </w:rPr>
              <w:footnoteReference w:id="6"/>
            </w:r>
          </w:p>
        </w:tc>
        <w:tc>
          <w:tcPr>
            <w:tcW w:w="783" w:type="pct"/>
            <w:vMerge w:val="restart"/>
            <w:shd w:val="clear" w:color="auto" w:fill="auto"/>
          </w:tcPr>
          <w:p w:rsidR="00535A82" w:rsidRPr="00774DF4" w:rsidRDefault="001A0487" w:rsidP="004D3960">
            <w:pPr>
              <w:spacing w:before="30" w:after="30" w:line="240" w:lineRule="auto"/>
              <w:jc w:val="left"/>
              <w:rPr>
                <w:rFonts w:cs="Arial"/>
                <w:sz w:val="20"/>
                <w:szCs w:val="20"/>
              </w:rPr>
            </w:pPr>
            <w:r w:rsidRPr="00774DF4">
              <w:rPr>
                <w:rFonts w:cs="Arial"/>
                <w:sz w:val="20"/>
                <w:szCs w:val="20"/>
              </w:rPr>
              <w:t>Działanie 1.1</w:t>
            </w:r>
          </w:p>
        </w:tc>
        <w:tc>
          <w:tcPr>
            <w:tcW w:w="3004" w:type="pct"/>
            <w:shd w:val="clear" w:color="auto" w:fill="auto"/>
          </w:tcPr>
          <w:p w:rsidR="00535A82" w:rsidRPr="00774DF4" w:rsidRDefault="001A0487" w:rsidP="00AD6B85">
            <w:pPr>
              <w:spacing w:before="30" w:after="30" w:line="240" w:lineRule="auto"/>
              <w:jc w:val="left"/>
              <w:rPr>
                <w:rFonts w:cs="Arial"/>
                <w:sz w:val="20"/>
                <w:szCs w:val="20"/>
              </w:rPr>
            </w:pPr>
            <w:r w:rsidRPr="004359E6">
              <w:rPr>
                <w:rFonts w:cs="Arial"/>
                <w:sz w:val="20"/>
                <w:szCs w:val="22"/>
              </w:rPr>
              <w:t>Ogółem</w:t>
            </w:r>
            <w:r w:rsidRPr="00774DF4">
              <w:rPr>
                <w:rStyle w:val="Odwoanieprzypisudolnego"/>
                <w:szCs w:val="22"/>
              </w:rPr>
              <w:footnoteReference w:id="7"/>
            </w:r>
          </w:p>
        </w:tc>
      </w:tr>
      <w:tr w:rsidR="009B73FF" w:rsidRPr="00774DF4" w:rsidTr="00FF4F6F">
        <w:tc>
          <w:tcPr>
            <w:tcW w:w="1213" w:type="pct"/>
            <w:vMerge/>
            <w:shd w:val="clear" w:color="auto" w:fill="auto"/>
          </w:tcPr>
          <w:p w:rsidR="00535A82" w:rsidRPr="00774DF4" w:rsidRDefault="00535A82" w:rsidP="00572726">
            <w:pPr>
              <w:numPr>
                <w:ilvl w:val="0"/>
                <w:numId w:val="16"/>
              </w:numPr>
              <w:tabs>
                <w:tab w:val="num" w:pos="900"/>
              </w:tabs>
              <w:suppressAutoHyphens/>
              <w:spacing w:before="30" w:after="30" w:line="240" w:lineRule="auto"/>
              <w:jc w:val="left"/>
              <w:rPr>
                <w:rFonts w:cs="Arial"/>
                <w:sz w:val="20"/>
                <w:szCs w:val="20"/>
              </w:rPr>
            </w:pPr>
          </w:p>
        </w:tc>
        <w:tc>
          <w:tcPr>
            <w:tcW w:w="783" w:type="pct"/>
            <w:vMerge/>
            <w:shd w:val="clear" w:color="auto" w:fill="auto"/>
          </w:tcPr>
          <w:p w:rsidR="00535A82" w:rsidRPr="00774DF4" w:rsidRDefault="00535A82" w:rsidP="004D3960">
            <w:pPr>
              <w:spacing w:before="30" w:after="30" w:line="240" w:lineRule="auto"/>
              <w:jc w:val="left"/>
              <w:rPr>
                <w:rFonts w:cs="Arial"/>
                <w:sz w:val="20"/>
                <w:szCs w:val="20"/>
              </w:rPr>
            </w:pPr>
          </w:p>
        </w:tc>
        <w:tc>
          <w:tcPr>
            <w:tcW w:w="3004" w:type="pct"/>
            <w:shd w:val="clear" w:color="auto" w:fill="auto"/>
          </w:tcPr>
          <w:p w:rsidR="00535A82" w:rsidRPr="00774DF4" w:rsidRDefault="00D54BB7" w:rsidP="00AD6B85">
            <w:pPr>
              <w:spacing w:before="30" w:after="30" w:line="240" w:lineRule="auto"/>
              <w:jc w:val="left"/>
              <w:rPr>
                <w:rFonts w:cs="Arial"/>
                <w:sz w:val="20"/>
                <w:szCs w:val="20"/>
              </w:rPr>
            </w:pPr>
            <w:r>
              <w:rPr>
                <w:rFonts w:cs="Arial"/>
                <w:sz w:val="20"/>
                <w:szCs w:val="20"/>
              </w:rPr>
              <w:t xml:space="preserve">Region słabiej rozwinięty </w:t>
            </w:r>
            <w:r w:rsidR="00C7666A">
              <w:rPr>
                <w:rFonts w:cs="Arial"/>
                <w:sz w:val="20"/>
                <w:szCs w:val="20"/>
              </w:rPr>
              <w:t>–</w:t>
            </w:r>
            <w:r>
              <w:rPr>
                <w:rFonts w:cs="Arial"/>
                <w:sz w:val="20"/>
                <w:szCs w:val="20"/>
              </w:rPr>
              <w:t xml:space="preserve"> </w:t>
            </w:r>
            <w:r w:rsidR="001A0487" w:rsidRPr="00774DF4">
              <w:rPr>
                <w:rFonts w:cs="Arial"/>
                <w:sz w:val="20"/>
                <w:szCs w:val="20"/>
              </w:rPr>
              <w:t>30 000 000</w:t>
            </w:r>
          </w:p>
        </w:tc>
      </w:tr>
      <w:tr w:rsidR="00CC40EC" w:rsidRPr="00774DF4" w:rsidTr="00FF4F6F">
        <w:tc>
          <w:tcPr>
            <w:tcW w:w="1213" w:type="pct"/>
            <w:shd w:val="clear" w:color="auto" w:fill="auto"/>
            <w:vAlign w:val="center"/>
          </w:tcPr>
          <w:p w:rsidR="00535A82" w:rsidRPr="00774DF4" w:rsidRDefault="001A0487" w:rsidP="00572726">
            <w:pPr>
              <w:numPr>
                <w:ilvl w:val="0"/>
                <w:numId w:val="16"/>
              </w:numPr>
              <w:suppressAutoHyphens/>
              <w:spacing w:before="40" w:after="40" w:line="240" w:lineRule="auto"/>
              <w:jc w:val="left"/>
              <w:rPr>
                <w:rFonts w:cs="Arial"/>
                <w:sz w:val="20"/>
                <w:szCs w:val="20"/>
              </w:rPr>
            </w:pPr>
            <w:r w:rsidRPr="00774DF4">
              <w:rPr>
                <w:rFonts w:cs="Arial"/>
                <w:sz w:val="20"/>
                <w:szCs w:val="20"/>
              </w:rPr>
              <w:t>Mechanizmy powiązania interwencji z innymi działaniami/ poddziałaniami w ramach PO lub z innymi PO</w:t>
            </w:r>
            <w:r w:rsidRPr="00774DF4">
              <w:rPr>
                <w:rStyle w:val="Odwoanieprzypisudolnego"/>
                <w:sz w:val="20"/>
                <w:szCs w:val="20"/>
              </w:rPr>
              <w:footnoteReference w:id="8"/>
            </w:r>
          </w:p>
        </w:tc>
        <w:tc>
          <w:tcPr>
            <w:tcW w:w="783" w:type="pct"/>
            <w:shd w:val="clear" w:color="auto" w:fill="auto"/>
          </w:tcPr>
          <w:p w:rsidR="00535A82" w:rsidRPr="00774DF4" w:rsidRDefault="001A0487" w:rsidP="00C41120">
            <w:pPr>
              <w:spacing w:before="40" w:after="40" w:line="240" w:lineRule="auto"/>
              <w:jc w:val="left"/>
              <w:rPr>
                <w:rFonts w:cs="Arial"/>
                <w:sz w:val="20"/>
                <w:szCs w:val="20"/>
              </w:rPr>
            </w:pPr>
            <w:r w:rsidRPr="00774DF4">
              <w:rPr>
                <w:rFonts w:cs="Arial"/>
                <w:sz w:val="20"/>
                <w:szCs w:val="20"/>
              </w:rPr>
              <w:t>Działanie 1.1</w:t>
            </w:r>
          </w:p>
        </w:tc>
        <w:tc>
          <w:tcPr>
            <w:tcW w:w="3004" w:type="pct"/>
            <w:shd w:val="clear" w:color="auto" w:fill="auto"/>
          </w:tcPr>
          <w:p w:rsidR="00535A82" w:rsidRPr="00774DF4" w:rsidRDefault="00581405" w:rsidP="00581405">
            <w:pPr>
              <w:spacing w:before="40" w:after="40" w:line="240" w:lineRule="auto"/>
              <w:jc w:val="left"/>
              <w:rPr>
                <w:rFonts w:cs="Arial"/>
                <w:sz w:val="20"/>
                <w:szCs w:val="20"/>
              </w:rPr>
            </w:pPr>
            <w:r>
              <w:rPr>
                <w:rFonts w:cs="Arial"/>
                <w:sz w:val="20"/>
                <w:szCs w:val="20"/>
              </w:rPr>
              <w:t xml:space="preserve"> Nie dotyczy </w:t>
            </w:r>
          </w:p>
        </w:tc>
      </w:tr>
      <w:tr w:rsidR="00CC40EC"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Instrumenty terytorialne</w:t>
            </w:r>
            <w:r>
              <w:rPr>
                <w:rStyle w:val="Odwoanieprzypisudolnego"/>
                <w:sz w:val="20"/>
                <w:szCs w:val="20"/>
              </w:rPr>
              <w:footnoteReference w:id="9"/>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Tryb(y) wyboru projektów</w:t>
            </w:r>
            <w:r>
              <w:rPr>
                <w:rStyle w:val="Odwoanieprzypisudolnego"/>
                <w:sz w:val="20"/>
                <w:szCs w:val="20"/>
              </w:rPr>
              <w:footnoteReference w:id="10"/>
            </w:r>
            <w:r w:rsidRPr="001A0487">
              <w:rPr>
                <w:rFonts w:cs="Arial"/>
                <w:sz w:val="20"/>
                <w:szCs w:val="20"/>
              </w:rPr>
              <w:t xml:space="preserve"> </w:t>
            </w:r>
            <w:r w:rsidRPr="001A0487">
              <w:rPr>
                <w:rFonts w:cs="Arial"/>
                <w:sz w:val="20"/>
                <w:szCs w:val="20"/>
              </w:rPr>
              <w:br/>
              <w:t xml:space="preserve">oraz wskazanie podmiotu odpowiedzialnego za nabór i ocenę wniosków oraz przyjmowanie protestów </w:t>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Pozakonkursowy.</w:t>
            </w:r>
          </w:p>
          <w:p w:rsidR="00224709" w:rsidRPr="00F54D17" w:rsidRDefault="001A0487" w:rsidP="00A833C9">
            <w:pPr>
              <w:spacing w:before="40" w:after="40" w:line="240" w:lineRule="auto"/>
              <w:rPr>
                <w:rFonts w:cs="Arial"/>
                <w:strike/>
                <w:sz w:val="20"/>
                <w:szCs w:val="20"/>
              </w:rPr>
            </w:pPr>
            <w:r w:rsidRPr="001A0487">
              <w:rPr>
                <w:rFonts w:cs="Arial"/>
                <w:sz w:val="20"/>
                <w:szCs w:val="20"/>
              </w:rPr>
              <w:t>Wybór projektów będzie dokonywany w procedurze konkurencyjnej</w:t>
            </w:r>
            <w:r w:rsidR="00C51E59">
              <w:rPr>
                <w:rFonts w:cs="Arial"/>
                <w:sz w:val="20"/>
                <w:szCs w:val="20"/>
              </w:rPr>
              <w:t xml:space="preserve"> w ramach negocjacji Kontraktu Terytorialnego</w:t>
            </w:r>
            <w:r w:rsidRPr="001A0487">
              <w:rPr>
                <w:rFonts w:cs="Arial"/>
                <w:sz w:val="20"/>
                <w:szCs w:val="20"/>
              </w:rPr>
              <w:t xml:space="preserve">. Dofinansowanie mogą uzyskać uzgodnione w Kontrakcie Terytorialnym inwestycje strategiczne dla rozwoju specjalizacji regionalnych, zgodne z </w:t>
            </w:r>
            <w:r w:rsidRPr="002F5140">
              <w:rPr>
                <w:rFonts w:cs="Arial"/>
                <w:sz w:val="20"/>
                <w:szCs w:val="20"/>
              </w:rPr>
              <w:t>RIS3.</w:t>
            </w:r>
          </w:p>
        </w:tc>
      </w:tr>
      <w:tr w:rsidR="009B73FF" w:rsidRPr="00F54D17" w:rsidDel="00FE3C38"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Limity i ograniczenia w realizacji projektów</w:t>
            </w:r>
            <w:r>
              <w:rPr>
                <w:rStyle w:val="Odwoanieprzypisudolnego"/>
                <w:sz w:val="20"/>
                <w:szCs w:val="20"/>
              </w:rPr>
              <w:footnoteReference w:id="11"/>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tcPr>
          <w:p w:rsidR="00224709" w:rsidRPr="00F54D17" w:rsidDel="00FE3C38" w:rsidRDefault="001A0487" w:rsidP="00AD6B85">
            <w:pPr>
              <w:spacing w:before="40" w:after="40" w:line="240" w:lineRule="auto"/>
              <w:jc w:val="left"/>
              <w:rPr>
                <w:rFonts w:cs="Arial"/>
                <w:strike/>
                <w:sz w:val="20"/>
                <w:szCs w:val="20"/>
              </w:rPr>
            </w:pPr>
            <w:r w:rsidRPr="001A0487">
              <w:rPr>
                <w:rFonts w:cs="Arial"/>
                <w:sz w:val="20"/>
                <w:szCs w:val="20"/>
              </w:rPr>
              <w:t>Nie dotyczy</w:t>
            </w:r>
          </w:p>
        </w:tc>
      </w:tr>
      <w:tr w:rsidR="009B73FF" w:rsidRPr="00F54D17" w:rsidTr="00FF4F6F">
        <w:tc>
          <w:tcPr>
            <w:tcW w:w="1213" w:type="pct"/>
            <w:shd w:val="clear" w:color="auto" w:fill="auto"/>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83" w:type="pct"/>
            <w:shd w:val="clear" w:color="auto" w:fill="auto"/>
          </w:tcPr>
          <w:p w:rsidR="00224709" w:rsidRPr="00F54D17" w:rsidRDefault="001A0487" w:rsidP="00224709">
            <w:r w:rsidRPr="001A0487">
              <w:rPr>
                <w:rFonts w:cs="Arial"/>
                <w:sz w:val="20"/>
                <w:szCs w:val="20"/>
              </w:rPr>
              <w:t>Działanie 1.1</w:t>
            </w:r>
          </w:p>
        </w:tc>
        <w:tc>
          <w:tcPr>
            <w:tcW w:w="3004" w:type="pct"/>
            <w:shd w:val="clear" w:color="auto" w:fill="auto"/>
            <w:vAlign w:val="center"/>
          </w:tcPr>
          <w:p w:rsidR="00224709" w:rsidRPr="00F54D17" w:rsidRDefault="003C7EFB" w:rsidP="00A833C9">
            <w:pPr>
              <w:spacing w:before="40" w:after="40" w:line="240" w:lineRule="auto"/>
              <w:rPr>
                <w:rFonts w:cs="Arial"/>
                <w:sz w:val="20"/>
                <w:szCs w:val="20"/>
              </w:rPr>
            </w:pPr>
            <w:r>
              <w:rPr>
                <w:rFonts w:cs="Arial"/>
                <w:sz w:val="20"/>
                <w:szCs w:val="20"/>
              </w:rPr>
              <w:t>Nie dotyczy</w:t>
            </w:r>
          </w:p>
        </w:tc>
      </w:tr>
      <w:tr w:rsidR="009B73FF" w:rsidRPr="00F54D17" w:rsidTr="00FF4F6F">
        <w:tc>
          <w:tcPr>
            <w:tcW w:w="1213" w:type="pct"/>
            <w:shd w:val="clear" w:color="auto" w:fill="auto"/>
            <w:vAlign w:val="center"/>
          </w:tcPr>
          <w:p w:rsidR="00224709"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r>
              <w:rPr>
                <w:rStyle w:val="Odwoanieprzypisudolnego"/>
                <w:sz w:val="20"/>
                <w:szCs w:val="20"/>
              </w:rPr>
              <w:footnoteReference w:id="12"/>
            </w:r>
          </w:p>
        </w:tc>
        <w:tc>
          <w:tcPr>
            <w:tcW w:w="783" w:type="pct"/>
            <w:shd w:val="clear" w:color="auto" w:fill="auto"/>
          </w:tcPr>
          <w:p w:rsidR="00224709" w:rsidRPr="00F54D17" w:rsidRDefault="001A0487" w:rsidP="00AD6B85">
            <w:pPr>
              <w:jc w:val="left"/>
            </w:pPr>
            <w:r w:rsidRPr="001A0487">
              <w:rPr>
                <w:rFonts w:cs="Arial"/>
                <w:sz w:val="20"/>
                <w:szCs w:val="20"/>
              </w:rPr>
              <w:t>Działanie 1.1</w:t>
            </w:r>
          </w:p>
        </w:tc>
        <w:tc>
          <w:tcPr>
            <w:tcW w:w="3004" w:type="pct"/>
            <w:shd w:val="clear" w:color="auto" w:fill="auto"/>
          </w:tcPr>
          <w:p w:rsidR="00224709"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535A8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Warunki uwzględniania dochodu w projekcie</w:t>
            </w:r>
            <w:r>
              <w:rPr>
                <w:rStyle w:val="Odwoanieprzypisudolnego"/>
                <w:sz w:val="20"/>
                <w:szCs w:val="20"/>
              </w:rPr>
              <w:footnoteReference w:id="13"/>
            </w:r>
          </w:p>
        </w:tc>
        <w:tc>
          <w:tcPr>
            <w:tcW w:w="783" w:type="pct"/>
            <w:shd w:val="clear" w:color="auto" w:fill="auto"/>
          </w:tcPr>
          <w:p w:rsidR="00535A8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535A82" w:rsidRPr="00F54D17" w:rsidRDefault="002F5140" w:rsidP="00C51E59">
            <w:pPr>
              <w:spacing w:before="40" w:after="40" w:line="240" w:lineRule="auto"/>
              <w:jc w:val="left"/>
              <w:rPr>
                <w:rFonts w:cs="Arial"/>
                <w:sz w:val="20"/>
                <w:szCs w:val="20"/>
              </w:rPr>
            </w:pPr>
            <w:r w:rsidRPr="001A0487">
              <w:rPr>
                <w:rFonts w:cs="Arial"/>
                <w:sz w:val="20"/>
                <w:szCs w:val="20"/>
              </w:rPr>
              <w:t xml:space="preserve">Luka </w:t>
            </w:r>
            <w:r w:rsidR="001A0487" w:rsidRPr="001A0487">
              <w:rPr>
                <w:rFonts w:cs="Arial"/>
                <w:sz w:val="20"/>
                <w:szCs w:val="20"/>
              </w:rPr>
              <w:t>w finansowaniu (art. 61 ust. 3 lit. b)</w:t>
            </w:r>
            <w:r w:rsidR="00C51E59">
              <w:rPr>
                <w:rFonts w:cs="Arial"/>
                <w:sz w:val="20"/>
                <w:szCs w:val="20"/>
              </w:rPr>
              <w:t xml:space="preserve"> </w:t>
            </w:r>
          </w:p>
        </w:tc>
      </w:tr>
      <w:tr w:rsidR="009B73FF" w:rsidRPr="00F54D17" w:rsidTr="00FF4F6F">
        <w:tc>
          <w:tcPr>
            <w:tcW w:w="1213" w:type="pct"/>
            <w:shd w:val="clear" w:color="auto" w:fill="auto"/>
          </w:tcPr>
          <w:p w:rsidR="0008039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783" w:type="pct"/>
            <w:shd w:val="clear" w:color="auto" w:fill="auto"/>
          </w:tcPr>
          <w:p w:rsidR="00080392" w:rsidRPr="00F54D17" w:rsidRDefault="001A0487" w:rsidP="00AD6B85">
            <w:pPr>
              <w:jc w:val="left"/>
            </w:pPr>
            <w:r w:rsidRPr="001A0487">
              <w:rPr>
                <w:rFonts w:cs="Arial"/>
                <w:sz w:val="20"/>
                <w:szCs w:val="20"/>
              </w:rPr>
              <w:t>Działanie 1.1</w:t>
            </w:r>
          </w:p>
        </w:tc>
        <w:tc>
          <w:tcPr>
            <w:tcW w:w="3004" w:type="pct"/>
            <w:shd w:val="clear" w:color="auto" w:fill="auto"/>
          </w:tcPr>
          <w:p w:rsidR="00080392" w:rsidRPr="00F54D17" w:rsidRDefault="001A0487" w:rsidP="005A660F">
            <w:pPr>
              <w:spacing w:before="40" w:after="40" w:line="240" w:lineRule="auto"/>
              <w:rPr>
                <w:rFonts w:cs="Arial"/>
                <w:sz w:val="20"/>
                <w:szCs w:val="20"/>
              </w:rPr>
            </w:pPr>
            <w:r w:rsidRPr="001A0487">
              <w:rPr>
                <w:rFonts w:cs="Arial"/>
                <w:sz w:val="20"/>
                <w:szCs w:val="20"/>
              </w:rPr>
              <w:t>Dofinansowanie przekazywane jest</w:t>
            </w:r>
            <w:r w:rsidR="00373BD7">
              <w:rPr>
                <w:rFonts w:cs="Arial"/>
                <w:sz w:val="20"/>
                <w:szCs w:val="20"/>
              </w:rPr>
              <w:t xml:space="preserve"> jako refundacja poniesionych i </w:t>
            </w:r>
            <w:r w:rsidRPr="001A0487">
              <w:rPr>
                <w:rFonts w:cs="Arial"/>
                <w:sz w:val="20"/>
                <w:szCs w:val="20"/>
              </w:rPr>
              <w:t xml:space="preserve">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EF6687" w:rsidRPr="001A0487">
              <w:rPr>
                <w:rFonts w:cs="Arial"/>
                <w:sz w:val="20"/>
                <w:szCs w:val="20"/>
              </w:rPr>
              <w:t xml:space="preserve">/IP </w:t>
            </w:r>
            <w:r w:rsidRPr="001A0487">
              <w:rPr>
                <w:rFonts w:cs="Arial"/>
                <w:sz w:val="20"/>
                <w:szCs w:val="20"/>
              </w:rPr>
              <w:t>będzie kierowała się zapisami obowiązujących aktów prawnych i</w:t>
            </w:r>
            <w:r w:rsidR="005A660F">
              <w:rPr>
                <w:rFonts w:cs="Arial"/>
                <w:sz w:val="20"/>
                <w:szCs w:val="20"/>
              </w:rPr>
              <w:t> </w:t>
            </w:r>
            <w:r w:rsidRPr="001A0487">
              <w:rPr>
                <w:rFonts w:cs="Arial"/>
                <w:sz w:val="20"/>
                <w:szCs w:val="20"/>
              </w:rPr>
              <w:t>obowiązujących wytycznych.</w:t>
            </w:r>
          </w:p>
        </w:tc>
      </w:tr>
      <w:tr w:rsidR="009B73FF" w:rsidRPr="00F54D17" w:rsidTr="00FF4F6F">
        <w:tc>
          <w:tcPr>
            <w:tcW w:w="1213" w:type="pct"/>
            <w:shd w:val="clear" w:color="auto" w:fill="auto"/>
          </w:tcPr>
          <w:p w:rsidR="00535A82" w:rsidRPr="00F54D17" w:rsidRDefault="001A0487" w:rsidP="00C7666A">
            <w:pPr>
              <w:numPr>
                <w:ilvl w:val="0"/>
                <w:numId w:val="16"/>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footnoteReference w:id="14"/>
            </w:r>
          </w:p>
        </w:tc>
        <w:tc>
          <w:tcPr>
            <w:tcW w:w="783" w:type="pct"/>
            <w:shd w:val="clear" w:color="auto" w:fill="auto"/>
          </w:tcPr>
          <w:p w:rsidR="00535A8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BF1E3F" w:rsidRPr="00F54D17" w:rsidRDefault="00A833C9" w:rsidP="00BF1E3F">
            <w:pPr>
              <w:spacing w:before="40" w:after="40" w:line="240" w:lineRule="auto"/>
              <w:rPr>
                <w:rFonts w:cs="Arial"/>
                <w:sz w:val="20"/>
                <w:szCs w:val="20"/>
              </w:rPr>
            </w:pPr>
            <w:r w:rsidRPr="00A833C9">
              <w:rPr>
                <w:rFonts w:cs="Arial"/>
                <w:sz w:val="20"/>
                <w:szCs w:val="20"/>
              </w:rPr>
              <w:t>W przypadku wystąpienia pomocy publicznej wsparcie udzielane będzie</w:t>
            </w:r>
            <w:r>
              <w:rPr>
                <w:rFonts w:cs="Arial"/>
                <w:sz w:val="20"/>
                <w:szCs w:val="20"/>
              </w:rPr>
              <w:t xml:space="preserve"> </w:t>
            </w:r>
            <w:r w:rsidRPr="00A833C9">
              <w:rPr>
                <w:rFonts w:cs="Arial"/>
                <w:sz w:val="20"/>
                <w:szCs w:val="20"/>
              </w:rPr>
              <w:t>na podstawie programu pomocowego wydanego przez ministra właśc</w:t>
            </w:r>
            <w:r>
              <w:rPr>
                <w:rFonts w:cs="Arial"/>
                <w:sz w:val="20"/>
                <w:szCs w:val="20"/>
              </w:rPr>
              <w:t xml:space="preserve">iwego ds. rozwoju regionalnego </w:t>
            </w:r>
            <w:r w:rsidR="001A0487" w:rsidRPr="001A0487">
              <w:rPr>
                <w:rFonts w:cs="Arial"/>
                <w:sz w:val="20"/>
                <w:szCs w:val="20"/>
              </w:rPr>
              <w:t>w sprawie udzielania pomocy na inwestycje w zakresie infrastruktury sfery badawczo-rozwojowej i innowacyjnej w ramach regionalnych programów operacyjnych</w:t>
            </w:r>
            <w:r w:rsidR="00E700D7">
              <w:rPr>
                <w:rFonts w:cs="Arial"/>
                <w:sz w:val="20"/>
                <w:szCs w:val="20"/>
              </w:rPr>
              <w:t xml:space="preserve"> na lata 2014-2020</w:t>
            </w:r>
            <w:r w:rsidR="0060501B">
              <w:rPr>
                <w:rStyle w:val="Odwoanieprzypisudolnego"/>
                <w:szCs w:val="20"/>
              </w:rPr>
              <w:footnoteReference w:id="15"/>
            </w:r>
            <w:r w:rsidR="001A0487" w:rsidRPr="001A0487">
              <w:rPr>
                <w:rFonts w:cs="Arial"/>
                <w:sz w:val="20"/>
                <w:szCs w:val="20"/>
              </w:rPr>
              <w:t xml:space="preserve"> </w:t>
            </w:r>
            <w:r>
              <w:rPr>
                <w:rFonts w:cs="Arial"/>
                <w:sz w:val="20"/>
                <w:szCs w:val="20"/>
              </w:rPr>
              <w:t>w oparciu o</w:t>
            </w:r>
            <w:r w:rsidR="001A0487" w:rsidRPr="001A0487">
              <w:rPr>
                <w:rFonts w:cs="Arial"/>
                <w:sz w:val="20"/>
                <w:szCs w:val="20"/>
              </w:rPr>
              <w:t xml:space="preserve"> art. 26 Rozporządzenia Komisji (UE) nr 651/2014 z dnia 17 czerwca 2014 r.</w:t>
            </w:r>
            <w:r w:rsidR="00E700D7">
              <w:rPr>
                <w:rFonts w:cs="Arial"/>
                <w:sz w:val="20"/>
                <w:szCs w:val="20"/>
              </w:rPr>
              <w:t xml:space="preserve"> </w:t>
            </w:r>
            <w:r w:rsidR="00E700D7" w:rsidRPr="00D71EA2">
              <w:rPr>
                <w:rFonts w:cs="Arial"/>
                <w:sz w:val="20"/>
                <w:szCs w:val="20"/>
              </w:rPr>
              <w:t>uznającego niektóre rodzaje pomocy za zgodne z rynkiem wewnętrznym w zastosowaniu art. 107 i 108 Traktatu</w:t>
            </w:r>
            <w:r w:rsidR="00BF1E3F">
              <w:rPr>
                <w:rFonts w:cs="Arial"/>
                <w:sz w:val="20"/>
                <w:szCs w:val="20"/>
              </w:rPr>
              <w:t xml:space="preserve"> oraz na podstawie </w:t>
            </w:r>
            <w:r w:rsidR="00BF1E3F" w:rsidRPr="00913F01">
              <w:rPr>
                <w:rFonts w:cs="Arial"/>
                <w:sz w:val="20"/>
                <w:szCs w:val="20"/>
              </w:rPr>
              <w:t>Rozporządzeni</w:t>
            </w:r>
            <w:r w:rsidR="00BF1E3F">
              <w:rPr>
                <w:rFonts w:cs="Arial"/>
                <w:sz w:val="20"/>
                <w:szCs w:val="20"/>
              </w:rPr>
              <w:t>a</w:t>
            </w:r>
            <w:r w:rsidR="00BF1E3F" w:rsidRPr="00913F01">
              <w:rPr>
                <w:rFonts w:cs="Arial"/>
                <w:sz w:val="20"/>
                <w:szCs w:val="20"/>
              </w:rPr>
              <w:t xml:space="preserve"> Ministra Infrastruktury i Rozwoju z dnia 19 marca 2015 r. w sprawie udzielania pomocy </w:t>
            </w:r>
            <w:r w:rsidR="00BF1E3F" w:rsidRPr="006211AA">
              <w:rPr>
                <w:rFonts w:cs="Arial"/>
                <w:i/>
                <w:sz w:val="20"/>
                <w:szCs w:val="20"/>
              </w:rPr>
              <w:t>de minimis</w:t>
            </w:r>
            <w:r w:rsidR="00BF1E3F">
              <w:rPr>
                <w:rFonts w:cs="Arial"/>
                <w:sz w:val="20"/>
                <w:szCs w:val="20"/>
              </w:rPr>
              <w:t xml:space="preserve"> w </w:t>
            </w:r>
            <w:r w:rsidR="00BF1E3F" w:rsidRPr="00913F01">
              <w:rPr>
                <w:rFonts w:cs="Arial"/>
                <w:sz w:val="20"/>
                <w:szCs w:val="20"/>
              </w:rPr>
              <w:t>ramach regionalnych programów operacyjnych na lata 2014-2020 (Dz. U. poz. 488)</w:t>
            </w:r>
            <w:r w:rsidR="00BF1E3F">
              <w:rPr>
                <w:rFonts w:cs="Arial"/>
                <w:sz w:val="20"/>
                <w:szCs w:val="20"/>
              </w:rPr>
              <w:t>.</w:t>
            </w:r>
          </w:p>
        </w:tc>
      </w:tr>
      <w:tr w:rsidR="00CC40EC" w:rsidRPr="00F54D17" w:rsidTr="00FF4F6F">
        <w:tc>
          <w:tcPr>
            <w:tcW w:w="1213" w:type="pct"/>
            <w:shd w:val="clear" w:color="auto" w:fill="auto"/>
            <w:vAlign w:val="center"/>
          </w:tcPr>
          <w:p w:rsidR="00080392" w:rsidRPr="00F54D17" w:rsidRDefault="001A0487" w:rsidP="00C7666A">
            <w:pPr>
              <w:numPr>
                <w:ilvl w:val="0"/>
                <w:numId w:val="16"/>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na poziomie projektu</w:t>
            </w:r>
            <w:r>
              <w:rPr>
                <w:rStyle w:val="Odwoanieprzypisudolnego"/>
                <w:sz w:val="20"/>
                <w:szCs w:val="20"/>
              </w:rPr>
              <w:footnoteReference w:id="16"/>
            </w:r>
            <w:r>
              <w:rPr>
                <w:rStyle w:val="Odwoanieprzypisudolnego"/>
                <w:sz w:val="20"/>
                <w:szCs w:val="20"/>
              </w:rPr>
              <w:footnoteReference w:id="17"/>
            </w:r>
          </w:p>
        </w:tc>
        <w:tc>
          <w:tcPr>
            <w:tcW w:w="783" w:type="pct"/>
            <w:shd w:val="clear" w:color="auto" w:fill="auto"/>
          </w:tcPr>
          <w:p w:rsidR="0008039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080392" w:rsidRDefault="00C45991" w:rsidP="00AD6B85">
            <w:pPr>
              <w:spacing w:before="40" w:after="40" w:line="240" w:lineRule="auto"/>
              <w:jc w:val="left"/>
              <w:rPr>
                <w:rFonts w:cs="Arial"/>
                <w:sz w:val="20"/>
                <w:szCs w:val="20"/>
              </w:rPr>
            </w:pPr>
            <w:r w:rsidRPr="00C45991">
              <w:rPr>
                <w:rFonts w:cs="Arial"/>
                <w:sz w:val="20"/>
                <w:szCs w:val="20"/>
              </w:rPr>
              <w:t>100</w:t>
            </w:r>
            <w:r w:rsidR="001A0487" w:rsidRPr="001A0487">
              <w:rPr>
                <w:rFonts w:cs="Arial"/>
                <w:sz w:val="20"/>
                <w:szCs w:val="20"/>
              </w:rPr>
              <w:t>%</w:t>
            </w:r>
            <w:r w:rsidR="00162D0B">
              <w:rPr>
                <w:rFonts w:cs="Arial"/>
                <w:sz w:val="20"/>
                <w:szCs w:val="20"/>
              </w:rPr>
              <w:t xml:space="preserve"> (</w:t>
            </w:r>
            <w:r w:rsidR="00162D0B" w:rsidRPr="00162D0B">
              <w:rPr>
                <w:rFonts w:cs="Arial"/>
                <w:sz w:val="20"/>
                <w:szCs w:val="20"/>
              </w:rPr>
              <w:t>100% dofinansowania może obejmować tylko cz</w:t>
            </w:r>
            <w:r w:rsidR="00162D0B">
              <w:rPr>
                <w:rFonts w:cs="Arial"/>
                <w:sz w:val="20"/>
                <w:szCs w:val="20"/>
              </w:rPr>
              <w:t>ęść n</w:t>
            </w:r>
            <w:r w:rsidR="00162D0B" w:rsidRPr="00162D0B">
              <w:rPr>
                <w:rFonts w:cs="Arial"/>
                <w:sz w:val="20"/>
                <w:szCs w:val="20"/>
              </w:rPr>
              <w:t>iegospodarczą</w:t>
            </w:r>
            <w:r w:rsidR="00D67239">
              <w:rPr>
                <w:rFonts w:cs="Arial"/>
                <w:sz w:val="20"/>
                <w:szCs w:val="20"/>
              </w:rPr>
              <w:t>)</w:t>
            </w:r>
          </w:p>
          <w:p w:rsidR="00D67239" w:rsidRPr="00F54D17" w:rsidRDefault="00D67239" w:rsidP="00AD6B85">
            <w:pPr>
              <w:spacing w:before="40" w:after="40" w:line="240" w:lineRule="auto"/>
              <w:jc w:val="left"/>
              <w:rPr>
                <w:rFonts w:cs="Arial"/>
                <w:sz w:val="20"/>
                <w:szCs w:val="20"/>
              </w:rPr>
            </w:pPr>
          </w:p>
          <w:p w:rsidR="00080392" w:rsidRPr="00F54D17" w:rsidRDefault="00D67239" w:rsidP="00D67239">
            <w:pPr>
              <w:spacing w:before="40" w:after="40" w:line="240" w:lineRule="auto"/>
              <w:rPr>
                <w:rFonts w:cs="Arial"/>
                <w:sz w:val="20"/>
                <w:szCs w:val="20"/>
              </w:rPr>
            </w:pPr>
            <w:r w:rsidRPr="00D67239">
              <w:rPr>
                <w:rFonts w:cs="Arial"/>
                <w:sz w:val="20"/>
                <w:szCs w:val="20"/>
              </w:rPr>
              <w:t xml:space="preserve">Część gospodarcza – objęta zasadami pomocy państwa – zgodnie </w:t>
            </w:r>
            <w:r w:rsidR="00714C46">
              <w:rPr>
                <w:rFonts w:cs="Arial"/>
                <w:sz w:val="20"/>
                <w:szCs w:val="20"/>
              </w:rPr>
              <w:t xml:space="preserve">z </w:t>
            </w:r>
            <w:r w:rsidRPr="00D67239">
              <w:rPr>
                <w:rFonts w:cs="Arial"/>
                <w:sz w:val="20"/>
                <w:szCs w:val="20"/>
              </w:rPr>
              <w:t xml:space="preserve">maksymalną intensywnością pomocy. </w:t>
            </w:r>
            <w:r>
              <w:rPr>
                <w:rFonts w:cs="Arial"/>
                <w:sz w:val="20"/>
                <w:szCs w:val="20"/>
              </w:rPr>
              <w:t>M</w:t>
            </w:r>
            <w:r w:rsidRPr="00D67239">
              <w:rPr>
                <w:rFonts w:cs="Arial"/>
                <w:sz w:val="20"/>
                <w:szCs w:val="20"/>
              </w:rPr>
              <w:t>inimalny poziom działalności gospodarczej wynosi powyżej 20% całkowitej rocznej wydajności infrastruktury w rozumieniu motywu (49) preambuły rozporządzenia KE 651/2016)</w:t>
            </w:r>
            <w:r>
              <w:rPr>
                <w:rFonts w:cs="Arial"/>
                <w:sz w:val="20"/>
                <w:szCs w:val="20"/>
              </w:rPr>
              <w:t>.</w:t>
            </w:r>
          </w:p>
        </w:tc>
      </w:tr>
      <w:tr w:rsidR="00CC40EC" w:rsidRPr="00F54D17" w:rsidTr="00FF4F6F">
        <w:tc>
          <w:tcPr>
            <w:tcW w:w="1213" w:type="pct"/>
            <w:shd w:val="clear" w:color="auto" w:fill="auto"/>
            <w:vAlign w:val="center"/>
          </w:tcPr>
          <w:p w:rsidR="00080392"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F7176A">
              <w:rPr>
                <w:rFonts w:cs="Arial"/>
                <w:sz w:val="18"/>
                <w:szCs w:val="20"/>
              </w:rPr>
              <w:t>(środki UE + ewentualne współfinansowanie z budżetu państwa lub innych źródeł przyznawane beneficjentowi przez właściwą instytucję)</w:t>
            </w:r>
            <w:r w:rsidRPr="00F7176A">
              <w:rPr>
                <w:rStyle w:val="Odwoanieprzypisudolnego"/>
                <w:sz w:val="18"/>
                <w:szCs w:val="20"/>
              </w:rPr>
              <w:footnoteReference w:id="18"/>
            </w:r>
          </w:p>
        </w:tc>
        <w:tc>
          <w:tcPr>
            <w:tcW w:w="783" w:type="pct"/>
            <w:shd w:val="clear" w:color="auto" w:fill="auto"/>
          </w:tcPr>
          <w:p w:rsidR="00080392"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080392" w:rsidRPr="00F54D17" w:rsidRDefault="00F966D3" w:rsidP="00AD6B85">
            <w:pPr>
              <w:spacing w:before="40" w:after="40" w:line="240" w:lineRule="auto"/>
              <w:jc w:val="left"/>
              <w:rPr>
                <w:rFonts w:cs="Arial"/>
                <w:sz w:val="20"/>
                <w:szCs w:val="20"/>
              </w:rPr>
            </w:pPr>
            <w:r>
              <w:rPr>
                <w:rFonts w:cs="Arial"/>
                <w:sz w:val="20"/>
                <w:szCs w:val="20"/>
              </w:rPr>
              <w:t>Zgodnie z postanowieniami Kontraktu Terytorialnego</w:t>
            </w:r>
          </w:p>
          <w:p w:rsidR="00080392" w:rsidRPr="00F54D17" w:rsidRDefault="001A0487" w:rsidP="005A660F">
            <w:pPr>
              <w:spacing w:before="40" w:after="40" w:line="240" w:lineRule="auto"/>
              <w:rPr>
                <w:rFonts w:cs="Arial"/>
                <w:sz w:val="20"/>
                <w:szCs w:val="20"/>
              </w:rPr>
            </w:pPr>
            <w:r w:rsidRPr="001A0487">
              <w:rPr>
                <w:rFonts w:cs="Arial"/>
                <w:sz w:val="20"/>
                <w:szCs w:val="20"/>
              </w:rPr>
              <w:t xml:space="preserve">Projekty objęte pomocą publiczną </w:t>
            </w:r>
            <w:r w:rsidR="00C7666A">
              <w:rPr>
                <w:rFonts w:cs="Arial"/>
                <w:sz w:val="20"/>
                <w:szCs w:val="20"/>
              </w:rPr>
              <w:t>–</w:t>
            </w:r>
            <w:r w:rsidRPr="001A0487">
              <w:rPr>
                <w:rFonts w:cs="Arial"/>
                <w:sz w:val="20"/>
                <w:szCs w:val="20"/>
              </w:rPr>
              <w:t xml:space="preserve"> zgodnie z</w:t>
            </w:r>
            <w:r w:rsidR="00C31489">
              <w:rPr>
                <w:rFonts w:cs="Arial"/>
                <w:sz w:val="20"/>
                <w:szCs w:val="20"/>
              </w:rPr>
              <w:t> </w:t>
            </w:r>
            <w:r w:rsidRPr="001A0487">
              <w:rPr>
                <w:rFonts w:cs="Arial"/>
                <w:sz w:val="20"/>
                <w:szCs w:val="20"/>
              </w:rPr>
              <w:t>obowiązującymi w</w:t>
            </w:r>
            <w:r w:rsidR="005A660F">
              <w:rPr>
                <w:rFonts w:cs="Arial"/>
                <w:sz w:val="20"/>
                <w:szCs w:val="20"/>
              </w:rPr>
              <w:t> </w:t>
            </w:r>
            <w:r w:rsidRPr="001A0487">
              <w:rPr>
                <w:rFonts w:cs="Arial"/>
                <w:sz w:val="20"/>
                <w:szCs w:val="20"/>
              </w:rPr>
              <w:t>tym zakresie zasadami</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Minimalny wkład własny beneficjenta jako % wydatków kwalifikowalnych</w:t>
            </w:r>
            <w:r>
              <w:rPr>
                <w:rStyle w:val="Odwoanieprzypisudolnego"/>
                <w:sz w:val="20"/>
                <w:szCs w:val="20"/>
              </w:rPr>
              <w:footnoteReference w:id="19"/>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C31489" w:rsidRPr="00F54D17" w:rsidRDefault="00F966D3" w:rsidP="004B2C15">
            <w:pPr>
              <w:spacing w:before="40" w:after="40" w:line="240" w:lineRule="auto"/>
              <w:rPr>
                <w:rFonts w:cs="Arial"/>
                <w:sz w:val="20"/>
                <w:szCs w:val="20"/>
              </w:rPr>
            </w:pPr>
            <w:r>
              <w:rPr>
                <w:rFonts w:cs="Arial"/>
                <w:sz w:val="20"/>
                <w:szCs w:val="20"/>
              </w:rPr>
              <w:t>Zgodnie z postanowieniami Kontraktu Terytorialnego</w:t>
            </w:r>
            <w:r w:rsidDel="00F966D3">
              <w:rPr>
                <w:rFonts w:cs="Arial"/>
                <w:sz w:val="20"/>
                <w:szCs w:val="20"/>
              </w:rPr>
              <w:t xml:space="preserve"> </w:t>
            </w:r>
            <w:r w:rsidR="00C31489">
              <w:rPr>
                <w:rFonts w:cs="Arial"/>
                <w:sz w:val="20"/>
                <w:szCs w:val="20"/>
              </w:rPr>
              <w:t xml:space="preserve">Projekty objęte pomocą publiczną </w:t>
            </w:r>
            <w:r w:rsidR="00D64A0D">
              <w:rPr>
                <w:rFonts w:cs="Arial"/>
                <w:sz w:val="20"/>
                <w:szCs w:val="20"/>
              </w:rPr>
              <w:t>–</w:t>
            </w:r>
            <w:r w:rsidR="00C31489">
              <w:rPr>
                <w:rFonts w:cs="Arial"/>
                <w:sz w:val="20"/>
                <w:szCs w:val="20"/>
              </w:rPr>
              <w:t xml:space="preserve"> zgodnie z obowiązującymi w tym zakresie zasadami</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r>
              <w:rPr>
                <w:rStyle w:val="Odwoanieprzypisudolnego"/>
                <w:sz w:val="20"/>
                <w:szCs w:val="20"/>
              </w:rPr>
              <w:footnoteReference w:id="20"/>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AD6B85"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Minimalna i maksymalna wartość wydatków kwalifikowalnych projektu (PLN)</w:t>
            </w:r>
            <w:r>
              <w:rPr>
                <w:rStyle w:val="Odwoanieprzypisudolnego"/>
                <w:sz w:val="20"/>
                <w:szCs w:val="20"/>
              </w:rPr>
              <w:footnoteReference w:id="21"/>
            </w:r>
          </w:p>
        </w:tc>
        <w:tc>
          <w:tcPr>
            <w:tcW w:w="783"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Działanie 1.1</w:t>
            </w:r>
          </w:p>
        </w:tc>
        <w:tc>
          <w:tcPr>
            <w:tcW w:w="3004" w:type="pct"/>
            <w:shd w:val="clear" w:color="auto" w:fill="auto"/>
          </w:tcPr>
          <w:p w:rsidR="00AD6B85" w:rsidRPr="00F54D17" w:rsidRDefault="001A0487" w:rsidP="00AD6B8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Kwota alokacji UE na instrumenty finansowe (EUR)</w:t>
            </w:r>
            <w:r>
              <w:rPr>
                <w:rStyle w:val="Odwoanieprzypisudolnego"/>
                <w:sz w:val="20"/>
                <w:szCs w:val="20"/>
              </w:rPr>
              <w:footnoteReference w:id="22"/>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9B73FF"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Mechanizm wdrażania instrumentów finansowych</w:t>
            </w:r>
            <w:r>
              <w:rPr>
                <w:rStyle w:val="Odwoanieprzypisudolnego"/>
                <w:sz w:val="20"/>
                <w:szCs w:val="20"/>
              </w:rPr>
              <w:footnoteReference w:id="23"/>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Rodzaj wsparcia instrumentów finansowych</w:t>
            </w:r>
            <w:r>
              <w:rPr>
                <w:rStyle w:val="Odwoanieprzypisudolnego"/>
                <w:sz w:val="20"/>
                <w:szCs w:val="20"/>
              </w:rPr>
              <w:footnoteReference w:id="24"/>
            </w:r>
            <w:r w:rsidRPr="001A0487">
              <w:rPr>
                <w:rFonts w:cs="Arial"/>
                <w:sz w:val="20"/>
                <w:szCs w:val="20"/>
              </w:rPr>
              <w:t xml:space="preserve"> oraz najważniejsze warunki przyznawania</w:t>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r w:rsidR="00CC40EC" w:rsidRPr="00F54D17" w:rsidTr="00FF4F6F">
        <w:tc>
          <w:tcPr>
            <w:tcW w:w="1213" w:type="pct"/>
            <w:shd w:val="clear" w:color="auto" w:fill="auto"/>
            <w:vAlign w:val="center"/>
          </w:tcPr>
          <w:p w:rsidR="000349D4" w:rsidRPr="00F54D17" w:rsidRDefault="001A0487" w:rsidP="00572726">
            <w:pPr>
              <w:numPr>
                <w:ilvl w:val="0"/>
                <w:numId w:val="16"/>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r>
              <w:rPr>
                <w:rStyle w:val="Odwoanieprzypisudolnego"/>
                <w:sz w:val="20"/>
                <w:szCs w:val="20"/>
              </w:rPr>
              <w:footnoteReference w:id="25"/>
            </w:r>
          </w:p>
        </w:tc>
        <w:tc>
          <w:tcPr>
            <w:tcW w:w="783" w:type="pct"/>
            <w:shd w:val="clear" w:color="auto" w:fill="auto"/>
          </w:tcPr>
          <w:p w:rsidR="000349D4" w:rsidRPr="00F54D17" w:rsidRDefault="001A0487" w:rsidP="000349D4">
            <w:pPr>
              <w:spacing w:before="30" w:after="30" w:line="240" w:lineRule="auto"/>
              <w:jc w:val="left"/>
              <w:rPr>
                <w:rFonts w:cs="Arial"/>
                <w:sz w:val="20"/>
                <w:szCs w:val="20"/>
              </w:rPr>
            </w:pPr>
            <w:r w:rsidRPr="001A0487">
              <w:rPr>
                <w:rFonts w:cs="Arial"/>
                <w:sz w:val="20"/>
                <w:szCs w:val="20"/>
              </w:rPr>
              <w:t>Działanie 1.1</w:t>
            </w:r>
          </w:p>
        </w:tc>
        <w:tc>
          <w:tcPr>
            <w:tcW w:w="3004" w:type="pct"/>
            <w:shd w:val="clear" w:color="auto" w:fill="auto"/>
          </w:tcPr>
          <w:p w:rsidR="000349D4" w:rsidRPr="00F54D17" w:rsidRDefault="001A0487" w:rsidP="000349D4">
            <w:pPr>
              <w:spacing w:line="240" w:lineRule="auto"/>
              <w:rPr>
                <w:rFonts w:cs="Arial"/>
                <w:strike/>
                <w:sz w:val="20"/>
                <w:szCs w:val="20"/>
              </w:rPr>
            </w:pPr>
            <w:r w:rsidRPr="001A0487">
              <w:rPr>
                <w:rFonts w:cs="Arial"/>
                <w:sz w:val="20"/>
                <w:szCs w:val="20"/>
              </w:rPr>
              <w:t>Nie dotyczy</w:t>
            </w:r>
          </w:p>
        </w:tc>
      </w:tr>
    </w:tbl>
    <w:p w:rsidR="003F2CEB" w:rsidRDefault="003F2CEB" w:rsidP="00535A82">
      <w:pPr>
        <w:spacing w:line="240" w:lineRule="auto"/>
        <w:rPr>
          <w:rStyle w:val="Odwoaniedokomentarza"/>
        </w:rPr>
        <w:sectPr w:rsidR="003F2CEB" w:rsidSect="00150593">
          <w:pgSz w:w="12240" w:h="15840"/>
          <w:pgMar w:top="1134" w:right="1134" w:bottom="1134" w:left="1134" w:header="709" w:footer="340" w:gutter="0"/>
          <w:cols w:space="708"/>
          <w:noEndnote/>
          <w:docGrid w:linePitch="299"/>
        </w:sect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105"/>
        <w:gridCol w:w="5619"/>
      </w:tblGrid>
      <w:tr w:rsidR="00CC40EC" w:rsidRPr="00F54D17" w:rsidTr="00FF4F6F">
        <w:trPr>
          <w:trHeight w:val="20"/>
        </w:trPr>
        <w:tc>
          <w:tcPr>
            <w:tcW w:w="5000" w:type="pct"/>
            <w:gridSpan w:val="3"/>
            <w:shd w:val="clear" w:color="auto" w:fill="E6E6E6"/>
          </w:tcPr>
          <w:p w:rsidR="00750398" w:rsidRPr="00F54D17" w:rsidRDefault="001A0487" w:rsidP="00E31DE3">
            <w:pPr>
              <w:spacing w:before="30" w:after="30" w:line="240" w:lineRule="auto"/>
              <w:jc w:val="center"/>
              <w:rPr>
                <w:rFonts w:cs="Arial"/>
                <w:b/>
                <w:sz w:val="20"/>
                <w:szCs w:val="20"/>
              </w:rPr>
            </w:pPr>
            <w:r>
              <w:rPr>
                <w:rFonts w:cs="Arial"/>
                <w:b/>
                <w:sz w:val="20"/>
                <w:szCs w:val="20"/>
              </w:rPr>
              <w:t>OPIS DZIAŁANIA I PODDZIAŁAŃ</w:t>
            </w:r>
          </w:p>
        </w:tc>
      </w:tr>
      <w:tr w:rsidR="009B73FF" w:rsidRPr="00F54D17" w:rsidTr="00FF4F6F">
        <w:trPr>
          <w:trHeight w:val="20"/>
        </w:trPr>
        <w:tc>
          <w:tcPr>
            <w:tcW w:w="1128" w:type="pct"/>
            <w:vMerge w:val="restart"/>
            <w:shd w:val="clear" w:color="auto" w:fill="auto"/>
          </w:tcPr>
          <w:p w:rsidR="002B2203" w:rsidRPr="00F54D17" w:rsidRDefault="002B2203" w:rsidP="00572726">
            <w:pPr>
              <w:numPr>
                <w:ilvl w:val="0"/>
                <w:numId w:val="19"/>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1055" w:type="pct"/>
            <w:shd w:val="clear" w:color="auto" w:fill="auto"/>
          </w:tcPr>
          <w:p w:rsidR="002B2203" w:rsidRPr="00F54D17" w:rsidRDefault="002B2203" w:rsidP="00E31DE3">
            <w:pPr>
              <w:spacing w:before="30" w:after="30" w:line="240" w:lineRule="auto"/>
              <w:jc w:val="left"/>
              <w:rPr>
                <w:rFonts w:cs="Arial"/>
                <w:sz w:val="20"/>
                <w:szCs w:val="20"/>
              </w:rPr>
            </w:pPr>
            <w:r>
              <w:rPr>
                <w:rFonts w:cs="Arial"/>
                <w:sz w:val="20"/>
                <w:szCs w:val="20"/>
              </w:rPr>
              <w:t>Działanie 1.2</w:t>
            </w:r>
          </w:p>
        </w:tc>
        <w:tc>
          <w:tcPr>
            <w:tcW w:w="2817" w:type="pct"/>
            <w:shd w:val="clear" w:color="auto" w:fill="auto"/>
          </w:tcPr>
          <w:p w:rsidR="002B2203" w:rsidRPr="00F54D17" w:rsidRDefault="002B2203" w:rsidP="00750398">
            <w:pPr>
              <w:spacing w:before="30" w:after="30" w:line="240" w:lineRule="auto"/>
              <w:rPr>
                <w:rFonts w:cs="Arial"/>
                <w:sz w:val="20"/>
                <w:szCs w:val="20"/>
              </w:rPr>
            </w:pPr>
            <w:r>
              <w:rPr>
                <w:rFonts w:cs="Arial"/>
                <w:b/>
                <w:sz w:val="20"/>
                <w:szCs w:val="20"/>
              </w:rPr>
              <w:t>Wspieranie transferu wiedzy, innowacji, technologii i</w:t>
            </w:r>
            <w:r w:rsidR="004B2C15">
              <w:rPr>
                <w:rFonts w:cs="Arial"/>
                <w:b/>
                <w:sz w:val="20"/>
                <w:szCs w:val="20"/>
              </w:rPr>
              <w:t> </w:t>
            </w:r>
            <w:r>
              <w:rPr>
                <w:rFonts w:cs="Arial"/>
                <w:b/>
                <w:sz w:val="20"/>
                <w:szCs w:val="20"/>
              </w:rPr>
              <w:t>komercjalizacji wyników B+R oraz rozwój działalności B+R w przedsiębiorstwach</w:t>
            </w:r>
          </w:p>
        </w:tc>
      </w:tr>
      <w:tr w:rsidR="00CC40EC" w:rsidRPr="00F54D17" w:rsidTr="00FF4F6F">
        <w:trPr>
          <w:trHeight w:val="20"/>
        </w:trPr>
        <w:tc>
          <w:tcPr>
            <w:tcW w:w="1128" w:type="pct"/>
            <w:vMerge/>
            <w:shd w:val="clear" w:color="auto" w:fill="auto"/>
          </w:tcPr>
          <w:p w:rsidR="002B2203" w:rsidRDefault="002B2203" w:rsidP="00572726">
            <w:pPr>
              <w:numPr>
                <w:ilvl w:val="0"/>
                <w:numId w:val="19"/>
              </w:numPr>
              <w:suppressAutoHyphens/>
              <w:spacing w:before="30" w:after="30" w:line="240" w:lineRule="auto"/>
              <w:jc w:val="left"/>
              <w:rPr>
                <w:rFonts w:cs="Arial"/>
                <w:sz w:val="20"/>
                <w:szCs w:val="20"/>
              </w:rPr>
            </w:pPr>
          </w:p>
        </w:tc>
        <w:tc>
          <w:tcPr>
            <w:tcW w:w="1055" w:type="pct"/>
            <w:shd w:val="clear" w:color="auto" w:fill="auto"/>
          </w:tcPr>
          <w:p w:rsidR="002B2203" w:rsidRDefault="002B2203" w:rsidP="00E31DE3">
            <w:pPr>
              <w:spacing w:before="30" w:after="30" w:line="240" w:lineRule="auto"/>
              <w:jc w:val="left"/>
              <w:rPr>
                <w:rFonts w:cs="Arial"/>
                <w:sz w:val="20"/>
                <w:szCs w:val="20"/>
              </w:rPr>
            </w:pPr>
            <w:r w:rsidRPr="002B2203">
              <w:rPr>
                <w:rFonts w:cs="Arial"/>
                <w:sz w:val="20"/>
                <w:szCs w:val="20"/>
              </w:rPr>
              <w:t>Poddziałanie 1.2.1</w:t>
            </w:r>
          </w:p>
        </w:tc>
        <w:tc>
          <w:tcPr>
            <w:tcW w:w="2817" w:type="pct"/>
            <w:shd w:val="clear" w:color="auto" w:fill="auto"/>
          </w:tcPr>
          <w:p w:rsidR="002B2203" w:rsidRDefault="002B2203" w:rsidP="00750398">
            <w:pPr>
              <w:spacing w:before="30" w:after="30" w:line="240" w:lineRule="auto"/>
              <w:rPr>
                <w:rFonts w:cs="Arial"/>
                <w:b/>
                <w:sz w:val="20"/>
                <w:szCs w:val="20"/>
              </w:rPr>
            </w:pPr>
            <w:r w:rsidRPr="002B2203">
              <w:rPr>
                <w:rFonts w:cs="Arial"/>
                <w:b/>
                <w:sz w:val="20"/>
                <w:szCs w:val="20"/>
              </w:rPr>
              <w:t>Wspieranie transferu wiedzy, inn</w:t>
            </w:r>
            <w:r w:rsidR="00A1670B">
              <w:rPr>
                <w:rFonts w:cs="Arial"/>
                <w:b/>
                <w:sz w:val="20"/>
                <w:szCs w:val="20"/>
              </w:rPr>
              <w:t>owacji, technologii i </w:t>
            </w:r>
            <w:r w:rsidRPr="002B2203">
              <w:rPr>
                <w:rFonts w:cs="Arial"/>
                <w:b/>
                <w:sz w:val="20"/>
                <w:szCs w:val="20"/>
              </w:rPr>
              <w:t>komercjalizacji wyników B+R oraz rozwój działalności B+R w przedsiębiorstwach</w:t>
            </w:r>
          </w:p>
        </w:tc>
      </w:tr>
      <w:tr w:rsidR="00CC40EC" w:rsidRPr="00F54D17" w:rsidTr="00FF4F6F">
        <w:trPr>
          <w:trHeight w:val="20"/>
        </w:trPr>
        <w:tc>
          <w:tcPr>
            <w:tcW w:w="1128" w:type="pct"/>
            <w:vMerge/>
            <w:shd w:val="clear" w:color="auto" w:fill="auto"/>
          </w:tcPr>
          <w:p w:rsidR="002B2203" w:rsidRDefault="002B2203" w:rsidP="00572726">
            <w:pPr>
              <w:numPr>
                <w:ilvl w:val="0"/>
                <w:numId w:val="19"/>
              </w:numPr>
              <w:suppressAutoHyphens/>
              <w:spacing w:before="30" w:after="30" w:line="240" w:lineRule="auto"/>
              <w:jc w:val="left"/>
              <w:rPr>
                <w:rFonts w:cs="Arial"/>
                <w:sz w:val="20"/>
                <w:szCs w:val="20"/>
              </w:rPr>
            </w:pPr>
          </w:p>
        </w:tc>
        <w:tc>
          <w:tcPr>
            <w:tcW w:w="1055" w:type="pct"/>
            <w:shd w:val="clear" w:color="auto" w:fill="auto"/>
          </w:tcPr>
          <w:p w:rsidR="002B2203" w:rsidRDefault="002B2203" w:rsidP="00E31DE3">
            <w:pPr>
              <w:spacing w:before="30" w:after="30" w:line="240" w:lineRule="auto"/>
              <w:jc w:val="left"/>
              <w:rPr>
                <w:rFonts w:cs="Arial"/>
                <w:sz w:val="20"/>
                <w:szCs w:val="20"/>
              </w:rPr>
            </w:pPr>
            <w:r w:rsidRPr="002B2203">
              <w:rPr>
                <w:rFonts w:cs="Arial"/>
                <w:sz w:val="20"/>
                <w:szCs w:val="20"/>
              </w:rPr>
              <w:t>Poddziałanie 1.2.</w:t>
            </w:r>
            <w:r>
              <w:rPr>
                <w:rFonts w:cs="Arial"/>
                <w:sz w:val="20"/>
                <w:szCs w:val="20"/>
              </w:rPr>
              <w:t>2</w:t>
            </w:r>
          </w:p>
        </w:tc>
        <w:tc>
          <w:tcPr>
            <w:tcW w:w="2817" w:type="pct"/>
            <w:shd w:val="clear" w:color="auto" w:fill="auto"/>
          </w:tcPr>
          <w:p w:rsidR="002B2203" w:rsidRDefault="002B2203" w:rsidP="00750398">
            <w:pPr>
              <w:spacing w:before="30" w:after="30" w:line="240" w:lineRule="auto"/>
              <w:rPr>
                <w:rFonts w:cs="Arial"/>
                <w:b/>
                <w:sz w:val="20"/>
                <w:szCs w:val="20"/>
              </w:rPr>
            </w:pPr>
            <w:r>
              <w:rPr>
                <w:rFonts w:cs="Arial"/>
                <w:b/>
                <w:sz w:val="20"/>
                <w:szCs w:val="20"/>
              </w:rPr>
              <w:t xml:space="preserve">Bon na </w:t>
            </w:r>
            <w:r w:rsidR="00A1670B">
              <w:rPr>
                <w:rFonts w:cs="Arial"/>
                <w:b/>
                <w:sz w:val="20"/>
                <w:szCs w:val="20"/>
              </w:rPr>
              <w:t>usługi badawcze</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B45113" w:rsidRDefault="001A0487" w:rsidP="00D209E9">
            <w:pPr>
              <w:spacing w:before="30" w:after="30" w:line="240" w:lineRule="auto"/>
              <w:rPr>
                <w:rFonts w:cs="Arial"/>
                <w:b/>
                <w:sz w:val="20"/>
                <w:szCs w:val="20"/>
              </w:rPr>
            </w:pPr>
            <w:r>
              <w:rPr>
                <w:rFonts w:cs="Arial"/>
                <w:b/>
                <w:sz w:val="20"/>
                <w:szCs w:val="20"/>
              </w:rPr>
              <w:t>Zwiększona aktywność badawczo-rozwojowa przedsiębiorstw</w:t>
            </w:r>
          </w:p>
          <w:p w:rsidR="00750398" w:rsidRPr="00F54D17" w:rsidRDefault="00750398" w:rsidP="00750398">
            <w:pPr>
              <w:spacing w:before="30" w:after="30" w:line="240" w:lineRule="auto"/>
              <w:rPr>
                <w:rFonts w:cs="Arial"/>
                <w:sz w:val="20"/>
                <w:szCs w:val="20"/>
              </w:rPr>
            </w:pPr>
          </w:p>
          <w:p w:rsidR="00750398" w:rsidRPr="00F54D17" w:rsidRDefault="001A0487" w:rsidP="00750398">
            <w:pPr>
              <w:spacing w:before="30" w:after="30" w:line="240" w:lineRule="auto"/>
              <w:rPr>
                <w:rFonts w:cs="Arial"/>
                <w:sz w:val="20"/>
                <w:szCs w:val="20"/>
              </w:rPr>
            </w:pPr>
            <w:r>
              <w:rPr>
                <w:rFonts w:cs="Arial"/>
                <w:sz w:val="20"/>
                <w:szCs w:val="20"/>
              </w:rPr>
              <w:t>Celem interwencji jest wsparcie działalności badawczo-rozwojowej w samych przedsiębiorstwach w obszarach zaliczanych do inteligentnych specjalizacji, wyznaczonych w</w:t>
            </w:r>
            <w:r w:rsidR="004B2C15">
              <w:rPr>
                <w:rFonts w:cs="Arial"/>
                <w:i/>
                <w:sz w:val="20"/>
                <w:szCs w:val="20"/>
              </w:rPr>
              <w:t> </w:t>
            </w:r>
            <w:r w:rsidRPr="00F7176A">
              <w:rPr>
                <w:rFonts w:cs="Arial"/>
                <w:sz w:val="20"/>
                <w:szCs w:val="20"/>
              </w:rPr>
              <w:t>RIS3,</w:t>
            </w:r>
            <w:r>
              <w:rPr>
                <w:rFonts w:cs="Arial"/>
                <w:sz w:val="20"/>
                <w:szCs w:val="20"/>
              </w:rPr>
              <w:t xml:space="preserve"> ale również w tych, które w wyniku monitoringu i</w:t>
            </w:r>
            <w:r w:rsidR="007C6EA6">
              <w:rPr>
                <w:rFonts w:cs="Arial"/>
                <w:sz w:val="20"/>
                <w:szCs w:val="20"/>
              </w:rPr>
              <w:t> </w:t>
            </w:r>
            <w:r>
              <w:rPr>
                <w:rFonts w:cs="Arial"/>
                <w:sz w:val="20"/>
                <w:szCs w:val="20"/>
              </w:rPr>
              <w:t>oceny RIS3 zostaną zaliczone do obszarów o dużym potencjale wzrostu innowacyjności. Zostanie zastosowany w</w:t>
            </w:r>
            <w:r w:rsidR="007C6EA6">
              <w:rPr>
                <w:rFonts w:cs="Arial"/>
                <w:sz w:val="20"/>
                <w:szCs w:val="20"/>
              </w:rPr>
              <w:t> </w:t>
            </w:r>
            <w:r>
              <w:rPr>
                <w:rFonts w:cs="Arial"/>
                <w:sz w:val="20"/>
                <w:szCs w:val="20"/>
              </w:rPr>
              <w:t>ograniczonym zakresie mechanizm elastyczności, który będzie umożliwiał wsparcie wysoce innowacyjnych przedsięwzięć</w:t>
            </w:r>
            <w:r w:rsidR="0015767F">
              <w:rPr>
                <w:rFonts w:cs="Arial"/>
                <w:sz w:val="20"/>
                <w:szCs w:val="20"/>
              </w:rPr>
              <w:t>,</w:t>
            </w:r>
            <w:r>
              <w:rPr>
                <w:rFonts w:cs="Arial"/>
                <w:sz w:val="20"/>
                <w:szCs w:val="20"/>
              </w:rPr>
              <w:t xml:space="preserve"> niezidentyfikowanych wcześniej w procesie przedsiębiorczego odkrywania. </w:t>
            </w:r>
          </w:p>
          <w:p w:rsidR="00750398" w:rsidRPr="00F54D17" w:rsidRDefault="001A0487" w:rsidP="004B2C15">
            <w:pPr>
              <w:spacing w:before="30" w:after="30" w:line="240" w:lineRule="auto"/>
              <w:rPr>
                <w:rFonts w:cs="Arial"/>
                <w:sz w:val="20"/>
                <w:szCs w:val="20"/>
              </w:rPr>
            </w:pPr>
            <w:r>
              <w:rPr>
                <w:rFonts w:cs="Arial"/>
                <w:sz w:val="20"/>
                <w:szCs w:val="20"/>
              </w:rPr>
              <w:t>Wsparcie projektów dotyczących z jednej strony wyposażenia działów B+R, z drugiej realizacji samych badań w dłuższym okresie czasu przyczyni się do podniesienia innowacyjności i</w:t>
            </w:r>
            <w:r w:rsidR="004B2C15">
              <w:rPr>
                <w:rFonts w:cs="Arial"/>
                <w:sz w:val="20"/>
                <w:szCs w:val="20"/>
              </w:rPr>
              <w:t> </w:t>
            </w:r>
            <w:r>
              <w:rPr>
                <w:rFonts w:cs="Arial"/>
                <w:sz w:val="20"/>
                <w:szCs w:val="20"/>
              </w:rPr>
              <w:t>konkurencyjności przedsiębiorstw, a także do dalszego wzrostu nakładów prywatnych na działalność B+R. Szczególnego podejścia będą wymagały małe i średnie przedsiębiorstwa nie partycypujące do tej pory w procesach związanych z</w:t>
            </w:r>
            <w:r w:rsidR="00EB689D">
              <w:rPr>
                <w:rFonts w:cs="Arial"/>
                <w:sz w:val="20"/>
                <w:szCs w:val="20"/>
              </w:rPr>
              <w:t xml:space="preserve"> </w:t>
            </w:r>
            <w:r>
              <w:rPr>
                <w:rFonts w:cs="Arial"/>
                <w:sz w:val="20"/>
                <w:szCs w:val="20"/>
              </w:rPr>
              <w:t xml:space="preserve">podnoszeniem innowacyjności. Konieczne będzie zastosowanie instrumentarium, które pozwoliłoby wygenerować w nich popyt na innowacje i związane z nimi prace rozwojowe. </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 xml:space="preserve">Liczba wdrożonych wyników prac B+R </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 xml:space="preserve">Liczba projektów B+R realizowanych przy wykorzystaniu wspartej infrastruktury badawczej </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dokonanych zgłoszeń patentowych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zgłoszeń wzorów użytkowych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zgłoszeń wzorów przemysłowych</w:t>
            </w:r>
          </w:p>
          <w:p w:rsidR="009069B9" w:rsidRPr="00F54D17" w:rsidRDefault="001A0487" w:rsidP="00572726">
            <w:pPr>
              <w:numPr>
                <w:ilvl w:val="0"/>
                <w:numId w:val="20"/>
              </w:numPr>
              <w:spacing w:before="30" w:after="30" w:line="240" w:lineRule="auto"/>
              <w:rPr>
                <w:rFonts w:cs="Arial"/>
                <w:sz w:val="20"/>
                <w:szCs w:val="20"/>
              </w:rPr>
            </w:pPr>
            <w:r>
              <w:rPr>
                <w:rFonts w:cs="Arial"/>
                <w:sz w:val="20"/>
                <w:szCs w:val="20"/>
              </w:rPr>
              <w:t>Liczba uzyskanych praw ochronnych na wzór użytkowy</w:t>
            </w:r>
          </w:p>
          <w:p w:rsidR="00750398" w:rsidRDefault="001A0487" w:rsidP="00572726">
            <w:pPr>
              <w:numPr>
                <w:ilvl w:val="0"/>
                <w:numId w:val="20"/>
              </w:numPr>
              <w:spacing w:before="30" w:after="30" w:line="240" w:lineRule="auto"/>
              <w:rPr>
                <w:rFonts w:cs="Arial"/>
                <w:sz w:val="20"/>
                <w:szCs w:val="20"/>
              </w:rPr>
            </w:pPr>
            <w:r>
              <w:rPr>
                <w:rFonts w:cs="Arial"/>
                <w:sz w:val="20"/>
                <w:szCs w:val="20"/>
              </w:rPr>
              <w:t>Liczba uzyskanych praw z rejestracji na wzór przemysłowy</w:t>
            </w:r>
          </w:p>
          <w:p w:rsidR="005D5A48" w:rsidRPr="00F54D17" w:rsidRDefault="005D5A48" w:rsidP="00572726">
            <w:pPr>
              <w:numPr>
                <w:ilvl w:val="0"/>
                <w:numId w:val="20"/>
              </w:numPr>
              <w:spacing w:before="30" w:after="30" w:line="240" w:lineRule="auto"/>
              <w:rPr>
                <w:rFonts w:cs="Arial"/>
                <w:sz w:val="20"/>
                <w:szCs w:val="20"/>
              </w:rPr>
            </w:pPr>
            <w:r>
              <w:rPr>
                <w:rFonts w:cs="Arial"/>
                <w:sz w:val="20"/>
                <w:szCs w:val="20"/>
              </w:rPr>
              <w:t>Wzrost zatrudnienia we wspieranych przedsiębiorstwach O/K/M (CI 8)</w:t>
            </w:r>
          </w:p>
        </w:tc>
      </w:tr>
      <w:tr w:rsidR="00CC40EC" w:rsidRPr="00F54D17" w:rsidTr="00FF4F6F">
        <w:trPr>
          <w:trHeight w:val="475"/>
        </w:trPr>
        <w:tc>
          <w:tcPr>
            <w:tcW w:w="1128" w:type="pct"/>
            <w:shd w:val="clear" w:color="auto" w:fill="auto"/>
          </w:tcPr>
          <w:p w:rsidR="00750398" w:rsidRPr="00F54D17" w:rsidRDefault="001A0487"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1055" w:type="pct"/>
            <w:shd w:val="clear" w:color="auto" w:fill="auto"/>
          </w:tcPr>
          <w:p w:rsidR="00750398" w:rsidRDefault="001A0487" w:rsidP="00E31DE3">
            <w:pPr>
              <w:rPr>
                <w:rFonts w:cs="Arial"/>
                <w:sz w:val="20"/>
                <w:szCs w:val="20"/>
              </w:rPr>
            </w:pPr>
            <w:r>
              <w:rPr>
                <w:rFonts w:cs="Arial"/>
                <w:sz w:val="20"/>
                <w:szCs w:val="20"/>
              </w:rPr>
              <w:t>Działanie 1.2</w:t>
            </w:r>
          </w:p>
          <w:p w:rsidR="00B27A86" w:rsidRPr="00B27A86" w:rsidRDefault="00B27A86" w:rsidP="00B27A86">
            <w:pPr>
              <w:rPr>
                <w:rFonts w:cs="Arial"/>
                <w:sz w:val="20"/>
                <w:szCs w:val="20"/>
              </w:rPr>
            </w:pPr>
            <w:r w:rsidRPr="00B27A86">
              <w:rPr>
                <w:rFonts w:cs="Arial"/>
                <w:sz w:val="20"/>
                <w:szCs w:val="20"/>
              </w:rPr>
              <w:t>Poddziałanie 1.2.1</w:t>
            </w:r>
          </w:p>
          <w:p w:rsidR="00B27A86" w:rsidRPr="00F54D17" w:rsidRDefault="00B27A86" w:rsidP="00B27A86">
            <w:pPr>
              <w:rPr>
                <w:rFonts w:cs="Arial"/>
                <w:sz w:val="20"/>
                <w:szCs w:val="20"/>
              </w:rPr>
            </w:pPr>
            <w:r w:rsidRPr="00B27A86">
              <w:rPr>
                <w:rFonts w:cs="Arial"/>
                <w:sz w:val="20"/>
                <w:szCs w:val="20"/>
              </w:rPr>
              <w:t>Poddziałanie 1.2.2</w:t>
            </w:r>
          </w:p>
        </w:tc>
        <w:tc>
          <w:tcPr>
            <w:tcW w:w="2817" w:type="pct"/>
            <w:shd w:val="clear" w:color="auto" w:fill="auto"/>
          </w:tcPr>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współpracujących z ośrodkami badawczymi (CI</w:t>
            </w:r>
            <w:r w:rsidR="00673665">
              <w:rPr>
                <w:rFonts w:cs="Arial"/>
                <w:sz w:val="20"/>
                <w:szCs w:val="20"/>
              </w:rPr>
              <w:t xml:space="preserve"> </w:t>
            </w:r>
            <w:r w:rsidR="00673665" w:rsidRPr="00673665">
              <w:rPr>
                <w:rFonts w:cs="Arial"/>
                <w:sz w:val="20"/>
                <w:szCs w:val="20"/>
              </w:rPr>
              <w:t>26</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otrzymujących wsparcie (CI</w:t>
            </w:r>
            <w:r w:rsidR="00673665">
              <w:rPr>
                <w:rFonts w:cs="Arial"/>
                <w:sz w:val="20"/>
                <w:szCs w:val="20"/>
              </w:rPr>
              <w:t xml:space="preserve"> 1</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otrzymujących dotacje (CI</w:t>
            </w:r>
            <w:r w:rsidR="00673665">
              <w:rPr>
                <w:rFonts w:cs="Arial"/>
                <w:sz w:val="20"/>
                <w:szCs w:val="20"/>
              </w:rPr>
              <w:t xml:space="preserve"> 2</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dla przedsiębiorstw (dotacje) (CI</w:t>
            </w:r>
            <w:r w:rsidR="00673665">
              <w:rPr>
                <w:rFonts w:cs="Arial"/>
                <w:sz w:val="20"/>
                <w:szCs w:val="20"/>
              </w:rPr>
              <w:t xml:space="preserve"> 6</w:t>
            </w:r>
            <w:r>
              <w:rPr>
                <w:rFonts w:cs="Arial"/>
                <w:sz w:val="20"/>
                <w:szCs w:val="20"/>
              </w:rPr>
              <w:t>)</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projekty w zakresie innowacji lub badań i rozwoju</w:t>
            </w:r>
            <w:r w:rsidR="00673665">
              <w:rPr>
                <w:rFonts w:cs="Arial"/>
                <w:sz w:val="20"/>
                <w:szCs w:val="20"/>
              </w:rPr>
              <w:t xml:space="preserve"> </w:t>
            </w:r>
            <w:r w:rsidR="00673665" w:rsidRPr="00673665">
              <w:rPr>
                <w:sz w:val="18"/>
                <w:szCs w:val="18"/>
              </w:rPr>
              <w:t>(CI</w:t>
            </w:r>
            <w:r w:rsidR="004B2C15">
              <w:rPr>
                <w:sz w:val="18"/>
                <w:szCs w:val="18"/>
              </w:rPr>
              <w:t> </w:t>
            </w:r>
            <w:r w:rsidR="00673665" w:rsidRPr="00673665">
              <w:rPr>
                <w:sz w:val="18"/>
                <w:szCs w:val="18"/>
              </w:rPr>
              <w:t>27</w:t>
            </w:r>
            <w:r w:rsidR="00673665">
              <w:rPr>
                <w:sz w:val="18"/>
                <w:szCs w:val="18"/>
              </w:rPr>
              <w:t>)</w:t>
            </w:r>
            <w:r w:rsidR="00EB689D">
              <w:rPr>
                <w:rFonts w:cs="Arial"/>
                <w:sz w:val="20"/>
                <w:szCs w:val="20"/>
              </w:rPr>
              <w:t xml:space="preserve">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 xml:space="preserve">projekty w zakresie badań i rozwoju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realizowanych projektów B+R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osób prowadzących działalność B+R w ramach projektu, O/K/M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Liczba przedsiębiorstw wspartych w zakresie prowadzenia prac B+R </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Liczba przedsiębiorstw ponoszących nakłady inwestycyjne na działalność B+R</w:t>
            </w:r>
          </w:p>
          <w:p w:rsidR="009069B9" w:rsidRPr="00F54D17" w:rsidRDefault="001A0487" w:rsidP="00572726">
            <w:pPr>
              <w:numPr>
                <w:ilvl w:val="0"/>
                <w:numId w:val="21"/>
              </w:numPr>
              <w:spacing w:before="30" w:after="30" w:line="240" w:lineRule="auto"/>
              <w:rPr>
                <w:rFonts w:cs="Arial"/>
                <w:sz w:val="20"/>
                <w:szCs w:val="20"/>
              </w:rPr>
            </w:pPr>
            <w:r>
              <w:rPr>
                <w:rFonts w:cs="Arial"/>
                <w:sz w:val="20"/>
                <w:szCs w:val="20"/>
              </w:rPr>
              <w:t xml:space="preserve">Nakłady inwestycyjne na zakup aparatury naukowo-badawczej </w:t>
            </w:r>
          </w:p>
          <w:p w:rsidR="00750398" w:rsidRPr="00F259CC" w:rsidRDefault="001A0487" w:rsidP="00F259CC">
            <w:pPr>
              <w:numPr>
                <w:ilvl w:val="0"/>
                <w:numId w:val="21"/>
              </w:numPr>
              <w:spacing w:before="30" w:after="30" w:line="240" w:lineRule="auto"/>
              <w:rPr>
                <w:rFonts w:cs="Arial"/>
                <w:sz w:val="20"/>
                <w:szCs w:val="20"/>
              </w:rPr>
            </w:pPr>
            <w:r>
              <w:rPr>
                <w:rFonts w:cs="Arial"/>
                <w:sz w:val="20"/>
                <w:szCs w:val="20"/>
              </w:rPr>
              <w:t xml:space="preserve">Liczba wspartych laboratoriów badawczych </w:t>
            </w:r>
          </w:p>
        </w:tc>
      </w:tr>
      <w:tr w:rsidR="00CC40EC" w:rsidRPr="00F54D17" w:rsidTr="00FF4F6F">
        <w:trPr>
          <w:trHeight w:val="20"/>
        </w:trPr>
        <w:tc>
          <w:tcPr>
            <w:tcW w:w="1128" w:type="pct"/>
            <w:vMerge w:val="restart"/>
            <w:shd w:val="clear" w:color="auto" w:fill="auto"/>
          </w:tcPr>
          <w:p w:rsidR="002B2203" w:rsidRDefault="002B2203" w:rsidP="00572726">
            <w:pPr>
              <w:numPr>
                <w:ilvl w:val="0"/>
                <w:numId w:val="19"/>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1055" w:type="pct"/>
            <w:shd w:val="clear" w:color="auto" w:fill="auto"/>
          </w:tcPr>
          <w:p w:rsidR="002B2203" w:rsidRDefault="002B2203" w:rsidP="00E31DE3">
            <w:pPr>
              <w:rPr>
                <w:rFonts w:cs="Arial"/>
                <w:sz w:val="20"/>
                <w:szCs w:val="20"/>
              </w:rPr>
            </w:pPr>
            <w:r>
              <w:rPr>
                <w:rFonts w:cs="Arial"/>
                <w:sz w:val="20"/>
                <w:szCs w:val="20"/>
              </w:rPr>
              <w:t>Działanie 1.2</w:t>
            </w:r>
          </w:p>
        </w:tc>
        <w:tc>
          <w:tcPr>
            <w:tcW w:w="2817" w:type="pct"/>
            <w:shd w:val="clear" w:color="auto" w:fill="auto"/>
          </w:tcPr>
          <w:p w:rsidR="002B2203" w:rsidRDefault="002B2203" w:rsidP="002B2203">
            <w:pPr>
              <w:spacing w:line="240" w:lineRule="auto"/>
              <w:rPr>
                <w:rFonts w:cs="Arial"/>
                <w:sz w:val="20"/>
                <w:szCs w:val="20"/>
              </w:rPr>
            </w:pPr>
          </w:p>
        </w:tc>
      </w:tr>
      <w:tr w:rsidR="00CC40EC" w:rsidRPr="00F54D17" w:rsidTr="00FF4F6F">
        <w:trPr>
          <w:trHeight w:val="20"/>
        </w:trPr>
        <w:tc>
          <w:tcPr>
            <w:tcW w:w="1128" w:type="pct"/>
            <w:vMerge/>
            <w:shd w:val="clear" w:color="auto" w:fill="auto"/>
          </w:tcPr>
          <w:p w:rsidR="002B2203" w:rsidRPr="00F54D17" w:rsidRDefault="002B2203"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2B2203" w:rsidDel="002B2203" w:rsidRDefault="002B2203" w:rsidP="00E31DE3">
            <w:pPr>
              <w:rPr>
                <w:rFonts w:cs="Arial"/>
                <w:sz w:val="20"/>
                <w:szCs w:val="20"/>
              </w:rPr>
            </w:pPr>
            <w:r>
              <w:rPr>
                <w:rFonts w:cs="Arial"/>
                <w:sz w:val="20"/>
                <w:szCs w:val="20"/>
              </w:rPr>
              <w:t>Poddziałanie 1.2.1</w:t>
            </w:r>
          </w:p>
        </w:tc>
        <w:tc>
          <w:tcPr>
            <w:tcW w:w="2817" w:type="pct"/>
            <w:shd w:val="clear" w:color="auto" w:fill="auto"/>
          </w:tcPr>
          <w:p w:rsidR="00B27A86" w:rsidRPr="00F54D17" w:rsidRDefault="00B27A86" w:rsidP="00B27A86">
            <w:pPr>
              <w:numPr>
                <w:ilvl w:val="0"/>
                <w:numId w:val="5"/>
              </w:numPr>
              <w:spacing w:line="240" w:lineRule="auto"/>
              <w:rPr>
                <w:rFonts w:cs="Arial"/>
                <w:sz w:val="20"/>
                <w:szCs w:val="20"/>
              </w:rPr>
            </w:pPr>
            <w:r>
              <w:rPr>
                <w:rFonts w:cs="Arial"/>
                <w:sz w:val="20"/>
                <w:szCs w:val="20"/>
              </w:rPr>
              <w:t xml:space="preserve">Tworzenie lub rozwój zaplecza badawczo-rozwojowego, służącego działalności </w:t>
            </w:r>
            <w:r w:rsidR="000127B0">
              <w:rPr>
                <w:rFonts w:cs="Arial"/>
                <w:sz w:val="20"/>
                <w:szCs w:val="20"/>
              </w:rPr>
              <w:t xml:space="preserve">innowacyjnej </w:t>
            </w:r>
            <w:r>
              <w:rPr>
                <w:rFonts w:cs="Arial"/>
                <w:sz w:val="20"/>
                <w:szCs w:val="20"/>
              </w:rPr>
              <w:t>(inwestycje w aparaturę, sprzęt i inną niezbędną infrastrukturę B+R).</w:t>
            </w:r>
            <w:r>
              <w:rPr>
                <w:rFonts w:ascii="Cambria" w:hAnsi="Cambria"/>
                <w:sz w:val="20"/>
                <w:szCs w:val="20"/>
                <w:lang w:eastAsia="en-US"/>
              </w:rPr>
              <w:t xml:space="preserve"> </w:t>
            </w:r>
            <w:r>
              <w:rPr>
                <w:rFonts w:cs="Arial"/>
                <w:sz w:val="20"/>
                <w:szCs w:val="20"/>
              </w:rPr>
              <w:t xml:space="preserve">Warunkiem wsparcia inwestycji w zakresie infrastruktury przedsiębiorstw będzie przedstawienie informacji dotyczących planowanych prac B+R. </w:t>
            </w:r>
          </w:p>
          <w:p w:rsidR="00B27A86" w:rsidRPr="00F54D17" w:rsidRDefault="00B27A86" w:rsidP="001D2388">
            <w:pPr>
              <w:numPr>
                <w:ilvl w:val="0"/>
                <w:numId w:val="5"/>
              </w:numPr>
              <w:spacing w:line="240" w:lineRule="auto"/>
              <w:rPr>
                <w:rFonts w:cs="Arial"/>
                <w:sz w:val="20"/>
                <w:szCs w:val="20"/>
              </w:rPr>
            </w:pPr>
            <w:r>
              <w:rPr>
                <w:rFonts w:cs="Arial"/>
                <w:sz w:val="20"/>
                <w:szCs w:val="20"/>
              </w:rPr>
              <w:t>Prowadzenie przez przedsiębiorstwo prac B+R ukierunkowanych na wdrożenie (</w:t>
            </w:r>
            <w:r w:rsidR="001D2388" w:rsidRPr="001D2388">
              <w:rPr>
                <w:rFonts w:cs="Arial"/>
                <w:sz w:val="20"/>
                <w:szCs w:val="20"/>
              </w:rPr>
              <w:t>bada</w:t>
            </w:r>
            <w:r w:rsidR="001D2388">
              <w:rPr>
                <w:rFonts w:cs="Arial"/>
                <w:sz w:val="20"/>
                <w:szCs w:val="20"/>
              </w:rPr>
              <w:t>nia przemysłowe</w:t>
            </w:r>
            <w:r w:rsidR="001D2388" w:rsidRPr="001D2388">
              <w:rPr>
                <w:rFonts w:cs="Arial"/>
                <w:sz w:val="20"/>
                <w:szCs w:val="20"/>
              </w:rPr>
              <w:t xml:space="preserve"> </w:t>
            </w:r>
            <w:r w:rsidR="00FB15B0">
              <w:rPr>
                <w:rFonts w:cs="Arial"/>
                <w:sz w:val="20"/>
                <w:szCs w:val="20"/>
              </w:rPr>
              <w:t>i/</w:t>
            </w:r>
            <w:r w:rsidR="001D2388">
              <w:rPr>
                <w:rFonts w:cs="Arial"/>
                <w:sz w:val="20"/>
                <w:szCs w:val="20"/>
              </w:rPr>
              <w:t>lub eksperymentalne</w:t>
            </w:r>
            <w:r w:rsidR="001D2388" w:rsidRPr="001D2388">
              <w:rPr>
                <w:rFonts w:cs="Arial"/>
                <w:sz w:val="20"/>
                <w:szCs w:val="20"/>
              </w:rPr>
              <w:t xml:space="preserve"> prac</w:t>
            </w:r>
            <w:r w:rsidR="001D2388">
              <w:rPr>
                <w:rFonts w:cs="Arial"/>
                <w:sz w:val="20"/>
                <w:szCs w:val="20"/>
              </w:rPr>
              <w:t>e rozwojowe prowadzone</w:t>
            </w:r>
            <w:r w:rsidR="001D2388" w:rsidRPr="001D2388">
              <w:rPr>
                <w:rFonts w:cs="Arial"/>
                <w:sz w:val="20"/>
                <w:szCs w:val="20"/>
              </w:rPr>
              <w:t xml:space="preserve"> </w:t>
            </w:r>
            <w:r>
              <w:rPr>
                <w:rFonts w:cs="Arial"/>
                <w:sz w:val="20"/>
                <w:szCs w:val="20"/>
              </w:rPr>
              <w:t xml:space="preserve">we własnym zakresie lub obejmujące nabycie usług od innych jednostek, w tym także spoza regionu/kraju – jako element projektu). </w:t>
            </w:r>
          </w:p>
          <w:p w:rsidR="00E32F69" w:rsidRDefault="00967D24">
            <w:pPr>
              <w:spacing w:line="240" w:lineRule="auto"/>
              <w:ind w:left="360"/>
              <w:rPr>
                <w:rFonts w:cs="Arial"/>
                <w:sz w:val="20"/>
                <w:szCs w:val="20"/>
              </w:rPr>
            </w:pPr>
            <w:r w:rsidRPr="00251609">
              <w:rPr>
                <w:rFonts w:cs="Arial"/>
                <w:sz w:val="20"/>
                <w:szCs w:val="20"/>
              </w:rPr>
              <w:t xml:space="preserve"> Wyłącznie w przypadku MŚP (nie dotyczy dużych przedsiębiorstw) obok prac badawczo-rozwojowych elementem projektu może być wdrożenie wyników tych prac,</w:t>
            </w:r>
            <w:r>
              <w:rPr>
                <w:rFonts w:cs="Arial"/>
                <w:sz w:val="20"/>
                <w:szCs w:val="20"/>
              </w:rPr>
              <w:t xml:space="preserve"> przy czym komponent wdrożeniow</w:t>
            </w:r>
            <w:r w:rsidRPr="00251609">
              <w:rPr>
                <w:rFonts w:cs="Arial"/>
                <w:sz w:val="20"/>
                <w:szCs w:val="20"/>
              </w:rPr>
              <w:t>y musi stanowić mniejszość całkowitych wydatków kwalifikowalnych projektu.</w:t>
            </w:r>
          </w:p>
          <w:p w:rsidR="00B27A86" w:rsidRPr="00F54D17" w:rsidRDefault="00B27A86" w:rsidP="00B27A86">
            <w:pPr>
              <w:spacing w:line="240" w:lineRule="auto"/>
              <w:rPr>
                <w:rFonts w:cs="Arial"/>
                <w:sz w:val="20"/>
                <w:szCs w:val="20"/>
              </w:rPr>
            </w:pPr>
            <w:r>
              <w:rPr>
                <w:rFonts w:cs="Arial"/>
                <w:sz w:val="20"/>
                <w:szCs w:val="20"/>
              </w:rPr>
              <w:t>Wsparcie doradczo-szkoleniowe dla MŚP niezbędne do rozwoju działalności B+R (dotyczące praw własności intelektualnej, konsulting technologiczny itd.) może być wyłącznie elementem projektu typu 1-</w:t>
            </w:r>
            <w:r w:rsidR="00967D24">
              <w:rPr>
                <w:rFonts w:cs="Arial"/>
                <w:sz w:val="20"/>
                <w:szCs w:val="20"/>
              </w:rPr>
              <w:t>2</w:t>
            </w:r>
            <w:r>
              <w:rPr>
                <w:rFonts w:cs="Arial"/>
                <w:sz w:val="20"/>
                <w:szCs w:val="20"/>
              </w:rPr>
              <w:t xml:space="preserve">. </w:t>
            </w:r>
          </w:p>
          <w:p w:rsidR="00B27A86" w:rsidRPr="00F54D17" w:rsidRDefault="00B27A86" w:rsidP="00B27A86">
            <w:pPr>
              <w:spacing w:line="240" w:lineRule="auto"/>
              <w:rPr>
                <w:rFonts w:cs="Arial"/>
                <w:sz w:val="20"/>
                <w:szCs w:val="20"/>
              </w:rPr>
            </w:pPr>
            <w:r>
              <w:rPr>
                <w:rFonts w:cs="Arial"/>
                <w:sz w:val="20"/>
                <w:szCs w:val="20"/>
              </w:rPr>
              <w:t>Do interwencji w ww</w:t>
            </w:r>
            <w:r w:rsidR="00433ED1">
              <w:rPr>
                <w:rFonts w:cs="Arial"/>
                <w:sz w:val="20"/>
                <w:szCs w:val="20"/>
              </w:rPr>
              <w:t>.</w:t>
            </w:r>
            <w:r>
              <w:rPr>
                <w:rFonts w:cs="Arial"/>
                <w:sz w:val="20"/>
                <w:szCs w:val="20"/>
              </w:rPr>
              <w:t xml:space="preserve"> zakresie mają zastosowanie definicje badań przemysłowych oraz eksperymentalnych prac rozwojowych określone w rozporządzeniu Komisji (UE) nr 651/2014 z dnia 17 czerwca 2014 r. Dofinansowanie nie może zostać przeznaczone na wsparcie badań podstawowych.</w:t>
            </w:r>
          </w:p>
          <w:p w:rsidR="00967D24" w:rsidRPr="00F54D17" w:rsidRDefault="00B27A86" w:rsidP="00967D24">
            <w:pPr>
              <w:spacing w:line="240" w:lineRule="auto"/>
              <w:rPr>
                <w:rFonts w:cs="Arial"/>
                <w:sz w:val="20"/>
                <w:szCs w:val="20"/>
              </w:rPr>
            </w:pPr>
            <w:r>
              <w:rPr>
                <w:rFonts w:cs="Arial"/>
                <w:sz w:val="20"/>
                <w:szCs w:val="20"/>
              </w:rPr>
              <w:t xml:space="preserve">W ramach Działania 1.2 możliwe jest finansowanie prac B+R </w:t>
            </w:r>
            <w:r w:rsidR="00967D24">
              <w:rPr>
                <w:rFonts w:cs="Arial"/>
                <w:sz w:val="20"/>
                <w:szCs w:val="20"/>
              </w:rPr>
              <w:t xml:space="preserve">związanych z przygotowaniem </w:t>
            </w:r>
            <w:r>
              <w:rPr>
                <w:rFonts w:cs="Arial"/>
                <w:sz w:val="20"/>
                <w:szCs w:val="20"/>
              </w:rPr>
              <w:t xml:space="preserve">do pierwszej produkcji. </w:t>
            </w:r>
            <w:r w:rsidR="00967D24">
              <w:rPr>
                <w:rFonts w:cs="Arial"/>
                <w:sz w:val="20"/>
                <w:szCs w:val="20"/>
              </w:rPr>
              <w:t xml:space="preserve"> Wsparcie obejmować będzie fazę badań przemysłowych oraz prac rozwojowych, w tym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a ostateczny kształ</w:t>
            </w:r>
            <w:r w:rsidR="00D4636B">
              <w:rPr>
                <w:rFonts w:cs="Arial"/>
                <w:sz w:val="20"/>
                <w:szCs w:val="20"/>
              </w:rPr>
              <w:t>t</w:t>
            </w:r>
            <w:r w:rsidR="00967D24">
              <w:rPr>
                <w:rFonts w:cs="Arial"/>
                <w:sz w:val="20"/>
                <w:szCs w:val="20"/>
              </w:rPr>
              <w:t xml:space="preserve"> zasadniczo nie jest jeszcze określony.</w:t>
            </w:r>
            <w:r w:rsidR="00DB614F">
              <w:rPr>
                <w:rFonts w:cs="Arial"/>
                <w:sz w:val="20"/>
                <w:szCs w:val="20"/>
              </w:rPr>
              <w:t xml:space="preserve"> </w:t>
            </w:r>
            <w:r w:rsidRPr="00F966D3">
              <w:rPr>
                <w:rFonts w:cs="Arial"/>
                <w:sz w:val="20"/>
                <w:szCs w:val="20"/>
              </w:rPr>
              <w:t>Nabycie wyników prac</w:t>
            </w:r>
            <w:r w:rsidR="00EB689D">
              <w:rPr>
                <w:rFonts w:cs="Arial"/>
                <w:sz w:val="20"/>
                <w:szCs w:val="20"/>
              </w:rPr>
              <w:t xml:space="preserve"> </w:t>
            </w:r>
            <w:r w:rsidRPr="00F966D3">
              <w:rPr>
                <w:rFonts w:cs="Arial"/>
                <w:sz w:val="20"/>
                <w:szCs w:val="20"/>
              </w:rPr>
              <w:t>B+R może obejmować prawa własności intelektualnej, w tym patenty, licencj</w:t>
            </w:r>
            <w:r w:rsidR="00374952">
              <w:rPr>
                <w:rFonts w:cs="Arial"/>
                <w:sz w:val="20"/>
                <w:szCs w:val="20"/>
              </w:rPr>
              <w:t>e</w:t>
            </w:r>
            <w:r w:rsidRPr="00F966D3">
              <w:rPr>
                <w:rFonts w:cs="Arial"/>
                <w:sz w:val="20"/>
                <w:szCs w:val="20"/>
              </w:rPr>
              <w:t>, kn</w:t>
            </w:r>
            <w:r w:rsidR="00743FA4">
              <w:rPr>
                <w:rFonts w:cs="Arial"/>
                <w:sz w:val="20"/>
                <w:szCs w:val="20"/>
              </w:rPr>
              <w:t>ow-how lub inn</w:t>
            </w:r>
            <w:r w:rsidR="006647AE">
              <w:rPr>
                <w:rFonts w:cs="Arial"/>
                <w:sz w:val="20"/>
                <w:szCs w:val="20"/>
              </w:rPr>
              <w:t>ą nieopatentowaną wiedzę techniczną związaną</w:t>
            </w:r>
            <w:r w:rsidRPr="00F966D3">
              <w:rPr>
                <w:rFonts w:cs="Arial"/>
                <w:sz w:val="20"/>
                <w:szCs w:val="20"/>
              </w:rPr>
              <w:t xml:space="preserve"> z</w:t>
            </w:r>
            <w:r w:rsidR="004B2C15">
              <w:rPr>
                <w:rFonts w:cs="Arial"/>
                <w:sz w:val="20"/>
                <w:szCs w:val="20"/>
              </w:rPr>
              <w:t> </w:t>
            </w:r>
            <w:r w:rsidRPr="00F966D3">
              <w:rPr>
                <w:rFonts w:cs="Arial"/>
                <w:sz w:val="20"/>
                <w:szCs w:val="20"/>
              </w:rPr>
              <w:t>wdrażanym produktem lub usługą (z wyłączeniem kosztów procesowych/sądowych)</w:t>
            </w:r>
            <w:r>
              <w:rPr>
                <w:rFonts w:cs="Arial"/>
                <w:sz w:val="20"/>
                <w:szCs w:val="20"/>
              </w:rPr>
              <w:t>.</w:t>
            </w:r>
            <w:r w:rsidR="00967D24">
              <w:rPr>
                <w:rFonts w:cs="Arial"/>
                <w:sz w:val="20"/>
                <w:szCs w:val="20"/>
              </w:rPr>
              <w:t xml:space="preserve"> Wdrożenie zakupionych wyników prac B+R jest możliwe tylko w przypadku konieczności przeprowadzenia prac rozwojowych uzupełniających/dostosowujących technologie do specyfiki przedsiębiorstwa.</w:t>
            </w:r>
          </w:p>
          <w:p w:rsidR="002B2203" w:rsidRDefault="00B27A86" w:rsidP="00B27A86">
            <w:pPr>
              <w:spacing w:line="240" w:lineRule="auto"/>
              <w:rPr>
                <w:rFonts w:cs="Arial"/>
                <w:sz w:val="20"/>
                <w:szCs w:val="20"/>
              </w:rPr>
            </w:pPr>
            <w:r w:rsidRPr="001A0487">
              <w:rPr>
                <w:rFonts w:cs="Arial"/>
                <w:sz w:val="20"/>
                <w:szCs w:val="20"/>
              </w:rPr>
              <w:t>Promowane będzie ekoprojektowanie oraz wykorzystanie technologii pozwalających dodatkowo na oszczędności w</w:t>
            </w:r>
            <w:r>
              <w:rPr>
                <w:rFonts w:cs="Arial"/>
                <w:sz w:val="20"/>
                <w:szCs w:val="20"/>
              </w:rPr>
              <w:t> </w:t>
            </w:r>
            <w:r w:rsidRPr="001A0487">
              <w:rPr>
                <w:rFonts w:cs="Arial"/>
                <w:sz w:val="20"/>
                <w:szCs w:val="20"/>
              </w:rPr>
              <w:t>zużyciu energii, surowców i materiałów, przynoszących wyraźną korzyść dla środowiska.</w:t>
            </w:r>
          </w:p>
        </w:tc>
      </w:tr>
      <w:tr w:rsidR="00CC40EC" w:rsidRPr="00F54D17" w:rsidTr="00FF4F6F">
        <w:trPr>
          <w:trHeight w:val="20"/>
        </w:trPr>
        <w:tc>
          <w:tcPr>
            <w:tcW w:w="1128" w:type="pct"/>
            <w:vMerge/>
            <w:shd w:val="clear" w:color="auto" w:fill="auto"/>
          </w:tcPr>
          <w:p w:rsidR="002B2203" w:rsidRPr="00F54D17" w:rsidRDefault="002B2203"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2B2203" w:rsidRPr="00F54D17" w:rsidRDefault="002B2203" w:rsidP="00E31DE3">
            <w:pPr>
              <w:rPr>
                <w:rFonts w:cs="Arial"/>
                <w:sz w:val="20"/>
                <w:szCs w:val="20"/>
              </w:rPr>
            </w:pPr>
            <w:r>
              <w:rPr>
                <w:rFonts w:cs="Arial"/>
                <w:sz w:val="20"/>
                <w:szCs w:val="20"/>
              </w:rPr>
              <w:t>Poddziałanie 1.2.2</w:t>
            </w:r>
          </w:p>
        </w:tc>
        <w:tc>
          <w:tcPr>
            <w:tcW w:w="2817" w:type="pct"/>
            <w:shd w:val="clear" w:color="auto" w:fill="auto"/>
          </w:tcPr>
          <w:p w:rsidR="002B2203" w:rsidRPr="00F54D17" w:rsidRDefault="002B2203" w:rsidP="008A20E1">
            <w:pPr>
              <w:numPr>
                <w:ilvl w:val="0"/>
                <w:numId w:val="276"/>
              </w:numPr>
              <w:spacing w:line="240" w:lineRule="auto"/>
              <w:rPr>
                <w:rFonts w:cs="Arial"/>
                <w:sz w:val="20"/>
                <w:szCs w:val="20"/>
              </w:rPr>
            </w:pPr>
            <w:r>
              <w:rPr>
                <w:rFonts w:cs="Arial"/>
                <w:sz w:val="20"/>
                <w:szCs w:val="20"/>
              </w:rPr>
              <w:t>Instrument bon/voucher w odniesieniu do projektów o małej skali, z przeznaczeniem w szczególności na audyt technologiczny, zakup usług badawczych, nabycie licencji, wsparcie w zakresie przejścia procedury ochrony</w:t>
            </w:r>
            <w:r w:rsidR="00373BD7">
              <w:rPr>
                <w:rFonts w:cs="Arial"/>
                <w:sz w:val="20"/>
                <w:szCs w:val="20"/>
              </w:rPr>
              <w:t xml:space="preserve"> patentowej itp. (realizowane w </w:t>
            </w:r>
            <w:r>
              <w:rPr>
                <w:rFonts w:cs="Arial"/>
                <w:sz w:val="20"/>
                <w:szCs w:val="20"/>
              </w:rPr>
              <w:t>koordynacji z PO IR).</w:t>
            </w:r>
          </w:p>
          <w:p w:rsidR="002B2203" w:rsidRDefault="002B2203" w:rsidP="00F7176A">
            <w:pPr>
              <w:spacing w:line="240" w:lineRule="auto"/>
              <w:rPr>
                <w:rFonts w:cs="Arial"/>
                <w:sz w:val="20"/>
                <w:szCs w:val="20"/>
              </w:rPr>
            </w:pPr>
          </w:p>
          <w:p w:rsidR="002B2203" w:rsidRDefault="002B2203" w:rsidP="00D209E9">
            <w:pPr>
              <w:spacing w:line="240" w:lineRule="auto"/>
              <w:rPr>
                <w:rFonts w:cs="Arial"/>
                <w:sz w:val="20"/>
                <w:szCs w:val="20"/>
              </w:rPr>
            </w:pPr>
            <w:r w:rsidRPr="00F966D3">
              <w:rPr>
                <w:rFonts w:cs="Arial"/>
                <w:sz w:val="20"/>
                <w:szCs w:val="20"/>
              </w:rPr>
              <w:t>Nabycie wyników prac</w:t>
            </w:r>
            <w:r w:rsidR="00EB689D">
              <w:rPr>
                <w:rFonts w:cs="Arial"/>
                <w:sz w:val="20"/>
                <w:szCs w:val="20"/>
              </w:rPr>
              <w:t xml:space="preserve"> </w:t>
            </w:r>
            <w:r w:rsidRPr="00F966D3">
              <w:rPr>
                <w:rFonts w:cs="Arial"/>
                <w:sz w:val="20"/>
                <w:szCs w:val="20"/>
              </w:rPr>
              <w:t xml:space="preserve">B+R może obejmować prawa własności intelektualnej, w tym patenty, licencji, know-how lub </w:t>
            </w:r>
            <w:r w:rsidR="00F966D3" w:rsidRPr="00F966D3">
              <w:rPr>
                <w:rFonts w:cs="Arial"/>
                <w:sz w:val="20"/>
                <w:szCs w:val="20"/>
              </w:rPr>
              <w:t>inną</w:t>
            </w:r>
            <w:r w:rsidR="006647AE">
              <w:rPr>
                <w:rFonts w:cs="Arial"/>
                <w:sz w:val="20"/>
                <w:szCs w:val="20"/>
              </w:rPr>
              <w:t xml:space="preserve"> nieopatentowaną</w:t>
            </w:r>
            <w:r w:rsidRPr="00F966D3">
              <w:rPr>
                <w:rFonts w:cs="Arial"/>
                <w:sz w:val="20"/>
                <w:szCs w:val="20"/>
              </w:rPr>
              <w:t xml:space="preserve"> </w:t>
            </w:r>
            <w:r w:rsidR="006647AE">
              <w:rPr>
                <w:rFonts w:cs="Arial"/>
                <w:sz w:val="20"/>
                <w:szCs w:val="20"/>
              </w:rPr>
              <w:t>wiedzę techniczn</w:t>
            </w:r>
            <w:r w:rsidRPr="00F966D3">
              <w:rPr>
                <w:rFonts w:cs="Arial"/>
                <w:sz w:val="20"/>
                <w:szCs w:val="20"/>
              </w:rPr>
              <w:t>ą</w:t>
            </w:r>
            <w:r w:rsidR="006647AE">
              <w:rPr>
                <w:rFonts w:cs="Arial"/>
                <w:sz w:val="20"/>
                <w:szCs w:val="20"/>
              </w:rPr>
              <w:t xml:space="preserve"> związaną</w:t>
            </w:r>
            <w:r w:rsidRPr="00F966D3">
              <w:rPr>
                <w:rFonts w:cs="Arial"/>
                <w:sz w:val="20"/>
                <w:szCs w:val="20"/>
              </w:rPr>
              <w:t xml:space="preserve"> z</w:t>
            </w:r>
            <w:r w:rsidR="004B2C15">
              <w:rPr>
                <w:rFonts w:cs="Arial"/>
                <w:sz w:val="20"/>
                <w:szCs w:val="20"/>
              </w:rPr>
              <w:t> </w:t>
            </w:r>
            <w:r w:rsidRPr="00F966D3">
              <w:rPr>
                <w:rFonts w:cs="Arial"/>
                <w:sz w:val="20"/>
                <w:szCs w:val="20"/>
              </w:rPr>
              <w:t>wdrażanym produktem lub usługą (z wyłączeniem kosztów procesowych/sądowych)</w:t>
            </w:r>
            <w:r>
              <w:rPr>
                <w:rFonts w:cs="Arial"/>
                <w:sz w:val="20"/>
                <w:szCs w:val="20"/>
              </w:rPr>
              <w:t>.</w:t>
            </w:r>
          </w:p>
          <w:p w:rsidR="00DB614F" w:rsidRPr="00F54D17" w:rsidRDefault="00DB614F" w:rsidP="00D209E9">
            <w:pPr>
              <w:spacing w:line="240" w:lineRule="auto"/>
            </w:pPr>
            <w:r>
              <w:rPr>
                <w:rFonts w:cs="Arial"/>
                <w:sz w:val="20"/>
                <w:szCs w:val="20"/>
              </w:rPr>
              <w:t>Wsparcie obejmować będzie fazę badań przemysłowych oraz prac rozwojowych, w tym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a ostateczny kształ zasadniczo nie jest jeszcze określony.</w:t>
            </w:r>
          </w:p>
        </w:tc>
      </w:tr>
      <w:tr w:rsidR="009A21C7" w:rsidRPr="00F54D17" w:rsidTr="00FF4F6F">
        <w:trPr>
          <w:trHeight w:val="226"/>
        </w:trPr>
        <w:tc>
          <w:tcPr>
            <w:tcW w:w="1128" w:type="pct"/>
            <w:vMerge w:val="restart"/>
            <w:shd w:val="clear" w:color="auto" w:fill="auto"/>
          </w:tcPr>
          <w:p w:rsidR="009A21C7" w:rsidRPr="00F54D17" w:rsidRDefault="009A21C7" w:rsidP="00572726">
            <w:pPr>
              <w:numPr>
                <w:ilvl w:val="0"/>
                <w:numId w:val="19"/>
              </w:numPr>
              <w:tabs>
                <w:tab w:val="num" w:pos="900"/>
              </w:tabs>
              <w:suppressAutoHyphens/>
              <w:spacing w:line="240" w:lineRule="auto"/>
              <w:jc w:val="left"/>
              <w:rPr>
                <w:rFonts w:cs="Arial"/>
                <w:sz w:val="20"/>
                <w:szCs w:val="20"/>
              </w:rPr>
            </w:pPr>
            <w:r>
              <w:rPr>
                <w:rFonts w:cs="Arial"/>
                <w:sz w:val="20"/>
                <w:szCs w:val="20"/>
              </w:rPr>
              <w:t xml:space="preserve">Typ beneficjenta </w:t>
            </w:r>
          </w:p>
        </w:tc>
        <w:tc>
          <w:tcPr>
            <w:tcW w:w="1055" w:type="pct"/>
            <w:shd w:val="clear" w:color="auto" w:fill="auto"/>
          </w:tcPr>
          <w:p w:rsidR="009A21C7" w:rsidRPr="00F54D17" w:rsidRDefault="009A21C7" w:rsidP="009A21C7">
            <w:pPr>
              <w:spacing w:line="240" w:lineRule="auto"/>
              <w:jc w:val="left"/>
              <w:rPr>
                <w:rFonts w:cs="Arial"/>
                <w:sz w:val="20"/>
                <w:szCs w:val="20"/>
              </w:rPr>
            </w:pPr>
            <w:r>
              <w:rPr>
                <w:rFonts w:cs="Arial"/>
                <w:sz w:val="20"/>
                <w:szCs w:val="20"/>
              </w:rPr>
              <w:t>Działanie 1.2</w:t>
            </w:r>
          </w:p>
        </w:tc>
        <w:tc>
          <w:tcPr>
            <w:tcW w:w="2817" w:type="pct"/>
            <w:shd w:val="clear" w:color="auto" w:fill="auto"/>
          </w:tcPr>
          <w:p w:rsidR="009A21C7" w:rsidRPr="00F54D17" w:rsidRDefault="009A21C7" w:rsidP="009A21C7">
            <w:pPr>
              <w:spacing w:line="240" w:lineRule="auto"/>
              <w:rPr>
                <w:rFonts w:cs="Arial"/>
                <w:sz w:val="20"/>
                <w:szCs w:val="20"/>
              </w:rPr>
            </w:pPr>
          </w:p>
        </w:tc>
      </w:tr>
      <w:tr w:rsidR="009A21C7" w:rsidRPr="00F54D17" w:rsidTr="00FF4F6F">
        <w:trPr>
          <w:trHeight w:val="2632"/>
        </w:trPr>
        <w:tc>
          <w:tcPr>
            <w:tcW w:w="1128" w:type="pct"/>
            <w:vMerge/>
            <w:shd w:val="clear" w:color="auto" w:fill="auto"/>
          </w:tcPr>
          <w:p w:rsidR="009A21C7" w:rsidRDefault="009A21C7" w:rsidP="00572726">
            <w:pPr>
              <w:numPr>
                <w:ilvl w:val="0"/>
                <w:numId w:val="19"/>
              </w:numPr>
              <w:tabs>
                <w:tab w:val="num" w:pos="900"/>
              </w:tabs>
              <w:suppressAutoHyphens/>
              <w:spacing w:line="240" w:lineRule="auto"/>
              <w:jc w:val="left"/>
              <w:rPr>
                <w:rFonts w:cs="Arial"/>
                <w:sz w:val="20"/>
                <w:szCs w:val="20"/>
              </w:rPr>
            </w:pPr>
          </w:p>
        </w:tc>
        <w:tc>
          <w:tcPr>
            <w:tcW w:w="1055" w:type="pct"/>
            <w:shd w:val="clear" w:color="auto" w:fill="auto"/>
          </w:tcPr>
          <w:p w:rsidR="009A21C7" w:rsidRPr="00B27A86" w:rsidRDefault="009A21C7" w:rsidP="009A21C7">
            <w:pPr>
              <w:spacing w:line="240" w:lineRule="auto"/>
              <w:jc w:val="left"/>
              <w:rPr>
                <w:rFonts w:cs="Arial"/>
                <w:sz w:val="20"/>
                <w:szCs w:val="20"/>
              </w:rPr>
            </w:pPr>
            <w:r w:rsidRPr="00B27A86">
              <w:rPr>
                <w:rFonts w:cs="Arial"/>
                <w:sz w:val="20"/>
                <w:szCs w:val="20"/>
              </w:rPr>
              <w:t>Poddziałanie 1.2.1</w:t>
            </w:r>
          </w:p>
          <w:p w:rsidR="009A21C7" w:rsidRDefault="009A21C7" w:rsidP="00E31DE3">
            <w:pPr>
              <w:spacing w:line="240" w:lineRule="auto"/>
              <w:jc w:val="left"/>
              <w:rPr>
                <w:rFonts w:cs="Arial"/>
                <w:sz w:val="20"/>
                <w:szCs w:val="20"/>
              </w:rPr>
            </w:pPr>
          </w:p>
        </w:tc>
        <w:tc>
          <w:tcPr>
            <w:tcW w:w="2817" w:type="pct"/>
            <w:shd w:val="clear" w:color="auto" w:fill="auto"/>
          </w:tcPr>
          <w:p w:rsidR="009A21C7" w:rsidRPr="00F54D17" w:rsidRDefault="009A21C7" w:rsidP="009A21C7">
            <w:pPr>
              <w:pStyle w:val="Default"/>
              <w:numPr>
                <w:ilvl w:val="0"/>
                <w:numId w:val="6"/>
              </w:numPr>
              <w:jc w:val="both"/>
              <w:rPr>
                <w:rFonts w:ascii="Arial" w:hAnsi="Arial" w:cs="Arial"/>
                <w:color w:val="auto"/>
                <w:sz w:val="20"/>
                <w:szCs w:val="20"/>
              </w:rPr>
            </w:pPr>
            <w:r w:rsidRPr="001A0487">
              <w:rPr>
                <w:rFonts w:ascii="Arial" w:hAnsi="Arial" w:cs="Arial"/>
                <w:color w:val="auto"/>
                <w:sz w:val="20"/>
                <w:szCs w:val="20"/>
              </w:rPr>
              <w:t>Przedsiębiorstwa</w:t>
            </w:r>
          </w:p>
          <w:p w:rsidR="009A21C7" w:rsidRPr="00F54D17" w:rsidRDefault="009A21C7" w:rsidP="009A21C7">
            <w:pPr>
              <w:pStyle w:val="Default"/>
              <w:ind w:left="360"/>
              <w:jc w:val="both"/>
              <w:rPr>
                <w:rFonts w:ascii="Arial" w:hAnsi="Arial" w:cs="Arial"/>
                <w:color w:val="auto"/>
                <w:sz w:val="20"/>
                <w:szCs w:val="20"/>
              </w:rPr>
            </w:pPr>
            <w:r w:rsidRPr="001A0487">
              <w:rPr>
                <w:rFonts w:ascii="Arial" w:hAnsi="Arial" w:cs="Arial"/>
                <w:color w:val="auto"/>
                <w:sz w:val="20"/>
                <w:szCs w:val="20"/>
              </w:rPr>
              <w:t>Priorytetowo będą traktowane MŚP. Premiowane będą projekty realizowane przez konsorcja przedsiębiorstw czy konsorcja przemysłowo-naukowe. Warunkiem wsparcia inwestycji dużych przedsiębiorstw będzie zapewnienie efektów dyfuzji działalności B+R+I do gospodarki lub współpraca z MŚP lub organizacjami pozarządowymi.</w:t>
            </w:r>
          </w:p>
          <w:p w:rsidR="009A21C7" w:rsidRPr="00F54D17" w:rsidRDefault="009A21C7" w:rsidP="009A21C7">
            <w:pPr>
              <w:pStyle w:val="Default"/>
              <w:numPr>
                <w:ilvl w:val="0"/>
                <w:numId w:val="6"/>
              </w:numPr>
              <w:jc w:val="both"/>
              <w:rPr>
                <w:rFonts w:ascii="Arial" w:hAnsi="Arial" w:cs="Arial"/>
                <w:color w:val="auto"/>
                <w:sz w:val="20"/>
                <w:szCs w:val="20"/>
              </w:rPr>
            </w:pPr>
            <w:r w:rsidRPr="001A0487">
              <w:rPr>
                <w:rFonts w:ascii="Arial" w:hAnsi="Arial" w:cs="Arial"/>
                <w:color w:val="auto"/>
                <w:sz w:val="20"/>
                <w:szCs w:val="20"/>
              </w:rPr>
              <w:t>Udział innych podmiotów nie będących przedsiębiorstwami, powinien odbywać się na zasadzie współpracy z przedsiębiorstwem/-ami (odbiorcą efektu badań) w formie konsorcjum przedsiębiorstw lub konsorcjum naukowo-przemysłowego. Potencjalnymi beneficjentami współpracującymi z przedsiębiorstwem mogą być m.in. jednostki naukowe, jednostki naukowo-badawcze, spółki celowe tworzone przez uczelnie/jednostki naukowe, IOB itp.</w:t>
            </w:r>
            <w:r w:rsidRPr="001A0487">
              <w:rPr>
                <w:color w:val="auto"/>
                <w:sz w:val="20"/>
                <w:szCs w:val="20"/>
              </w:rPr>
              <w:t xml:space="preserve"> </w:t>
            </w:r>
          </w:p>
          <w:p w:rsidR="009A21C7" w:rsidRDefault="009A21C7" w:rsidP="009A21C7">
            <w:pPr>
              <w:spacing w:before="120" w:after="120" w:line="240" w:lineRule="auto"/>
              <w:rPr>
                <w:rFonts w:cs="Arial"/>
                <w:sz w:val="20"/>
                <w:szCs w:val="20"/>
              </w:rPr>
            </w:pPr>
            <w:r w:rsidRPr="001A0487">
              <w:rPr>
                <w:rFonts w:cs="Arial"/>
                <w:sz w:val="20"/>
                <w:szCs w:val="20"/>
              </w:rPr>
              <w:t>W przypadku, gdy pomoc przyznawana jest dużemu przedsiębiorstwu konieczne jest zapewnienie, że wkład finansowy z funduszy nie spowoduje znacznego ubytku liczby miejsc pracy w istniejących lokalizacjach na terytorium UE.</w:t>
            </w:r>
          </w:p>
          <w:p w:rsidR="009A21C7" w:rsidRPr="00D209E9" w:rsidRDefault="009A21C7" w:rsidP="00F54851">
            <w:pPr>
              <w:pStyle w:val="Default"/>
              <w:jc w:val="both"/>
              <w:rPr>
                <w:rFonts w:ascii="Arial" w:hAnsi="Arial" w:cs="Arial"/>
                <w:color w:val="auto"/>
                <w:sz w:val="18"/>
                <w:szCs w:val="18"/>
              </w:rPr>
            </w:pPr>
            <w:r w:rsidRPr="00D209E9">
              <w:rPr>
                <w:rFonts w:ascii="Arial" w:hAnsi="Arial" w:cs="Arial"/>
                <w:sz w:val="18"/>
                <w:szCs w:val="18"/>
              </w:rPr>
              <w:t xml:space="preserve">Forma prawna beneficjenta musi być zgodna z klasyfikacją form prawnych podmiotów gospodarki narodowej określonych w </w:t>
            </w:r>
            <w:r w:rsidR="00C13431">
              <w:rPr>
                <w:rFonts w:ascii="Arial" w:hAnsi="Arial" w:cs="Arial"/>
                <w:sz w:val="18"/>
                <w:szCs w:val="18"/>
              </w:rPr>
              <w:t xml:space="preserve">§ 7 </w:t>
            </w:r>
            <w:r w:rsidR="00F015C4" w:rsidRPr="00F015C4">
              <w:rPr>
                <w:rFonts w:ascii="Arial" w:hAnsi="Arial" w:cs="Arial"/>
                <w:sz w:val="18"/>
                <w:szCs w:val="18"/>
              </w:rPr>
              <w:t>Rozporządzeni</w:t>
            </w:r>
            <w:r w:rsidR="00C13431">
              <w:rPr>
                <w:rFonts w:ascii="Arial" w:hAnsi="Arial" w:cs="Arial"/>
                <w:sz w:val="18"/>
                <w:szCs w:val="18"/>
              </w:rPr>
              <w:t>a</w:t>
            </w:r>
            <w:r w:rsidR="00F015C4" w:rsidRPr="00F015C4">
              <w:rPr>
                <w:rFonts w:ascii="Arial" w:hAnsi="Arial"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ascii="Arial" w:hAnsi="Arial" w:cs="Arial"/>
                <w:sz w:val="18"/>
                <w:szCs w:val="18"/>
              </w:rPr>
              <w:t>Dz.U. 2015 poz. 2009 z późn. zm.</w:t>
            </w:r>
            <w:r w:rsidR="00F015C4" w:rsidRPr="00F015C4">
              <w:rPr>
                <w:rFonts w:ascii="Arial" w:hAnsi="Arial" w:cs="Arial"/>
                <w:sz w:val="18"/>
                <w:szCs w:val="18"/>
              </w:rPr>
              <w:t>)</w:t>
            </w:r>
          </w:p>
        </w:tc>
      </w:tr>
      <w:tr w:rsidR="009A21C7" w:rsidRPr="00F54D17" w:rsidTr="00FF4F6F">
        <w:trPr>
          <w:trHeight w:val="20"/>
        </w:trPr>
        <w:tc>
          <w:tcPr>
            <w:tcW w:w="1128" w:type="pct"/>
            <w:vMerge/>
            <w:shd w:val="clear" w:color="auto" w:fill="auto"/>
          </w:tcPr>
          <w:p w:rsidR="009A21C7" w:rsidRPr="001A0487" w:rsidRDefault="009A21C7"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9A21C7" w:rsidRPr="001A0487" w:rsidRDefault="009A21C7" w:rsidP="00E31DE3">
            <w:pPr>
              <w:spacing w:before="30" w:after="30" w:line="240" w:lineRule="auto"/>
              <w:jc w:val="left"/>
              <w:rPr>
                <w:rFonts w:cs="Arial"/>
                <w:sz w:val="20"/>
                <w:szCs w:val="20"/>
              </w:rPr>
            </w:pPr>
            <w:r w:rsidRPr="003B0F5A">
              <w:rPr>
                <w:rFonts w:cs="Arial"/>
                <w:sz w:val="20"/>
                <w:szCs w:val="20"/>
              </w:rPr>
              <w:t>Poddziałanie 1.2.2</w:t>
            </w:r>
          </w:p>
        </w:tc>
        <w:tc>
          <w:tcPr>
            <w:tcW w:w="2817" w:type="pct"/>
            <w:shd w:val="clear" w:color="auto" w:fill="auto"/>
          </w:tcPr>
          <w:p w:rsidR="009A21C7" w:rsidRDefault="009A21C7" w:rsidP="002454FA">
            <w:pPr>
              <w:pStyle w:val="Default"/>
              <w:jc w:val="both"/>
              <w:rPr>
                <w:rFonts w:ascii="Arial" w:hAnsi="Arial" w:cs="Arial"/>
                <w:color w:val="auto"/>
                <w:sz w:val="20"/>
                <w:szCs w:val="20"/>
              </w:rPr>
            </w:pPr>
            <w:r>
              <w:rPr>
                <w:rFonts w:ascii="Arial" w:hAnsi="Arial" w:cs="Arial"/>
                <w:color w:val="auto"/>
                <w:sz w:val="20"/>
                <w:szCs w:val="20"/>
              </w:rPr>
              <w:t>IOB jako beneficjent w przypadku projektu grantowego (IOB</w:t>
            </w:r>
            <w:r w:rsidRPr="002454FA">
              <w:rPr>
                <w:rFonts w:ascii="Arial" w:hAnsi="Arial" w:cs="Arial"/>
                <w:color w:val="auto"/>
                <w:sz w:val="20"/>
                <w:szCs w:val="20"/>
              </w:rPr>
              <w:t xml:space="preserve"> jako podmiot udzielający wsparcia w postaci bonu na usługi badawcze nie może być zarazem podmiotem realizującym ten bon</w:t>
            </w:r>
            <w:r>
              <w:rPr>
                <w:rFonts w:ascii="Arial" w:hAnsi="Arial" w:cs="Arial"/>
                <w:color w:val="auto"/>
                <w:sz w:val="20"/>
                <w:szCs w:val="20"/>
              </w:rPr>
              <w:t>)</w:t>
            </w:r>
            <w:r w:rsidR="00374952">
              <w:rPr>
                <w:rFonts w:ascii="Arial" w:hAnsi="Arial" w:cs="Arial"/>
                <w:color w:val="auto"/>
                <w:sz w:val="20"/>
                <w:szCs w:val="20"/>
              </w:rPr>
              <w:t>.</w:t>
            </w:r>
          </w:p>
          <w:p w:rsidR="009A21C7" w:rsidRPr="003B0F5A" w:rsidRDefault="009A21C7" w:rsidP="00AF3751">
            <w:pPr>
              <w:pStyle w:val="Default"/>
              <w:jc w:val="both"/>
              <w:rPr>
                <w:rFonts w:ascii="Arial" w:hAnsi="Arial" w:cs="Arial"/>
                <w:color w:val="auto"/>
                <w:sz w:val="20"/>
                <w:szCs w:val="20"/>
              </w:rPr>
            </w:pPr>
            <w:r>
              <w:rPr>
                <w:rFonts w:ascii="Arial" w:hAnsi="Arial" w:cs="Arial"/>
                <w:color w:val="auto"/>
                <w:sz w:val="20"/>
                <w:szCs w:val="20"/>
              </w:rPr>
              <w:t>Mikro-, małe i średnie p</w:t>
            </w:r>
            <w:r w:rsidRPr="001A0487">
              <w:rPr>
                <w:rFonts w:ascii="Arial" w:hAnsi="Arial" w:cs="Arial"/>
                <w:color w:val="auto"/>
                <w:sz w:val="20"/>
                <w:szCs w:val="20"/>
              </w:rPr>
              <w:t>rzedsiębiorstwa</w:t>
            </w:r>
            <w:r w:rsidR="00374952">
              <w:rPr>
                <w:rStyle w:val="Odwoanieprzypisudolnego"/>
                <w:color w:val="auto"/>
                <w:szCs w:val="20"/>
              </w:rPr>
              <w:footnoteReference w:id="26"/>
            </w:r>
          </w:p>
        </w:tc>
      </w:tr>
      <w:tr w:rsidR="009B73FF" w:rsidRPr="00F54D17" w:rsidTr="00FF4F6F">
        <w:trPr>
          <w:trHeight w:val="226"/>
        </w:trPr>
        <w:tc>
          <w:tcPr>
            <w:tcW w:w="1128" w:type="pct"/>
            <w:vMerge w:val="restart"/>
            <w:shd w:val="clear" w:color="auto" w:fill="auto"/>
          </w:tcPr>
          <w:p w:rsidR="003557EB" w:rsidRPr="00F54D17" w:rsidRDefault="003557EB" w:rsidP="00572726">
            <w:pPr>
              <w:numPr>
                <w:ilvl w:val="0"/>
                <w:numId w:val="19"/>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1055" w:type="pct"/>
            <w:shd w:val="clear" w:color="auto" w:fill="auto"/>
          </w:tcPr>
          <w:p w:rsidR="003557EB" w:rsidRPr="00F54D17" w:rsidRDefault="003557EB" w:rsidP="009A21C7">
            <w:pPr>
              <w:spacing w:before="30" w:after="30" w:line="240" w:lineRule="auto"/>
              <w:jc w:val="left"/>
              <w:rPr>
                <w:rFonts w:cs="Arial"/>
                <w:sz w:val="20"/>
                <w:szCs w:val="20"/>
              </w:rPr>
            </w:pPr>
            <w:r w:rsidRPr="001A0487">
              <w:rPr>
                <w:rFonts w:cs="Arial"/>
                <w:sz w:val="20"/>
                <w:szCs w:val="20"/>
              </w:rPr>
              <w:t>Działanie 1.2</w:t>
            </w:r>
          </w:p>
        </w:tc>
        <w:tc>
          <w:tcPr>
            <w:tcW w:w="2817" w:type="pct"/>
            <w:shd w:val="clear" w:color="auto" w:fill="auto"/>
          </w:tcPr>
          <w:p w:rsidR="003557EB" w:rsidRPr="00F54D17" w:rsidRDefault="003557EB" w:rsidP="00E31DE3">
            <w:pPr>
              <w:spacing w:before="30" w:after="30" w:line="240" w:lineRule="auto"/>
              <w:jc w:val="left"/>
              <w:rPr>
                <w:rFonts w:cs="Arial"/>
                <w:strike/>
                <w:sz w:val="20"/>
                <w:szCs w:val="20"/>
              </w:rPr>
            </w:pPr>
          </w:p>
        </w:tc>
      </w:tr>
      <w:tr w:rsidR="003557EB" w:rsidRPr="00F54D17" w:rsidTr="00FF4F6F">
        <w:trPr>
          <w:trHeight w:val="225"/>
        </w:trPr>
        <w:tc>
          <w:tcPr>
            <w:tcW w:w="1128" w:type="pct"/>
            <w:vMerge/>
            <w:shd w:val="clear" w:color="auto" w:fill="auto"/>
          </w:tcPr>
          <w:p w:rsidR="003557EB" w:rsidRPr="001A0487" w:rsidRDefault="003557EB"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3557EB" w:rsidRPr="001A0487" w:rsidRDefault="009A21C7" w:rsidP="009A21C7">
            <w:pPr>
              <w:spacing w:before="30" w:after="30" w:line="240" w:lineRule="auto"/>
              <w:jc w:val="left"/>
              <w:rPr>
                <w:rFonts w:cs="Arial"/>
                <w:sz w:val="20"/>
                <w:szCs w:val="20"/>
              </w:rPr>
            </w:pPr>
            <w:r w:rsidRPr="003B0F5A">
              <w:rPr>
                <w:rFonts w:cs="Arial"/>
                <w:sz w:val="20"/>
                <w:szCs w:val="20"/>
              </w:rPr>
              <w:t>Poddziałanie 1.2.1</w:t>
            </w:r>
          </w:p>
        </w:tc>
        <w:tc>
          <w:tcPr>
            <w:tcW w:w="2817" w:type="pct"/>
            <w:shd w:val="clear" w:color="auto" w:fill="auto"/>
          </w:tcPr>
          <w:p w:rsidR="003557EB" w:rsidRDefault="009A21C7" w:rsidP="00E31DE3">
            <w:pPr>
              <w:spacing w:before="30" w:after="30" w:line="240" w:lineRule="auto"/>
              <w:jc w:val="left"/>
              <w:rPr>
                <w:rFonts w:cs="Arial"/>
                <w:sz w:val="20"/>
                <w:szCs w:val="20"/>
              </w:rPr>
            </w:pPr>
            <w:r>
              <w:rPr>
                <w:rFonts w:cs="Arial"/>
                <w:sz w:val="20"/>
                <w:szCs w:val="20"/>
              </w:rPr>
              <w:t>Przedsiębiorcy</w:t>
            </w:r>
          </w:p>
        </w:tc>
      </w:tr>
      <w:tr w:rsidR="003557EB" w:rsidRPr="00F54D17" w:rsidTr="00FF4F6F">
        <w:trPr>
          <w:trHeight w:val="225"/>
        </w:trPr>
        <w:tc>
          <w:tcPr>
            <w:tcW w:w="1128" w:type="pct"/>
            <w:vMerge/>
            <w:shd w:val="clear" w:color="auto" w:fill="auto"/>
          </w:tcPr>
          <w:p w:rsidR="003557EB" w:rsidRPr="001A0487" w:rsidRDefault="003557EB"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3557EB" w:rsidRPr="001A0487" w:rsidRDefault="009A21C7" w:rsidP="00E31DE3">
            <w:pPr>
              <w:spacing w:before="30" w:after="30" w:line="240" w:lineRule="auto"/>
              <w:jc w:val="left"/>
              <w:rPr>
                <w:rFonts w:cs="Arial"/>
                <w:sz w:val="20"/>
                <w:szCs w:val="20"/>
              </w:rPr>
            </w:pPr>
            <w:r w:rsidRPr="003B0F5A">
              <w:rPr>
                <w:rFonts w:cs="Arial"/>
                <w:sz w:val="20"/>
                <w:szCs w:val="20"/>
              </w:rPr>
              <w:t>Poddziałanie 1.2.2</w:t>
            </w:r>
          </w:p>
        </w:tc>
        <w:tc>
          <w:tcPr>
            <w:tcW w:w="2817" w:type="pct"/>
            <w:shd w:val="clear" w:color="auto" w:fill="auto"/>
          </w:tcPr>
          <w:p w:rsidR="003557EB" w:rsidRPr="00954CE7" w:rsidRDefault="00B65203" w:rsidP="00E31DE3">
            <w:pPr>
              <w:spacing w:before="30" w:after="30" w:line="240" w:lineRule="auto"/>
              <w:jc w:val="left"/>
              <w:rPr>
                <w:rFonts w:cs="Arial"/>
                <w:sz w:val="20"/>
                <w:szCs w:val="20"/>
              </w:rPr>
            </w:pPr>
            <w:r w:rsidRPr="00954CE7">
              <w:rPr>
                <w:rFonts w:cs="Arial"/>
                <w:sz w:val="20"/>
                <w:szCs w:val="20"/>
              </w:rPr>
              <w:t>Mikro-, małe i średnie przedsiębiorstwa</w:t>
            </w:r>
            <w:r w:rsidR="00374952">
              <w:rPr>
                <w:rStyle w:val="Odwoanieprzypisudolnego"/>
                <w:szCs w:val="20"/>
              </w:rPr>
              <w:footnoteReference w:id="27"/>
            </w:r>
          </w:p>
          <w:p w:rsidR="009A21C7" w:rsidRPr="00954CE7" w:rsidRDefault="009A21C7" w:rsidP="00F54851">
            <w:pPr>
              <w:spacing w:before="30" w:after="30" w:line="240" w:lineRule="auto"/>
              <w:rPr>
                <w:rFonts w:cs="Arial"/>
                <w:sz w:val="18"/>
                <w:szCs w:val="18"/>
              </w:rPr>
            </w:pPr>
            <w:r w:rsidRPr="00954CE7">
              <w:rPr>
                <w:rFonts w:cs="Arial"/>
                <w:sz w:val="18"/>
                <w:szCs w:val="18"/>
              </w:rPr>
              <w:t xml:space="preserve">Forma prawna beneficjenta musi być zgodna z klasyfikacją form prawnych podmiotów gospodarki narodowej określonych w </w:t>
            </w:r>
            <w:r w:rsidR="00C13431">
              <w:rPr>
                <w:rFonts w:cs="Arial"/>
                <w:sz w:val="18"/>
                <w:szCs w:val="18"/>
              </w:rPr>
              <w:t xml:space="preserve">§ 7 </w:t>
            </w:r>
            <w:r w:rsidR="00F015C4" w:rsidRPr="00F015C4">
              <w:rPr>
                <w:rFonts w:cs="Arial"/>
                <w:sz w:val="18"/>
                <w:szCs w:val="18"/>
              </w:rPr>
              <w:t>Rozporządzeni</w:t>
            </w:r>
            <w:r w:rsidR="00C1343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954CE7">
              <w:rPr>
                <w:rFonts w:cs="Arial"/>
                <w:sz w:val="18"/>
                <w:szCs w:val="18"/>
              </w:rPr>
              <w:t>.</w:t>
            </w:r>
          </w:p>
        </w:tc>
      </w:tr>
      <w:tr w:rsidR="009B73FF"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30" w:after="30" w:line="240" w:lineRule="auto"/>
              <w:jc w:val="left"/>
              <w:rPr>
                <w:rFonts w:cs="Arial"/>
                <w:sz w:val="20"/>
                <w:szCs w:val="20"/>
              </w:rPr>
            </w:pPr>
            <w:r w:rsidRPr="001A0487">
              <w:rPr>
                <w:rFonts w:cs="Arial"/>
                <w:sz w:val="20"/>
                <w:szCs w:val="20"/>
              </w:rPr>
              <w:t>Instytucja pośrednicząca</w:t>
            </w:r>
          </w:p>
        </w:tc>
        <w:tc>
          <w:tcPr>
            <w:tcW w:w="1055" w:type="pct"/>
            <w:shd w:val="clear" w:color="auto" w:fill="auto"/>
          </w:tcPr>
          <w:p w:rsidR="00750398" w:rsidRDefault="001A0487" w:rsidP="00E31DE3">
            <w:pPr>
              <w:rPr>
                <w:rFonts w:cs="Arial"/>
                <w:sz w:val="20"/>
                <w:szCs w:val="20"/>
              </w:rPr>
            </w:pPr>
            <w:r w:rsidRPr="001A0487">
              <w:rPr>
                <w:rFonts w:cs="Arial"/>
                <w:sz w:val="20"/>
                <w:szCs w:val="20"/>
              </w:rPr>
              <w:t>Działanie 1.2</w:t>
            </w:r>
          </w:p>
          <w:p w:rsidR="00F568E2" w:rsidRPr="00F568E2" w:rsidRDefault="00F568E2" w:rsidP="00F568E2">
            <w:pPr>
              <w:rPr>
                <w:rFonts w:cs="Arial"/>
                <w:sz w:val="20"/>
                <w:szCs w:val="20"/>
              </w:rPr>
            </w:pPr>
            <w:r w:rsidRPr="00F568E2">
              <w:rPr>
                <w:rFonts w:cs="Arial"/>
                <w:sz w:val="20"/>
                <w:szCs w:val="20"/>
              </w:rPr>
              <w:t>Poddziałanie 1.2.1</w:t>
            </w:r>
          </w:p>
          <w:p w:rsidR="00F568E2" w:rsidRPr="00F54D17" w:rsidRDefault="00F568E2" w:rsidP="00F568E2">
            <w:r w:rsidRPr="00F568E2">
              <w:rPr>
                <w:rFonts w:cs="Arial"/>
                <w:sz w:val="20"/>
                <w:szCs w:val="20"/>
              </w:rPr>
              <w:t>Poddziałanie 1.2.2</w:t>
            </w:r>
          </w:p>
        </w:tc>
        <w:tc>
          <w:tcPr>
            <w:tcW w:w="2817" w:type="pct"/>
            <w:shd w:val="clear" w:color="auto" w:fill="auto"/>
          </w:tcPr>
          <w:p w:rsidR="00750398" w:rsidRPr="00954CE7" w:rsidRDefault="009966EB" w:rsidP="00392E23">
            <w:pPr>
              <w:spacing w:line="240" w:lineRule="auto"/>
            </w:pPr>
            <w:r w:rsidRPr="00954CE7">
              <w:rPr>
                <w:rFonts w:cs="Arial"/>
                <w:sz w:val="20"/>
                <w:szCs w:val="20"/>
              </w:rPr>
              <w:t>Nie dotyczy</w:t>
            </w: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30" w:after="30" w:line="240" w:lineRule="auto"/>
              <w:jc w:val="left"/>
              <w:rPr>
                <w:rFonts w:cs="Arial"/>
                <w:sz w:val="20"/>
                <w:szCs w:val="20"/>
              </w:rPr>
            </w:pPr>
            <w:r w:rsidRPr="001A0487">
              <w:rPr>
                <w:rFonts w:cs="Arial"/>
                <w:sz w:val="20"/>
                <w:szCs w:val="20"/>
              </w:rPr>
              <w:t>Instytucja wdrażająca</w:t>
            </w:r>
          </w:p>
        </w:tc>
        <w:tc>
          <w:tcPr>
            <w:tcW w:w="1055" w:type="pct"/>
            <w:shd w:val="clear" w:color="auto" w:fill="auto"/>
          </w:tcPr>
          <w:p w:rsidR="00750398" w:rsidRDefault="001A0487" w:rsidP="00E31DE3">
            <w:pPr>
              <w:rPr>
                <w:rFonts w:cs="Arial"/>
                <w:sz w:val="20"/>
                <w:szCs w:val="20"/>
              </w:rPr>
            </w:pPr>
            <w:r w:rsidRPr="001A0487">
              <w:rPr>
                <w:rFonts w:cs="Arial"/>
                <w:sz w:val="20"/>
                <w:szCs w:val="20"/>
              </w:rPr>
              <w:t>Działanie 1.2</w:t>
            </w:r>
          </w:p>
          <w:p w:rsidR="00F568E2" w:rsidRPr="002E13E8" w:rsidRDefault="00F568E2" w:rsidP="00F568E2">
            <w:pPr>
              <w:rPr>
                <w:rFonts w:cs="Arial"/>
                <w:sz w:val="20"/>
                <w:szCs w:val="20"/>
              </w:rPr>
            </w:pPr>
            <w:r w:rsidRPr="002E13E8">
              <w:rPr>
                <w:rFonts w:cs="Arial"/>
                <w:sz w:val="20"/>
                <w:szCs w:val="20"/>
              </w:rPr>
              <w:t>Poddziałanie 1.2.1</w:t>
            </w:r>
          </w:p>
          <w:p w:rsidR="00F568E2" w:rsidRPr="00F54D17" w:rsidRDefault="00F568E2" w:rsidP="00F568E2">
            <w:r w:rsidRPr="002E13E8">
              <w:rPr>
                <w:rFonts w:cs="Arial"/>
                <w:sz w:val="20"/>
                <w:szCs w:val="20"/>
              </w:rPr>
              <w:t>Poddziałanie 1.2.2</w:t>
            </w:r>
          </w:p>
        </w:tc>
        <w:tc>
          <w:tcPr>
            <w:tcW w:w="2817" w:type="pct"/>
            <w:shd w:val="clear" w:color="auto" w:fill="auto"/>
          </w:tcPr>
          <w:p w:rsidR="00750398" w:rsidRPr="00F54D17" w:rsidRDefault="001A0487" w:rsidP="00E31DE3">
            <w:r w:rsidRPr="001A0487">
              <w:rPr>
                <w:rFonts w:cs="Arial"/>
                <w:sz w:val="20"/>
                <w:szCs w:val="20"/>
              </w:rPr>
              <w:t>Nie dotyczy</w:t>
            </w:r>
          </w:p>
        </w:tc>
      </w:tr>
      <w:tr w:rsidR="009B73FF" w:rsidRPr="00F54D17" w:rsidTr="00FF4F6F">
        <w:trPr>
          <w:trHeight w:val="340"/>
        </w:trPr>
        <w:tc>
          <w:tcPr>
            <w:tcW w:w="1128" w:type="pct"/>
            <w:vMerge w:val="restart"/>
            <w:shd w:val="clear" w:color="auto" w:fill="auto"/>
          </w:tcPr>
          <w:p w:rsidR="00F568E2" w:rsidRPr="00F54D17" w:rsidRDefault="00F568E2" w:rsidP="00572726">
            <w:pPr>
              <w:numPr>
                <w:ilvl w:val="0"/>
                <w:numId w:val="19"/>
              </w:numPr>
              <w:tabs>
                <w:tab w:val="num" w:pos="900"/>
              </w:tabs>
              <w:suppressAutoHyphens/>
              <w:spacing w:before="30" w:after="30" w:line="240" w:lineRule="auto"/>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1055" w:type="pct"/>
            <w:shd w:val="clear" w:color="auto" w:fill="auto"/>
          </w:tcPr>
          <w:p w:rsidR="00F568E2" w:rsidRPr="00F54D17" w:rsidRDefault="00F568E2" w:rsidP="009A21C7">
            <w:pPr>
              <w:spacing w:before="30" w:after="30" w:line="240" w:lineRule="auto"/>
              <w:jc w:val="left"/>
              <w:rPr>
                <w:rFonts w:cs="Arial"/>
                <w:sz w:val="20"/>
                <w:szCs w:val="20"/>
              </w:rPr>
            </w:pPr>
            <w:r w:rsidRPr="001A0487">
              <w:rPr>
                <w:rFonts w:cs="Arial"/>
                <w:sz w:val="20"/>
                <w:szCs w:val="20"/>
              </w:rPr>
              <w:t>Działanie 1.2</w:t>
            </w:r>
          </w:p>
        </w:tc>
        <w:tc>
          <w:tcPr>
            <w:tcW w:w="2817" w:type="pct"/>
            <w:shd w:val="clear" w:color="auto" w:fill="auto"/>
          </w:tcPr>
          <w:p w:rsidR="00F568E2" w:rsidRPr="00F54D17" w:rsidRDefault="00F568E2" w:rsidP="00F568E2">
            <w:pPr>
              <w:spacing w:before="30" w:after="30" w:line="240" w:lineRule="auto"/>
              <w:jc w:val="left"/>
              <w:rPr>
                <w:rFonts w:cs="Arial"/>
                <w:sz w:val="20"/>
                <w:szCs w:val="20"/>
              </w:rPr>
            </w:pPr>
            <w:r>
              <w:rPr>
                <w:rFonts w:cs="Arial"/>
                <w:sz w:val="20"/>
                <w:szCs w:val="20"/>
              </w:rPr>
              <w:t xml:space="preserve">Region słabiej rozwinięty </w:t>
            </w:r>
            <w:r w:rsidR="002B3FCF">
              <w:rPr>
                <w:rFonts w:cs="Arial"/>
                <w:sz w:val="20"/>
                <w:szCs w:val="20"/>
              </w:rPr>
              <w:t>–</w:t>
            </w:r>
            <w:r>
              <w:rPr>
                <w:rFonts w:cs="Arial"/>
                <w:sz w:val="20"/>
                <w:szCs w:val="20"/>
              </w:rPr>
              <w:t xml:space="preserve"> </w:t>
            </w:r>
            <w:r w:rsidRPr="001A0487">
              <w:rPr>
                <w:rFonts w:cs="Arial"/>
                <w:sz w:val="20"/>
                <w:szCs w:val="20"/>
              </w:rPr>
              <w:t>55</w:t>
            </w:r>
            <w:r w:rsidR="00EB689D">
              <w:rPr>
                <w:rFonts w:cs="Arial"/>
                <w:sz w:val="20"/>
                <w:szCs w:val="20"/>
              </w:rPr>
              <w:t xml:space="preserve"> </w:t>
            </w:r>
            <w:r w:rsidR="00560BC1">
              <w:rPr>
                <w:rFonts w:cs="Arial"/>
                <w:sz w:val="20"/>
                <w:szCs w:val="20"/>
              </w:rPr>
              <w:t>567 214</w:t>
            </w:r>
          </w:p>
        </w:tc>
      </w:tr>
      <w:tr w:rsidR="009B73FF" w:rsidRPr="00F54D17" w:rsidTr="00FF4F6F">
        <w:trPr>
          <w:trHeight w:val="340"/>
        </w:trPr>
        <w:tc>
          <w:tcPr>
            <w:tcW w:w="1128" w:type="pct"/>
            <w:vMerge/>
            <w:shd w:val="clear" w:color="auto" w:fill="auto"/>
          </w:tcPr>
          <w:p w:rsidR="00F568E2" w:rsidRPr="001A0487" w:rsidRDefault="00F568E2"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F568E2" w:rsidRPr="001D73DD" w:rsidRDefault="00F568E2" w:rsidP="009A21C7">
            <w:pPr>
              <w:rPr>
                <w:rFonts w:cs="Arial"/>
                <w:sz w:val="20"/>
                <w:szCs w:val="20"/>
              </w:rPr>
            </w:pPr>
            <w:r w:rsidRPr="001D73DD">
              <w:rPr>
                <w:rFonts w:cs="Arial"/>
                <w:sz w:val="20"/>
                <w:szCs w:val="20"/>
              </w:rPr>
              <w:t>Poddziałanie 1.2.1</w:t>
            </w:r>
          </w:p>
        </w:tc>
        <w:tc>
          <w:tcPr>
            <w:tcW w:w="2817" w:type="pct"/>
            <w:shd w:val="clear" w:color="auto" w:fill="auto"/>
          </w:tcPr>
          <w:p w:rsidR="00F568E2" w:rsidRPr="00F568E2" w:rsidRDefault="00F568E2" w:rsidP="00F568E2">
            <w:pPr>
              <w:spacing w:before="30" w:after="30" w:line="240" w:lineRule="auto"/>
              <w:jc w:val="left"/>
              <w:rPr>
                <w:rFonts w:cs="Arial"/>
                <w:sz w:val="20"/>
                <w:szCs w:val="20"/>
              </w:rPr>
            </w:pPr>
            <w:r w:rsidRPr="00F568E2">
              <w:rPr>
                <w:rFonts w:cs="Arial"/>
                <w:sz w:val="20"/>
                <w:szCs w:val="20"/>
              </w:rPr>
              <w:t xml:space="preserve">Region słabiej rozwinięty </w:t>
            </w:r>
            <w:r>
              <w:rPr>
                <w:rFonts w:cs="Arial"/>
                <w:sz w:val="20"/>
                <w:szCs w:val="20"/>
              </w:rPr>
              <w:t>–</w:t>
            </w:r>
            <w:r w:rsidRPr="00F568E2">
              <w:rPr>
                <w:rFonts w:cs="Arial"/>
                <w:sz w:val="20"/>
                <w:szCs w:val="20"/>
              </w:rPr>
              <w:t xml:space="preserve"> </w:t>
            </w:r>
            <w:r>
              <w:rPr>
                <w:rFonts w:cs="Arial"/>
                <w:sz w:val="20"/>
                <w:szCs w:val="20"/>
              </w:rPr>
              <w:t>50 000 000</w:t>
            </w:r>
          </w:p>
        </w:tc>
      </w:tr>
      <w:tr w:rsidR="009B73FF" w:rsidRPr="00F54D17" w:rsidTr="00FF4F6F">
        <w:trPr>
          <w:trHeight w:val="340"/>
        </w:trPr>
        <w:tc>
          <w:tcPr>
            <w:tcW w:w="1128" w:type="pct"/>
            <w:vMerge/>
            <w:shd w:val="clear" w:color="auto" w:fill="auto"/>
          </w:tcPr>
          <w:p w:rsidR="00F568E2" w:rsidRPr="001A0487" w:rsidRDefault="00F568E2" w:rsidP="00572726">
            <w:pPr>
              <w:numPr>
                <w:ilvl w:val="0"/>
                <w:numId w:val="19"/>
              </w:numPr>
              <w:tabs>
                <w:tab w:val="num" w:pos="900"/>
              </w:tabs>
              <w:suppressAutoHyphens/>
              <w:spacing w:before="30" w:after="30" w:line="240" w:lineRule="auto"/>
              <w:jc w:val="left"/>
              <w:rPr>
                <w:rFonts w:cs="Arial"/>
                <w:sz w:val="20"/>
                <w:szCs w:val="20"/>
              </w:rPr>
            </w:pPr>
          </w:p>
        </w:tc>
        <w:tc>
          <w:tcPr>
            <w:tcW w:w="1055" w:type="pct"/>
            <w:shd w:val="clear" w:color="auto" w:fill="auto"/>
          </w:tcPr>
          <w:p w:rsidR="00F568E2" w:rsidRPr="001A0487" w:rsidRDefault="00F568E2" w:rsidP="00E31DE3">
            <w:pPr>
              <w:spacing w:before="30" w:after="30" w:line="240" w:lineRule="auto"/>
              <w:jc w:val="left"/>
              <w:rPr>
                <w:rFonts w:cs="Arial"/>
                <w:sz w:val="20"/>
                <w:szCs w:val="20"/>
              </w:rPr>
            </w:pPr>
            <w:r w:rsidRPr="001D73DD">
              <w:rPr>
                <w:rFonts w:cs="Arial"/>
                <w:sz w:val="20"/>
                <w:szCs w:val="20"/>
              </w:rPr>
              <w:t>Poddziałanie 1.2.2</w:t>
            </w:r>
          </w:p>
        </w:tc>
        <w:tc>
          <w:tcPr>
            <w:tcW w:w="2817" w:type="pct"/>
            <w:shd w:val="clear" w:color="auto" w:fill="auto"/>
          </w:tcPr>
          <w:p w:rsidR="00F568E2" w:rsidRDefault="00F568E2" w:rsidP="00560BC1">
            <w:pPr>
              <w:spacing w:before="30" w:after="30" w:line="240" w:lineRule="auto"/>
              <w:jc w:val="left"/>
              <w:rPr>
                <w:rFonts w:cs="Arial"/>
                <w:sz w:val="20"/>
                <w:szCs w:val="20"/>
              </w:rPr>
            </w:pPr>
            <w:r w:rsidRPr="00F568E2">
              <w:rPr>
                <w:rFonts w:cs="Arial"/>
                <w:sz w:val="20"/>
                <w:szCs w:val="20"/>
              </w:rPr>
              <w:t xml:space="preserve">Region słabiej rozwinięty </w:t>
            </w:r>
            <w:r w:rsidR="00560BC1">
              <w:rPr>
                <w:rFonts w:cs="Arial"/>
                <w:sz w:val="20"/>
                <w:szCs w:val="20"/>
              </w:rPr>
              <w:t>–</w:t>
            </w:r>
            <w:r w:rsidRPr="00F568E2">
              <w:rPr>
                <w:rFonts w:cs="Arial"/>
                <w:sz w:val="20"/>
                <w:szCs w:val="20"/>
              </w:rPr>
              <w:t xml:space="preserve"> </w:t>
            </w:r>
            <w:r w:rsidR="00560BC1">
              <w:rPr>
                <w:rFonts w:cs="Arial"/>
                <w:sz w:val="20"/>
                <w:szCs w:val="20"/>
              </w:rPr>
              <w:t>5 567 214</w:t>
            </w: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w:t>
            </w:r>
            <w:r w:rsidR="004B2C15">
              <w:rPr>
                <w:rFonts w:cs="Arial"/>
                <w:sz w:val="20"/>
                <w:szCs w:val="20"/>
              </w:rPr>
              <w:t> r</w:t>
            </w:r>
            <w:r w:rsidRPr="001A0487">
              <w:rPr>
                <w:rFonts w:cs="Arial"/>
                <w:sz w:val="20"/>
                <w:szCs w:val="20"/>
              </w:rPr>
              <w:t>amach PO lub z innymi PO</w:t>
            </w:r>
          </w:p>
        </w:tc>
        <w:tc>
          <w:tcPr>
            <w:tcW w:w="1055" w:type="pct"/>
            <w:shd w:val="clear" w:color="auto" w:fill="auto"/>
          </w:tcPr>
          <w:p w:rsidR="00750398" w:rsidRDefault="001A0487" w:rsidP="00F568E2">
            <w:pPr>
              <w:spacing w:before="40" w:after="40" w:line="240" w:lineRule="auto"/>
              <w:jc w:val="left"/>
              <w:rPr>
                <w:rFonts w:cs="Arial"/>
                <w:sz w:val="20"/>
                <w:szCs w:val="20"/>
              </w:rPr>
            </w:pPr>
            <w:r w:rsidRPr="001A0487">
              <w:rPr>
                <w:rFonts w:cs="Arial"/>
                <w:sz w:val="20"/>
                <w:szCs w:val="20"/>
              </w:rPr>
              <w:t>Działanie 1.2</w:t>
            </w:r>
          </w:p>
          <w:p w:rsidR="00F568E2" w:rsidRPr="001D73DD" w:rsidRDefault="00F568E2" w:rsidP="00F568E2">
            <w:pPr>
              <w:spacing w:line="240" w:lineRule="auto"/>
              <w:jc w:val="left"/>
              <w:rPr>
                <w:rFonts w:cs="Arial"/>
                <w:sz w:val="20"/>
                <w:szCs w:val="20"/>
              </w:rPr>
            </w:pPr>
            <w:r w:rsidRPr="001D73DD">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sidRPr="001D73DD">
              <w:rPr>
                <w:rFonts w:cs="Arial"/>
                <w:sz w:val="20"/>
                <w:szCs w:val="20"/>
              </w:rPr>
              <w:t>Poddziałanie 1.2.2</w:t>
            </w:r>
          </w:p>
        </w:tc>
        <w:tc>
          <w:tcPr>
            <w:tcW w:w="2817" w:type="pct"/>
            <w:shd w:val="clear" w:color="auto" w:fill="auto"/>
            <w:vAlign w:val="center"/>
          </w:tcPr>
          <w:p w:rsidR="00E525BC" w:rsidRPr="00F54D17" w:rsidRDefault="00967D24" w:rsidP="00E525BC">
            <w:pPr>
              <w:spacing w:line="240" w:lineRule="auto"/>
              <w:rPr>
                <w:rFonts w:cs="Arial"/>
                <w:sz w:val="20"/>
                <w:szCs w:val="20"/>
              </w:rPr>
            </w:pPr>
            <w:r>
              <w:rPr>
                <w:rFonts w:cs="Arial"/>
                <w:sz w:val="20"/>
                <w:szCs w:val="20"/>
              </w:rPr>
              <w:t>W</w:t>
            </w:r>
            <w:r w:rsidRPr="001A0487">
              <w:rPr>
                <w:rFonts w:cs="Arial"/>
                <w:sz w:val="20"/>
                <w:szCs w:val="20"/>
              </w:rPr>
              <w:t xml:space="preserve"> </w:t>
            </w:r>
            <w:r w:rsidR="001A0487" w:rsidRPr="001A0487">
              <w:rPr>
                <w:rFonts w:cs="Arial"/>
                <w:sz w:val="20"/>
                <w:szCs w:val="20"/>
              </w:rPr>
              <w:t xml:space="preserve"> ramach Działania 1.3 przewiduje się system preferencji dla innowacji będących wynikiem prac B+R podejmowanych w ramach PI 1b, niezależnie od programu, w</w:t>
            </w:r>
            <w:r w:rsidR="004B2C15">
              <w:rPr>
                <w:rFonts w:cs="Arial"/>
                <w:sz w:val="20"/>
                <w:szCs w:val="20"/>
              </w:rPr>
              <w:t> </w:t>
            </w:r>
            <w:r w:rsidR="001A0487" w:rsidRPr="001A0487">
              <w:rPr>
                <w:rFonts w:cs="Arial"/>
                <w:sz w:val="20"/>
                <w:szCs w:val="20"/>
              </w:rPr>
              <w:t>ramach którego będą finansowane (RPOWP czy PO IR).</w:t>
            </w:r>
          </w:p>
          <w:p w:rsidR="00750398" w:rsidRPr="00F54D17" w:rsidRDefault="00750398" w:rsidP="00D04F29">
            <w:pPr>
              <w:spacing w:before="120" w:after="40" w:line="240" w:lineRule="auto"/>
              <w:rPr>
                <w:rFonts w:cs="Arial"/>
                <w:sz w:val="20"/>
                <w:szCs w:val="20"/>
              </w:rPr>
            </w:pPr>
          </w:p>
        </w:tc>
      </w:tr>
      <w:tr w:rsidR="00CC40EC"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Instrumenty terytorialne</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450954">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rPr>
          <w:trHeight w:val="783"/>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oraz wskazanie podmiotu odpowiedzialnego za nabór i ocenę wniosków oraz</w:t>
            </w:r>
            <w:r w:rsidR="00B3559A">
              <w:rPr>
                <w:rFonts w:cs="Arial"/>
                <w:sz w:val="20"/>
                <w:szCs w:val="20"/>
              </w:rPr>
              <w:t xml:space="preserve"> </w:t>
            </w:r>
            <w:r w:rsidRPr="001A0487">
              <w:rPr>
                <w:rFonts w:cs="Arial"/>
                <w:sz w:val="20"/>
                <w:szCs w:val="20"/>
              </w:rPr>
              <w:t xml:space="preserve">przyjmowanie protestów </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D50527" w:rsidP="00450954">
            <w:pPr>
              <w:spacing w:before="40" w:after="40" w:line="240" w:lineRule="auto"/>
              <w:jc w:val="left"/>
              <w:rPr>
                <w:rFonts w:cs="Arial"/>
                <w:sz w:val="20"/>
                <w:szCs w:val="20"/>
              </w:rPr>
            </w:pPr>
            <w:r>
              <w:rPr>
                <w:rFonts w:cs="Arial"/>
                <w:sz w:val="20"/>
                <w:szCs w:val="20"/>
              </w:rPr>
              <w:t>Tryb k</w:t>
            </w:r>
            <w:r w:rsidR="001A0487" w:rsidRPr="001A0487">
              <w:rPr>
                <w:rFonts w:cs="Arial"/>
                <w:sz w:val="20"/>
                <w:szCs w:val="20"/>
              </w:rPr>
              <w:t>onkursowy</w:t>
            </w:r>
            <w:r w:rsidR="00251E8C">
              <w:rPr>
                <w:rFonts w:cs="Arial"/>
                <w:sz w:val="20"/>
                <w:szCs w:val="20"/>
              </w:rPr>
              <w:t xml:space="preserve"> oraz pozakonkursowy</w:t>
            </w:r>
          </w:p>
          <w:p w:rsidR="00750398" w:rsidRPr="00B3559A" w:rsidRDefault="00B3559A" w:rsidP="009966EB">
            <w:pPr>
              <w:spacing w:before="40" w:after="40" w:line="240" w:lineRule="auto"/>
              <w:rPr>
                <w:rFonts w:cs="Arial"/>
                <w:sz w:val="20"/>
                <w:szCs w:val="20"/>
              </w:rPr>
            </w:pPr>
            <w:r>
              <w:rPr>
                <w:rFonts w:cs="Arial"/>
                <w:sz w:val="20"/>
                <w:szCs w:val="20"/>
              </w:rPr>
              <w:t>P</w:t>
            </w:r>
            <w:r w:rsidRPr="00B3559A">
              <w:rPr>
                <w:rFonts w:cs="Arial"/>
                <w:sz w:val="20"/>
                <w:szCs w:val="20"/>
              </w:rPr>
              <w:t>odmiot odpowiedzialny za nabór i ocenę wniosków oraz przyjmowanie protestów</w:t>
            </w:r>
            <w:r>
              <w:rPr>
                <w:rFonts w:cs="Arial"/>
                <w:sz w:val="20"/>
                <w:szCs w:val="20"/>
              </w:rPr>
              <w:t xml:space="preserve"> – IZ RPOWP</w:t>
            </w:r>
          </w:p>
        </w:tc>
      </w:tr>
      <w:tr w:rsidR="009B73FF" w:rsidRPr="00F54D17" w:rsidDel="00FE3C38"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Del="00FE3C38" w:rsidRDefault="008F7D09" w:rsidP="0006151B">
            <w:pPr>
              <w:spacing w:before="40" w:after="40" w:line="240" w:lineRule="auto"/>
              <w:rPr>
                <w:rFonts w:cs="Arial"/>
                <w:strike/>
                <w:sz w:val="20"/>
                <w:szCs w:val="20"/>
              </w:rPr>
            </w:pPr>
            <w:r w:rsidRPr="008F7D09">
              <w:rPr>
                <w:rFonts w:cs="Arial"/>
                <w:sz w:val="20"/>
                <w:szCs w:val="20"/>
              </w:rPr>
              <w:t xml:space="preserve">Wydatki na obsługę projektu, jakie może ponieść Beneficjent w związku z jego realizacją nie mogą przekraczać 10% wartości </w:t>
            </w:r>
            <w:r w:rsidR="00967D24">
              <w:rPr>
                <w:rFonts w:cs="Arial"/>
                <w:sz w:val="20"/>
                <w:szCs w:val="20"/>
              </w:rPr>
              <w:t>bezpośrednich</w:t>
            </w:r>
            <w:r w:rsidR="00967D24" w:rsidRPr="008F7D09">
              <w:rPr>
                <w:rFonts w:cs="Arial"/>
                <w:sz w:val="20"/>
                <w:szCs w:val="20"/>
              </w:rPr>
              <w:t xml:space="preserve"> </w:t>
            </w:r>
            <w:r w:rsidRPr="008F7D09">
              <w:rPr>
                <w:rFonts w:cs="Arial"/>
                <w:sz w:val="20"/>
                <w:szCs w:val="20"/>
              </w:rPr>
              <w:t>wydatków kwalifikowalnych projektu. Wydatki na obsługę projektu mające charakter kosztów pośrednich mogą być rozliczane uproszczoną metodą rozliczania wydatków tj. ryczałtem. Warunkiem kwalifikowalności jest akceptacja przez IZ RPOWP przedstawionej, na etapie składania wniosku o dofinansowanie, szczegółowej metodologii, w oparciu o którą należy dokonać sprawiedliwej, rzetelnej i możliwej do zweryfikowania kalkulacji określającej wysokość ryczałtu.</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1055" w:type="pct"/>
            <w:shd w:val="clear" w:color="auto" w:fill="auto"/>
          </w:tcPr>
          <w:p w:rsidR="00750398" w:rsidRDefault="001A0487" w:rsidP="007B419B">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262E54">
            <w:pPr>
              <w:spacing w:before="40" w:after="40" w:line="240" w:lineRule="auto"/>
              <w:rPr>
                <w:rFonts w:cs="Arial"/>
                <w:sz w:val="20"/>
                <w:szCs w:val="20"/>
              </w:rPr>
            </w:pPr>
            <w:r w:rsidRPr="001A0487">
              <w:rPr>
                <w:rFonts w:cs="Arial"/>
                <w:sz w:val="20"/>
                <w:szCs w:val="20"/>
              </w:rPr>
              <w:t>Wsparcie doradczo-szkoleniowe związane bezpośrednio z</w:t>
            </w:r>
            <w:r w:rsidR="00D50527">
              <w:rPr>
                <w:rFonts w:cs="Arial"/>
                <w:sz w:val="20"/>
                <w:szCs w:val="20"/>
              </w:rPr>
              <w:t> </w:t>
            </w:r>
            <w:r w:rsidRPr="001A0487">
              <w:rPr>
                <w:rFonts w:cs="Arial"/>
                <w:sz w:val="20"/>
                <w:szCs w:val="20"/>
              </w:rPr>
              <w:t>realizowanym projektem inwestycyjnym</w:t>
            </w:r>
            <w:r w:rsidR="00D50527">
              <w:rPr>
                <w:rFonts w:cs="Arial"/>
                <w:sz w:val="20"/>
                <w:szCs w:val="20"/>
              </w:rPr>
              <w:t xml:space="preserve"> </w:t>
            </w:r>
            <w:r w:rsidR="002B3FCF">
              <w:rPr>
                <w:rFonts w:cs="Arial"/>
                <w:sz w:val="20"/>
                <w:szCs w:val="20"/>
              </w:rPr>
              <w:t>–</w:t>
            </w:r>
            <w:r w:rsidR="00D50527">
              <w:rPr>
                <w:rFonts w:cs="Arial"/>
                <w:sz w:val="20"/>
                <w:szCs w:val="20"/>
              </w:rPr>
              <w:t xml:space="preserve"> m</w:t>
            </w:r>
            <w:r w:rsidRPr="001A0487">
              <w:rPr>
                <w:rFonts w:cs="Arial"/>
                <w:sz w:val="20"/>
                <w:szCs w:val="20"/>
              </w:rPr>
              <w:t>ax</w:t>
            </w:r>
            <w:r w:rsidR="00F02B07">
              <w:rPr>
                <w:rFonts w:cs="Arial"/>
                <w:sz w:val="20"/>
                <w:szCs w:val="20"/>
              </w:rPr>
              <w:t>.</w:t>
            </w:r>
            <w:r w:rsidRPr="001A0487">
              <w:rPr>
                <w:rFonts w:cs="Arial"/>
                <w:sz w:val="20"/>
                <w:szCs w:val="20"/>
              </w:rPr>
              <w:t xml:space="preserve"> 10% kosztów kwalifikowalnych projektu.</w:t>
            </w:r>
          </w:p>
        </w:tc>
      </w:tr>
      <w:tr w:rsidR="009B73FF" w:rsidRPr="00F54D17" w:rsidTr="00FF4F6F">
        <w:trPr>
          <w:trHeight w:val="53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1055" w:type="pct"/>
            <w:shd w:val="clear" w:color="auto" w:fill="auto"/>
          </w:tcPr>
          <w:p w:rsidR="00750398" w:rsidRDefault="001A0487" w:rsidP="00450954">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Pr="00F54D17" w:rsidRDefault="001A0487" w:rsidP="0045095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B4CB6" w:rsidP="00227FE0">
            <w:pPr>
              <w:spacing w:before="40" w:after="40" w:line="240" w:lineRule="auto"/>
              <w:rPr>
                <w:rFonts w:cs="Arial"/>
                <w:sz w:val="20"/>
                <w:szCs w:val="20"/>
              </w:rPr>
            </w:pPr>
            <w:r w:rsidRPr="001B4CB6">
              <w:rPr>
                <w:rFonts w:cs="Arial"/>
                <w:sz w:val="20"/>
                <w:szCs w:val="20"/>
              </w:rPr>
              <w:t>W przypadku projektów realizowanych przez podmioty inne niż MŚP, których całkowite koszty kwalifikowane przekraczają 1 mln euro, zastosowanie będzie miała metoda zryczałtowanej, procentowej stawki dochodu (20%).</w:t>
            </w:r>
            <w:r w:rsidR="006D7B5A">
              <w:rPr>
                <w:rFonts w:cs="Arial"/>
                <w:sz w:val="20"/>
                <w:szCs w:val="20"/>
              </w:rPr>
              <w:t>– nie dotyczy projektów objętych w całości pomocą publiczną</w:t>
            </w:r>
            <w:r w:rsidR="006D7B5A" w:rsidRPr="001B4CB6">
              <w:rPr>
                <w:rFonts w:cs="Arial"/>
                <w:sz w:val="20"/>
                <w:szCs w:val="20"/>
              </w:rPr>
              <w:t>.</w:t>
            </w:r>
          </w:p>
        </w:tc>
      </w:tr>
      <w:tr w:rsidR="009B73FF" w:rsidRPr="00F54D17" w:rsidTr="00FF4F6F">
        <w:trPr>
          <w:trHeight w:val="2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1055" w:type="pct"/>
            <w:shd w:val="clear" w:color="auto" w:fill="auto"/>
          </w:tcPr>
          <w:p w:rsidR="00750398" w:rsidRDefault="001A0487" w:rsidP="00450954">
            <w:pPr>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jc w:val="left"/>
            </w:pPr>
            <w:r>
              <w:rPr>
                <w:rFonts w:cs="Arial"/>
                <w:sz w:val="20"/>
                <w:szCs w:val="20"/>
              </w:rPr>
              <w:t>Poddziałanie 1.2.2</w:t>
            </w:r>
          </w:p>
        </w:tc>
        <w:tc>
          <w:tcPr>
            <w:tcW w:w="2817" w:type="pct"/>
            <w:shd w:val="clear" w:color="auto" w:fill="auto"/>
          </w:tcPr>
          <w:p w:rsidR="00750398" w:rsidRDefault="001A0487" w:rsidP="00321FA3">
            <w:pPr>
              <w:spacing w:before="40" w:after="40" w:line="240" w:lineRule="auto"/>
              <w:rPr>
                <w:rFonts w:cs="Arial"/>
                <w:sz w:val="20"/>
                <w:szCs w:val="20"/>
              </w:rPr>
            </w:pPr>
            <w:bookmarkStart w:id="10" w:name="_Toc413014688"/>
            <w:r w:rsidRPr="00D775A6">
              <w:rPr>
                <w:rFonts w:cs="Arial"/>
                <w:sz w:val="20"/>
                <w:szCs w:val="20"/>
              </w:rPr>
              <w:t xml:space="preserve">Dofinansowanie przekazywane jest jako refundacja poniesionych i udokumentowanych wydatków </w:t>
            </w:r>
            <w:r w:rsidR="0034604B">
              <w:rPr>
                <w:rFonts w:cs="Arial"/>
                <w:sz w:val="20"/>
                <w:szCs w:val="20"/>
              </w:rPr>
              <w:t>kwalifikowalny</w:t>
            </w:r>
            <w:r w:rsidRPr="00D775A6">
              <w:rPr>
                <w:rFonts w:cs="Arial"/>
                <w:sz w:val="20"/>
                <w:szCs w:val="20"/>
              </w:rPr>
              <w:t xml:space="preserve">ch lub jako zaliczka na poczet przyszłych wydatków </w:t>
            </w:r>
            <w:r w:rsidR="0034604B">
              <w:rPr>
                <w:rFonts w:cs="Arial"/>
                <w:sz w:val="20"/>
                <w:szCs w:val="20"/>
              </w:rPr>
              <w:t>kwalifikowalny</w:t>
            </w:r>
            <w:r w:rsidRPr="00D775A6">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D775A6">
              <w:rPr>
                <w:rFonts w:cs="Arial"/>
                <w:sz w:val="20"/>
                <w:szCs w:val="20"/>
              </w:rPr>
              <w:t xml:space="preserve">/IP. Przy określaniu zasad udzielania zaliczki oraz stosowania uproszczonych form </w:t>
            </w:r>
            <w:r w:rsidR="00B83AD0">
              <w:rPr>
                <w:rFonts w:cs="Arial"/>
                <w:sz w:val="20"/>
                <w:szCs w:val="20"/>
              </w:rPr>
              <w:t>IZ RPOWP</w:t>
            </w:r>
            <w:r w:rsidR="00321FA3" w:rsidRPr="00D775A6">
              <w:rPr>
                <w:rFonts w:cs="Arial"/>
                <w:sz w:val="20"/>
                <w:szCs w:val="20"/>
              </w:rPr>
              <w:t xml:space="preserve">/IP </w:t>
            </w:r>
            <w:r w:rsidRPr="00D775A6">
              <w:rPr>
                <w:rFonts w:cs="Arial"/>
                <w:sz w:val="20"/>
                <w:szCs w:val="20"/>
              </w:rPr>
              <w:t xml:space="preserve">będzie kierowała się zapisami </w:t>
            </w:r>
            <w:r w:rsidR="00373BD7">
              <w:rPr>
                <w:rFonts w:cs="Arial"/>
                <w:sz w:val="20"/>
                <w:szCs w:val="20"/>
              </w:rPr>
              <w:t>obowiązujących aktów prawnych i </w:t>
            </w:r>
            <w:r w:rsidRPr="00D775A6">
              <w:rPr>
                <w:rFonts w:cs="Arial"/>
                <w:sz w:val="20"/>
                <w:szCs w:val="20"/>
              </w:rPr>
              <w:t>obowiązujących wytycznych</w:t>
            </w:r>
            <w:bookmarkEnd w:id="10"/>
            <w:r w:rsidR="00321FA3">
              <w:rPr>
                <w:rFonts w:cs="Arial"/>
                <w:sz w:val="20"/>
                <w:szCs w:val="20"/>
              </w:rPr>
              <w:t>.</w:t>
            </w:r>
          </w:p>
          <w:p w:rsidR="00A9212F" w:rsidRPr="00D775A6" w:rsidRDefault="00A9212F" w:rsidP="00E966B9">
            <w:pPr>
              <w:spacing w:before="40" w:after="40" w:line="240" w:lineRule="auto"/>
              <w:rPr>
                <w:rFonts w:cs="Arial"/>
                <w:sz w:val="20"/>
                <w:szCs w:val="20"/>
              </w:rPr>
            </w:pPr>
            <w:r w:rsidRPr="00A9212F">
              <w:rPr>
                <w:rFonts w:cs="Arial"/>
                <w:sz w:val="20"/>
                <w:szCs w:val="20"/>
              </w:rPr>
              <w:t xml:space="preserve">Możliwe </w:t>
            </w:r>
            <w:r>
              <w:rPr>
                <w:rFonts w:cs="Arial"/>
                <w:sz w:val="20"/>
                <w:szCs w:val="20"/>
              </w:rPr>
              <w:t>jest rozliczanie kosztów pośrednich do poziomu 10% bezpośrednich kosztów kwalifikowalnych projektu (w zależności od formy rozliczania), przy czym szczegółowe zasady zostaną wskazane w Regulaminie konkursu</w:t>
            </w:r>
            <w:r w:rsidRPr="00A9212F">
              <w:rPr>
                <w:rFonts w:cs="Arial"/>
                <w:sz w:val="20"/>
                <w:szCs w:val="20"/>
              </w:rPr>
              <w:t>.</w:t>
            </w:r>
          </w:p>
        </w:tc>
      </w:tr>
      <w:tr w:rsidR="009B73FF" w:rsidRPr="00F54D17" w:rsidTr="00FF4F6F">
        <w:trPr>
          <w:trHeight w:val="610"/>
        </w:trPr>
        <w:tc>
          <w:tcPr>
            <w:tcW w:w="1128" w:type="pct"/>
            <w:shd w:val="clear" w:color="auto" w:fill="auto"/>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vAlign w:val="center"/>
          </w:tcPr>
          <w:p w:rsidR="00023664" w:rsidRPr="009D108A" w:rsidRDefault="00023664" w:rsidP="009D108A">
            <w:pPr>
              <w:spacing w:before="40" w:after="40" w:line="240" w:lineRule="auto"/>
              <w:rPr>
                <w:sz w:val="20"/>
              </w:rPr>
            </w:pPr>
            <w:r w:rsidRPr="00023664">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w:t>
            </w:r>
            <w:r w:rsidR="00373BD7">
              <w:rPr>
                <w:rFonts w:cs="Arial"/>
                <w:sz w:val="20"/>
                <w:szCs w:val="20"/>
              </w:rPr>
              <w:t xml:space="preserve"> zgodne z rynkiem wewnętrznym w </w:t>
            </w:r>
            <w:r w:rsidRPr="00023664">
              <w:rPr>
                <w:rFonts w:cs="Arial"/>
                <w:sz w:val="20"/>
                <w:szCs w:val="20"/>
              </w:rPr>
              <w:t>zastosowaniu art. 107 i 108 Traktatu, w szczególności odpowiednio</w:t>
            </w:r>
            <w:r w:rsidR="00DC45A6">
              <w:rPr>
                <w:rFonts w:cs="Arial"/>
                <w:sz w:val="20"/>
                <w:szCs w:val="20"/>
              </w:rPr>
              <w:t xml:space="preserve"> jako</w:t>
            </w:r>
            <w:r w:rsidRPr="00023664">
              <w:rPr>
                <w:rFonts w:cs="Arial"/>
                <w:sz w:val="20"/>
                <w:szCs w:val="20"/>
              </w:rPr>
              <w:t>:</w:t>
            </w:r>
          </w:p>
          <w:p w:rsidR="00D71EA2" w:rsidRPr="0051038C" w:rsidRDefault="00D71EA2" w:rsidP="008A20E1">
            <w:pPr>
              <w:pStyle w:val="Akapitzlist"/>
              <w:numPr>
                <w:ilvl w:val="0"/>
                <w:numId w:val="244"/>
              </w:numPr>
              <w:spacing w:before="40" w:after="40" w:line="240" w:lineRule="auto"/>
              <w:rPr>
                <w:sz w:val="20"/>
              </w:rPr>
            </w:pPr>
            <w:r w:rsidRPr="0051038C">
              <w:rPr>
                <w:sz w:val="20"/>
              </w:rPr>
              <w:t xml:space="preserve">pomoc na badania podstawowe, badania przemysłowe, eksperymentalne prace rozwojowe oraz studia wykonalności w ramach regionalnych programów operacyjnych na lata 2014-2020 </w:t>
            </w:r>
            <w:r w:rsidR="00B32E5E" w:rsidRPr="0051038C">
              <w:rPr>
                <w:sz w:val="20"/>
              </w:rPr>
              <w:t xml:space="preserve">w oparciu o </w:t>
            </w:r>
            <w:r w:rsidR="004C0C73" w:rsidRPr="0051038C">
              <w:rPr>
                <w:sz w:val="20"/>
              </w:rPr>
              <w:t>art. 25</w:t>
            </w:r>
            <w:r w:rsidR="00421B2F" w:rsidRPr="0051038C">
              <w:rPr>
                <w:rStyle w:val="Odwoanieprzypisudolnego"/>
              </w:rPr>
              <w:footnoteReference w:id="28"/>
            </w:r>
            <w:r w:rsidR="00F55EA8" w:rsidRPr="0051038C">
              <w:rPr>
                <w:sz w:val="20"/>
              </w:rPr>
              <w:t>;</w:t>
            </w:r>
          </w:p>
          <w:p w:rsidR="00D71EA2" w:rsidRPr="0051038C" w:rsidRDefault="00D71EA2" w:rsidP="008A20E1">
            <w:pPr>
              <w:pStyle w:val="Akapitzlist"/>
              <w:numPr>
                <w:ilvl w:val="0"/>
                <w:numId w:val="244"/>
              </w:numPr>
              <w:spacing w:before="40" w:after="40" w:line="240" w:lineRule="auto"/>
              <w:rPr>
                <w:sz w:val="20"/>
              </w:rPr>
            </w:pPr>
            <w:r w:rsidRPr="0051038C">
              <w:rPr>
                <w:sz w:val="20"/>
              </w:rPr>
              <w:t>regionaln</w:t>
            </w:r>
            <w:r w:rsidR="00DC45A6" w:rsidRPr="0051038C">
              <w:rPr>
                <w:sz w:val="20"/>
              </w:rPr>
              <w:t>a</w:t>
            </w:r>
            <w:r w:rsidRPr="0051038C">
              <w:rPr>
                <w:sz w:val="20"/>
              </w:rPr>
              <w:t xml:space="preserve"> pomoc inwestycyjn</w:t>
            </w:r>
            <w:r w:rsidR="00DC45A6" w:rsidRPr="0051038C">
              <w:rPr>
                <w:sz w:val="20"/>
              </w:rPr>
              <w:t>a</w:t>
            </w:r>
            <w:r w:rsidRPr="0051038C">
              <w:rPr>
                <w:sz w:val="20"/>
              </w:rPr>
              <w:t xml:space="preserve"> w ramach regionalnych programów operacyjnych </w:t>
            </w:r>
            <w:r w:rsidR="00B32E5E" w:rsidRPr="0051038C">
              <w:rPr>
                <w:sz w:val="20"/>
              </w:rPr>
              <w:t xml:space="preserve">w oparciu o </w:t>
            </w:r>
            <w:r w:rsidRPr="0051038C">
              <w:rPr>
                <w:sz w:val="20"/>
              </w:rPr>
              <w:t>art. 14</w:t>
            </w:r>
            <w:r w:rsidR="004311A1" w:rsidRPr="0051038C">
              <w:rPr>
                <w:rStyle w:val="Odwoanieprzypisudolnego"/>
              </w:rPr>
              <w:footnoteReference w:id="29"/>
            </w:r>
            <w:r w:rsidR="0094422E" w:rsidRPr="0051038C">
              <w:rPr>
                <w:sz w:val="20"/>
              </w:rPr>
              <w:t>;</w:t>
            </w:r>
          </w:p>
          <w:p w:rsidR="00246184" w:rsidRPr="0051038C" w:rsidRDefault="005F6BF6" w:rsidP="008A20E1">
            <w:pPr>
              <w:pStyle w:val="Akapitzlist"/>
              <w:numPr>
                <w:ilvl w:val="0"/>
                <w:numId w:val="244"/>
              </w:numPr>
              <w:spacing w:before="40" w:after="40" w:line="240" w:lineRule="auto"/>
              <w:rPr>
                <w:sz w:val="20"/>
              </w:rPr>
            </w:pPr>
            <w:r w:rsidRPr="0051038C">
              <w:rPr>
                <w:sz w:val="20"/>
              </w:rPr>
              <w:t xml:space="preserve">pomoc </w:t>
            </w:r>
            <w:r w:rsidR="00BC5EE3" w:rsidRPr="0051038C">
              <w:rPr>
                <w:rFonts w:cs="Arial"/>
                <w:sz w:val="20"/>
                <w:szCs w:val="20"/>
              </w:rPr>
              <w:t>mikroprzedsiębiorcom,</w:t>
            </w:r>
            <w:r w:rsidRPr="0051038C">
              <w:rPr>
                <w:sz w:val="20"/>
              </w:rPr>
              <w:t xml:space="preserve"> mały</w:t>
            </w:r>
            <w:r w:rsidR="00BC5EE3" w:rsidRPr="0051038C">
              <w:rPr>
                <w:sz w:val="20"/>
              </w:rPr>
              <w:t>m</w:t>
            </w:r>
            <w:r w:rsidR="004B2C15" w:rsidRPr="0051038C">
              <w:rPr>
                <w:sz w:val="20"/>
              </w:rPr>
              <w:t xml:space="preserve"> i średni</w:t>
            </w:r>
            <w:r w:rsidR="00BC5EE3" w:rsidRPr="0051038C">
              <w:rPr>
                <w:sz w:val="20"/>
              </w:rPr>
              <w:t>m</w:t>
            </w:r>
            <w:r w:rsidR="004B2C15" w:rsidRPr="0051038C">
              <w:rPr>
                <w:sz w:val="20"/>
              </w:rPr>
              <w:t xml:space="preserve"> przedsiębiorc</w:t>
            </w:r>
            <w:r w:rsidR="00BC5EE3" w:rsidRPr="0051038C">
              <w:rPr>
                <w:sz w:val="20"/>
              </w:rPr>
              <w:t>om</w:t>
            </w:r>
            <w:r w:rsidR="004B2C15" w:rsidRPr="0051038C">
              <w:rPr>
                <w:sz w:val="20"/>
              </w:rPr>
              <w:t xml:space="preserve"> </w:t>
            </w:r>
            <w:r w:rsidR="00216C8D" w:rsidRPr="0051038C">
              <w:rPr>
                <w:sz w:val="20"/>
              </w:rPr>
              <w:t xml:space="preserve">na usługi doradcze </w:t>
            </w:r>
            <w:r w:rsidR="004B2C15" w:rsidRPr="0051038C">
              <w:rPr>
                <w:sz w:val="20"/>
              </w:rPr>
              <w:t>w </w:t>
            </w:r>
            <w:r w:rsidRPr="0051038C">
              <w:rPr>
                <w:sz w:val="20"/>
              </w:rPr>
              <w:t>ramach regionalnych programów operacyjnych</w:t>
            </w:r>
            <w:r w:rsidR="00AC1F3A" w:rsidRPr="0051038C">
              <w:rPr>
                <w:sz w:val="20"/>
              </w:rPr>
              <w:t xml:space="preserve"> na lata 2014-2020</w:t>
            </w:r>
            <w:r w:rsidRPr="0051038C">
              <w:rPr>
                <w:sz w:val="20"/>
              </w:rPr>
              <w:t xml:space="preserve"> </w:t>
            </w:r>
            <w:r w:rsidR="00B32E5E" w:rsidRPr="0051038C">
              <w:rPr>
                <w:sz w:val="20"/>
              </w:rPr>
              <w:t xml:space="preserve">w oparciu o </w:t>
            </w:r>
            <w:r w:rsidRPr="0051038C">
              <w:rPr>
                <w:sz w:val="20"/>
              </w:rPr>
              <w:t>art. 18</w:t>
            </w:r>
            <w:r w:rsidR="00216C8D" w:rsidRPr="0051038C">
              <w:rPr>
                <w:rStyle w:val="Odwoanieprzypisudolnego"/>
              </w:rPr>
              <w:footnoteReference w:id="30"/>
            </w:r>
            <w:r w:rsidR="0094422E" w:rsidRPr="0051038C">
              <w:rPr>
                <w:sz w:val="20"/>
              </w:rPr>
              <w:t>;</w:t>
            </w:r>
          </w:p>
          <w:p w:rsidR="00E84601" w:rsidRPr="0051038C" w:rsidRDefault="005F6BF6" w:rsidP="008A20E1">
            <w:pPr>
              <w:pStyle w:val="Akapitzlist"/>
              <w:numPr>
                <w:ilvl w:val="0"/>
                <w:numId w:val="244"/>
              </w:numPr>
              <w:spacing w:before="40" w:after="40" w:line="240" w:lineRule="auto"/>
              <w:rPr>
                <w:sz w:val="20"/>
              </w:rPr>
            </w:pPr>
            <w:r w:rsidRPr="0051038C">
              <w:rPr>
                <w:sz w:val="20"/>
              </w:rPr>
              <w:t xml:space="preserve">pomoc </w:t>
            </w:r>
            <w:r w:rsidR="008A7483" w:rsidRPr="0051038C">
              <w:rPr>
                <w:sz w:val="20"/>
              </w:rPr>
              <w:t xml:space="preserve">na </w:t>
            </w:r>
            <w:r w:rsidR="00F25F18" w:rsidRPr="0051038C">
              <w:rPr>
                <w:sz w:val="20"/>
              </w:rPr>
              <w:t>wspierani</w:t>
            </w:r>
            <w:r w:rsidR="00701E86" w:rsidRPr="0051038C">
              <w:rPr>
                <w:sz w:val="20"/>
              </w:rPr>
              <w:t>e</w:t>
            </w:r>
            <w:r w:rsidR="00F25F18" w:rsidRPr="0051038C">
              <w:rPr>
                <w:sz w:val="20"/>
              </w:rPr>
              <w:t xml:space="preserve"> innowacyjności</w:t>
            </w:r>
            <w:r w:rsidR="008A7483" w:rsidRPr="0051038C">
              <w:rPr>
                <w:sz w:val="20"/>
              </w:rPr>
              <w:t xml:space="preserve"> </w:t>
            </w:r>
            <w:r w:rsidR="001F7A5F" w:rsidRPr="0051038C">
              <w:rPr>
                <w:sz w:val="20"/>
              </w:rPr>
              <w:t xml:space="preserve">oraz innowacje procesowe i organizacyjne </w:t>
            </w:r>
            <w:r w:rsidRPr="0051038C">
              <w:rPr>
                <w:sz w:val="20"/>
              </w:rPr>
              <w:t xml:space="preserve">w ramach regionalnych programów operacyjnych </w:t>
            </w:r>
            <w:r w:rsidR="00AC1F3A" w:rsidRPr="0051038C">
              <w:rPr>
                <w:sz w:val="20"/>
              </w:rPr>
              <w:t xml:space="preserve">na lata 2014-2020 </w:t>
            </w:r>
            <w:r w:rsidR="00373BD7" w:rsidRPr="0051038C">
              <w:rPr>
                <w:sz w:val="20"/>
              </w:rPr>
              <w:t>w oparciu o </w:t>
            </w:r>
            <w:r w:rsidRPr="0051038C">
              <w:rPr>
                <w:sz w:val="20"/>
              </w:rPr>
              <w:t xml:space="preserve">art. </w:t>
            </w:r>
            <w:r w:rsidR="008A7483" w:rsidRPr="0051038C">
              <w:rPr>
                <w:sz w:val="20"/>
              </w:rPr>
              <w:t>2</w:t>
            </w:r>
            <w:r w:rsidR="00C41120" w:rsidRPr="0051038C">
              <w:rPr>
                <w:sz w:val="20"/>
              </w:rPr>
              <w:t>8</w:t>
            </w:r>
            <w:r w:rsidR="001F7A5F" w:rsidRPr="0051038C">
              <w:rPr>
                <w:rStyle w:val="Odwoanieprzypisudolnego"/>
              </w:rPr>
              <w:footnoteReference w:id="31"/>
            </w:r>
            <w:r w:rsidR="00E84601" w:rsidRPr="0051038C">
              <w:rPr>
                <w:sz w:val="20"/>
              </w:rPr>
              <w:t>;</w:t>
            </w:r>
          </w:p>
          <w:p w:rsidR="00FB60A6" w:rsidRPr="0012066C" w:rsidRDefault="00E84601" w:rsidP="0012066C">
            <w:pPr>
              <w:spacing w:before="40" w:after="40" w:line="240" w:lineRule="auto"/>
              <w:rPr>
                <w:sz w:val="20"/>
              </w:rPr>
            </w:pPr>
            <w:r>
              <w:rPr>
                <w:rFonts w:cs="Arial"/>
                <w:sz w:val="20"/>
                <w:szCs w:val="20"/>
              </w:rPr>
              <w:t xml:space="preserve">oraz </w:t>
            </w:r>
            <w:r w:rsidR="00543514">
              <w:rPr>
                <w:rFonts w:cs="Arial"/>
                <w:sz w:val="20"/>
                <w:szCs w:val="20"/>
              </w:rPr>
              <w:t xml:space="preserve">na podstawie </w:t>
            </w:r>
            <w:r w:rsidRPr="001A0487">
              <w:rPr>
                <w:rFonts w:cs="Arial"/>
                <w:sz w:val="20"/>
                <w:szCs w:val="20"/>
              </w:rPr>
              <w:t>Rozporządzeni</w:t>
            </w:r>
            <w:r w:rsidR="00CE2BCB">
              <w:rPr>
                <w:rFonts w:cs="Arial"/>
                <w:sz w:val="20"/>
                <w:szCs w:val="20"/>
              </w:rPr>
              <w:t>a</w:t>
            </w:r>
            <w:r w:rsidRPr="001A0487">
              <w:rPr>
                <w:rFonts w:cs="Arial"/>
                <w:sz w:val="20"/>
                <w:szCs w:val="20"/>
              </w:rPr>
              <w:t xml:space="preserve"> </w:t>
            </w:r>
            <w:r w:rsidRPr="001F0FCA">
              <w:rPr>
                <w:rFonts w:cs="Arial"/>
                <w:sz w:val="20"/>
                <w:szCs w:val="20"/>
              </w:rPr>
              <w:t>Ministra Infrastruktury i</w:t>
            </w:r>
            <w:r w:rsidR="004B2C15">
              <w:rPr>
                <w:rFonts w:cs="Arial"/>
                <w:sz w:val="20"/>
                <w:szCs w:val="20"/>
              </w:rPr>
              <w:t> </w:t>
            </w:r>
            <w:r w:rsidRPr="001F0FCA">
              <w:rPr>
                <w:rFonts w:cs="Arial"/>
                <w:sz w:val="20"/>
                <w:szCs w:val="20"/>
              </w:rPr>
              <w:t xml:space="preserve">Rozwoju z dnia 19 marca 2015 r. </w:t>
            </w:r>
            <w:r w:rsidRPr="001A0487">
              <w:rPr>
                <w:rFonts w:cs="Arial"/>
                <w:sz w:val="20"/>
                <w:szCs w:val="20"/>
              </w:rPr>
              <w:t xml:space="preserve">w sprawie udzielania pomocy </w:t>
            </w:r>
            <w:r w:rsidRPr="00743A8E">
              <w:rPr>
                <w:rFonts w:cs="Arial"/>
                <w:i/>
                <w:sz w:val="20"/>
                <w:szCs w:val="20"/>
              </w:rPr>
              <w:t>de minimis</w:t>
            </w:r>
            <w:r w:rsidRPr="001A0487">
              <w:rPr>
                <w:rFonts w:cs="Arial"/>
                <w:sz w:val="20"/>
                <w:szCs w:val="20"/>
              </w:rPr>
              <w:t xml:space="preserve"> w</w:t>
            </w:r>
            <w:r>
              <w:rPr>
                <w:rFonts w:cs="Arial"/>
                <w:sz w:val="20"/>
                <w:szCs w:val="20"/>
              </w:rPr>
              <w:t> </w:t>
            </w:r>
            <w:r w:rsidRPr="001A0487">
              <w:rPr>
                <w:rFonts w:cs="Arial"/>
                <w:sz w:val="20"/>
                <w:szCs w:val="20"/>
              </w:rPr>
              <w:t>ramach regionalnych programów operacyjnych</w:t>
            </w:r>
            <w:r>
              <w:rPr>
                <w:rFonts w:cs="Arial"/>
                <w:sz w:val="20"/>
                <w:szCs w:val="20"/>
              </w:rPr>
              <w:t xml:space="preserve"> </w:t>
            </w:r>
            <w:r w:rsidRPr="001F0FCA">
              <w:rPr>
                <w:rFonts w:cs="Arial"/>
                <w:sz w:val="20"/>
                <w:szCs w:val="20"/>
              </w:rPr>
              <w:t>na lata 2014-2020 (Dz. U. poz. 488)</w:t>
            </w:r>
            <w:r>
              <w:rPr>
                <w:rFonts w:cs="Arial"/>
                <w:sz w:val="20"/>
                <w:szCs w:val="20"/>
              </w:rPr>
              <w:t>.</w:t>
            </w:r>
          </w:p>
        </w:tc>
      </w:tr>
      <w:tr w:rsidR="00CC40EC" w:rsidRPr="00F54D17" w:rsidTr="00FF4F6F">
        <w:trPr>
          <w:trHeight w:val="146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CE4011" w:rsidP="00D775A6">
            <w:pPr>
              <w:spacing w:before="40" w:after="40" w:line="240" w:lineRule="auto"/>
              <w:rPr>
                <w:rFonts w:cs="Arial"/>
                <w:sz w:val="20"/>
                <w:szCs w:val="20"/>
              </w:rPr>
            </w:pPr>
            <w:r>
              <w:rPr>
                <w:rFonts w:cs="Arial"/>
                <w:sz w:val="20"/>
                <w:szCs w:val="20"/>
              </w:rPr>
              <w:t>9</w:t>
            </w:r>
            <w:r w:rsidR="00D50527">
              <w:rPr>
                <w:rFonts w:cs="Arial"/>
                <w:sz w:val="20"/>
                <w:szCs w:val="20"/>
              </w:rPr>
              <w:t>5%</w:t>
            </w:r>
          </w:p>
          <w:p w:rsidR="00750398" w:rsidRPr="00D775A6" w:rsidRDefault="001A0487" w:rsidP="00D775A6">
            <w:pPr>
              <w:spacing w:before="40" w:after="40" w:line="240" w:lineRule="auto"/>
              <w:rPr>
                <w:rFonts w:cs="Arial"/>
                <w:sz w:val="20"/>
                <w:szCs w:val="20"/>
              </w:rPr>
            </w:pPr>
            <w:r w:rsidRPr="00D775A6">
              <w:rPr>
                <w:rFonts w:cs="Arial"/>
                <w:sz w:val="20"/>
                <w:szCs w:val="20"/>
              </w:rPr>
              <w:t xml:space="preserve">Projekty objęte pomocą publiczną </w:t>
            </w:r>
            <w:r w:rsidR="002B3FCF">
              <w:rPr>
                <w:rFonts w:cs="Arial"/>
                <w:sz w:val="20"/>
                <w:szCs w:val="20"/>
              </w:rPr>
              <w:t>–</w:t>
            </w:r>
            <w:r w:rsidRPr="00D775A6">
              <w:rPr>
                <w:rFonts w:cs="Arial"/>
                <w:sz w:val="20"/>
                <w:szCs w:val="20"/>
              </w:rPr>
              <w:t xml:space="preserve"> zgodnie z</w:t>
            </w:r>
            <w:r w:rsidR="002B3FCF">
              <w:rPr>
                <w:rFonts w:cs="Arial"/>
                <w:sz w:val="20"/>
                <w:szCs w:val="20"/>
              </w:rPr>
              <w:t> </w:t>
            </w:r>
            <w:r w:rsidRPr="00D775A6">
              <w:rPr>
                <w:rFonts w:cs="Arial"/>
                <w:sz w:val="20"/>
                <w:szCs w:val="20"/>
              </w:rPr>
              <w:t>obowiązującymi w tym zakresie zasadami</w:t>
            </w:r>
          </w:p>
          <w:p w:rsidR="009E0814" w:rsidRPr="00D775A6" w:rsidRDefault="007339F6" w:rsidP="00D775A6">
            <w:pPr>
              <w:spacing w:before="40" w:after="40" w:line="240" w:lineRule="auto"/>
              <w:rPr>
                <w:rFonts w:cs="Arial"/>
                <w:sz w:val="20"/>
                <w:szCs w:val="20"/>
              </w:rPr>
            </w:pPr>
            <w:r w:rsidRPr="00D775A6">
              <w:rPr>
                <w:rFonts w:cs="Arial"/>
                <w:sz w:val="20"/>
                <w:szCs w:val="20"/>
              </w:rPr>
              <w:t xml:space="preserve">Ostateczny poziom dofinansowania </w:t>
            </w:r>
            <w:r w:rsidR="002B3FCF">
              <w:rPr>
                <w:rFonts w:cs="Arial"/>
                <w:sz w:val="20"/>
                <w:szCs w:val="20"/>
              </w:rPr>
              <w:t>–</w:t>
            </w:r>
            <w:r w:rsidRPr="00D775A6">
              <w:rPr>
                <w:rFonts w:cs="Arial"/>
                <w:sz w:val="20"/>
                <w:szCs w:val="20"/>
              </w:rPr>
              <w:t xml:space="preserve"> podany w</w:t>
            </w:r>
            <w:r w:rsidR="00EB689D">
              <w:rPr>
                <w:rFonts w:cs="Arial"/>
                <w:sz w:val="20"/>
                <w:szCs w:val="20"/>
              </w:rPr>
              <w:t xml:space="preserve"> </w:t>
            </w:r>
            <w:r w:rsidR="004B2C15">
              <w:rPr>
                <w:rFonts w:cs="Arial"/>
                <w:sz w:val="20"/>
                <w:szCs w:val="20"/>
              </w:rPr>
              <w:t>ogłoszeniu o </w:t>
            </w:r>
            <w:r w:rsidRPr="00D775A6">
              <w:rPr>
                <w:rFonts w:cs="Arial"/>
                <w:sz w:val="20"/>
                <w:szCs w:val="20"/>
              </w:rPr>
              <w:t>konkursie</w:t>
            </w:r>
          </w:p>
        </w:tc>
      </w:tr>
      <w:tr w:rsidR="00CC40EC" w:rsidRPr="00F54D17" w:rsidTr="00FF4F6F">
        <w:trPr>
          <w:trHeight w:val="307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1055" w:type="pct"/>
            <w:shd w:val="clear" w:color="auto" w:fill="auto"/>
          </w:tcPr>
          <w:p w:rsidR="0075039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CE4011" w:rsidP="00D775A6">
            <w:pPr>
              <w:spacing w:before="40" w:after="40" w:line="240" w:lineRule="auto"/>
              <w:rPr>
                <w:rFonts w:cs="Arial"/>
                <w:sz w:val="20"/>
                <w:szCs w:val="20"/>
              </w:rPr>
            </w:pPr>
            <w:r>
              <w:rPr>
                <w:rFonts w:cs="Arial"/>
                <w:sz w:val="20"/>
                <w:szCs w:val="20"/>
              </w:rPr>
              <w:t>9</w:t>
            </w:r>
            <w:r w:rsidR="00D50527">
              <w:rPr>
                <w:rFonts w:cs="Arial"/>
                <w:sz w:val="20"/>
                <w:szCs w:val="20"/>
              </w:rPr>
              <w:t>5%</w:t>
            </w:r>
          </w:p>
          <w:p w:rsidR="00750398" w:rsidRPr="00D775A6" w:rsidRDefault="001A0487" w:rsidP="00D775A6">
            <w:pPr>
              <w:spacing w:before="40" w:after="40" w:line="240" w:lineRule="auto"/>
              <w:rPr>
                <w:rFonts w:cs="Arial"/>
                <w:sz w:val="20"/>
                <w:szCs w:val="20"/>
              </w:rPr>
            </w:pPr>
            <w:r w:rsidRPr="00D775A6">
              <w:rPr>
                <w:rFonts w:cs="Arial"/>
                <w:sz w:val="20"/>
                <w:szCs w:val="20"/>
              </w:rPr>
              <w:t xml:space="preserve">Projekty objęte pomocą publiczną </w:t>
            </w:r>
            <w:r w:rsidR="002B3FCF">
              <w:rPr>
                <w:rFonts w:cs="Arial"/>
                <w:sz w:val="20"/>
                <w:szCs w:val="20"/>
              </w:rPr>
              <w:t>–</w:t>
            </w:r>
            <w:r w:rsidRPr="00D775A6">
              <w:rPr>
                <w:rFonts w:cs="Arial"/>
                <w:sz w:val="20"/>
                <w:szCs w:val="20"/>
              </w:rPr>
              <w:t xml:space="preserve"> zgodnie z</w:t>
            </w:r>
            <w:r w:rsidR="002B3FCF">
              <w:rPr>
                <w:rFonts w:cs="Arial"/>
                <w:sz w:val="20"/>
                <w:szCs w:val="20"/>
              </w:rPr>
              <w:t> </w:t>
            </w:r>
            <w:r w:rsidRPr="00D775A6">
              <w:rPr>
                <w:rFonts w:cs="Arial"/>
                <w:sz w:val="20"/>
                <w:szCs w:val="20"/>
              </w:rPr>
              <w:t>obowiązującymi w tym zakresie zasadami</w:t>
            </w:r>
          </w:p>
          <w:p w:rsidR="009E0814" w:rsidRPr="00D775A6" w:rsidRDefault="007339F6" w:rsidP="009E0814">
            <w:pPr>
              <w:spacing w:before="40" w:after="40" w:line="240" w:lineRule="auto"/>
            </w:pPr>
            <w:r w:rsidRPr="00D775A6">
              <w:rPr>
                <w:rFonts w:cs="Arial"/>
                <w:sz w:val="20"/>
                <w:szCs w:val="20"/>
              </w:rPr>
              <w:t xml:space="preserve">Ostateczny poziom dofinansowania </w:t>
            </w:r>
            <w:r w:rsidR="002B3FCF">
              <w:rPr>
                <w:rFonts w:cs="Arial"/>
                <w:sz w:val="20"/>
                <w:szCs w:val="20"/>
              </w:rPr>
              <w:t>–</w:t>
            </w:r>
            <w:r w:rsidRPr="00D775A6">
              <w:rPr>
                <w:rFonts w:cs="Arial"/>
                <w:sz w:val="20"/>
                <w:szCs w:val="20"/>
              </w:rPr>
              <w:t xml:space="preserve"> podany w</w:t>
            </w:r>
            <w:r w:rsidR="00EB689D">
              <w:rPr>
                <w:rFonts w:cs="Arial"/>
                <w:sz w:val="20"/>
                <w:szCs w:val="20"/>
              </w:rPr>
              <w:t xml:space="preserve"> </w:t>
            </w:r>
            <w:r w:rsidRPr="00D775A6">
              <w:rPr>
                <w:rFonts w:cs="Arial"/>
                <w:sz w:val="20"/>
                <w:szCs w:val="20"/>
              </w:rPr>
              <w:t>ogłoszeniu o</w:t>
            </w:r>
            <w:r w:rsidR="004B2C15">
              <w:rPr>
                <w:rFonts w:cs="Arial"/>
                <w:sz w:val="20"/>
                <w:szCs w:val="20"/>
              </w:rPr>
              <w:t> </w:t>
            </w:r>
            <w:r w:rsidRPr="00D775A6">
              <w:rPr>
                <w:rFonts w:cs="Arial"/>
                <w:sz w:val="20"/>
                <w:szCs w:val="20"/>
              </w:rPr>
              <w:t>konkursie</w:t>
            </w:r>
          </w:p>
        </w:tc>
      </w:tr>
      <w:tr w:rsidR="009B73FF" w:rsidRPr="00F54D17" w:rsidTr="00FF4F6F">
        <w:trPr>
          <w:trHeight w:val="20"/>
        </w:trPr>
        <w:tc>
          <w:tcPr>
            <w:tcW w:w="1128" w:type="pct"/>
            <w:shd w:val="clear" w:color="auto" w:fill="auto"/>
            <w:vAlign w:val="center"/>
          </w:tcPr>
          <w:p w:rsidR="00754BB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1055" w:type="pct"/>
            <w:shd w:val="clear" w:color="auto" w:fill="auto"/>
          </w:tcPr>
          <w:p w:rsidR="00754BB8" w:rsidRDefault="001A0487" w:rsidP="00450954">
            <w:pPr>
              <w:spacing w:before="40" w:after="40" w:line="240" w:lineRule="auto"/>
              <w:jc w:val="left"/>
              <w:rPr>
                <w:rFonts w:cs="Arial"/>
                <w:sz w:val="20"/>
                <w:szCs w:val="20"/>
              </w:rPr>
            </w:pPr>
            <w:r w:rsidRPr="001A0487">
              <w:rPr>
                <w:rFonts w:cs="Arial"/>
                <w:sz w:val="20"/>
                <w:szCs w:val="20"/>
              </w:rPr>
              <w:t>Działanie 1.2</w:t>
            </w:r>
          </w:p>
          <w:p w:rsidR="00F568E2" w:rsidRDefault="00F568E2" w:rsidP="0012066C">
            <w:pPr>
              <w:spacing w:line="240" w:lineRule="auto"/>
              <w:rPr>
                <w:rFonts w:cs="Arial"/>
                <w:sz w:val="20"/>
                <w:szCs w:val="20"/>
              </w:rPr>
            </w:pPr>
            <w:r>
              <w:rPr>
                <w:rFonts w:cs="Arial"/>
                <w:sz w:val="20"/>
                <w:szCs w:val="20"/>
              </w:rPr>
              <w:t>Poddziałanie 1.2.1</w:t>
            </w:r>
          </w:p>
          <w:p w:rsidR="00F568E2" w:rsidRPr="00F54D17" w:rsidRDefault="00F568E2" w:rsidP="0012066C">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D50527" w:rsidRDefault="00D50527" w:rsidP="00450954">
            <w:pPr>
              <w:spacing w:before="40" w:after="40" w:line="240" w:lineRule="auto"/>
              <w:jc w:val="left"/>
              <w:rPr>
                <w:rFonts w:cs="Arial"/>
                <w:sz w:val="20"/>
                <w:szCs w:val="20"/>
              </w:rPr>
            </w:pPr>
            <w:r>
              <w:rPr>
                <w:rFonts w:cs="Arial"/>
                <w:sz w:val="20"/>
                <w:szCs w:val="20"/>
              </w:rPr>
              <w:t>5%</w:t>
            </w:r>
          </w:p>
          <w:p w:rsidR="00927E1F" w:rsidRPr="00F54D17" w:rsidRDefault="001A0487" w:rsidP="004B2C15">
            <w:pPr>
              <w:spacing w:before="40" w:after="40" w:line="240" w:lineRule="auto"/>
              <w:rPr>
                <w:rFonts w:cs="Arial"/>
                <w:sz w:val="20"/>
                <w:szCs w:val="20"/>
              </w:rPr>
            </w:pPr>
            <w:r w:rsidRPr="001A0487">
              <w:rPr>
                <w:rFonts w:cs="Arial"/>
                <w:sz w:val="20"/>
                <w:szCs w:val="20"/>
              </w:rPr>
              <w:t xml:space="preserve">Projekty objęte pomocą publiczną </w:t>
            </w:r>
            <w:r w:rsidR="001F3454">
              <w:rPr>
                <w:rFonts w:cs="Arial"/>
                <w:sz w:val="20"/>
                <w:szCs w:val="20"/>
              </w:rPr>
              <w:t>–</w:t>
            </w:r>
            <w:r w:rsidRPr="001A0487">
              <w:rPr>
                <w:rFonts w:cs="Arial"/>
                <w:sz w:val="20"/>
                <w:szCs w:val="20"/>
              </w:rPr>
              <w:t xml:space="preserve"> zgodnie z</w:t>
            </w:r>
            <w:r w:rsidR="00D50527">
              <w:rPr>
                <w:rFonts w:cs="Arial"/>
                <w:sz w:val="20"/>
                <w:szCs w:val="20"/>
              </w:rPr>
              <w:t> </w:t>
            </w:r>
            <w:r w:rsidRPr="001A0487">
              <w:rPr>
                <w:rFonts w:cs="Arial"/>
                <w:sz w:val="20"/>
                <w:szCs w:val="20"/>
              </w:rPr>
              <w:t>obowiązującymi w tym zakresie zasadami</w:t>
            </w:r>
          </w:p>
        </w:tc>
      </w:tr>
      <w:tr w:rsidR="009B73FF" w:rsidRPr="00F54D17" w:rsidTr="00FF4F6F">
        <w:trPr>
          <w:trHeight w:val="20"/>
        </w:trPr>
        <w:tc>
          <w:tcPr>
            <w:tcW w:w="1128" w:type="pct"/>
            <w:shd w:val="clear" w:color="auto" w:fill="auto"/>
            <w:vAlign w:val="center"/>
          </w:tcPr>
          <w:p w:rsidR="00754BB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1055" w:type="pct"/>
            <w:shd w:val="clear" w:color="auto" w:fill="auto"/>
          </w:tcPr>
          <w:p w:rsidR="00754BB8" w:rsidRDefault="001A0487" w:rsidP="00DE633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r>
              <w:rPr>
                <w:rFonts w:cs="Arial"/>
                <w:sz w:val="20"/>
                <w:szCs w:val="20"/>
              </w:rPr>
              <w:t>Poddziałanie 1.2.2</w:t>
            </w:r>
          </w:p>
        </w:tc>
        <w:tc>
          <w:tcPr>
            <w:tcW w:w="2817" w:type="pct"/>
            <w:shd w:val="clear" w:color="auto" w:fill="auto"/>
          </w:tcPr>
          <w:p w:rsidR="00754BB8" w:rsidRPr="00F54D17" w:rsidRDefault="00367403" w:rsidP="00367403">
            <w:pPr>
              <w:spacing w:before="30" w:after="30" w:line="240" w:lineRule="auto"/>
              <w:jc w:val="left"/>
              <w:rPr>
                <w:rFonts w:cs="Arial"/>
                <w:sz w:val="20"/>
                <w:szCs w:val="20"/>
              </w:rPr>
            </w:pPr>
            <w:r>
              <w:rPr>
                <w:rFonts w:cs="Arial"/>
                <w:sz w:val="20"/>
                <w:szCs w:val="20"/>
              </w:rPr>
              <w:t xml:space="preserve">Nie dotyczy </w:t>
            </w:r>
          </w:p>
        </w:tc>
      </w:tr>
      <w:tr w:rsidR="009B73FF" w:rsidRPr="00F54D17" w:rsidTr="00FF4F6F">
        <w:trPr>
          <w:trHeight w:val="20"/>
        </w:trPr>
        <w:tc>
          <w:tcPr>
            <w:tcW w:w="1128" w:type="pct"/>
            <w:vMerge w:val="restart"/>
            <w:shd w:val="clear" w:color="auto" w:fill="auto"/>
          </w:tcPr>
          <w:p w:rsidR="00F568E2" w:rsidRPr="00F54D17" w:rsidRDefault="00F568E2"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1055" w:type="pct"/>
            <w:shd w:val="clear" w:color="auto" w:fill="auto"/>
          </w:tcPr>
          <w:p w:rsidR="00F568E2" w:rsidRDefault="00F568E2" w:rsidP="00DE6334">
            <w:pPr>
              <w:spacing w:before="40" w:after="40" w:line="240" w:lineRule="auto"/>
              <w:jc w:val="left"/>
              <w:rPr>
                <w:rFonts w:cs="Arial"/>
                <w:sz w:val="20"/>
                <w:szCs w:val="20"/>
              </w:rPr>
            </w:pPr>
            <w:r w:rsidRPr="001A0487">
              <w:rPr>
                <w:rFonts w:cs="Arial"/>
                <w:sz w:val="20"/>
                <w:szCs w:val="20"/>
              </w:rPr>
              <w:t>Działanie 1.2</w:t>
            </w:r>
          </w:p>
          <w:p w:rsidR="00F568E2" w:rsidRDefault="00F568E2" w:rsidP="00F568E2">
            <w:pPr>
              <w:rPr>
                <w:rFonts w:cs="Arial"/>
                <w:sz w:val="20"/>
                <w:szCs w:val="20"/>
              </w:rPr>
            </w:pPr>
            <w:r>
              <w:rPr>
                <w:rFonts w:cs="Arial"/>
                <w:sz w:val="20"/>
                <w:szCs w:val="20"/>
              </w:rPr>
              <w:t>Poddziałanie 1.2.1</w:t>
            </w:r>
          </w:p>
          <w:p w:rsidR="00F568E2" w:rsidRPr="00F54D17" w:rsidRDefault="00F568E2" w:rsidP="00F568E2">
            <w:pPr>
              <w:spacing w:before="40" w:after="40" w:line="240" w:lineRule="auto"/>
              <w:jc w:val="left"/>
              <w:rPr>
                <w:rFonts w:cs="Arial"/>
                <w:sz w:val="20"/>
                <w:szCs w:val="20"/>
              </w:rPr>
            </w:pPr>
          </w:p>
        </w:tc>
        <w:tc>
          <w:tcPr>
            <w:tcW w:w="2817" w:type="pct"/>
            <w:shd w:val="clear" w:color="auto" w:fill="auto"/>
          </w:tcPr>
          <w:p w:rsidR="00F568E2" w:rsidRPr="00BF3FB7" w:rsidRDefault="00F568E2" w:rsidP="00D209E9">
            <w:pPr>
              <w:spacing w:before="30" w:after="30" w:line="240" w:lineRule="auto"/>
              <w:rPr>
                <w:rFonts w:cs="Arial"/>
                <w:sz w:val="20"/>
                <w:szCs w:val="20"/>
              </w:rPr>
            </w:pPr>
            <w:r w:rsidRPr="00BF3FB7">
              <w:rPr>
                <w:rFonts w:cs="Arial"/>
                <w:sz w:val="20"/>
                <w:szCs w:val="20"/>
              </w:rPr>
              <w:t>Typ projektu 1:</w:t>
            </w:r>
          </w:p>
          <w:p w:rsidR="00F568E2" w:rsidRPr="0051038C" w:rsidRDefault="00F568E2" w:rsidP="008A20E1">
            <w:pPr>
              <w:pStyle w:val="Akapitzlist"/>
              <w:numPr>
                <w:ilvl w:val="0"/>
                <w:numId w:val="239"/>
              </w:numPr>
              <w:spacing w:before="30" w:after="30" w:line="240" w:lineRule="auto"/>
              <w:rPr>
                <w:sz w:val="20"/>
              </w:rPr>
            </w:pPr>
            <w:r w:rsidRPr="0051038C">
              <w:rPr>
                <w:sz w:val="20"/>
              </w:rPr>
              <w:t>minimalna wartość wydatków kwalifikowalnych – 100 000 zł</w:t>
            </w:r>
          </w:p>
          <w:p w:rsidR="00F568E2" w:rsidRPr="0051038C" w:rsidRDefault="00F568E2" w:rsidP="008A20E1">
            <w:pPr>
              <w:pStyle w:val="Akapitzlist"/>
              <w:numPr>
                <w:ilvl w:val="0"/>
                <w:numId w:val="239"/>
              </w:numPr>
              <w:spacing w:before="30" w:after="30" w:line="240" w:lineRule="auto"/>
              <w:rPr>
                <w:sz w:val="20"/>
              </w:rPr>
            </w:pPr>
            <w:r w:rsidRPr="0051038C">
              <w:rPr>
                <w:sz w:val="20"/>
              </w:rPr>
              <w:t>maksymalna wartość wydatków kwalifikowalnych –</w:t>
            </w:r>
            <w:r w:rsidR="00DC6214" w:rsidRPr="0051038C">
              <w:rPr>
                <w:sz w:val="20"/>
              </w:rPr>
              <w:t xml:space="preserve"> 10 000 000 zł</w:t>
            </w:r>
            <w:r w:rsidR="006A0704" w:rsidRPr="0051038C">
              <w:rPr>
                <w:sz w:val="20"/>
              </w:rPr>
              <w:t>.</w:t>
            </w:r>
          </w:p>
          <w:p w:rsidR="00F568E2" w:rsidRDefault="00F568E2" w:rsidP="00D209E9">
            <w:pPr>
              <w:spacing w:before="30" w:after="30" w:line="240" w:lineRule="auto"/>
              <w:rPr>
                <w:rFonts w:cs="Arial"/>
                <w:sz w:val="20"/>
                <w:szCs w:val="20"/>
              </w:rPr>
            </w:pPr>
            <w:r>
              <w:rPr>
                <w:rFonts w:cs="Arial"/>
                <w:sz w:val="20"/>
                <w:szCs w:val="20"/>
              </w:rPr>
              <w:t>Typ projektu 2:</w:t>
            </w:r>
          </w:p>
          <w:p w:rsidR="00F568E2" w:rsidRPr="0051038C" w:rsidRDefault="00F568E2" w:rsidP="008A20E1">
            <w:pPr>
              <w:pStyle w:val="Akapitzlist"/>
              <w:numPr>
                <w:ilvl w:val="0"/>
                <w:numId w:val="240"/>
              </w:numPr>
              <w:spacing w:before="30" w:after="30" w:line="240" w:lineRule="auto"/>
              <w:rPr>
                <w:sz w:val="20"/>
              </w:rPr>
            </w:pPr>
            <w:r w:rsidRPr="0051038C">
              <w:rPr>
                <w:sz w:val="20"/>
              </w:rPr>
              <w:t xml:space="preserve">minimalna wartość wydatków kwalifikowalnych – </w:t>
            </w:r>
            <w:r w:rsidR="009E0814" w:rsidRPr="0051038C">
              <w:rPr>
                <w:sz w:val="20"/>
              </w:rPr>
              <w:t>100 000</w:t>
            </w:r>
            <w:r w:rsidRPr="0051038C">
              <w:rPr>
                <w:sz w:val="20"/>
              </w:rPr>
              <w:t> zł</w:t>
            </w:r>
          </w:p>
          <w:p w:rsidR="00F568E2" w:rsidRPr="00D4636B" w:rsidRDefault="00F568E2" w:rsidP="00D4636B">
            <w:pPr>
              <w:pStyle w:val="Akapitzlist"/>
              <w:numPr>
                <w:ilvl w:val="0"/>
                <w:numId w:val="240"/>
              </w:numPr>
              <w:spacing w:before="30" w:after="30" w:line="240" w:lineRule="auto"/>
            </w:pPr>
            <w:r w:rsidRPr="0051038C">
              <w:rPr>
                <w:sz w:val="20"/>
              </w:rPr>
              <w:t>maksymalna wartość wydatków kwalifikowalnych –</w:t>
            </w:r>
            <w:r w:rsidR="00DC6214" w:rsidRPr="0051038C">
              <w:rPr>
                <w:sz w:val="20"/>
              </w:rPr>
              <w:t xml:space="preserve"> </w:t>
            </w:r>
            <w:r w:rsidR="00416273" w:rsidRPr="0051038C">
              <w:rPr>
                <w:sz w:val="20"/>
              </w:rPr>
              <w:t>7 000 000  </w:t>
            </w:r>
            <w:r w:rsidR="00DC6214" w:rsidRPr="0051038C">
              <w:rPr>
                <w:sz w:val="20"/>
              </w:rPr>
              <w:t>zł</w:t>
            </w:r>
            <w:r w:rsidR="006A0704" w:rsidRPr="0051038C">
              <w:rPr>
                <w:sz w:val="20"/>
              </w:rPr>
              <w:t>.</w:t>
            </w:r>
          </w:p>
        </w:tc>
      </w:tr>
      <w:tr w:rsidR="009B73FF" w:rsidRPr="00F54D17" w:rsidTr="00FF4F6F">
        <w:trPr>
          <w:trHeight w:val="20"/>
        </w:trPr>
        <w:tc>
          <w:tcPr>
            <w:tcW w:w="1128" w:type="pct"/>
            <w:vMerge/>
            <w:shd w:val="clear" w:color="auto" w:fill="auto"/>
            <w:vAlign w:val="center"/>
          </w:tcPr>
          <w:p w:rsidR="00F568E2" w:rsidRPr="001A0487" w:rsidRDefault="00F568E2" w:rsidP="00572726">
            <w:pPr>
              <w:numPr>
                <w:ilvl w:val="0"/>
                <w:numId w:val="19"/>
              </w:numPr>
              <w:suppressAutoHyphens/>
              <w:spacing w:before="40" w:after="40" w:line="240" w:lineRule="auto"/>
              <w:jc w:val="left"/>
              <w:rPr>
                <w:rFonts w:cs="Arial"/>
                <w:sz w:val="20"/>
                <w:szCs w:val="20"/>
              </w:rPr>
            </w:pPr>
          </w:p>
        </w:tc>
        <w:tc>
          <w:tcPr>
            <w:tcW w:w="1055" w:type="pct"/>
            <w:shd w:val="clear" w:color="auto" w:fill="auto"/>
          </w:tcPr>
          <w:p w:rsidR="00F568E2" w:rsidRPr="001A0487" w:rsidRDefault="00F568E2" w:rsidP="00E31DE3">
            <w:pPr>
              <w:spacing w:before="30" w:after="30" w:line="240" w:lineRule="auto"/>
              <w:jc w:val="left"/>
              <w:rPr>
                <w:rFonts w:cs="Arial"/>
                <w:sz w:val="20"/>
                <w:szCs w:val="20"/>
              </w:rPr>
            </w:pPr>
            <w:r w:rsidRPr="00F568E2">
              <w:rPr>
                <w:rFonts w:cs="Arial"/>
                <w:sz w:val="20"/>
                <w:szCs w:val="20"/>
              </w:rPr>
              <w:t>Poddziałanie 1.2.2</w:t>
            </w:r>
          </w:p>
        </w:tc>
        <w:tc>
          <w:tcPr>
            <w:tcW w:w="2817" w:type="pct"/>
            <w:shd w:val="clear" w:color="auto" w:fill="auto"/>
          </w:tcPr>
          <w:p w:rsidR="00F568E2" w:rsidRPr="001A0487" w:rsidRDefault="00250B70" w:rsidP="00E31DE3">
            <w:pPr>
              <w:spacing w:line="240" w:lineRule="auto"/>
              <w:rPr>
                <w:rFonts w:cs="Arial"/>
                <w:sz w:val="20"/>
                <w:szCs w:val="20"/>
              </w:rPr>
            </w:pPr>
            <w:r>
              <w:rPr>
                <w:rFonts w:cs="Arial"/>
                <w:sz w:val="20"/>
                <w:szCs w:val="20"/>
              </w:rPr>
              <w:t>M</w:t>
            </w:r>
            <w:r w:rsidRPr="00F7176A">
              <w:rPr>
                <w:rFonts w:cs="Arial"/>
                <w:sz w:val="20"/>
                <w:szCs w:val="20"/>
              </w:rPr>
              <w:t xml:space="preserve">aksymalna </w:t>
            </w:r>
            <w:r w:rsidR="00F568E2" w:rsidRPr="00F7176A">
              <w:rPr>
                <w:rFonts w:cs="Arial"/>
                <w:sz w:val="20"/>
                <w:szCs w:val="20"/>
              </w:rPr>
              <w:t xml:space="preserve">kwota dofinansowania </w:t>
            </w:r>
            <w:r w:rsidR="00BD7A6A">
              <w:rPr>
                <w:rFonts w:cs="Arial"/>
                <w:sz w:val="20"/>
                <w:szCs w:val="20"/>
              </w:rPr>
              <w:t xml:space="preserve">w odniesieniu do bonu </w:t>
            </w:r>
            <w:r w:rsidR="00F568E2" w:rsidRPr="00F7176A">
              <w:rPr>
                <w:rFonts w:cs="Arial"/>
                <w:sz w:val="20"/>
                <w:szCs w:val="20"/>
              </w:rPr>
              <w:t>100</w:t>
            </w:r>
            <w:r w:rsidR="00F568E2">
              <w:rPr>
                <w:rFonts w:cs="Arial"/>
                <w:sz w:val="20"/>
                <w:szCs w:val="20"/>
              </w:rPr>
              <w:t> 000 </w:t>
            </w:r>
            <w:r w:rsidR="00F568E2" w:rsidRPr="00F7176A">
              <w:rPr>
                <w:rFonts w:cs="Arial"/>
                <w:sz w:val="20"/>
                <w:szCs w:val="20"/>
              </w:rPr>
              <w:t>zł</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9B73FF"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9B73FF" w:rsidRPr="00F54D17" w:rsidTr="00FF4F6F">
        <w:trPr>
          <w:trHeight w:val="441"/>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r w:rsidR="00CC40EC" w:rsidRPr="00F54D17" w:rsidTr="00FF4F6F">
        <w:trPr>
          <w:trHeight w:val="20"/>
        </w:trPr>
        <w:tc>
          <w:tcPr>
            <w:tcW w:w="1128" w:type="pct"/>
            <w:shd w:val="clear" w:color="auto" w:fill="auto"/>
            <w:vAlign w:val="center"/>
          </w:tcPr>
          <w:p w:rsidR="00750398" w:rsidRPr="00F54D17" w:rsidRDefault="001A0487" w:rsidP="00572726">
            <w:pPr>
              <w:numPr>
                <w:ilvl w:val="0"/>
                <w:numId w:val="19"/>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1055" w:type="pct"/>
            <w:shd w:val="clear" w:color="auto" w:fill="auto"/>
          </w:tcPr>
          <w:p w:rsidR="00750398" w:rsidRDefault="001A0487" w:rsidP="002E13E8">
            <w:pPr>
              <w:spacing w:line="240" w:lineRule="auto"/>
              <w:jc w:val="left"/>
              <w:rPr>
                <w:rFonts w:cs="Arial"/>
                <w:sz w:val="20"/>
                <w:szCs w:val="20"/>
              </w:rPr>
            </w:pPr>
            <w:r w:rsidRPr="001A0487">
              <w:rPr>
                <w:rFonts w:cs="Arial"/>
                <w:sz w:val="20"/>
                <w:szCs w:val="20"/>
              </w:rPr>
              <w:t>Działanie 1.2</w:t>
            </w:r>
          </w:p>
          <w:p w:rsidR="00F568E2" w:rsidRDefault="00F568E2" w:rsidP="002E13E8">
            <w:pPr>
              <w:spacing w:line="240" w:lineRule="auto"/>
              <w:rPr>
                <w:rFonts w:cs="Arial"/>
                <w:sz w:val="20"/>
                <w:szCs w:val="20"/>
              </w:rPr>
            </w:pPr>
            <w:r>
              <w:rPr>
                <w:rFonts w:cs="Arial"/>
                <w:sz w:val="20"/>
                <w:szCs w:val="20"/>
              </w:rPr>
              <w:t>Poddziałanie 1.2.1</w:t>
            </w:r>
          </w:p>
          <w:p w:rsidR="00F568E2" w:rsidRPr="00F54D17" w:rsidRDefault="00F568E2" w:rsidP="00392E23">
            <w:pPr>
              <w:spacing w:line="240" w:lineRule="auto"/>
              <w:jc w:val="left"/>
              <w:rPr>
                <w:rFonts w:cs="Arial"/>
                <w:sz w:val="20"/>
                <w:szCs w:val="20"/>
              </w:rPr>
            </w:pPr>
            <w:r>
              <w:rPr>
                <w:rFonts w:cs="Arial"/>
                <w:sz w:val="20"/>
                <w:szCs w:val="20"/>
              </w:rPr>
              <w:t>Poddziałanie 1.2.2</w:t>
            </w:r>
          </w:p>
        </w:tc>
        <w:tc>
          <w:tcPr>
            <w:tcW w:w="2817" w:type="pct"/>
            <w:shd w:val="clear" w:color="auto" w:fill="auto"/>
          </w:tcPr>
          <w:p w:rsidR="00750398" w:rsidRPr="00F54D17" w:rsidRDefault="001A0487" w:rsidP="00E31DE3">
            <w:pPr>
              <w:spacing w:line="240" w:lineRule="auto"/>
              <w:rPr>
                <w:rFonts w:cs="Arial"/>
                <w:strike/>
                <w:sz w:val="20"/>
                <w:szCs w:val="20"/>
              </w:rPr>
            </w:pPr>
            <w:r w:rsidRPr="001A0487">
              <w:rPr>
                <w:rFonts w:cs="Arial"/>
                <w:sz w:val="20"/>
                <w:szCs w:val="20"/>
              </w:rPr>
              <w:t>Nie dotyczy</w:t>
            </w:r>
          </w:p>
        </w:tc>
      </w:tr>
    </w:tbl>
    <w:p w:rsidR="002F3258" w:rsidRDefault="002F3258" w:rsidP="00D47CE7">
      <w:pPr>
        <w:spacing w:line="240" w:lineRule="auto"/>
        <w:rPr>
          <w:rStyle w:val="Odwoaniedokomentarza"/>
        </w:rPr>
      </w:pPr>
    </w:p>
    <w:p w:rsidR="00B93DCC" w:rsidRPr="00F54D17" w:rsidRDefault="00B93DCC" w:rsidP="00D47CE7">
      <w:pPr>
        <w:spacing w:line="240" w:lineRule="auto"/>
        <w:rPr>
          <w:rStyle w:val="Odwoaniedokomentar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1694"/>
        <w:gridCol w:w="5870"/>
      </w:tblGrid>
      <w:tr w:rsidR="00CC40EC" w:rsidRPr="00F54D17" w:rsidTr="00FF4F6F">
        <w:tc>
          <w:tcPr>
            <w:tcW w:w="5000" w:type="pct"/>
            <w:gridSpan w:val="3"/>
            <w:shd w:val="clear" w:color="auto" w:fill="E6E6E6"/>
          </w:tcPr>
          <w:p w:rsidR="002F3258" w:rsidRPr="00F54D17" w:rsidRDefault="001A0487" w:rsidP="00E31DE3">
            <w:pPr>
              <w:spacing w:before="30" w:after="30" w:line="240" w:lineRule="auto"/>
              <w:jc w:val="center"/>
              <w:rPr>
                <w:rFonts w:cs="Arial"/>
                <w:b/>
                <w:sz w:val="20"/>
                <w:szCs w:val="20"/>
              </w:rPr>
            </w:pPr>
            <w:r>
              <w:rPr>
                <w:rFonts w:cs="Arial"/>
                <w:b/>
                <w:sz w:val="20"/>
                <w:szCs w:val="20"/>
              </w:rPr>
              <w:t>OPIS DZIAŁANIA I PODDZIAŁAŃ</w:t>
            </w:r>
          </w:p>
        </w:tc>
      </w:tr>
      <w:tr w:rsidR="00AF3751" w:rsidRPr="00F54D17" w:rsidTr="00FF4F6F">
        <w:tc>
          <w:tcPr>
            <w:tcW w:w="1204" w:type="pct"/>
            <w:shd w:val="clear" w:color="auto" w:fill="auto"/>
          </w:tcPr>
          <w:p w:rsidR="002F3258" w:rsidRPr="00F54D17" w:rsidRDefault="001A0487" w:rsidP="00572726">
            <w:pPr>
              <w:numPr>
                <w:ilvl w:val="0"/>
                <w:numId w:val="22"/>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850" w:type="pct"/>
            <w:shd w:val="clear" w:color="auto" w:fill="auto"/>
          </w:tcPr>
          <w:p w:rsidR="002F3258" w:rsidRPr="00F54D17" w:rsidRDefault="001A0487" w:rsidP="00E31DE3">
            <w:pPr>
              <w:spacing w:before="30" w:after="30" w:line="240" w:lineRule="auto"/>
              <w:jc w:val="left"/>
              <w:rPr>
                <w:rFonts w:cs="Arial"/>
                <w:sz w:val="20"/>
                <w:szCs w:val="20"/>
              </w:rPr>
            </w:pPr>
            <w:r>
              <w:rPr>
                <w:rFonts w:cs="Arial"/>
                <w:sz w:val="20"/>
                <w:szCs w:val="20"/>
              </w:rPr>
              <w:t>Działanie 1.3</w:t>
            </w:r>
          </w:p>
        </w:tc>
        <w:tc>
          <w:tcPr>
            <w:tcW w:w="2946" w:type="pct"/>
            <w:shd w:val="clear" w:color="auto" w:fill="auto"/>
          </w:tcPr>
          <w:p w:rsidR="002F3258" w:rsidRPr="00F54D17" w:rsidRDefault="001A0487" w:rsidP="00E03251">
            <w:pPr>
              <w:rPr>
                <w:rFonts w:cs="Arial"/>
                <w:b/>
                <w:sz w:val="20"/>
                <w:szCs w:val="20"/>
              </w:rPr>
            </w:pPr>
            <w:r>
              <w:rPr>
                <w:rFonts w:cs="Arial"/>
                <w:b/>
                <w:sz w:val="20"/>
                <w:szCs w:val="20"/>
              </w:rPr>
              <w:t>Wspieranie inwestycji w przedsiębiorstwach</w:t>
            </w:r>
          </w:p>
        </w:tc>
      </w:tr>
      <w:tr w:rsidR="00CC40EC" w:rsidRPr="00F54D17" w:rsidTr="00FF4F6F">
        <w:tc>
          <w:tcPr>
            <w:tcW w:w="1204" w:type="pct"/>
            <w:shd w:val="clear" w:color="auto" w:fill="auto"/>
          </w:tcPr>
          <w:p w:rsidR="00E03251"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850" w:type="pct"/>
            <w:shd w:val="clear" w:color="auto" w:fill="auto"/>
          </w:tcPr>
          <w:p w:rsidR="00E03251" w:rsidRPr="00F54D17" w:rsidRDefault="001A0487" w:rsidP="00E31DE3">
            <w:pPr>
              <w:rPr>
                <w:rFonts w:cs="Arial"/>
                <w:sz w:val="20"/>
                <w:szCs w:val="20"/>
              </w:rPr>
            </w:pPr>
            <w:r>
              <w:rPr>
                <w:rFonts w:cs="Arial"/>
                <w:sz w:val="20"/>
                <w:szCs w:val="20"/>
              </w:rPr>
              <w:t>Działanie 1.3</w:t>
            </w:r>
          </w:p>
        </w:tc>
        <w:tc>
          <w:tcPr>
            <w:tcW w:w="2946" w:type="pct"/>
            <w:shd w:val="clear" w:color="auto" w:fill="auto"/>
          </w:tcPr>
          <w:p w:rsidR="00B45113" w:rsidRDefault="001A0487">
            <w:pPr>
              <w:spacing w:before="30" w:after="30" w:line="240" w:lineRule="auto"/>
              <w:jc w:val="left"/>
              <w:rPr>
                <w:rFonts w:cs="Arial"/>
                <w:b/>
                <w:sz w:val="20"/>
                <w:szCs w:val="20"/>
              </w:rPr>
            </w:pPr>
            <w:r>
              <w:rPr>
                <w:rFonts w:cs="Arial"/>
                <w:b/>
                <w:sz w:val="20"/>
                <w:szCs w:val="20"/>
              </w:rPr>
              <w:t>Zwiększone zastosowanie innowacji w</w:t>
            </w:r>
            <w:r w:rsidR="0063217A">
              <w:rPr>
                <w:rFonts w:cs="Arial"/>
                <w:b/>
                <w:sz w:val="20"/>
                <w:szCs w:val="20"/>
              </w:rPr>
              <w:t> </w:t>
            </w:r>
            <w:r>
              <w:rPr>
                <w:rFonts w:cs="Arial"/>
                <w:b/>
                <w:sz w:val="20"/>
                <w:szCs w:val="20"/>
              </w:rPr>
              <w:t>przedsiębiorstwach sektora MŚP</w:t>
            </w:r>
          </w:p>
          <w:p w:rsidR="00E03251" w:rsidRPr="00F54D17" w:rsidRDefault="00E03251" w:rsidP="00E31DE3">
            <w:pPr>
              <w:spacing w:before="30" w:after="30" w:line="240" w:lineRule="auto"/>
              <w:rPr>
                <w:rFonts w:cs="Arial"/>
                <w:sz w:val="20"/>
                <w:szCs w:val="20"/>
              </w:rPr>
            </w:pPr>
          </w:p>
          <w:p w:rsidR="00E03251" w:rsidRPr="00F54D17" w:rsidRDefault="001A0487" w:rsidP="004B2C15">
            <w:pPr>
              <w:spacing w:before="30" w:after="30" w:line="240" w:lineRule="auto"/>
              <w:rPr>
                <w:rFonts w:cs="Arial"/>
                <w:sz w:val="20"/>
                <w:szCs w:val="20"/>
              </w:rPr>
            </w:pPr>
            <w:r>
              <w:rPr>
                <w:rFonts w:cs="Arial"/>
                <w:sz w:val="20"/>
                <w:szCs w:val="20"/>
              </w:rPr>
              <w:t>Wzrostowi konkurencyjności sektora MŚP ma służyć wsparcie szeroko rozumianych innowacji, obejmujących wdrożenie nowych produktów, procesów, sposobów organizacji i</w:t>
            </w:r>
            <w:r w:rsidR="004B2C15">
              <w:rPr>
                <w:rFonts w:cs="Arial"/>
                <w:sz w:val="20"/>
                <w:szCs w:val="20"/>
              </w:rPr>
              <w:t> </w:t>
            </w:r>
            <w:r>
              <w:rPr>
                <w:rFonts w:cs="Arial"/>
                <w:sz w:val="20"/>
                <w:szCs w:val="20"/>
              </w:rPr>
              <w:t>marketingu. Interwencja będzie dotyczyć wszystkich przedsiębiorstw wprowadzających rozwiązania innowacyjne. Podobnie jak w Działaniu 1.2 (PI 1b) szczególnego podejścia wymagają przedsiębiorstwa nie partycypujące do tej pory w</w:t>
            </w:r>
            <w:r w:rsidR="004B2C15">
              <w:rPr>
                <w:rFonts w:cs="Arial"/>
                <w:sz w:val="20"/>
                <w:szCs w:val="20"/>
              </w:rPr>
              <w:t> </w:t>
            </w:r>
            <w:r>
              <w:rPr>
                <w:rFonts w:cs="Arial"/>
                <w:sz w:val="20"/>
                <w:szCs w:val="20"/>
              </w:rPr>
              <w:t>procesach związanych z podnoszeniem innowacyjności, wobec których konieczne jest zastosowanie instrumentarium pozwalającego przede wszystkim wygenerować w nich popyt na innowacje. Realizowane będą działania wpierające rozwój MŚP, przede wszystkim koncentrujące się na pozyskaniu i wdrożeniu innowacji, w tym także tych wypracowanych w ramach projektów B+R w CT1. W każdym przypadku zastosowana innowacja powinna przynosić wymierne efekty rynkowe. Podniesienie poziomu innowacyjności w działalności podlaskich przedsiębiorstw powinno przyczynić się do wzrostu ich konkurencyjności na rynkach zewnętrznych, a przez to do istotnego wzrostu sprzedaży produktów i usług wytworzonych w</w:t>
            </w:r>
            <w:r w:rsidR="004B2C15">
              <w:rPr>
                <w:rFonts w:cs="Arial"/>
                <w:sz w:val="20"/>
                <w:szCs w:val="20"/>
              </w:rPr>
              <w:t> </w:t>
            </w:r>
            <w:r>
              <w:rPr>
                <w:rFonts w:cs="Arial"/>
                <w:sz w:val="20"/>
                <w:szCs w:val="20"/>
              </w:rPr>
              <w:t xml:space="preserve">regionie. Wzrost konkurencyjności możliwy jest także poprzez oddziaływanie w kierunku </w:t>
            </w:r>
            <w:r w:rsidR="006D7B5A">
              <w:rPr>
                <w:rFonts w:cs="Arial"/>
                <w:sz w:val="20"/>
                <w:szCs w:val="20"/>
              </w:rPr>
              <w:t xml:space="preserve">obniżenia </w:t>
            </w:r>
            <w:r>
              <w:rPr>
                <w:rFonts w:cs="Arial"/>
                <w:sz w:val="20"/>
                <w:szCs w:val="20"/>
              </w:rPr>
              <w:t xml:space="preserve"> kosztów działalności gospodarczej, czemu mają służyć działania związane ze wzrostem efektywności korzystania z zasobów naturalnych oraz wykorzystaniem TIK. Interwencja podejmowana w ramach działania będzie przyczyniać się do wzrostu wydajności pracy i</w:t>
            </w:r>
            <w:r w:rsidR="004B2C15">
              <w:rPr>
                <w:rFonts w:cs="Arial"/>
                <w:sz w:val="20"/>
                <w:szCs w:val="20"/>
              </w:rPr>
              <w:t> </w:t>
            </w:r>
            <w:r>
              <w:rPr>
                <w:rFonts w:cs="Arial"/>
                <w:sz w:val="20"/>
                <w:szCs w:val="20"/>
              </w:rPr>
              <w:t>efektywności produkcji.</w:t>
            </w:r>
          </w:p>
        </w:tc>
      </w:tr>
      <w:tr w:rsidR="00CC40EC" w:rsidRPr="00F54D17" w:rsidTr="00FF4F6F">
        <w:tc>
          <w:tcPr>
            <w:tcW w:w="1204" w:type="pct"/>
            <w:shd w:val="clear" w:color="auto" w:fill="auto"/>
          </w:tcPr>
          <w:p w:rsidR="009069B9"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850" w:type="pct"/>
            <w:shd w:val="clear" w:color="auto" w:fill="auto"/>
          </w:tcPr>
          <w:p w:rsidR="009069B9"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Wzrost zatrudnienia we wspieranych przedsiębiorstwach O/K/M</w:t>
            </w:r>
            <w:r w:rsidR="00673665">
              <w:rPr>
                <w:rFonts w:cs="Arial"/>
                <w:sz w:val="20"/>
                <w:szCs w:val="20"/>
              </w:rPr>
              <w:t xml:space="preserve"> </w:t>
            </w:r>
            <w:r w:rsidR="00673665" w:rsidRPr="00673665">
              <w:rPr>
                <w:rFonts w:cs="Arial"/>
                <w:sz w:val="20"/>
                <w:szCs w:val="20"/>
              </w:rPr>
              <w:t>(CI 8)</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produktowych</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procesowych</w:t>
            </w:r>
          </w:p>
          <w:p w:rsidR="00132DA8" w:rsidRPr="00F54D17" w:rsidRDefault="001A0487" w:rsidP="00572726">
            <w:pPr>
              <w:numPr>
                <w:ilvl w:val="0"/>
                <w:numId w:val="24"/>
              </w:numPr>
              <w:spacing w:before="30" w:after="30" w:line="240" w:lineRule="auto"/>
              <w:rPr>
                <w:rFonts w:cs="Arial"/>
                <w:sz w:val="20"/>
                <w:szCs w:val="20"/>
              </w:rPr>
            </w:pPr>
            <w:r>
              <w:rPr>
                <w:rFonts w:cs="Arial"/>
                <w:sz w:val="20"/>
                <w:szCs w:val="20"/>
              </w:rPr>
              <w:t>Liczba wprowadzonych innowacji nietechnologicznych</w:t>
            </w:r>
          </w:p>
          <w:p w:rsidR="009069B9" w:rsidRPr="00F54D17" w:rsidRDefault="001A0487" w:rsidP="00572726">
            <w:pPr>
              <w:numPr>
                <w:ilvl w:val="0"/>
                <w:numId w:val="24"/>
              </w:numPr>
              <w:spacing w:before="30" w:after="30" w:line="240" w:lineRule="auto"/>
              <w:rPr>
                <w:rFonts w:cs="Arial"/>
                <w:sz w:val="20"/>
                <w:szCs w:val="20"/>
              </w:rPr>
            </w:pPr>
            <w:r>
              <w:rPr>
                <w:rFonts w:cs="Arial"/>
                <w:sz w:val="20"/>
                <w:szCs w:val="20"/>
              </w:rPr>
              <w:t>Przychody ze sprzedaży nowych lub udoskonalonych produktów/procesów</w:t>
            </w:r>
          </w:p>
        </w:tc>
      </w:tr>
      <w:tr w:rsidR="00CC40EC" w:rsidRPr="00F54D17" w:rsidTr="00FF4F6F">
        <w:tc>
          <w:tcPr>
            <w:tcW w:w="1204" w:type="pct"/>
            <w:shd w:val="clear" w:color="auto" w:fill="auto"/>
          </w:tcPr>
          <w:p w:rsidR="009069B9"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850" w:type="pct"/>
            <w:shd w:val="clear" w:color="auto" w:fill="auto"/>
          </w:tcPr>
          <w:p w:rsidR="009069B9"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D849AE" w:rsidRDefault="00D849AE" w:rsidP="00572726">
            <w:pPr>
              <w:numPr>
                <w:ilvl w:val="0"/>
                <w:numId w:val="23"/>
              </w:numPr>
              <w:spacing w:before="30" w:after="30" w:line="240" w:lineRule="auto"/>
              <w:rPr>
                <w:rFonts w:cs="Arial"/>
                <w:sz w:val="20"/>
                <w:szCs w:val="20"/>
              </w:rPr>
            </w:pPr>
            <w:r>
              <w:rPr>
                <w:rFonts w:cs="Arial"/>
                <w:sz w:val="20"/>
                <w:szCs w:val="20"/>
              </w:rPr>
              <w:t>Liczba przedsiębiorstw wspartych w zakresie wdrożenia wyników prac B+R</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 xml:space="preserve">Liczba przedsiębiorstw </w:t>
            </w:r>
            <w:r w:rsidR="00673665" w:rsidRPr="00673665">
              <w:rPr>
                <w:rFonts w:cs="Arial"/>
                <w:sz w:val="20"/>
                <w:szCs w:val="20"/>
              </w:rPr>
              <w:t xml:space="preserve">objętych wsparciem </w:t>
            </w:r>
            <w:r>
              <w:rPr>
                <w:rFonts w:cs="Arial"/>
                <w:sz w:val="20"/>
                <w:szCs w:val="20"/>
              </w:rPr>
              <w:t>w celu wprowadzenia produktów</w:t>
            </w:r>
            <w:r w:rsidR="00673665" w:rsidRPr="00B32E5E">
              <w:rPr>
                <w:sz w:val="18"/>
              </w:rPr>
              <w:t xml:space="preserve"> </w:t>
            </w:r>
            <w:r w:rsidR="00673665" w:rsidRPr="00673665">
              <w:rPr>
                <w:rFonts w:cs="Arial"/>
                <w:sz w:val="20"/>
                <w:szCs w:val="20"/>
              </w:rPr>
              <w:t>nowych dla rynku</w:t>
            </w:r>
            <w:r>
              <w:rPr>
                <w:rFonts w:cs="Arial"/>
                <w:sz w:val="20"/>
                <w:szCs w:val="20"/>
              </w:rPr>
              <w:t xml:space="preserve"> (CI</w:t>
            </w:r>
            <w:r w:rsidR="00673665">
              <w:rPr>
                <w:rFonts w:cs="Arial"/>
                <w:sz w:val="20"/>
                <w:szCs w:val="20"/>
              </w:rPr>
              <w:t xml:space="preserve"> 28</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 xml:space="preserve">Liczba przedsiębiorstw </w:t>
            </w:r>
            <w:r w:rsidR="00673665" w:rsidRPr="00673665">
              <w:rPr>
                <w:rFonts w:cs="Arial"/>
                <w:sz w:val="20"/>
                <w:szCs w:val="20"/>
              </w:rPr>
              <w:t xml:space="preserve">objętych wsparciem </w:t>
            </w:r>
            <w:r>
              <w:rPr>
                <w:rFonts w:cs="Arial"/>
                <w:sz w:val="20"/>
                <w:szCs w:val="20"/>
              </w:rPr>
              <w:t>w celu wprowadzenia produktów nowych dla firmy (CI</w:t>
            </w:r>
            <w:r w:rsidR="00673665">
              <w:rPr>
                <w:rFonts w:cs="Arial"/>
                <w:sz w:val="20"/>
                <w:szCs w:val="20"/>
              </w:rPr>
              <w:t xml:space="preserve"> 29</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wspartych w zakresie ekoinnowacji</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wsparcie (CI</w:t>
            </w:r>
            <w:r w:rsidR="004B7C63">
              <w:rPr>
                <w:rFonts w:cs="Arial"/>
                <w:sz w:val="20"/>
                <w:szCs w:val="20"/>
              </w:rPr>
              <w:t xml:space="preserve"> 1</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dotacje (CI</w:t>
            </w:r>
            <w:r w:rsidR="004B7C63">
              <w:rPr>
                <w:rFonts w:cs="Arial"/>
                <w:sz w:val="20"/>
                <w:szCs w:val="20"/>
              </w:rPr>
              <w:t xml:space="preserve"> 2</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dla przedsiębiorstw (dotacje) (CI</w:t>
            </w:r>
            <w:r w:rsidR="004B7C63">
              <w:rPr>
                <w:rFonts w:cs="Arial"/>
                <w:sz w:val="20"/>
                <w:szCs w:val="20"/>
              </w:rPr>
              <w:t xml:space="preserve"> 6</w:t>
            </w:r>
            <w:r>
              <w:rPr>
                <w:rFonts w:cs="Arial"/>
                <w:sz w:val="20"/>
                <w:szCs w:val="20"/>
              </w:rPr>
              <w:t>)</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wspartych w zakresie inwestycji</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w</w:t>
            </w:r>
            <w:r w:rsidR="004B2C15">
              <w:rPr>
                <w:rFonts w:cs="Arial"/>
                <w:sz w:val="20"/>
                <w:szCs w:val="20"/>
              </w:rPr>
              <w:t> </w:t>
            </w:r>
            <w:r>
              <w:rPr>
                <w:rFonts w:cs="Arial"/>
                <w:sz w:val="20"/>
                <w:szCs w:val="20"/>
              </w:rPr>
              <w:t>projekty w zakresie innowacji lub badań i rozwoju</w:t>
            </w:r>
            <w:r w:rsidR="004B7C63">
              <w:rPr>
                <w:rFonts w:cs="Arial"/>
                <w:sz w:val="20"/>
                <w:szCs w:val="20"/>
              </w:rPr>
              <w:t xml:space="preserve"> (CI 27)</w:t>
            </w:r>
          </w:p>
          <w:p w:rsidR="00132DA8" w:rsidRPr="00F54D17" w:rsidRDefault="001A0487" w:rsidP="00572726">
            <w:pPr>
              <w:numPr>
                <w:ilvl w:val="0"/>
                <w:numId w:val="23"/>
              </w:numPr>
              <w:spacing w:before="30" w:after="30" w:line="240" w:lineRule="auto"/>
              <w:rPr>
                <w:rFonts w:cs="Arial"/>
                <w:sz w:val="20"/>
                <w:szCs w:val="20"/>
              </w:rPr>
            </w:pPr>
            <w:r>
              <w:rPr>
                <w:rFonts w:cs="Arial"/>
                <w:sz w:val="20"/>
                <w:szCs w:val="20"/>
              </w:rPr>
              <w:t>Liczba przedsiębiorstw otrzymujących wsparcie finansowe inne niż dotacje (CI</w:t>
            </w:r>
            <w:r w:rsidR="004B7C63">
              <w:rPr>
                <w:rFonts w:cs="Arial"/>
                <w:sz w:val="20"/>
                <w:szCs w:val="20"/>
              </w:rPr>
              <w:t xml:space="preserve"> 3</w:t>
            </w:r>
            <w:r>
              <w:rPr>
                <w:rFonts w:cs="Arial"/>
                <w:sz w:val="20"/>
                <w:szCs w:val="20"/>
              </w:rPr>
              <w:t>)</w:t>
            </w:r>
          </w:p>
          <w:p w:rsidR="009069B9" w:rsidRPr="00F54D17" w:rsidRDefault="001A0487" w:rsidP="00572726">
            <w:pPr>
              <w:numPr>
                <w:ilvl w:val="0"/>
                <w:numId w:val="23"/>
              </w:numPr>
              <w:spacing w:before="30" w:after="30" w:line="240" w:lineRule="auto"/>
              <w:rPr>
                <w:rFonts w:cs="Arial"/>
                <w:sz w:val="20"/>
                <w:szCs w:val="20"/>
              </w:rPr>
            </w:pPr>
            <w:r>
              <w:rPr>
                <w:rFonts w:cs="Arial"/>
                <w:sz w:val="20"/>
                <w:szCs w:val="20"/>
              </w:rPr>
              <w:t>Inwestycje prywatne uzupełniające wsparcie publiczne dla przedsiębiorstw (inne niż dotacje) (CI</w:t>
            </w:r>
            <w:r w:rsidR="004B7C63">
              <w:rPr>
                <w:rFonts w:cs="Arial"/>
                <w:sz w:val="20"/>
                <w:szCs w:val="20"/>
              </w:rPr>
              <w:t xml:space="preserve"> 7</w:t>
            </w:r>
            <w:r>
              <w:rPr>
                <w:rFonts w:cs="Arial"/>
                <w:sz w:val="20"/>
                <w:szCs w:val="20"/>
              </w:rPr>
              <w:t>)</w:t>
            </w:r>
          </w:p>
        </w:tc>
      </w:tr>
      <w:tr w:rsidR="00CC40EC" w:rsidRPr="00F54D17" w:rsidTr="00FF4F6F">
        <w:tc>
          <w:tcPr>
            <w:tcW w:w="1204" w:type="pct"/>
            <w:shd w:val="clear" w:color="auto" w:fill="auto"/>
          </w:tcPr>
          <w:p w:rsidR="0071772F" w:rsidRPr="00F54D17" w:rsidRDefault="001A0487" w:rsidP="00572726">
            <w:pPr>
              <w:numPr>
                <w:ilvl w:val="0"/>
                <w:numId w:val="22"/>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850" w:type="pct"/>
            <w:shd w:val="clear" w:color="auto" w:fill="auto"/>
          </w:tcPr>
          <w:p w:rsidR="0071772F" w:rsidRPr="00F54D17" w:rsidRDefault="001A0487" w:rsidP="009069B9">
            <w:pPr>
              <w:rPr>
                <w:rFonts w:cs="Arial"/>
                <w:sz w:val="20"/>
                <w:szCs w:val="20"/>
              </w:rPr>
            </w:pPr>
            <w:r>
              <w:rPr>
                <w:rFonts w:cs="Arial"/>
                <w:sz w:val="20"/>
                <w:szCs w:val="20"/>
              </w:rPr>
              <w:t>Działanie 1.3</w:t>
            </w:r>
          </w:p>
          <w:p w:rsidR="0071772F" w:rsidRPr="00F54D17" w:rsidRDefault="0071772F" w:rsidP="009069B9">
            <w:pPr>
              <w:spacing w:before="30" w:after="30"/>
              <w:jc w:val="left"/>
              <w:rPr>
                <w:rFonts w:cs="Arial"/>
                <w:sz w:val="20"/>
                <w:szCs w:val="20"/>
              </w:rPr>
            </w:pPr>
          </w:p>
        </w:tc>
        <w:tc>
          <w:tcPr>
            <w:tcW w:w="2946" w:type="pct"/>
            <w:shd w:val="clear" w:color="auto" w:fill="auto"/>
          </w:tcPr>
          <w:p w:rsidR="0071772F" w:rsidRPr="00F54D17" w:rsidRDefault="001A0487" w:rsidP="00273FBB">
            <w:pPr>
              <w:pStyle w:val="Default"/>
              <w:spacing w:after="120"/>
              <w:jc w:val="both"/>
              <w:rPr>
                <w:rFonts w:ascii="Arial" w:hAnsi="Arial" w:cs="Arial"/>
                <w:color w:val="auto"/>
                <w:sz w:val="20"/>
                <w:szCs w:val="20"/>
              </w:rPr>
            </w:pPr>
            <w:r>
              <w:rPr>
                <w:rFonts w:ascii="Arial" w:hAnsi="Arial" w:cs="Arial"/>
                <w:color w:val="auto"/>
                <w:sz w:val="20"/>
                <w:szCs w:val="20"/>
              </w:rPr>
              <w:t>Wzrostowi konkurencyjności sektora MŚP ma służyć wsparcie szeroko rozumianych innowacji, obejmujących wdrożenie nowych produktów, procesów, sposobów organizacji i</w:t>
            </w:r>
            <w:r w:rsidR="004B2C15">
              <w:rPr>
                <w:rFonts w:ascii="Arial" w:hAnsi="Arial" w:cs="Arial"/>
                <w:color w:val="auto"/>
                <w:sz w:val="20"/>
                <w:szCs w:val="20"/>
              </w:rPr>
              <w:t> m</w:t>
            </w:r>
            <w:r>
              <w:rPr>
                <w:rFonts w:ascii="Arial" w:hAnsi="Arial" w:cs="Arial"/>
                <w:color w:val="auto"/>
                <w:sz w:val="20"/>
                <w:szCs w:val="20"/>
              </w:rPr>
              <w:t>arketingu. Poziom i formy wsparcia będą dostosowane do rodzaju działalności przedsiębiorstw i</w:t>
            </w:r>
            <w:r w:rsidR="00962C7B">
              <w:rPr>
                <w:rFonts w:ascii="Arial" w:hAnsi="Arial" w:cs="Arial"/>
                <w:color w:val="auto"/>
                <w:sz w:val="20"/>
                <w:szCs w:val="20"/>
              </w:rPr>
              <w:t> </w:t>
            </w:r>
            <w:r>
              <w:rPr>
                <w:rFonts w:ascii="Arial" w:hAnsi="Arial" w:cs="Arial"/>
                <w:color w:val="auto"/>
                <w:sz w:val="20"/>
                <w:szCs w:val="20"/>
              </w:rPr>
              <w:t>związanego z nią poziomu ryzyka.</w:t>
            </w:r>
            <w:r w:rsidR="00EB689D">
              <w:rPr>
                <w:rFonts w:ascii="Arial" w:hAnsi="Arial" w:cs="Arial"/>
                <w:color w:val="auto"/>
                <w:sz w:val="20"/>
                <w:szCs w:val="20"/>
              </w:rPr>
              <w:t xml:space="preserve"> </w:t>
            </w:r>
          </w:p>
          <w:p w:rsidR="0071772F" w:rsidRPr="00F54D17" w:rsidRDefault="001A0487" w:rsidP="00572726">
            <w:pPr>
              <w:numPr>
                <w:ilvl w:val="0"/>
                <w:numId w:val="31"/>
              </w:numPr>
              <w:spacing w:line="240" w:lineRule="auto"/>
              <w:rPr>
                <w:rFonts w:cs="Arial"/>
                <w:sz w:val="20"/>
                <w:szCs w:val="20"/>
              </w:rPr>
            </w:pPr>
            <w:r>
              <w:rPr>
                <w:rFonts w:cs="Arial"/>
                <w:sz w:val="20"/>
                <w:szCs w:val="20"/>
              </w:rPr>
              <w:t>Wdrażanie innowacji</w:t>
            </w:r>
            <w:r w:rsidR="00EB689D">
              <w:rPr>
                <w:rFonts w:cs="Arial"/>
                <w:sz w:val="20"/>
                <w:szCs w:val="20"/>
              </w:rPr>
              <w:t xml:space="preserve"> </w:t>
            </w:r>
            <w:r w:rsidR="00881154">
              <w:rPr>
                <w:rFonts w:cs="Arial"/>
                <w:sz w:val="20"/>
                <w:szCs w:val="20"/>
              </w:rPr>
              <w:t>produktowych, procesowych, marketingowych i organizacyjnych</w:t>
            </w:r>
            <w:r>
              <w:rPr>
                <w:rFonts w:cs="Arial"/>
                <w:sz w:val="20"/>
                <w:szCs w:val="20"/>
              </w:rPr>
              <w:t xml:space="preserve"> w sektorze produkcyjnym, w tym np.: rozbudowa przedsiębiorstwa prowadząca do wprowadzenia na rynek nowych produktów, dokonanie zasadniczych zmian procesu produkcyjnego, skutkujące wprowadzeniem na rynek nowych lub ulepszonych produktów, inwestycje w nowoczesne maszyny i sprzęt produkcyjny. Priorytetowym obszarem oddziaływania będą przedsiębiorstwa wykazuj</w:t>
            </w:r>
            <w:r w:rsidR="00373BD7">
              <w:rPr>
                <w:rFonts w:cs="Arial"/>
                <w:sz w:val="20"/>
                <w:szCs w:val="20"/>
              </w:rPr>
              <w:t>ące najwyższą konkurencyjność i </w:t>
            </w:r>
            <w:r>
              <w:rPr>
                <w:rFonts w:cs="Arial"/>
                <w:sz w:val="20"/>
                <w:szCs w:val="20"/>
              </w:rPr>
              <w:t>innowacyjność. Wspierane będą przedsięwzięcia innowacyjne prowadzące do wzrostu eksportu i podnoszące konkurencyjność w wymiarze międzynarodowym.</w:t>
            </w:r>
          </w:p>
          <w:p w:rsidR="0071772F" w:rsidRPr="00F54D17" w:rsidRDefault="001A0487" w:rsidP="00572726">
            <w:pPr>
              <w:numPr>
                <w:ilvl w:val="0"/>
                <w:numId w:val="31"/>
              </w:numPr>
              <w:spacing w:line="240" w:lineRule="auto"/>
              <w:jc w:val="left"/>
              <w:rPr>
                <w:rFonts w:cs="Arial"/>
                <w:sz w:val="20"/>
                <w:szCs w:val="20"/>
              </w:rPr>
            </w:pPr>
            <w:r>
              <w:rPr>
                <w:rFonts w:cs="Arial"/>
                <w:sz w:val="20"/>
                <w:szCs w:val="20"/>
              </w:rPr>
              <w:t>Ekoinnowacje rozumiane jako:</w:t>
            </w:r>
          </w:p>
          <w:p w:rsidR="0071772F" w:rsidRPr="00F54D17" w:rsidRDefault="001A0487" w:rsidP="006B58DA">
            <w:pPr>
              <w:numPr>
                <w:ilvl w:val="1"/>
                <w:numId w:val="7"/>
              </w:numPr>
              <w:spacing w:line="240" w:lineRule="auto"/>
              <w:rPr>
                <w:rFonts w:cs="Arial"/>
                <w:sz w:val="20"/>
                <w:szCs w:val="20"/>
              </w:rPr>
            </w:pPr>
            <w:r>
              <w:rPr>
                <w:rFonts w:cs="Arial"/>
                <w:sz w:val="20"/>
                <w:szCs w:val="20"/>
              </w:rPr>
              <w:t>rozwiązania służące zintegrowanemu podejściu do kwestii efektywnego wykorzystania zasobów, w tym energii i surowców,</w:t>
            </w:r>
          </w:p>
          <w:p w:rsidR="0071772F" w:rsidRPr="00F54D17" w:rsidRDefault="001A0487" w:rsidP="006B58DA">
            <w:pPr>
              <w:numPr>
                <w:ilvl w:val="1"/>
                <w:numId w:val="7"/>
              </w:numPr>
              <w:spacing w:line="240" w:lineRule="auto"/>
              <w:rPr>
                <w:rFonts w:cs="Arial"/>
                <w:sz w:val="20"/>
                <w:szCs w:val="20"/>
              </w:rPr>
            </w:pPr>
            <w:r>
              <w:rPr>
                <w:rFonts w:cs="Arial"/>
                <w:sz w:val="20"/>
                <w:szCs w:val="20"/>
              </w:rPr>
              <w:t>inwestycje ograniczające materiało- i energochłonność oraz związane z odzyskiem surowców wtórnych,</w:t>
            </w:r>
          </w:p>
          <w:p w:rsidR="0071772F" w:rsidRPr="00F54D17" w:rsidRDefault="001A0487" w:rsidP="006B58DA">
            <w:pPr>
              <w:numPr>
                <w:ilvl w:val="1"/>
                <w:numId w:val="7"/>
              </w:numPr>
              <w:spacing w:line="240" w:lineRule="auto"/>
              <w:rPr>
                <w:rFonts w:cs="Arial"/>
                <w:sz w:val="20"/>
                <w:szCs w:val="20"/>
              </w:rPr>
            </w:pPr>
            <w:r>
              <w:rPr>
                <w:rFonts w:cs="Arial"/>
                <w:sz w:val="20"/>
                <w:szCs w:val="20"/>
              </w:rPr>
              <w:t xml:space="preserve">przedsięwzięcia związane z „zieloną gospodarką”, „zielonymi” produktami, </w:t>
            </w:r>
          </w:p>
          <w:p w:rsidR="0071772F" w:rsidRPr="00F54D17" w:rsidRDefault="001A0487" w:rsidP="006B58DA">
            <w:pPr>
              <w:numPr>
                <w:ilvl w:val="1"/>
                <w:numId w:val="7"/>
              </w:numPr>
              <w:spacing w:line="240" w:lineRule="auto"/>
              <w:rPr>
                <w:rFonts w:cs="Arial"/>
                <w:sz w:val="20"/>
                <w:szCs w:val="20"/>
              </w:rPr>
            </w:pPr>
            <w:r>
              <w:rPr>
                <w:rFonts w:cs="Arial"/>
                <w:sz w:val="20"/>
                <w:szCs w:val="20"/>
              </w:rPr>
              <w:t xml:space="preserve">innowacje w takich branżach jak recykling odpadów, oczyszczanie zużytej wody i ścieków, filtracja i kontrola emisji itp., </w:t>
            </w:r>
          </w:p>
          <w:p w:rsidR="0071772F" w:rsidRPr="00F54D17" w:rsidRDefault="001A0487" w:rsidP="006B58DA">
            <w:pPr>
              <w:numPr>
                <w:ilvl w:val="1"/>
                <w:numId w:val="7"/>
              </w:numPr>
              <w:spacing w:line="240" w:lineRule="auto"/>
              <w:rPr>
                <w:rFonts w:cs="Arial"/>
                <w:sz w:val="20"/>
                <w:szCs w:val="20"/>
              </w:rPr>
            </w:pPr>
            <w:r>
              <w:rPr>
                <w:rFonts w:cs="Arial"/>
                <w:sz w:val="20"/>
                <w:szCs w:val="20"/>
              </w:rPr>
              <w:t>inwestycje mające na celu popr</w:t>
            </w:r>
            <w:r w:rsidR="004B2C15">
              <w:rPr>
                <w:rFonts w:cs="Arial"/>
                <w:sz w:val="20"/>
                <w:szCs w:val="20"/>
              </w:rPr>
              <w:t>awę jakości powietrza w </w:t>
            </w:r>
            <w:r>
              <w:rPr>
                <w:rFonts w:cs="Arial"/>
                <w:sz w:val="20"/>
                <w:szCs w:val="20"/>
              </w:rPr>
              <w:t>sektorze MŚP poprzez ograniczenie emisji zanieczyszczeń pyłowych i gazowych ze źródeł punktowych oraz wsparci</w:t>
            </w:r>
            <w:r w:rsidR="004B2C15">
              <w:rPr>
                <w:rFonts w:cs="Arial"/>
                <w:sz w:val="20"/>
                <w:szCs w:val="20"/>
              </w:rPr>
              <w:t>e działalności monitoringowej i </w:t>
            </w:r>
            <w:r>
              <w:rPr>
                <w:rFonts w:cs="Arial"/>
                <w:sz w:val="20"/>
                <w:szCs w:val="20"/>
              </w:rPr>
              <w:t>pomiarowej,</w:t>
            </w:r>
          </w:p>
          <w:p w:rsidR="0071772F" w:rsidRPr="00F54D17" w:rsidRDefault="001A0487" w:rsidP="006B58DA">
            <w:pPr>
              <w:numPr>
                <w:ilvl w:val="1"/>
                <w:numId w:val="7"/>
              </w:numPr>
              <w:spacing w:line="240" w:lineRule="auto"/>
              <w:rPr>
                <w:rFonts w:cs="Arial"/>
                <w:sz w:val="20"/>
                <w:szCs w:val="20"/>
              </w:rPr>
            </w:pPr>
            <w:r>
              <w:rPr>
                <w:rFonts w:cs="Arial"/>
                <w:sz w:val="20"/>
                <w:szCs w:val="20"/>
              </w:rPr>
              <w:t>działania w zakresie dostosowania istniejących instalacji produkcyjnych do standardów najlepszych dostępnych technik (best available technology – BAT), wsparcie inwestycji dostosowujących do wymogów ochrony środowiska,</w:t>
            </w:r>
          </w:p>
          <w:p w:rsidR="0071772F" w:rsidRPr="00F54D17" w:rsidRDefault="001A0487" w:rsidP="006B58DA">
            <w:pPr>
              <w:numPr>
                <w:ilvl w:val="1"/>
                <w:numId w:val="7"/>
              </w:numPr>
              <w:spacing w:line="240" w:lineRule="auto"/>
              <w:rPr>
                <w:rFonts w:cs="Arial"/>
                <w:sz w:val="20"/>
                <w:szCs w:val="20"/>
              </w:rPr>
            </w:pPr>
            <w:r>
              <w:rPr>
                <w:rFonts w:cs="Arial"/>
                <w:sz w:val="20"/>
                <w:szCs w:val="20"/>
              </w:rPr>
              <w:t>działania związane z wdrażaniem systemów zarządzania środowiskowego oraz uzyskania certyfikowanych ekoznaków,</w:t>
            </w:r>
            <w:r w:rsidR="00373BD7">
              <w:rPr>
                <w:rFonts w:cs="Arial"/>
                <w:sz w:val="20"/>
                <w:szCs w:val="20"/>
              </w:rPr>
              <w:t xml:space="preserve"> proekologicznym zarządzaniem i </w:t>
            </w:r>
            <w:r>
              <w:rPr>
                <w:rFonts w:cs="Arial"/>
                <w:sz w:val="20"/>
                <w:szCs w:val="20"/>
              </w:rPr>
              <w:t>proekologicznym marketingiem,</w:t>
            </w:r>
          </w:p>
          <w:p w:rsidR="0071772F" w:rsidRPr="00F54D17" w:rsidRDefault="001A0487" w:rsidP="006B58DA">
            <w:pPr>
              <w:numPr>
                <w:ilvl w:val="1"/>
                <w:numId w:val="7"/>
              </w:numPr>
              <w:spacing w:line="240" w:lineRule="auto"/>
              <w:rPr>
                <w:rFonts w:cs="Arial"/>
                <w:sz w:val="20"/>
                <w:szCs w:val="20"/>
              </w:rPr>
            </w:pPr>
            <w:r>
              <w:rPr>
                <w:rFonts w:cs="Arial"/>
                <w:sz w:val="20"/>
                <w:szCs w:val="20"/>
              </w:rPr>
              <w:t>rozwiązania informatyczne sprzyjające oszczędności energii i wspierające</w:t>
            </w:r>
            <w:r>
              <w:rPr>
                <w:sz w:val="20"/>
                <w:szCs w:val="20"/>
              </w:rPr>
              <w:t xml:space="preserve"> </w:t>
            </w:r>
            <w:r>
              <w:rPr>
                <w:rFonts w:cs="Arial"/>
                <w:sz w:val="20"/>
                <w:szCs w:val="20"/>
              </w:rPr>
              <w:t>wdrożenie zielonej rachunkowości w przedsiębiorstwie.</w:t>
            </w:r>
          </w:p>
          <w:p w:rsidR="0071772F" w:rsidRPr="00F54D17" w:rsidRDefault="001A0487" w:rsidP="00572726">
            <w:pPr>
              <w:numPr>
                <w:ilvl w:val="0"/>
                <w:numId w:val="31"/>
              </w:numPr>
              <w:spacing w:line="240" w:lineRule="auto"/>
              <w:rPr>
                <w:rFonts w:cs="Arial"/>
                <w:sz w:val="20"/>
                <w:szCs w:val="20"/>
              </w:rPr>
            </w:pPr>
            <w:r>
              <w:rPr>
                <w:rFonts w:cs="Arial"/>
                <w:sz w:val="20"/>
                <w:szCs w:val="20"/>
              </w:rPr>
              <w:t xml:space="preserve">Wdrażanie innowacji </w:t>
            </w:r>
            <w:r w:rsidR="00881154">
              <w:rPr>
                <w:rFonts w:cs="Arial"/>
                <w:sz w:val="20"/>
                <w:szCs w:val="20"/>
              </w:rPr>
              <w:t xml:space="preserve">produktowych, procesowych, marketingowych i organizacyjnych </w:t>
            </w:r>
            <w:r>
              <w:rPr>
                <w:rFonts w:cs="Arial"/>
                <w:sz w:val="20"/>
                <w:szCs w:val="20"/>
              </w:rPr>
              <w:t xml:space="preserve">w sektorze usług, w tym np.: rozbudowa przedsiębiorstwa prowadząca do wprowadzenia na rynek nowych usług, dokonanie zasadniczych zmian w sposobie ich świadczenia, skutkujące wprowadzeniem na rynek nowych lub ulepszonych usług. </w:t>
            </w:r>
          </w:p>
          <w:p w:rsidR="0071772F" w:rsidRPr="00F54D17" w:rsidRDefault="001A0487" w:rsidP="00572726">
            <w:pPr>
              <w:numPr>
                <w:ilvl w:val="0"/>
                <w:numId w:val="31"/>
              </w:numPr>
              <w:spacing w:line="240" w:lineRule="auto"/>
              <w:jc w:val="left"/>
              <w:rPr>
                <w:rFonts w:cs="Arial"/>
                <w:sz w:val="20"/>
                <w:szCs w:val="20"/>
              </w:rPr>
            </w:pPr>
            <w:r>
              <w:rPr>
                <w:rFonts w:cs="Arial"/>
                <w:sz w:val="20"/>
                <w:szCs w:val="20"/>
              </w:rPr>
              <w:t>Inwestycje dotyczące zwiększenia zastosowania technologii informacyjno-komunikacyjnych</w:t>
            </w:r>
            <w:r w:rsidR="0015767F">
              <w:rPr>
                <w:rFonts w:cs="Arial"/>
                <w:sz w:val="20"/>
                <w:szCs w:val="20"/>
              </w:rPr>
              <w:t>:</w:t>
            </w:r>
          </w:p>
          <w:p w:rsidR="0071772F" w:rsidRPr="00F54D17" w:rsidRDefault="001A0487" w:rsidP="006D48D4">
            <w:pPr>
              <w:numPr>
                <w:ilvl w:val="1"/>
                <w:numId w:val="7"/>
              </w:numPr>
              <w:spacing w:line="240" w:lineRule="auto"/>
              <w:rPr>
                <w:rFonts w:cs="Arial"/>
                <w:sz w:val="20"/>
                <w:szCs w:val="20"/>
              </w:rPr>
            </w:pPr>
            <w:r>
              <w:rPr>
                <w:rFonts w:cs="Arial"/>
                <w:sz w:val="20"/>
                <w:szCs w:val="20"/>
              </w:rPr>
              <w:t>wdrażanie, rozbudowa i unowocześnienie systemów informatycznych. Wspierane procesy informatyzacji wewnętrznej przedsiębiorstw oraz wykorzystania najnowszych osiągnięć technologicznych i</w:t>
            </w:r>
            <w:r w:rsidR="004B2C15">
              <w:rPr>
                <w:rFonts w:cs="Arial"/>
                <w:sz w:val="20"/>
                <w:szCs w:val="20"/>
              </w:rPr>
              <w:t> </w:t>
            </w:r>
            <w:r>
              <w:rPr>
                <w:rFonts w:cs="Arial"/>
                <w:sz w:val="20"/>
                <w:szCs w:val="20"/>
              </w:rPr>
              <w:t>organizacyjnych dla wprowadzania procesów modernizacyjnych, wspomagać będą bieżącą działalność firm (B2E). Przykładowe projekty to wdrożenie wirtualnego systemu obsługi działalności, nowoczesnych rozwiązań informatycznych w organizacji i zarządzaniu, stworzenie portalu pracowniczego do zarządzania zasobami personalnymi;</w:t>
            </w:r>
          </w:p>
          <w:p w:rsidR="0071772F" w:rsidRPr="00F54D17" w:rsidRDefault="001A0487" w:rsidP="006D48D4">
            <w:pPr>
              <w:numPr>
                <w:ilvl w:val="1"/>
                <w:numId w:val="7"/>
              </w:numPr>
              <w:spacing w:line="240" w:lineRule="auto"/>
              <w:rPr>
                <w:rFonts w:cs="Arial"/>
                <w:sz w:val="20"/>
                <w:szCs w:val="20"/>
              </w:rPr>
            </w:pPr>
            <w:r>
              <w:rPr>
                <w:rFonts w:cs="Arial"/>
                <w:sz w:val="20"/>
                <w:szCs w:val="20"/>
              </w:rPr>
              <w:t>operacje przyczynia</w:t>
            </w:r>
            <w:r w:rsidR="004B2C15">
              <w:rPr>
                <w:rFonts w:cs="Arial"/>
                <w:sz w:val="20"/>
                <w:szCs w:val="20"/>
              </w:rPr>
              <w:t>jące się do rozwoju produktów i </w:t>
            </w:r>
            <w:r>
              <w:rPr>
                <w:rFonts w:cs="Arial"/>
                <w:sz w:val="20"/>
                <w:szCs w:val="20"/>
              </w:rPr>
              <w:t>usług opartych na TIK (e-biznes) – przez zakup sprzętu, oprogramowania, usług doradczych umożliwiających wprowadzenie nowej e-usługi, wykorzy</w:t>
            </w:r>
            <w:r w:rsidR="004B2C15">
              <w:rPr>
                <w:rFonts w:cs="Arial"/>
                <w:sz w:val="20"/>
                <w:szCs w:val="20"/>
              </w:rPr>
              <w:t>stanie TIK w </w:t>
            </w:r>
            <w:r>
              <w:rPr>
                <w:rFonts w:cs="Arial"/>
                <w:sz w:val="20"/>
                <w:szCs w:val="20"/>
              </w:rPr>
              <w:t>relacjach pomiędzy przedsiębiorcą a klientem końcowym (B2C</w:t>
            </w:r>
            <w:r w:rsidR="004B2C15">
              <w:rPr>
                <w:rFonts w:cs="Arial"/>
                <w:sz w:val="20"/>
                <w:szCs w:val="20"/>
              </w:rPr>
              <w:t>), sprzedaż produktów i usług w </w:t>
            </w:r>
            <w:r>
              <w:rPr>
                <w:rFonts w:cs="Arial"/>
                <w:sz w:val="20"/>
                <w:szCs w:val="20"/>
              </w:rPr>
              <w:t>internecie;</w:t>
            </w:r>
          </w:p>
          <w:p w:rsidR="0071772F" w:rsidRPr="00F54D17" w:rsidRDefault="001A0487" w:rsidP="006D48D4">
            <w:pPr>
              <w:numPr>
                <w:ilvl w:val="1"/>
                <w:numId w:val="7"/>
              </w:numPr>
              <w:spacing w:line="240" w:lineRule="auto"/>
              <w:rPr>
                <w:rFonts w:cs="Arial"/>
                <w:sz w:val="20"/>
                <w:szCs w:val="20"/>
              </w:rPr>
            </w:pPr>
            <w:r>
              <w:rPr>
                <w:rFonts w:cs="Arial"/>
                <w:sz w:val="20"/>
                <w:szCs w:val="20"/>
              </w:rPr>
              <w:t>zastosowanie TIK w rozwoju i poprawie efektywności działalności m.in. poprzez wsparcie rozwoju współpracy między przedsiębiorstwami (B2B), automatyzację procesów biznesowych i</w:t>
            </w:r>
            <w:r w:rsidR="00EB689D">
              <w:rPr>
                <w:rFonts w:cs="Arial"/>
                <w:sz w:val="20"/>
                <w:szCs w:val="20"/>
              </w:rPr>
              <w:t xml:space="preserve"> </w:t>
            </w:r>
            <w:r>
              <w:rPr>
                <w:rFonts w:cs="Arial"/>
                <w:sz w:val="20"/>
                <w:szCs w:val="20"/>
              </w:rPr>
              <w:t>wymiany danych.</w:t>
            </w:r>
          </w:p>
          <w:p w:rsidR="0071772F" w:rsidRPr="00F54D17" w:rsidRDefault="001A0487" w:rsidP="00F449A3">
            <w:pPr>
              <w:pStyle w:val="Default"/>
              <w:spacing w:after="120"/>
              <w:jc w:val="both"/>
              <w:rPr>
                <w:rFonts w:ascii="Arial" w:hAnsi="Arial" w:cs="Arial"/>
                <w:color w:val="auto"/>
                <w:sz w:val="20"/>
                <w:szCs w:val="20"/>
              </w:rPr>
            </w:pPr>
            <w:r w:rsidRPr="001A0487">
              <w:rPr>
                <w:rFonts w:ascii="Arial" w:hAnsi="Arial" w:cs="Arial"/>
                <w:color w:val="auto"/>
                <w:sz w:val="20"/>
                <w:szCs w:val="20"/>
              </w:rPr>
              <w:t>W przypadku priorytetu 3c pre</w:t>
            </w:r>
            <w:r w:rsidR="004B2C15">
              <w:rPr>
                <w:rFonts w:ascii="Arial" w:hAnsi="Arial" w:cs="Arial"/>
                <w:color w:val="auto"/>
                <w:sz w:val="20"/>
                <w:szCs w:val="20"/>
              </w:rPr>
              <w:t>ferowane będą projekty zgodne z </w:t>
            </w:r>
            <w:r w:rsidRPr="001A0487">
              <w:rPr>
                <w:rFonts w:ascii="Arial" w:hAnsi="Arial" w:cs="Arial"/>
                <w:color w:val="auto"/>
                <w:sz w:val="20"/>
                <w:szCs w:val="20"/>
              </w:rPr>
              <w:t>RIS3 oraz projekty o największym potencjale rozwojowym, dzięki którym osiągnięta będzie możliwie największa wartość dodana inwestycji. Priorytetowym obszarem oddziaływania będą przedsiębiorstwa wykazuj</w:t>
            </w:r>
            <w:r w:rsidR="004B2C15">
              <w:rPr>
                <w:rFonts w:ascii="Arial" w:hAnsi="Arial" w:cs="Arial"/>
                <w:color w:val="auto"/>
                <w:sz w:val="20"/>
                <w:szCs w:val="20"/>
              </w:rPr>
              <w:t>ące najwyższą konkurencyjność i </w:t>
            </w:r>
            <w:r w:rsidRPr="001A0487">
              <w:rPr>
                <w:rFonts w:ascii="Arial" w:hAnsi="Arial" w:cs="Arial"/>
                <w:color w:val="auto"/>
                <w:sz w:val="20"/>
                <w:szCs w:val="20"/>
              </w:rPr>
              <w:t>innowacyjność. Szczególnie preferowane będą przedsięwzięcia przyczyniające się do podjęcia lub zwiększenia eksportu wytwarzanych dóbr czy usług oraz podnoszące konkurencyjność</w:t>
            </w:r>
            <w:r w:rsidR="004B2C15">
              <w:rPr>
                <w:rFonts w:ascii="Arial" w:hAnsi="Arial" w:cs="Arial"/>
                <w:color w:val="auto"/>
                <w:sz w:val="20"/>
                <w:szCs w:val="20"/>
              </w:rPr>
              <w:t xml:space="preserve"> w wymiarze międzyregionalnym i </w:t>
            </w:r>
            <w:r w:rsidRPr="001A0487">
              <w:rPr>
                <w:rFonts w:ascii="Arial" w:hAnsi="Arial" w:cs="Arial"/>
                <w:color w:val="auto"/>
                <w:sz w:val="20"/>
                <w:szCs w:val="20"/>
              </w:rPr>
              <w:t>międzynarodowym.</w:t>
            </w:r>
          </w:p>
        </w:tc>
      </w:tr>
      <w:tr w:rsidR="00CC40EC" w:rsidRPr="00F54D17" w:rsidTr="00FF4F6F">
        <w:tc>
          <w:tcPr>
            <w:tcW w:w="1204" w:type="pct"/>
            <w:shd w:val="clear" w:color="auto" w:fill="auto"/>
          </w:tcPr>
          <w:p w:rsidR="006D48D4" w:rsidRPr="00F54D17" w:rsidRDefault="001A0487" w:rsidP="008A20E1">
            <w:pPr>
              <w:numPr>
                <w:ilvl w:val="0"/>
                <w:numId w:val="230"/>
              </w:numPr>
              <w:suppressAutoHyphens/>
              <w:spacing w:line="240" w:lineRule="auto"/>
              <w:jc w:val="left"/>
              <w:rPr>
                <w:rFonts w:cs="Arial"/>
                <w:sz w:val="20"/>
                <w:szCs w:val="20"/>
              </w:rPr>
            </w:pPr>
            <w:r>
              <w:rPr>
                <w:rFonts w:cs="Arial"/>
                <w:sz w:val="20"/>
                <w:szCs w:val="20"/>
              </w:rPr>
              <w:t xml:space="preserve">Typ beneficjenta </w:t>
            </w:r>
          </w:p>
        </w:tc>
        <w:tc>
          <w:tcPr>
            <w:tcW w:w="850" w:type="pct"/>
            <w:shd w:val="clear" w:color="auto" w:fill="auto"/>
          </w:tcPr>
          <w:p w:rsidR="006D48D4" w:rsidRPr="00F54D17" w:rsidRDefault="001A0487" w:rsidP="009069B9">
            <w:pPr>
              <w:rPr>
                <w:rFonts w:cs="Arial"/>
                <w:sz w:val="20"/>
                <w:szCs w:val="20"/>
              </w:rPr>
            </w:pPr>
            <w:r>
              <w:rPr>
                <w:rFonts w:cs="Arial"/>
                <w:sz w:val="20"/>
                <w:szCs w:val="20"/>
              </w:rPr>
              <w:t>Działanie 1.3</w:t>
            </w:r>
          </w:p>
        </w:tc>
        <w:tc>
          <w:tcPr>
            <w:tcW w:w="2946" w:type="pct"/>
            <w:shd w:val="clear" w:color="auto" w:fill="auto"/>
          </w:tcPr>
          <w:p w:rsidR="006D48D4" w:rsidRPr="00F54D17" w:rsidRDefault="00881154" w:rsidP="00F7176A">
            <w:pPr>
              <w:spacing w:before="120" w:after="120" w:line="240" w:lineRule="auto"/>
              <w:jc w:val="left"/>
              <w:rPr>
                <w:rFonts w:cs="Arial"/>
                <w:sz w:val="20"/>
                <w:szCs w:val="20"/>
              </w:rPr>
            </w:pPr>
            <w:r>
              <w:rPr>
                <w:rFonts w:cs="Arial"/>
                <w:sz w:val="20"/>
                <w:szCs w:val="20"/>
              </w:rPr>
              <w:t>T</w:t>
            </w:r>
            <w:r w:rsidRPr="001A0487">
              <w:rPr>
                <w:rFonts w:cs="Arial"/>
                <w:sz w:val="20"/>
                <w:szCs w:val="20"/>
              </w:rPr>
              <w:t xml:space="preserve">yp </w:t>
            </w:r>
            <w:r>
              <w:rPr>
                <w:rFonts w:cs="Arial"/>
                <w:sz w:val="20"/>
                <w:szCs w:val="20"/>
              </w:rPr>
              <w:t xml:space="preserve">projektu </w:t>
            </w:r>
            <w:r w:rsidRPr="001A0487">
              <w:rPr>
                <w:rFonts w:cs="Arial"/>
                <w:sz w:val="20"/>
                <w:szCs w:val="20"/>
              </w:rPr>
              <w:t>1 i 2</w:t>
            </w:r>
            <w:r>
              <w:rPr>
                <w:rFonts w:cs="Arial"/>
                <w:sz w:val="20"/>
                <w:szCs w:val="20"/>
              </w:rPr>
              <w:t xml:space="preserve">: </w:t>
            </w:r>
            <w:r w:rsidR="001A0487">
              <w:rPr>
                <w:rFonts w:cs="Arial"/>
                <w:sz w:val="20"/>
                <w:szCs w:val="20"/>
              </w:rPr>
              <w:t>Mikro, małe i średnie przedsiębiorstwa</w:t>
            </w:r>
            <w:r w:rsidR="001A0487">
              <w:rPr>
                <w:rStyle w:val="Odwoanieprzypisudolnego"/>
                <w:szCs w:val="20"/>
              </w:rPr>
              <w:footnoteReference w:id="32"/>
            </w:r>
            <w:r w:rsidR="001A0487" w:rsidRPr="001A0487">
              <w:rPr>
                <w:rFonts w:cs="Arial"/>
                <w:sz w:val="20"/>
                <w:szCs w:val="20"/>
              </w:rPr>
              <w:t xml:space="preserve"> </w:t>
            </w:r>
          </w:p>
          <w:p w:rsidR="006D48D4" w:rsidRPr="00F54D17" w:rsidRDefault="00881154" w:rsidP="00F7176A">
            <w:pPr>
              <w:spacing w:before="120" w:after="120" w:line="240" w:lineRule="auto"/>
              <w:jc w:val="left"/>
              <w:rPr>
                <w:rFonts w:cs="Arial"/>
                <w:sz w:val="20"/>
                <w:szCs w:val="20"/>
              </w:rPr>
            </w:pPr>
            <w:r>
              <w:rPr>
                <w:rFonts w:cs="Arial"/>
                <w:sz w:val="20"/>
                <w:szCs w:val="20"/>
              </w:rPr>
              <w:t>T</w:t>
            </w:r>
            <w:r w:rsidRPr="001A0487">
              <w:rPr>
                <w:rFonts w:cs="Arial"/>
                <w:sz w:val="20"/>
                <w:szCs w:val="20"/>
              </w:rPr>
              <w:t>yp</w:t>
            </w:r>
            <w:r>
              <w:rPr>
                <w:rFonts w:cs="Arial"/>
                <w:sz w:val="20"/>
                <w:szCs w:val="20"/>
              </w:rPr>
              <w:t xml:space="preserve"> projektu</w:t>
            </w:r>
            <w:r w:rsidRPr="001A0487">
              <w:rPr>
                <w:rFonts w:cs="Arial"/>
                <w:sz w:val="20"/>
                <w:szCs w:val="20"/>
              </w:rPr>
              <w:t xml:space="preserve"> 3 i 4: </w:t>
            </w:r>
            <w:r w:rsidR="00491786">
              <w:rPr>
                <w:rFonts w:cs="Arial"/>
                <w:sz w:val="20"/>
                <w:szCs w:val="20"/>
              </w:rPr>
              <w:t>Menadżer funduszu funduszy</w:t>
            </w:r>
            <w:r w:rsidR="00491786">
              <w:rPr>
                <w:rStyle w:val="Odwoanieprzypisudolnego"/>
                <w:szCs w:val="20"/>
              </w:rPr>
              <w:footnoteReference w:id="33"/>
            </w:r>
          </w:p>
          <w:p w:rsidR="00415BB9" w:rsidRPr="00F54D17" w:rsidRDefault="001A0487" w:rsidP="00F54851">
            <w:pPr>
              <w:spacing w:before="30" w:after="30" w:line="240" w:lineRule="auto"/>
              <w:rPr>
                <w:rFonts w:cs="Arial"/>
                <w:sz w:val="20"/>
                <w:szCs w:val="20"/>
              </w:rPr>
            </w:pPr>
            <w:r w:rsidRPr="00F7176A">
              <w:rPr>
                <w:rFonts w:cs="Arial"/>
                <w:sz w:val="18"/>
                <w:szCs w:val="20"/>
              </w:rPr>
              <w:t xml:space="preserve">Forma prawna beneficjenta musi być zgodna z klasyfikacją form prawnych podmiotów gospodarki narodowej określonych w </w:t>
            </w:r>
            <w:r w:rsidR="00C13431">
              <w:rPr>
                <w:rFonts w:cs="Arial"/>
                <w:sz w:val="18"/>
                <w:szCs w:val="20"/>
              </w:rPr>
              <w:t xml:space="preserve">§ 7 </w:t>
            </w:r>
            <w:r w:rsidR="00F015C4" w:rsidRPr="00F015C4">
              <w:rPr>
                <w:rFonts w:cs="Arial"/>
                <w:sz w:val="18"/>
                <w:szCs w:val="18"/>
              </w:rPr>
              <w:t>Rozporządzeni</w:t>
            </w:r>
            <w:r w:rsidR="00C1343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2635A0">
              <w:rPr>
                <w:rFonts w:cs="Arial"/>
                <w:sz w:val="18"/>
                <w:szCs w:val="20"/>
              </w:rPr>
              <w:t>.</w:t>
            </w:r>
          </w:p>
        </w:tc>
      </w:tr>
      <w:tr w:rsidR="00CC40EC" w:rsidRPr="00F54D17" w:rsidTr="00FF4F6F">
        <w:tc>
          <w:tcPr>
            <w:tcW w:w="1204" w:type="pct"/>
            <w:shd w:val="clear" w:color="auto" w:fill="auto"/>
          </w:tcPr>
          <w:p w:rsidR="006D48D4"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850" w:type="pct"/>
            <w:shd w:val="clear" w:color="auto" w:fill="auto"/>
          </w:tcPr>
          <w:p w:rsidR="006D48D4"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19137D" w:rsidRPr="00954CE7" w:rsidRDefault="001A0487" w:rsidP="009069B9">
            <w:pPr>
              <w:spacing w:before="30" w:after="30"/>
              <w:jc w:val="left"/>
              <w:rPr>
                <w:rFonts w:cs="Arial"/>
                <w:strike/>
                <w:sz w:val="20"/>
                <w:szCs w:val="20"/>
              </w:rPr>
            </w:pPr>
            <w:r w:rsidRPr="00954CE7">
              <w:rPr>
                <w:rFonts w:cs="Arial"/>
                <w:sz w:val="20"/>
                <w:szCs w:val="20"/>
              </w:rPr>
              <w:t>Mikro</w:t>
            </w:r>
            <w:r w:rsidR="00F022AE" w:rsidRPr="00954CE7">
              <w:rPr>
                <w:rFonts w:cs="Arial"/>
                <w:sz w:val="20"/>
                <w:szCs w:val="20"/>
              </w:rPr>
              <w:t xml:space="preserve">, </w:t>
            </w:r>
            <w:r w:rsidRPr="00954CE7">
              <w:rPr>
                <w:rFonts w:cs="Arial"/>
                <w:sz w:val="20"/>
                <w:szCs w:val="20"/>
              </w:rPr>
              <w:t>małe</w:t>
            </w:r>
            <w:r w:rsidR="00F022AE" w:rsidRPr="00954CE7">
              <w:rPr>
                <w:rFonts w:cs="Arial"/>
                <w:sz w:val="20"/>
                <w:szCs w:val="20"/>
              </w:rPr>
              <w:t xml:space="preserve"> i średnie</w:t>
            </w:r>
            <w:r w:rsidRPr="00954CE7">
              <w:rPr>
                <w:rFonts w:cs="Arial"/>
                <w:sz w:val="20"/>
                <w:szCs w:val="20"/>
              </w:rPr>
              <w:t xml:space="preserve"> przedsiębiorstwa</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Instytucja pośrednicząca</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954CE7" w:rsidRDefault="009966EB" w:rsidP="00112F49">
            <w:pPr>
              <w:spacing w:line="240" w:lineRule="auto"/>
            </w:pPr>
            <w:r w:rsidRPr="00954CE7">
              <w:rPr>
                <w:rFonts w:cs="Arial"/>
                <w:sz w:val="20"/>
                <w:szCs w:val="20"/>
              </w:rPr>
              <w:t>Nie dotyczy</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Instytucja wdrażająca</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9069B9">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30" w:after="30" w:line="240" w:lineRule="auto"/>
              <w:jc w:val="left"/>
              <w:rPr>
                <w:rFonts w:cs="Arial"/>
                <w:sz w:val="20"/>
                <w:szCs w:val="20"/>
              </w:rPr>
            </w:pPr>
            <w:r w:rsidRPr="001A0487">
              <w:rPr>
                <w:rFonts w:cs="Arial"/>
                <w:sz w:val="20"/>
                <w:szCs w:val="20"/>
              </w:rPr>
              <w:t>Kategoria (e) regionu(ów) wraz z przypisaniem</w:t>
            </w:r>
            <w:r w:rsidR="002B1A52">
              <w:rPr>
                <w:rFonts w:cs="Arial"/>
                <w:sz w:val="20"/>
                <w:szCs w:val="20"/>
              </w:rPr>
              <w:t xml:space="preserve"> </w:t>
            </w:r>
            <w:r w:rsidRPr="001A0487">
              <w:rPr>
                <w:rFonts w:cs="Arial"/>
                <w:sz w:val="20"/>
                <w:szCs w:val="20"/>
              </w:rPr>
              <w:t>kwot UE (EUR)</w:t>
            </w:r>
          </w:p>
        </w:tc>
        <w:tc>
          <w:tcPr>
            <w:tcW w:w="850" w:type="pct"/>
            <w:shd w:val="clear" w:color="auto" w:fill="auto"/>
          </w:tcPr>
          <w:p w:rsidR="009069B9" w:rsidRPr="00F54D17" w:rsidRDefault="001A0487" w:rsidP="009069B9">
            <w:pPr>
              <w:spacing w:before="30" w:after="30" w:line="240" w:lineRule="auto"/>
              <w:jc w:val="left"/>
              <w:rPr>
                <w:rFonts w:cs="Arial"/>
                <w:sz w:val="20"/>
                <w:szCs w:val="20"/>
              </w:rPr>
            </w:pPr>
            <w:r w:rsidRPr="001A0487">
              <w:rPr>
                <w:rFonts w:cs="Arial"/>
                <w:sz w:val="20"/>
                <w:szCs w:val="20"/>
              </w:rPr>
              <w:t>Działanie 1.3</w:t>
            </w:r>
          </w:p>
        </w:tc>
        <w:tc>
          <w:tcPr>
            <w:tcW w:w="2946" w:type="pct"/>
            <w:shd w:val="clear" w:color="auto" w:fill="auto"/>
          </w:tcPr>
          <w:p w:rsidR="009069B9" w:rsidRPr="00F54D17" w:rsidRDefault="00F022AE" w:rsidP="009069B9">
            <w:pPr>
              <w:spacing w:before="30" w:after="30" w:line="240" w:lineRule="auto"/>
              <w:jc w:val="left"/>
              <w:rPr>
                <w:rFonts w:cs="Arial"/>
                <w:sz w:val="20"/>
                <w:szCs w:val="20"/>
              </w:rPr>
            </w:pPr>
            <w:r>
              <w:rPr>
                <w:rFonts w:cs="Arial"/>
                <w:sz w:val="20"/>
                <w:szCs w:val="20"/>
              </w:rPr>
              <w:t xml:space="preserve">Region słabiej rozwinięty </w:t>
            </w:r>
            <w:r w:rsidR="00C633D5">
              <w:rPr>
                <w:rFonts w:cs="Arial"/>
                <w:sz w:val="20"/>
                <w:szCs w:val="20"/>
              </w:rPr>
              <w:t>–</w:t>
            </w:r>
            <w:r>
              <w:rPr>
                <w:rFonts w:cs="Arial"/>
                <w:sz w:val="20"/>
                <w:szCs w:val="20"/>
              </w:rPr>
              <w:t xml:space="preserve"> </w:t>
            </w:r>
            <w:r w:rsidR="001A0487" w:rsidRPr="001A0487">
              <w:rPr>
                <w:rFonts w:cs="Arial"/>
                <w:sz w:val="20"/>
                <w:szCs w:val="20"/>
              </w:rPr>
              <w:t>95 300 000</w:t>
            </w:r>
          </w:p>
        </w:tc>
      </w:tr>
      <w:tr w:rsidR="00C41120"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9069B9" w:rsidRPr="00F54D17" w:rsidRDefault="00416273" w:rsidP="009069B9">
            <w:pPr>
              <w:spacing w:line="240" w:lineRule="auto"/>
              <w:rPr>
                <w:rFonts w:cs="Arial"/>
                <w:sz w:val="20"/>
                <w:szCs w:val="20"/>
              </w:rPr>
            </w:pPr>
            <w:r>
              <w:rPr>
                <w:rFonts w:cs="Arial"/>
                <w:sz w:val="20"/>
                <w:szCs w:val="20"/>
              </w:rPr>
              <w:t xml:space="preserve">W </w:t>
            </w:r>
            <w:r w:rsidR="001A0487" w:rsidRPr="001A0487">
              <w:rPr>
                <w:rFonts w:cs="Arial"/>
                <w:sz w:val="20"/>
                <w:szCs w:val="20"/>
              </w:rPr>
              <w:t>ramach Działania 1.3 przewiduje się system preferencji dla innowacji będących wy</w:t>
            </w:r>
            <w:r w:rsidR="00373BD7">
              <w:rPr>
                <w:rFonts w:cs="Arial"/>
                <w:sz w:val="20"/>
                <w:szCs w:val="20"/>
              </w:rPr>
              <w:t>nikiem prac B+R podejmowanych w </w:t>
            </w:r>
            <w:r w:rsidR="001A0487" w:rsidRPr="001A0487">
              <w:rPr>
                <w:rFonts w:cs="Arial"/>
                <w:sz w:val="20"/>
                <w:szCs w:val="20"/>
              </w:rPr>
              <w:t>ramach P</w:t>
            </w:r>
            <w:r w:rsidR="004B2C15">
              <w:rPr>
                <w:rFonts w:cs="Arial"/>
                <w:sz w:val="20"/>
                <w:szCs w:val="20"/>
              </w:rPr>
              <w:t>I 1b, niezależnie od programu w </w:t>
            </w:r>
            <w:r w:rsidR="001A0487" w:rsidRPr="001A0487">
              <w:rPr>
                <w:rFonts w:cs="Arial"/>
                <w:sz w:val="20"/>
                <w:szCs w:val="20"/>
              </w:rPr>
              <w:t>ramach którego będą finansowane (RPOWP czy PO IR).</w:t>
            </w:r>
          </w:p>
          <w:p w:rsidR="00EA1CE5" w:rsidRPr="00F54D17" w:rsidRDefault="001A0487" w:rsidP="00132DA8">
            <w:pPr>
              <w:spacing w:before="30" w:after="30" w:line="240" w:lineRule="auto"/>
              <w:rPr>
                <w:rFonts w:cs="Arial"/>
                <w:sz w:val="20"/>
                <w:szCs w:val="20"/>
              </w:rPr>
            </w:pPr>
            <w:r w:rsidRPr="001A0487">
              <w:rPr>
                <w:rFonts w:cs="Arial"/>
                <w:sz w:val="20"/>
                <w:szCs w:val="20"/>
              </w:rPr>
              <w:t>W zakresie komplementarnym do PO PW 2014-2020: Grupa Sterująca ds. Polski Wschodniej.</w:t>
            </w:r>
          </w:p>
        </w:tc>
      </w:tr>
      <w:tr w:rsidR="00CC40EC"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Instrumenty terytorialne</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E63923">
            <w:pPr>
              <w:spacing w:before="40" w:after="40" w:line="240" w:lineRule="auto"/>
              <w:jc w:val="left"/>
              <w:rPr>
                <w:rFonts w:cs="Arial"/>
                <w:sz w:val="20"/>
                <w:szCs w:val="20"/>
              </w:rPr>
            </w:pPr>
            <w:r w:rsidRPr="001A0487">
              <w:rPr>
                <w:rFonts w:cs="Arial"/>
                <w:sz w:val="20"/>
                <w:szCs w:val="20"/>
              </w:rPr>
              <w:t>Nie dotyczy</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8A7C7B" w:rsidRDefault="00F022AE" w:rsidP="007101DD">
            <w:pPr>
              <w:spacing w:before="40" w:after="40" w:line="240" w:lineRule="auto"/>
              <w:rPr>
                <w:rFonts w:cs="Arial"/>
                <w:sz w:val="20"/>
                <w:szCs w:val="20"/>
              </w:rPr>
            </w:pPr>
            <w:r>
              <w:rPr>
                <w:rFonts w:cs="Arial"/>
                <w:sz w:val="20"/>
                <w:szCs w:val="20"/>
              </w:rPr>
              <w:t>Tryb konkursowy</w:t>
            </w:r>
            <w:r w:rsidR="00CE6E27">
              <w:rPr>
                <w:rFonts w:cs="Arial"/>
                <w:sz w:val="20"/>
                <w:szCs w:val="20"/>
              </w:rPr>
              <w:t xml:space="preserve"> w przypadku typu projektu 1 i 2</w:t>
            </w:r>
            <w:r w:rsidR="007101DD">
              <w:rPr>
                <w:rFonts w:cs="Arial"/>
                <w:sz w:val="20"/>
                <w:szCs w:val="20"/>
              </w:rPr>
              <w:t xml:space="preserve">. </w:t>
            </w:r>
          </w:p>
          <w:p w:rsidR="00F022AE" w:rsidRDefault="00F022AE" w:rsidP="007101DD">
            <w:pPr>
              <w:spacing w:before="40" w:after="40" w:line="240" w:lineRule="auto"/>
              <w:rPr>
                <w:rFonts w:cs="Arial"/>
                <w:sz w:val="20"/>
                <w:szCs w:val="20"/>
              </w:rPr>
            </w:pPr>
          </w:p>
          <w:p w:rsidR="00ED37A2" w:rsidRDefault="00ED37A2" w:rsidP="007101DD">
            <w:pPr>
              <w:spacing w:before="40" w:after="40" w:line="240" w:lineRule="auto"/>
              <w:rPr>
                <w:rFonts w:cs="Arial"/>
                <w:sz w:val="20"/>
                <w:szCs w:val="20"/>
              </w:rPr>
            </w:pPr>
            <w:r>
              <w:rPr>
                <w:rFonts w:cs="Arial"/>
                <w:sz w:val="20"/>
                <w:szCs w:val="20"/>
              </w:rPr>
              <w:t>Tryb pozakonkursowy w</w:t>
            </w:r>
            <w:r w:rsidRPr="009B0CF3">
              <w:rPr>
                <w:rFonts w:cs="Arial"/>
                <w:sz w:val="20"/>
                <w:szCs w:val="20"/>
              </w:rPr>
              <w:t xml:space="preserve"> przypadku typu projektu </w:t>
            </w:r>
            <w:r>
              <w:rPr>
                <w:rFonts w:cs="Arial"/>
                <w:sz w:val="20"/>
                <w:szCs w:val="20"/>
              </w:rPr>
              <w:t>3 i 4</w:t>
            </w:r>
            <w:r w:rsidRPr="009B0CF3">
              <w:rPr>
                <w:rFonts w:cs="Arial"/>
                <w:sz w:val="20"/>
                <w:szCs w:val="20"/>
              </w:rPr>
              <w:t xml:space="preserve"> – w odniesieniu do wyboru Menadżera funduszu funduszy</w:t>
            </w:r>
          </w:p>
          <w:p w:rsidR="009069B9" w:rsidRPr="00F54D17" w:rsidRDefault="008A7C7B" w:rsidP="008A7C7B">
            <w:pPr>
              <w:spacing w:before="40" w:after="40" w:line="240" w:lineRule="auto"/>
              <w:rPr>
                <w:rFonts w:cs="Arial"/>
                <w:strike/>
                <w:sz w:val="20"/>
                <w:szCs w:val="20"/>
              </w:rPr>
            </w:pPr>
            <w:r>
              <w:rPr>
                <w:rFonts w:cs="Arial"/>
                <w:sz w:val="20"/>
                <w:szCs w:val="20"/>
              </w:rPr>
              <w:t>Typ projektu 1 i 2 - p</w:t>
            </w:r>
            <w:r w:rsidR="00F022AE">
              <w:rPr>
                <w:rFonts w:cs="Arial"/>
                <w:sz w:val="20"/>
                <w:szCs w:val="20"/>
              </w:rPr>
              <w:t>odmiot odpowiedzialny za nabór i ocenę wniosków oraz przyjmowanie protestów – IZ RPOWP</w:t>
            </w:r>
            <w:r w:rsidR="00F022AE" w:rsidRPr="001A0487" w:rsidDel="00F022AE">
              <w:rPr>
                <w:rFonts w:cs="Arial"/>
                <w:sz w:val="20"/>
                <w:szCs w:val="20"/>
              </w:rPr>
              <w:t xml:space="preserve"> </w:t>
            </w:r>
          </w:p>
        </w:tc>
      </w:tr>
      <w:tr w:rsidR="00AF3751" w:rsidRPr="00F54D17" w:rsidDel="00FE3C38"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Del="00FE3C38" w:rsidRDefault="001A0487" w:rsidP="007B419B">
            <w:pPr>
              <w:spacing w:before="40" w:after="40" w:line="240" w:lineRule="auto"/>
              <w:jc w:val="left"/>
              <w:rPr>
                <w:rFonts w:cs="Arial"/>
                <w:strike/>
                <w:sz w:val="20"/>
                <w:szCs w:val="20"/>
              </w:rPr>
            </w:pPr>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6D48D4" w:rsidRPr="00F54D17" w:rsidRDefault="001A0487" w:rsidP="006D48D4">
            <w:pPr>
              <w:spacing w:before="30" w:after="30" w:line="240" w:lineRule="auto"/>
              <w:rPr>
                <w:rFonts w:cs="Arial"/>
                <w:sz w:val="20"/>
                <w:szCs w:val="20"/>
              </w:rPr>
            </w:pPr>
            <w:r w:rsidRPr="001A0487">
              <w:rPr>
                <w:rFonts w:cs="Arial"/>
                <w:sz w:val="20"/>
                <w:szCs w:val="20"/>
              </w:rPr>
              <w:t xml:space="preserve">Usługi doradczo-szkoleniowe będą mogły być jedynie elementem (uzupełnieniem) projektów inwestycyjnych realizowanych przez przedsiębiorstwa. </w:t>
            </w:r>
          </w:p>
          <w:p w:rsidR="009069B9" w:rsidRPr="00F54D17" w:rsidRDefault="001A0487" w:rsidP="00CA2FAC">
            <w:pPr>
              <w:spacing w:before="40" w:after="40" w:line="240" w:lineRule="auto"/>
              <w:rPr>
                <w:rFonts w:cs="Arial"/>
                <w:sz w:val="20"/>
                <w:szCs w:val="20"/>
              </w:rPr>
            </w:pPr>
            <w:r w:rsidRPr="001A0487">
              <w:rPr>
                <w:rFonts w:cs="Arial"/>
                <w:sz w:val="20"/>
                <w:szCs w:val="20"/>
              </w:rPr>
              <w:t xml:space="preserve">Maksymalny udział wydatków związanych z finansowaniem krzyżowym na poziomie </w:t>
            </w:r>
            <w:r w:rsidR="00CA2FAC">
              <w:rPr>
                <w:rFonts w:cs="Arial"/>
                <w:sz w:val="20"/>
                <w:szCs w:val="20"/>
              </w:rPr>
              <w:t xml:space="preserve">projektu </w:t>
            </w:r>
            <w:r w:rsidRPr="001A0487">
              <w:rPr>
                <w:rFonts w:cs="Arial"/>
                <w:sz w:val="20"/>
                <w:szCs w:val="20"/>
              </w:rPr>
              <w:t xml:space="preserve">wynosi 10% kosztów </w:t>
            </w:r>
            <w:r w:rsidR="0034604B">
              <w:rPr>
                <w:rFonts w:cs="Arial"/>
                <w:sz w:val="20"/>
                <w:szCs w:val="20"/>
              </w:rPr>
              <w:t>kwalifikowalny</w:t>
            </w:r>
            <w:r w:rsidRPr="001A0487">
              <w:rPr>
                <w:rFonts w:cs="Arial"/>
                <w:sz w:val="20"/>
                <w:szCs w:val="20"/>
              </w:rPr>
              <w:t>ch.</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321FA3">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321FA3" w:rsidRPr="001A0487">
              <w:rPr>
                <w:rFonts w:cs="Arial"/>
                <w:sz w:val="20"/>
                <w:szCs w:val="20"/>
              </w:rPr>
              <w:t xml:space="preserve">/IP </w:t>
            </w:r>
            <w:r w:rsidRPr="001A0487">
              <w:rPr>
                <w:rFonts w:cs="Arial"/>
                <w:sz w:val="20"/>
                <w:szCs w:val="20"/>
              </w:rPr>
              <w:t>będzie kierowała się zapisami obowiązujących aktów prawnych i obowiązujących wytycznych</w:t>
            </w:r>
            <w:r w:rsidR="00262E54">
              <w:rPr>
                <w:rFonts w:cs="Arial"/>
                <w:sz w:val="20"/>
                <w:szCs w:val="20"/>
              </w:rPr>
              <w:t>.</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vAlign w:val="center"/>
          </w:tcPr>
          <w:p w:rsidR="00D849AE" w:rsidRDefault="00D849AE" w:rsidP="00991A53">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 oparciu o </w:t>
            </w:r>
            <w:r w:rsidR="003E308C">
              <w:rPr>
                <w:rFonts w:cs="Arial"/>
                <w:sz w:val="20"/>
                <w:szCs w:val="20"/>
              </w:rPr>
              <w:t>Rozporządzenie</w:t>
            </w:r>
            <w:r w:rsidRPr="00ED50C0">
              <w:rPr>
                <w:rFonts w:cs="Arial"/>
                <w:sz w:val="20"/>
                <w:szCs w:val="20"/>
              </w:rPr>
              <w:t xml:space="preserve"> Komisji (UE) nr 651/2014</w:t>
            </w:r>
            <w:r w:rsidRPr="001D468E">
              <w:rPr>
                <w:rFonts w:cs="Arial"/>
                <w:sz w:val="20"/>
                <w:szCs w:val="20"/>
              </w:rPr>
              <w:t xml:space="preserve"> z dnia 17 czerwca 2014 r. uznające niektóre rodzaje pomocy za zgodne z rynkiem wewnętrznym w zastosowaniu art. 107 i 108 Traktatu</w:t>
            </w:r>
            <w:r w:rsidR="003E308C">
              <w:rPr>
                <w:rFonts w:cs="Arial"/>
                <w:sz w:val="20"/>
                <w:szCs w:val="20"/>
              </w:rPr>
              <w:t>, w szczególności odpowiednio</w:t>
            </w:r>
            <w:r w:rsidR="00DC45A6">
              <w:rPr>
                <w:rFonts w:cs="Arial"/>
                <w:sz w:val="20"/>
                <w:szCs w:val="20"/>
              </w:rPr>
              <w:t xml:space="preserve"> jako</w:t>
            </w:r>
            <w:r w:rsidR="003E308C">
              <w:rPr>
                <w:rFonts w:cs="Arial"/>
                <w:sz w:val="20"/>
                <w:szCs w:val="20"/>
              </w:rPr>
              <w:t>:</w:t>
            </w:r>
          </w:p>
          <w:p w:rsidR="009069B9" w:rsidRPr="0051038C" w:rsidRDefault="001A0487" w:rsidP="004B2C15">
            <w:pPr>
              <w:pStyle w:val="Akapitzlist"/>
              <w:numPr>
                <w:ilvl w:val="0"/>
                <w:numId w:val="11"/>
              </w:numPr>
              <w:spacing w:before="40" w:after="40" w:line="240" w:lineRule="auto"/>
              <w:rPr>
                <w:sz w:val="20"/>
              </w:rPr>
            </w:pPr>
            <w:r w:rsidRPr="0051038C">
              <w:rPr>
                <w:sz w:val="20"/>
              </w:rPr>
              <w:t>regionaln</w:t>
            </w:r>
            <w:r w:rsidR="00DC45A6" w:rsidRPr="0051038C">
              <w:rPr>
                <w:sz w:val="20"/>
              </w:rPr>
              <w:t>a</w:t>
            </w:r>
            <w:r w:rsidRPr="0051038C">
              <w:rPr>
                <w:sz w:val="20"/>
              </w:rPr>
              <w:t xml:space="preserve"> pomoc inwestycyjn</w:t>
            </w:r>
            <w:r w:rsidR="00DC45A6" w:rsidRPr="0051038C">
              <w:rPr>
                <w:sz w:val="20"/>
              </w:rPr>
              <w:t>a</w:t>
            </w:r>
            <w:r w:rsidRPr="0051038C">
              <w:rPr>
                <w:sz w:val="20"/>
              </w:rPr>
              <w:t xml:space="preserve"> </w:t>
            </w:r>
            <w:r w:rsidR="001057DD" w:rsidRPr="0051038C">
              <w:rPr>
                <w:sz w:val="20"/>
              </w:rPr>
              <w:t xml:space="preserve">w zakresie celu tematycznego 3 </w:t>
            </w:r>
            <w:r w:rsidR="003E308C" w:rsidRPr="0051038C">
              <w:rPr>
                <w:sz w:val="20"/>
              </w:rPr>
              <w:t xml:space="preserve">– w oparciu o </w:t>
            </w:r>
            <w:r w:rsidRPr="0051038C">
              <w:rPr>
                <w:sz w:val="20"/>
              </w:rPr>
              <w:t>art. 14</w:t>
            </w:r>
            <w:r w:rsidR="0091377C" w:rsidRPr="0051038C">
              <w:rPr>
                <w:rStyle w:val="Odwoanieprzypisudolnego"/>
              </w:rPr>
              <w:footnoteReference w:id="34"/>
            </w:r>
            <w:r w:rsidR="003E308C" w:rsidRPr="0051038C">
              <w:rPr>
                <w:sz w:val="20"/>
              </w:rPr>
              <w:t>;</w:t>
            </w:r>
          </w:p>
          <w:p w:rsidR="0038603F" w:rsidRPr="0051038C" w:rsidRDefault="0038603F" w:rsidP="004B2C15">
            <w:pPr>
              <w:pStyle w:val="Akapitzlist"/>
              <w:numPr>
                <w:ilvl w:val="0"/>
                <w:numId w:val="11"/>
              </w:numPr>
              <w:spacing w:before="40" w:after="40" w:line="240" w:lineRule="auto"/>
              <w:rPr>
                <w:sz w:val="20"/>
              </w:rPr>
            </w:pPr>
            <w:r w:rsidRPr="0051038C">
              <w:rPr>
                <w:sz w:val="20"/>
              </w:rPr>
              <w:t xml:space="preserve">pomoc </w:t>
            </w:r>
            <w:r w:rsidR="00FA68B9" w:rsidRPr="0051038C">
              <w:rPr>
                <w:rFonts w:cs="Arial"/>
                <w:sz w:val="20"/>
                <w:szCs w:val="20"/>
              </w:rPr>
              <w:t>mikroprzedsiębiorcom</w:t>
            </w:r>
            <w:r w:rsidR="00FA68B9" w:rsidRPr="0051038C">
              <w:rPr>
                <w:sz w:val="20"/>
              </w:rPr>
              <w:t xml:space="preserve">, </w:t>
            </w:r>
            <w:r w:rsidRPr="0051038C">
              <w:rPr>
                <w:sz w:val="20"/>
              </w:rPr>
              <w:t>mały</w:t>
            </w:r>
            <w:r w:rsidR="00FA68B9" w:rsidRPr="0051038C">
              <w:rPr>
                <w:sz w:val="20"/>
              </w:rPr>
              <w:t>m</w:t>
            </w:r>
            <w:r w:rsidRPr="0051038C">
              <w:rPr>
                <w:sz w:val="20"/>
              </w:rPr>
              <w:t xml:space="preserve"> i średni</w:t>
            </w:r>
            <w:r w:rsidR="00FA68B9" w:rsidRPr="0051038C">
              <w:rPr>
                <w:sz w:val="20"/>
              </w:rPr>
              <w:t>m</w:t>
            </w:r>
            <w:r w:rsidRPr="0051038C">
              <w:rPr>
                <w:sz w:val="20"/>
              </w:rPr>
              <w:t xml:space="preserve"> przedsiębiorc</w:t>
            </w:r>
            <w:r w:rsidR="00FA68B9" w:rsidRPr="0051038C">
              <w:rPr>
                <w:sz w:val="20"/>
              </w:rPr>
              <w:t>om</w:t>
            </w:r>
            <w:r w:rsidRPr="0051038C">
              <w:rPr>
                <w:sz w:val="20"/>
              </w:rPr>
              <w:t xml:space="preserve"> </w:t>
            </w:r>
            <w:r w:rsidR="00F322CD" w:rsidRPr="0051038C">
              <w:rPr>
                <w:sz w:val="20"/>
              </w:rPr>
              <w:t xml:space="preserve">na usługi doradcze </w:t>
            </w:r>
            <w:r w:rsidR="00E84601" w:rsidRPr="0051038C">
              <w:rPr>
                <w:sz w:val="20"/>
              </w:rPr>
              <w:t>w</w:t>
            </w:r>
            <w:r w:rsidR="004B2C15" w:rsidRPr="0051038C">
              <w:rPr>
                <w:sz w:val="20"/>
              </w:rPr>
              <w:t> </w:t>
            </w:r>
            <w:r w:rsidR="00E84601" w:rsidRPr="0051038C">
              <w:rPr>
                <w:sz w:val="20"/>
              </w:rPr>
              <w:t>oparciu o</w:t>
            </w:r>
            <w:r w:rsidRPr="0051038C">
              <w:rPr>
                <w:sz w:val="20"/>
              </w:rPr>
              <w:t xml:space="preserve"> art. 18</w:t>
            </w:r>
            <w:r w:rsidR="00E84601" w:rsidRPr="0051038C">
              <w:rPr>
                <w:sz w:val="20"/>
              </w:rPr>
              <w:t>;</w:t>
            </w:r>
          </w:p>
          <w:p w:rsidR="009069B9" w:rsidRDefault="001A0487" w:rsidP="004B2C15">
            <w:pPr>
              <w:numPr>
                <w:ilvl w:val="0"/>
                <w:numId w:val="11"/>
              </w:numPr>
              <w:spacing w:before="30" w:after="30" w:line="240" w:lineRule="auto"/>
              <w:rPr>
                <w:rFonts w:cs="Arial"/>
                <w:sz w:val="20"/>
                <w:szCs w:val="20"/>
              </w:rPr>
            </w:pPr>
            <w:r w:rsidRPr="001A0487">
              <w:rPr>
                <w:rFonts w:cs="Arial"/>
                <w:sz w:val="20"/>
                <w:szCs w:val="20"/>
              </w:rPr>
              <w:t xml:space="preserve">pomoc na rozwój przedsiębiorczości </w:t>
            </w:r>
            <w:r w:rsidR="00E84601">
              <w:rPr>
                <w:rFonts w:cs="Arial"/>
                <w:sz w:val="20"/>
                <w:szCs w:val="20"/>
              </w:rPr>
              <w:t>w oparciu o</w:t>
            </w:r>
            <w:r w:rsidR="004B2C15">
              <w:rPr>
                <w:rFonts w:cs="Arial"/>
                <w:sz w:val="20"/>
                <w:szCs w:val="20"/>
              </w:rPr>
              <w:t xml:space="preserve"> art. 21 i </w:t>
            </w:r>
            <w:r w:rsidRPr="00EF6B5F">
              <w:rPr>
                <w:rFonts w:cs="Arial"/>
                <w:sz w:val="20"/>
                <w:szCs w:val="20"/>
              </w:rPr>
              <w:t>22</w:t>
            </w:r>
            <w:r w:rsidR="0060501B">
              <w:rPr>
                <w:rStyle w:val="Odwoanieprzypisudolnego"/>
                <w:szCs w:val="20"/>
              </w:rPr>
              <w:footnoteReference w:id="35"/>
            </w:r>
            <w:r w:rsidR="00E84601">
              <w:rPr>
                <w:rFonts w:cs="Arial"/>
                <w:sz w:val="20"/>
                <w:szCs w:val="20"/>
              </w:rPr>
              <w:t>;</w:t>
            </w:r>
          </w:p>
          <w:p w:rsidR="00505098" w:rsidRDefault="00C22F7E" w:rsidP="004B2C15">
            <w:pPr>
              <w:numPr>
                <w:ilvl w:val="0"/>
                <w:numId w:val="11"/>
              </w:numPr>
              <w:spacing w:before="30" w:after="30" w:line="240" w:lineRule="auto"/>
              <w:rPr>
                <w:rFonts w:cs="Arial"/>
                <w:sz w:val="20"/>
                <w:szCs w:val="20"/>
              </w:rPr>
            </w:pPr>
            <w:r w:rsidRPr="00C22F7E">
              <w:rPr>
                <w:rFonts w:cs="Arial"/>
                <w:sz w:val="20"/>
                <w:szCs w:val="20"/>
              </w:rPr>
              <w:t>pomoc inwestycyjn</w:t>
            </w:r>
            <w:r w:rsidR="00DC45A6">
              <w:rPr>
                <w:rFonts w:cs="Arial"/>
                <w:sz w:val="20"/>
                <w:szCs w:val="20"/>
              </w:rPr>
              <w:t>a</w:t>
            </w:r>
            <w:r w:rsidRPr="00C22F7E">
              <w:rPr>
                <w:rFonts w:cs="Arial"/>
                <w:sz w:val="20"/>
                <w:szCs w:val="20"/>
              </w:rPr>
              <w:t xml:space="preserve"> na wcześniejsze dostosowanie do przyszłych norm unijnych, na zastosowanie norm surowszych niż normy unijne w zakresie ochrony środowiska lub podniesienie poziomu ochrony środowiska w przypadku braku norm unijnych </w:t>
            </w:r>
            <w:r w:rsidR="00E84601">
              <w:rPr>
                <w:rFonts w:cs="Arial"/>
                <w:sz w:val="20"/>
                <w:szCs w:val="20"/>
              </w:rPr>
              <w:t xml:space="preserve">w oparciu o art. </w:t>
            </w:r>
            <w:r w:rsidR="005F7838">
              <w:rPr>
                <w:rFonts w:cs="Arial"/>
                <w:sz w:val="20"/>
                <w:szCs w:val="20"/>
              </w:rPr>
              <w:t>36</w:t>
            </w:r>
            <w:r w:rsidR="00293FED">
              <w:rPr>
                <w:rStyle w:val="Odwoanieprzypisudolnego"/>
                <w:szCs w:val="20"/>
              </w:rPr>
              <w:footnoteReference w:id="36"/>
            </w:r>
            <w:r w:rsidR="00E84601">
              <w:rPr>
                <w:rFonts w:cs="Arial"/>
                <w:sz w:val="20"/>
                <w:szCs w:val="20"/>
              </w:rPr>
              <w:t>;</w:t>
            </w:r>
          </w:p>
          <w:p w:rsidR="00EF6B5F" w:rsidRDefault="00EF6B5F" w:rsidP="004B2C15">
            <w:pPr>
              <w:numPr>
                <w:ilvl w:val="0"/>
                <w:numId w:val="11"/>
              </w:numPr>
              <w:spacing w:before="30" w:after="30" w:line="240" w:lineRule="auto"/>
              <w:rPr>
                <w:rFonts w:cs="Arial"/>
                <w:sz w:val="20"/>
                <w:szCs w:val="20"/>
              </w:rPr>
            </w:pPr>
            <w:r w:rsidRPr="00EF6B5F">
              <w:rPr>
                <w:rFonts w:cs="Arial"/>
                <w:sz w:val="20"/>
                <w:szCs w:val="20"/>
              </w:rPr>
              <w:t xml:space="preserve">pomoc na </w:t>
            </w:r>
            <w:r w:rsidR="00B16FB0">
              <w:rPr>
                <w:rFonts w:cs="Arial"/>
                <w:sz w:val="20"/>
                <w:szCs w:val="20"/>
              </w:rPr>
              <w:t>wspierani</w:t>
            </w:r>
            <w:r w:rsidR="00C23A43">
              <w:rPr>
                <w:rFonts w:cs="Arial"/>
                <w:sz w:val="20"/>
                <w:szCs w:val="20"/>
              </w:rPr>
              <w:t>e</w:t>
            </w:r>
            <w:r w:rsidR="00B16FB0">
              <w:rPr>
                <w:rFonts w:cs="Arial"/>
                <w:sz w:val="20"/>
                <w:szCs w:val="20"/>
              </w:rPr>
              <w:t xml:space="preserve"> innowacyjności oraz innowacje procesowe i organizacyjne</w:t>
            </w:r>
            <w:r w:rsidRPr="00EF6B5F">
              <w:rPr>
                <w:rFonts w:cs="Arial"/>
                <w:sz w:val="20"/>
                <w:szCs w:val="20"/>
              </w:rPr>
              <w:t xml:space="preserve"> </w:t>
            </w:r>
            <w:r w:rsidR="00E84601">
              <w:rPr>
                <w:rFonts w:cs="Arial"/>
                <w:sz w:val="20"/>
                <w:szCs w:val="20"/>
              </w:rPr>
              <w:t>w oparciu o</w:t>
            </w:r>
            <w:r w:rsidRPr="002339B0">
              <w:rPr>
                <w:rFonts w:cs="Arial"/>
                <w:sz w:val="20"/>
                <w:szCs w:val="20"/>
              </w:rPr>
              <w:t xml:space="preserve"> art. </w:t>
            </w:r>
            <w:r>
              <w:rPr>
                <w:rFonts w:cs="Arial"/>
                <w:sz w:val="20"/>
                <w:szCs w:val="20"/>
              </w:rPr>
              <w:t>28 i 29</w:t>
            </w:r>
            <w:r w:rsidR="00E84601">
              <w:rPr>
                <w:rFonts w:cs="Arial"/>
                <w:sz w:val="20"/>
                <w:szCs w:val="20"/>
              </w:rPr>
              <w:t>;</w:t>
            </w:r>
          </w:p>
          <w:p w:rsidR="009069B9" w:rsidRPr="00F54D17" w:rsidRDefault="00E84601" w:rsidP="00991A53">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1A0487" w:rsidRPr="001A0487">
              <w:rPr>
                <w:rFonts w:cs="Arial"/>
                <w:sz w:val="20"/>
                <w:szCs w:val="20"/>
              </w:rPr>
              <w:t>Rozporządzeni</w:t>
            </w:r>
            <w:r w:rsidR="00F049D2">
              <w:rPr>
                <w:rFonts w:cs="Arial"/>
                <w:sz w:val="20"/>
                <w:szCs w:val="20"/>
              </w:rPr>
              <w:t>a</w:t>
            </w:r>
            <w:r w:rsidR="001A0487" w:rsidRPr="001A0487">
              <w:rPr>
                <w:rFonts w:cs="Arial"/>
                <w:sz w:val="20"/>
                <w:szCs w:val="20"/>
              </w:rPr>
              <w:t xml:space="preserve"> </w:t>
            </w:r>
            <w:r w:rsidR="004B2C15">
              <w:rPr>
                <w:rFonts w:cs="Arial"/>
                <w:sz w:val="20"/>
                <w:szCs w:val="20"/>
              </w:rPr>
              <w:t>Ministra Infrastruktury i </w:t>
            </w:r>
            <w:r w:rsidR="00B6687F" w:rsidRPr="001F0FCA">
              <w:rPr>
                <w:rFonts w:cs="Arial"/>
                <w:sz w:val="20"/>
                <w:szCs w:val="20"/>
              </w:rPr>
              <w:t xml:space="preserve">Rozwoju z dnia 19 marca 2015 r. </w:t>
            </w:r>
            <w:r w:rsidR="001A0487" w:rsidRPr="001A0487">
              <w:rPr>
                <w:rFonts w:cs="Arial"/>
                <w:sz w:val="20"/>
                <w:szCs w:val="20"/>
              </w:rPr>
              <w:t xml:space="preserve">w sprawie udzielania pomocy </w:t>
            </w:r>
            <w:r w:rsidR="001A0487" w:rsidRPr="00991A53">
              <w:rPr>
                <w:rFonts w:cs="Arial"/>
                <w:i/>
                <w:sz w:val="20"/>
                <w:szCs w:val="20"/>
              </w:rPr>
              <w:t>de minimis</w:t>
            </w:r>
            <w:r w:rsidR="001A0487" w:rsidRPr="001A0487">
              <w:rPr>
                <w:rFonts w:cs="Arial"/>
                <w:sz w:val="20"/>
                <w:szCs w:val="20"/>
              </w:rPr>
              <w:t xml:space="preserve"> w</w:t>
            </w:r>
            <w:r w:rsidR="00EB689D">
              <w:rPr>
                <w:rFonts w:cs="Arial"/>
                <w:sz w:val="20"/>
                <w:szCs w:val="20"/>
              </w:rPr>
              <w:t xml:space="preserve"> </w:t>
            </w:r>
            <w:r w:rsidR="001A0487" w:rsidRPr="001A0487">
              <w:rPr>
                <w:rFonts w:cs="Arial"/>
                <w:sz w:val="20"/>
                <w:szCs w:val="20"/>
              </w:rPr>
              <w:t>ramach regionalnych programów operacyjnych</w:t>
            </w:r>
            <w:r w:rsidR="00B6687F">
              <w:rPr>
                <w:rFonts w:cs="Arial"/>
                <w:sz w:val="20"/>
                <w:szCs w:val="20"/>
              </w:rPr>
              <w:t xml:space="preserve"> </w:t>
            </w:r>
            <w:r w:rsidR="00B6687F" w:rsidRPr="001F0FCA">
              <w:rPr>
                <w:rFonts w:cs="Arial"/>
                <w:sz w:val="20"/>
                <w:szCs w:val="20"/>
              </w:rPr>
              <w:t>na lata 2014-2020 (Dz. U. poz. 488)</w:t>
            </w:r>
            <w:r>
              <w:rPr>
                <w:rFonts w:cs="Arial"/>
                <w:sz w:val="20"/>
                <w:szCs w:val="20"/>
              </w:rPr>
              <w:t>.</w:t>
            </w:r>
            <w:r w:rsidR="001F0FCA">
              <w:rPr>
                <w:rFonts w:cs="Arial"/>
                <w:sz w:val="20"/>
                <w:szCs w:val="20"/>
              </w:rPr>
              <w:t xml:space="preserve"> </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4B2C15">
            <w:pPr>
              <w:spacing w:before="40" w:after="40" w:line="240" w:lineRule="auto"/>
              <w:rPr>
                <w:rFonts w:cs="Arial"/>
                <w:sz w:val="20"/>
                <w:szCs w:val="20"/>
              </w:rPr>
            </w:pPr>
            <w:r w:rsidRPr="001A0487">
              <w:rPr>
                <w:rFonts w:cs="Arial"/>
                <w:sz w:val="20"/>
                <w:szCs w:val="20"/>
              </w:rPr>
              <w:t>85%</w:t>
            </w:r>
          </w:p>
          <w:p w:rsidR="009069B9" w:rsidRDefault="001A0487" w:rsidP="004B2C15">
            <w:pPr>
              <w:spacing w:before="40" w:after="40" w:line="240" w:lineRule="auto"/>
              <w:rPr>
                <w:rFonts w:cs="Arial"/>
                <w:sz w:val="20"/>
                <w:szCs w:val="20"/>
              </w:rPr>
            </w:pPr>
            <w:r w:rsidRPr="001A0487">
              <w:rPr>
                <w:rFonts w:cs="Arial"/>
                <w:sz w:val="20"/>
                <w:szCs w:val="20"/>
              </w:rPr>
              <w:t>Projekty objęte pomocą publicz</w:t>
            </w:r>
            <w:r w:rsidR="004B2C15">
              <w:rPr>
                <w:rFonts w:cs="Arial"/>
                <w:sz w:val="20"/>
                <w:szCs w:val="20"/>
              </w:rPr>
              <w:t xml:space="preserve">ną </w:t>
            </w:r>
            <w:r w:rsidR="009C4884">
              <w:rPr>
                <w:rFonts w:cs="Arial"/>
                <w:sz w:val="20"/>
                <w:szCs w:val="20"/>
              </w:rPr>
              <w:t>–</w:t>
            </w:r>
            <w:r w:rsidR="004B2C15">
              <w:rPr>
                <w:rFonts w:cs="Arial"/>
                <w:sz w:val="20"/>
                <w:szCs w:val="20"/>
              </w:rPr>
              <w:t xml:space="preserve"> zgodnie z obowiązującymi w </w:t>
            </w:r>
            <w:r w:rsidRPr="001A0487">
              <w:rPr>
                <w:rFonts w:cs="Arial"/>
                <w:sz w:val="20"/>
                <w:szCs w:val="20"/>
              </w:rPr>
              <w:t>tym zakresie zasadami</w:t>
            </w:r>
          </w:p>
          <w:p w:rsidR="007339F6" w:rsidRPr="00F54D17" w:rsidRDefault="007339F6" w:rsidP="004B2C15">
            <w:pPr>
              <w:spacing w:before="40" w:after="40" w:line="240" w:lineRule="auto"/>
              <w:rPr>
                <w:rFonts w:cs="Arial"/>
                <w:sz w:val="20"/>
                <w:szCs w:val="20"/>
              </w:rPr>
            </w:pPr>
            <w:r>
              <w:rPr>
                <w:rFonts w:cs="Arial"/>
                <w:sz w:val="20"/>
                <w:szCs w:val="20"/>
              </w:rPr>
              <w:t>Ostateczny poziom dofinan</w:t>
            </w:r>
            <w:r w:rsidR="004B2C15">
              <w:rPr>
                <w:rFonts w:cs="Arial"/>
                <w:sz w:val="20"/>
                <w:szCs w:val="20"/>
              </w:rPr>
              <w:t xml:space="preserve">sowania </w:t>
            </w:r>
            <w:r w:rsidR="009C4884">
              <w:rPr>
                <w:rFonts w:cs="Arial"/>
                <w:sz w:val="20"/>
                <w:szCs w:val="20"/>
              </w:rPr>
              <w:t>–</w:t>
            </w:r>
            <w:r w:rsidR="004B2C15">
              <w:rPr>
                <w:rFonts w:cs="Arial"/>
                <w:sz w:val="20"/>
                <w:szCs w:val="20"/>
              </w:rPr>
              <w:t xml:space="preserve"> podany w ogłoszeniu o </w:t>
            </w:r>
            <w:r>
              <w:rPr>
                <w:rFonts w:cs="Arial"/>
                <w:sz w:val="20"/>
                <w:szCs w:val="20"/>
              </w:rPr>
              <w:t>konkursie</w:t>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DE6334">
              <w:rPr>
                <w:rFonts w:cs="Arial"/>
                <w:sz w:val="18"/>
                <w:szCs w:val="20"/>
              </w:rPr>
              <w:t>(środki UE + ewentualne współfinansowanie z budżetu państwa lub innych źródeł przyznawane beneficjentowi przez właściwą instytucję)</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4B2C15">
            <w:pPr>
              <w:spacing w:before="40" w:after="40" w:line="240" w:lineRule="auto"/>
              <w:rPr>
                <w:rFonts w:cs="Arial"/>
                <w:sz w:val="20"/>
                <w:szCs w:val="20"/>
              </w:rPr>
            </w:pPr>
            <w:r w:rsidRPr="001A0487">
              <w:rPr>
                <w:rFonts w:cs="Arial"/>
                <w:sz w:val="20"/>
                <w:szCs w:val="20"/>
              </w:rPr>
              <w:t>85%</w:t>
            </w:r>
          </w:p>
          <w:p w:rsidR="009069B9" w:rsidRDefault="001A0487" w:rsidP="004B2C15">
            <w:pPr>
              <w:spacing w:before="40" w:after="40" w:line="240" w:lineRule="auto"/>
              <w:rPr>
                <w:rFonts w:cs="Arial"/>
                <w:sz w:val="20"/>
                <w:szCs w:val="20"/>
              </w:rPr>
            </w:pPr>
            <w:r w:rsidRPr="001A0487">
              <w:rPr>
                <w:rFonts w:cs="Arial"/>
                <w:sz w:val="20"/>
                <w:szCs w:val="20"/>
              </w:rPr>
              <w:t>Projekty objęte pomocą publicz</w:t>
            </w:r>
            <w:r w:rsidR="004B2C15">
              <w:rPr>
                <w:rFonts w:cs="Arial"/>
                <w:sz w:val="20"/>
                <w:szCs w:val="20"/>
              </w:rPr>
              <w:t xml:space="preserve">ną </w:t>
            </w:r>
            <w:r w:rsidR="009C4884">
              <w:rPr>
                <w:rFonts w:cs="Arial"/>
                <w:sz w:val="20"/>
                <w:szCs w:val="20"/>
              </w:rPr>
              <w:t>–</w:t>
            </w:r>
            <w:r w:rsidR="004B2C15">
              <w:rPr>
                <w:rFonts w:cs="Arial"/>
                <w:sz w:val="20"/>
                <w:szCs w:val="20"/>
              </w:rPr>
              <w:t xml:space="preserve"> zgodnie z obowiązującymi w </w:t>
            </w:r>
            <w:r w:rsidRPr="001A0487">
              <w:rPr>
                <w:rFonts w:cs="Arial"/>
                <w:sz w:val="20"/>
                <w:szCs w:val="20"/>
              </w:rPr>
              <w:t>tym zakresie zasadami</w:t>
            </w:r>
          </w:p>
          <w:p w:rsidR="007339F6" w:rsidRPr="00F54D17" w:rsidRDefault="007339F6" w:rsidP="004B2C15">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w:t>
            </w:r>
            <w:r w:rsidR="004B2C15">
              <w:rPr>
                <w:rFonts w:cs="Arial"/>
                <w:sz w:val="20"/>
                <w:szCs w:val="20"/>
              </w:rPr>
              <w:t xml:space="preserve"> ogłoszeniu o </w:t>
            </w:r>
            <w:r>
              <w:rPr>
                <w:rFonts w:cs="Arial"/>
                <w:sz w:val="20"/>
                <w:szCs w:val="20"/>
              </w:rPr>
              <w:t>konkursie</w:t>
            </w:r>
          </w:p>
        </w:tc>
      </w:tr>
      <w:tr w:rsidR="009B73FF"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6D48D4" w:rsidRPr="00F54D17" w:rsidRDefault="001A0487" w:rsidP="00693A58">
            <w:pPr>
              <w:spacing w:before="40" w:after="40" w:line="240" w:lineRule="auto"/>
              <w:jc w:val="left"/>
              <w:rPr>
                <w:rFonts w:cs="Arial"/>
                <w:sz w:val="20"/>
                <w:szCs w:val="20"/>
              </w:rPr>
            </w:pPr>
            <w:r w:rsidRPr="001A0487">
              <w:rPr>
                <w:rFonts w:cs="Arial"/>
                <w:sz w:val="20"/>
                <w:szCs w:val="20"/>
              </w:rPr>
              <w:t>15%</w:t>
            </w:r>
          </w:p>
          <w:p w:rsidR="009069B9" w:rsidRPr="00F54D17" w:rsidRDefault="001A0487" w:rsidP="004B2C15">
            <w:pPr>
              <w:spacing w:before="40" w:after="40" w:line="240" w:lineRule="auto"/>
              <w:rPr>
                <w:rFonts w:cs="Arial"/>
                <w:sz w:val="20"/>
                <w:szCs w:val="20"/>
              </w:rPr>
            </w:pPr>
            <w:r w:rsidRPr="001A0487">
              <w:rPr>
                <w:rFonts w:cs="Arial"/>
                <w:sz w:val="20"/>
                <w:szCs w:val="20"/>
              </w:rPr>
              <w:t>Projekty objęte pomocą publicz</w:t>
            </w:r>
            <w:r w:rsidR="00262E54">
              <w:rPr>
                <w:rFonts w:cs="Arial"/>
                <w:sz w:val="20"/>
                <w:szCs w:val="20"/>
              </w:rPr>
              <w:t xml:space="preserve">ną </w:t>
            </w:r>
            <w:r w:rsidR="009C4884">
              <w:rPr>
                <w:rFonts w:cs="Arial"/>
                <w:sz w:val="20"/>
                <w:szCs w:val="20"/>
              </w:rPr>
              <w:t>–</w:t>
            </w:r>
            <w:r w:rsidR="00262E54">
              <w:rPr>
                <w:rFonts w:cs="Arial"/>
                <w:sz w:val="20"/>
                <w:szCs w:val="20"/>
              </w:rPr>
              <w:t xml:space="preserve"> zgodnie z obowiązującymi w </w:t>
            </w:r>
            <w:r w:rsidRPr="001A0487">
              <w:rPr>
                <w:rFonts w:cs="Arial"/>
                <w:sz w:val="20"/>
                <w:szCs w:val="20"/>
              </w:rPr>
              <w:t>tym zakresie zasadami</w:t>
            </w:r>
          </w:p>
        </w:tc>
      </w:tr>
      <w:tr w:rsidR="009B73FF"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0C0509" w:rsidP="00F022AE">
            <w:pPr>
              <w:spacing w:before="30" w:after="30" w:line="240" w:lineRule="auto"/>
              <w:jc w:val="left"/>
              <w:rPr>
                <w:rFonts w:cs="Arial"/>
                <w:sz w:val="20"/>
                <w:szCs w:val="20"/>
              </w:rPr>
            </w:pPr>
            <w:r w:rsidRPr="001A0487">
              <w:rPr>
                <w:rFonts w:cs="Arial"/>
                <w:sz w:val="20"/>
                <w:szCs w:val="20"/>
              </w:rPr>
              <w:t>Nie dotyczy</w:t>
            </w:r>
            <w:r w:rsidRPr="001A0487" w:rsidDel="000C0509">
              <w:rPr>
                <w:rFonts w:cs="Arial"/>
                <w:sz w:val="20"/>
                <w:szCs w:val="20"/>
              </w:rPr>
              <w:t xml:space="preserve"> </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367403" w:rsidRDefault="000C0509" w:rsidP="00F7176A">
            <w:pPr>
              <w:rPr>
                <w:rFonts w:cs="Arial"/>
                <w:sz w:val="20"/>
                <w:szCs w:val="20"/>
              </w:rPr>
            </w:pPr>
            <w:r>
              <w:rPr>
                <w:rFonts w:cs="Arial"/>
                <w:sz w:val="20"/>
                <w:szCs w:val="20"/>
              </w:rPr>
              <w:t xml:space="preserve">Typ projektu 1: </w:t>
            </w:r>
          </w:p>
          <w:p w:rsidR="000C0509" w:rsidRPr="0051038C" w:rsidRDefault="000C0509" w:rsidP="008A20E1">
            <w:pPr>
              <w:pStyle w:val="Akapitzlist"/>
              <w:numPr>
                <w:ilvl w:val="0"/>
                <w:numId w:val="242"/>
              </w:numPr>
              <w:spacing w:line="240" w:lineRule="auto"/>
              <w:rPr>
                <w:sz w:val="20"/>
              </w:rPr>
            </w:pPr>
            <w:r w:rsidRPr="0051038C">
              <w:rPr>
                <w:sz w:val="20"/>
              </w:rPr>
              <w:t xml:space="preserve">Minimalna wartość wydatków kwalifikowalnych </w:t>
            </w:r>
            <w:r w:rsidR="009C4884" w:rsidRPr="0051038C">
              <w:rPr>
                <w:sz w:val="20"/>
              </w:rPr>
              <w:t>–</w:t>
            </w:r>
            <w:r w:rsidRPr="0051038C">
              <w:rPr>
                <w:sz w:val="20"/>
              </w:rPr>
              <w:t xml:space="preserve"> 100</w:t>
            </w:r>
            <w:r w:rsidR="002270C9" w:rsidRPr="0051038C">
              <w:rPr>
                <w:sz w:val="20"/>
              </w:rPr>
              <w:t> </w:t>
            </w:r>
            <w:r w:rsidRPr="0051038C">
              <w:rPr>
                <w:sz w:val="20"/>
              </w:rPr>
              <w:t>000</w:t>
            </w:r>
            <w:r w:rsidR="002270C9" w:rsidRPr="0051038C">
              <w:rPr>
                <w:sz w:val="20"/>
              </w:rPr>
              <w:t> </w:t>
            </w:r>
            <w:r w:rsidRPr="0051038C">
              <w:rPr>
                <w:sz w:val="20"/>
              </w:rPr>
              <w:t>zł;</w:t>
            </w:r>
          </w:p>
          <w:p w:rsidR="000C0509" w:rsidRPr="0051038C" w:rsidRDefault="000C0509" w:rsidP="008A20E1">
            <w:pPr>
              <w:pStyle w:val="Akapitzlist"/>
              <w:numPr>
                <w:ilvl w:val="0"/>
                <w:numId w:val="242"/>
              </w:numPr>
              <w:spacing w:line="240" w:lineRule="auto"/>
              <w:rPr>
                <w:sz w:val="20"/>
              </w:rPr>
            </w:pPr>
            <w:r w:rsidRPr="0051038C">
              <w:rPr>
                <w:sz w:val="20"/>
              </w:rPr>
              <w:t>Maksymalna wartość wydatków kwalifikowalnych –</w:t>
            </w:r>
            <w:r w:rsidR="00B073DE" w:rsidRPr="0051038C">
              <w:rPr>
                <w:sz w:val="20"/>
              </w:rPr>
              <w:t>12</w:t>
            </w:r>
            <w:r w:rsidRPr="0051038C">
              <w:rPr>
                <w:sz w:val="20"/>
              </w:rPr>
              <w:t> 000 000 zł;</w:t>
            </w:r>
          </w:p>
          <w:p w:rsidR="00DA4F64" w:rsidRPr="002415F3" w:rsidRDefault="00DA4F64" w:rsidP="002415F3">
            <w:pPr>
              <w:spacing w:line="240" w:lineRule="auto"/>
              <w:rPr>
                <w:sz w:val="20"/>
              </w:rPr>
            </w:pPr>
            <w:r w:rsidRPr="002415F3">
              <w:rPr>
                <w:sz w:val="20"/>
              </w:rPr>
              <w:t>Typ projektu 2:</w:t>
            </w:r>
          </w:p>
          <w:p w:rsidR="00DA4F64" w:rsidRPr="0051038C" w:rsidRDefault="00DA4F64" w:rsidP="002415F3">
            <w:pPr>
              <w:pStyle w:val="Akapitzlist"/>
              <w:numPr>
                <w:ilvl w:val="0"/>
                <w:numId w:val="242"/>
              </w:numPr>
              <w:spacing w:line="240" w:lineRule="auto"/>
              <w:rPr>
                <w:sz w:val="20"/>
              </w:rPr>
            </w:pPr>
            <w:r w:rsidRPr="0051038C">
              <w:rPr>
                <w:sz w:val="20"/>
              </w:rPr>
              <w:t>Minimalna wartość wydatków kwalifikowalnych – 100 000 zł;</w:t>
            </w:r>
          </w:p>
          <w:p w:rsidR="00DA4F64" w:rsidRPr="0051038C" w:rsidRDefault="00DA4F64" w:rsidP="00B15663">
            <w:pPr>
              <w:pStyle w:val="Akapitzlist"/>
              <w:numPr>
                <w:ilvl w:val="0"/>
                <w:numId w:val="242"/>
              </w:numPr>
              <w:spacing w:line="240" w:lineRule="auto"/>
              <w:rPr>
                <w:sz w:val="20"/>
              </w:rPr>
            </w:pPr>
            <w:r w:rsidRPr="0051038C">
              <w:rPr>
                <w:sz w:val="20"/>
              </w:rPr>
              <w:t>Maksymalna wartość wydatków kwalifikowalnych – 5 000 000 zł;</w:t>
            </w:r>
          </w:p>
          <w:p w:rsidR="000C0509" w:rsidRPr="00F54D17" w:rsidRDefault="000C0509" w:rsidP="00CE6E27">
            <w:pPr>
              <w:spacing w:line="240" w:lineRule="auto"/>
            </w:pPr>
            <w:r>
              <w:rPr>
                <w:sz w:val="20"/>
              </w:rPr>
              <w:t xml:space="preserve">Typ projektu 3 i 4: </w:t>
            </w:r>
            <w:r w:rsidR="00CE6E27">
              <w:rPr>
                <w:sz w:val="20"/>
              </w:rPr>
              <w:t>zgodnie ze</w:t>
            </w:r>
            <w:r>
              <w:rPr>
                <w:sz w:val="20"/>
              </w:rPr>
              <w:t xml:space="preserve"> </w:t>
            </w:r>
            <w:r w:rsidR="00CE6E27">
              <w:rPr>
                <w:sz w:val="20"/>
              </w:rPr>
              <w:t>S</w:t>
            </w:r>
            <w:r>
              <w:rPr>
                <w:sz w:val="20"/>
              </w:rPr>
              <w:t>trategi</w:t>
            </w:r>
            <w:r w:rsidR="00CE6E27">
              <w:rPr>
                <w:sz w:val="20"/>
              </w:rPr>
              <w:t>ą</w:t>
            </w:r>
            <w:r>
              <w:rPr>
                <w:sz w:val="20"/>
              </w:rPr>
              <w:t xml:space="preserve"> </w:t>
            </w:r>
            <w:r w:rsidR="00CE6E27">
              <w:rPr>
                <w:sz w:val="20"/>
              </w:rPr>
              <w:t>I</w:t>
            </w:r>
            <w:r>
              <w:rPr>
                <w:sz w:val="20"/>
              </w:rPr>
              <w:t>nwestycyjn</w:t>
            </w:r>
            <w:r w:rsidR="00CE6E27">
              <w:rPr>
                <w:sz w:val="20"/>
              </w:rPr>
              <w:t>ą</w:t>
            </w:r>
            <w:r>
              <w:rPr>
                <w:sz w:val="20"/>
              </w:rPr>
              <w:t xml:space="preserve"> I</w:t>
            </w:r>
            <w:r w:rsidR="00CE6E27">
              <w:rPr>
                <w:sz w:val="20"/>
              </w:rPr>
              <w:t xml:space="preserve">nstrumentów </w:t>
            </w:r>
            <w:r>
              <w:rPr>
                <w:sz w:val="20"/>
              </w:rPr>
              <w:t>F</w:t>
            </w:r>
            <w:r w:rsidR="00CE6E27">
              <w:rPr>
                <w:sz w:val="20"/>
              </w:rPr>
              <w:t>inansowych RPOWP</w:t>
            </w:r>
            <w:r w:rsidR="00CE6E27">
              <w:rPr>
                <w:rStyle w:val="Odwoanieprzypisudolnego"/>
              </w:rPr>
              <w:footnoteReference w:id="37"/>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line="240" w:lineRule="auto"/>
              <w:rPr>
                <w:rFonts w:cs="Arial"/>
                <w:strike/>
                <w:sz w:val="20"/>
                <w:szCs w:val="20"/>
              </w:rPr>
            </w:pPr>
            <w:r w:rsidRPr="001A0487">
              <w:rPr>
                <w:rFonts w:cs="Arial"/>
                <w:sz w:val="20"/>
                <w:szCs w:val="20"/>
              </w:rPr>
              <w:t>25 000 000</w:t>
            </w:r>
          </w:p>
        </w:tc>
      </w:tr>
      <w:tr w:rsidR="00AF3751" w:rsidRPr="00F54D17" w:rsidTr="00FF4F6F">
        <w:tc>
          <w:tcPr>
            <w:tcW w:w="1204" w:type="pct"/>
            <w:shd w:val="clear" w:color="auto" w:fill="auto"/>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1A0487" w:rsidP="006D48D4">
            <w:pPr>
              <w:spacing w:line="240" w:lineRule="auto"/>
              <w:rPr>
                <w:rFonts w:cs="Arial"/>
                <w:strike/>
                <w:sz w:val="20"/>
                <w:szCs w:val="20"/>
              </w:rPr>
            </w:pPr>
            <w:r w:rsidRPr="001A0487">
              <w:rPr>
                <w:rFonts w:cs="Arial"/>
                <w:sz w:val="20"/>
                <w:szCs w:val="20"/>
              </w:rPr>
              <w:t xml:space="preserve">Fundusz funduszy </w:t>
            </w:r>
          </w:p>
        </w:tc>
      </w:tr>
      <w:tr w:rsidR="00CC40EC" w:rsidRPr="00F54D17" w:rsidTr="00FF4F6F">
        <w:tc>
          <w:tcPr>
            <w:tcW w:w="1204" w:type="pct"/>
            <w:shd w:val="clear" w:color="auto" w:fill="auto"/>
          </w:tcPr>
          <w:p w:rsidR="000F226D"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850" w:type="pct"/>
            <w:shd w:val="clear" w:color="auto" w:fill="auto"/>
          </w:tcPr>
          <w:p w:rsidR="000F226D"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0F226D" w:rsidRPr="00525ACC" w:rsidRDefault="00C04ACB" w:rsidP="00525ACC">
            <w:pPr>
              <w:spacing w:line="240" w:lineRule="auto"/>
              <w:rPr>
                <w:rFonts w:cs="Arial"/>
                <w:strike/>
                <w:sz w:val="20"/>
                <w:szCs w:val="20"/>
              </w:rPr>
            </w:pPr>
            <w:r>
              <w:rPr>
                <w:rFonts w:cs="Arial"/>
                <w:sz w:val="20"/>
                <w:szCs w:val="20"/>
              </w:rPr>
              <w:t>T</w:t>
            </w:r>
            <w:r w:rsidR="000C0509">
              <w:rPr>
                <w:rFonts w:cs="Arial"/>
                <w:sz w:val="20"/>
                <w:szCs w:val="20"/>
              </w:rPr>
              <w:t>yp projektów 3 i 4:</w:t>
            </w:r>
            <w:r w:rsidR="00525ACC">
              <w:rPr>
                <w:rFonts w:cs="Arial"/>
                <w:sz w:val="20"/>
                <w:szCs w:val="20"/>
              </w:rPr>
              <w:t xml:space="preserve"> Zgodnie ze Strategią Inwestycyjną Instrumentów Finansowych</w:t>
            </w:r>
            <w:r w:rsidR="00C84032">
              <w:rPr>
                <w:rFonts w:cs="Arial"/>
                <w:sz w:val="20"/>
                <w:szCs w:val="20"/>
              </w:rPr>
              <w:t xml:space="preserve"> RPOWP</w:t>
            </w:r>
            <w:r w:rsidR="00525ACC">
              <w:rPr>
                <w:rStyle w:val="Odwoanieprzypisudolnego"/>
                <w:szCs w:val="20"/>
              </w:rPr>
              <w:footnoteReference w:id="38"/>
            </w:r>
          </w:p>
        </w:tc>
      </w:tr>
      <w:tr w:rsidR="00CC40EC" w:rsidRPr="00F54D17" w:rsidTr="00FF4F6F">
        <w:tc>
          <w:tcPr>
            <w:tcW w:w="1204" w:type="pct"/>
            <w:shd w:val="clear" w:color="auto" w:fill="auto"/>
            <w:vAlign w:val="center"/>
          </w:tcPr>
          <w:p w:rsidR="009069B9" w:rsidRPr="00F54D17" w:rsidRDefault="001A0487" w:rsidP="008A20E1">
            <w:pPr>
              <w:numPr>
                <w:ilvl w:val="0"/>
                <w:numId w:val="230"/>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850" w:type="pct"/>
            <w:shd w:val="clear" w:color="auto" w:fill="auto"/>
          </w:tcPr>
          <w:p w:rsidR="009069B9" w:rsidRPr="00F54D17" w:rsidRDefault="001A0487" w:rsidP="009069B9">
            <w:pPr>
              <w:rPr>
                <w:rFonts w:cs="Arial"/>
                <w:sz w:val="20"/>
                <w:szCs w:val="20"/>
              </w:rPr>
            </w:pPr>
            <w:r w:rsidRPr="001A0487">
              <w:rPr>
                <w:rFonts w:cs="Arial"/>
                <w:sz w:val="20"/>
                <w:szCs w:val="20"/>
              </w:rPr>
              <w:t>Działanie 1.3</w:t>
            </w:r>
          </w:p>
        </w:tc>
        <w:tc>
          <w:tcPr>
            <w:tcW w:w="2946" w:type="pct"/>
            <w:shd w:val="clear" w:color="auto" w:fill="auto"/>
          </w:tcPr>
          <w:p w:rsidR="009069B9" w:rsidRPr="00F54D17" w:rsidRDefault="00525ACC" w:rsidP="009069B9">
            <w:pPr>
              <w:spacing w:line="240" w:lineRule="auto"/>
              <w:rPr>
                <w:rFonts w:cs="Arial"/>
                <w:strike/>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39"/>
            </w:r>
          </w:p>
        </w:tc>
      </w:tr>
    </w:tbl>
    <w:p w:rsidR="00AD6B85" w:rsidRPr="001A7A05" w:rsidRDefault="00AD6B85" w:rsidP="001A7A05">
      <w:pPr>
        <w:pStyle w:val="Bezodstpw"/>
        <w:rPr>
          <w:sz w:val="20"/>
        </w:rPr>
      </w:pPr>
    </w:p>
    <w:tbl>
      <w:tblPr>
        <w:tblW w:w="498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1940"/>
        <w:gridCol w:w="5641"/>
      </w:tblGrid>
      <w:tr w:rsidR="00CC40EC" w:rsidRPr="00F54D17" w:rsidTr="00FF4F6F">
        <w:tc>
          <w:tcPr>
            <w:tcW w:w="5000" w:type="pct"/>
            <w:gridSpan w:val="3"/>
            <w:shd w:val="clear" w:color="auto" w:fill="E6E6E6"/>
          </w:tcPr>
          <w:p w:rsidR="006A6BD5" w:rsidRPr="00F54D17" w:rsidRDefault="001A0487" w:rsidP="00E31DE3">
            <w:pPr>
              <w:spacing w:before="30" w:after="30" w:line="240" w:lineRule="auto"/>
              <w:jc w:val="center"/>
              <w:rPr>
                <w:rFonts w:cs="Arial"/>
                <w:b/>
                <w:sz w:val="20"/>
                <w:szCs w:val="20"/>
              </w:rPr>
            </w:pPr>
            <w:r w:rsidRPr="001A0487">
              <w:rPr>
                <w:rFonts w:cs="Arial"/>
                <w:b/>
                <w:sz w:val="20"/>
                <w:szCs w:val="20"/>
              </w:rPr>
              <w:t>OPIS DZIAŁANIA I PODDZIAŁAŃ</w:t>
            </w:r>
          </w:p>
        </w:tc>
      </w:tr>
      <w:tr w:rsidR="008E6605" w:rsidRPr="00F54D17" w:rsidTr="00FF4F6F">
        <w:trPr>
          <w:trHeight w:val="179"/>
        </w:trPr>
        <w:tc>
          <w:tcPr>
            <w:tcW w:w="1182" w:type="pct"/>
            <w:vMerge w:val="restart"/>
            <w:shd w:val="clear" w:color="auto" w:fill="auto"/>
          </w:tcPr>
          <w:p w:rsidR="008E6605" w:rsidRPr="00F54D17" w:rsidRDefault="008E6605" w:rsidP="00572726">
            <w:pPr>
              <w:numPr>
                <w:ilvl w:val="0"/>
                <w:numId w:val="25"/>
              </w:numPr>
              <w:suppressAutoHyphens/>
              <w:spacing w:before="30" w:after="30" w:line="240" w:lineRule="auto"/>
              <w:jc w:val="left"/>
              <w:rPr>
                <w:rFonts w:cs="Arial"/>
                <w:sz w:val="20"/>
                <w:szCs w:val="20"/>
              </w:rPr>
            </w:pPr>
            <w:r w:rsidRPr="001A0487">
              <w:rPr>
                <w:rFonts w:cs="Arial"/>
                <w:sz w:val="20"/>
                <w:szCs w:val="20"/>
              </w:rPr>
              <w:t xml:space="preserve">Nazwa </w:t>
            </w:r>
            <w:r w:rsidRPr="001A0487">
              <w:rPr>
                <w:rFonts w:cs="Arial"/>
                <w:sz w:val="20"/>
                <w:szCs w:val="20"/>
              </w:rPr>
              <w:br/>
              <w:t xml:space="preserve">działania/ poddziałania </w:t>
            </w:r>
          </w:p>
        </w:tc>
        <w:tc>
          <w:tcPr>
            <w:tcW w:w="977" w:type="pct"/>
            <w:shd w:val="clear" w:color="auto" w:fill="auto"/>
          </w:tcPr>
          <w:p w:rsidR="008E6605" w:rsidRPr="00F54D17" w:rsidRDefault="008E6605" w:rsidP="00E31DE3">
            <w:pPr>
              <w:spacing w:before="30" w:after="30" w:line="240" w:lineRule="auto"/>
              <w:jc w:val="left"/>
              <w:rPr>
                <w:rFonts w:cs="Arial"/>
                <w:sz w:val="20"/>
                <w:szCs w:val="20"/>
              </w:rPr>
            </w:pPr>
            <w:r w:rsidRPr="001A0487">
              <w:rPr>
                <w:rFonts w:cs="Arial"/>
                <w:sz w:val="20"/>
                <w:szCs w:val="20"/>
              </w:rPr>
              <w:t>Działanie 1.4</w:t>
            </w:r>
          </w:p>
        </w:tc>
        <w:tc>
          <w:tcPr>
            <w:tcW w:w="2841" w:type="pct"/>
            <w:shd w:val="clear" w:color="auto" w:fill="auto"/>
          </w:tcPr>
          <w:p w:rsidR="008E6605" w:rsidRPr="00F54D17" w:rsidRDefault="008E6605" w:rsidP="00DF5A5F">
            <w:pPr>
              <w:spacing w:line="240" w:lineRule="auto"/>
              <w:rPr>
                <w:rFonts w:cs="Arial"/>
                <w:b/>
                <w:sz w:val="20"/>
                <w:szCs w:val="20"/>
              </w:rPr>
            </w:pPr>
            <w:r w:rsidRPr="001A0487">
              <w:rPr>
                <w:rFonts w:cs="Arial"/>
                <w:b/>
                <w:sz w:val="20"/>
                <w:szCs w:val="20"/>
              </w:rPr>
              <w:t>Promocja przedsiębiorczości oraz podniesienie atrakcyjności inwestycyjnej województwa</w:t>
            </w:r>
          </w:p>
        </w:tc>
      </w:tr>
      <w:tr w:rsidR="008E6605" w:rsidRPr="00F54D17" w:rsidTr="00FF4F6F">
        <w:trPr>
          <w:trHeight w:val="179"/>
        </w:trPr>
        <w:tc>
          <w:tcPr>
            <w:tcW w:w="1182" w:type="pct"/>
            <w:vMerge/>
            <w:shd w:val="clear" w:color="auto" w:fill="auto"/>
          </w:tcPr>
          <w:p w:rsidR="008E6605" w:rsidRPr="001A0487" w:rsidRDefault="008E6605" w:rsidP="008E6605">
            <w:pPr>
              <w:numPr>
                <w:ilvl w:val="0"/>
                <w:numId w:val="25"/>
              </w:numPr>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spacing w:before="30" w:after="30" w:line="240" w:lineRule="auto"/>
              <w:jc w:val="left"/>
              <w:rPr>
                <w:rFonts w:cs="Arial"/>
                <w:sz w:val="20"/>
                <w:szCs w:val="20"/>
              </w:rPr>
            </w:pPr>
            <w:r>
              <w:rPr>
                <w:rFonts w:cs="Arial"/>
                <w:sz w:val="20"/>
                <w:szCs w:val="20"/>
              </w:rPr>
              <w:t>Poddziałanie 1.4.1</w:t>
            </w:r>
          </w:p>
        </w:tc>
        <w:tc>
          <w:tcPr>
            <w:tcW w:w="2841" w:type="pct"/>
            <w:shd w:val="clear" w:color="auto" w:fill="auto"/>
          </w:tcPr>
          <w:p w:rsidR="008E6605" w:rsidRPr="001A0487" w:rsidRDefault="008E6605" w:rsidP="008E6605">
            <w:pPr>
              <w:spacing w:line="240" w:lineRule="auto"/>
              <w:rPr>
                <w:rFonts w:cs="Arial"/>
                <w:b/>
                <w:sz w:val="20"/>
                <w:szCs w:val="20"/>
              </w:rPr>
            </w:pPr>
            <w:r w:rsidRPr="00B83F28">
              <w:rPr>
                <w:rFonts w:cs="Arial"/>
                <w:b/>
                <w:sz w:val="20"/>
                <w:szCs w:val="20"/>
              </w:rPr>
              <w:t>Promocja przedsiębiorczości oraz podniesienie atrakcyjności inwestycyjnej województwa</w:t>
            </w:r>
          </w:p>
        </w:tc>
      </w:tr>
      <w:tr w:rsidR="008E6605" w:rsidRPr="00F54D17" w:rsidTr="00FF4F6F">
        <w:trPr>
          <w:trHeight w:val="179"/>
        </w:trPr>
        <w:tc>
          <w:tcPr>
            <w:tcW w:w="1182" w:type="pct"/>
            <w:vMerge/>
            <w:shd w:val="clear" w:color="auto" w:fill="auto"/>
          </w:tcPr>
          <w:p w:rsidR="008E6605" w:rsidRPr="001A0487" w:rsidRDefault="008E6605" w:rsidP="008E6605">
            <w:pPr>
              <w:numPr>
                <w:ilvl w:val="0"/>
                <w:numId w:val="25"/>
              </w:numPr>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spacing w:before="30" w:after="30" w:line="240" w:lineRule="auto"/>
              <w:jc w:val="left"/>
              <w:rPr>
                <w:rFonts w:cs="Arial"/>
                <w:sz w:val="20"/>
                <w:szCs w:val="20"/>
              </w:rPr>
            </w:pPr>
            <w:r>
              <w:rPr>
                <w:rFonts w:cs="Arial"/>
                <w:sz w:val="20"/>
                <w:szCs w:val="20"/>
              </w:rPr>
              <w:t>Poddziałanie 1.4.2</w:t>
            </w:r>
          </w:p>
        </w:tc>
        <w:tc>
          <w:tcPr>
            <w:tcW w:w="2841" w:type="pct"/>
            <w:shd w:val="clear" w:color="auto" w:fill="auto"/>
          </w:tcPr>
          <w:p w:rsidR="008E6605" w:rsidRPr="001A0487" w:rsidRDefault="008E6605" w:rsidP="008E6605">
            <w:pPr>
              <w:spacing w:line="240" w:lineRule="auto"/>
              <w:rPr>
                <w:rFonts w:cs="Arial"/>
                <w:b/>
                <w:sz w:val="20"/>
                <w:szCs w:val="20"/>
              </w:rPr>
            </w:pPr>
            <w:r>
              <w:rPr>
                <w:rFonts w:cs="Arial"/>
                <w:b/>
                <w:sz w:val="20"/>
                <w:szCs w:val="20"/>
              </w:rPr>
              <w:t>P</w:t>
            </w:r>
            <w:r w:rsidRPr="00B83F28">
              <w:rPr>
                <w:rFonts w:cs="Arial"/>
                <w:b/>
                <w:sz w:val="20"/>
                <w:szCs w:val="20"/>
              </w:rPr>
              <w:t xml:space="preserve">odniesienie atrakcyjności inwestycyjnej </w:t>
            </w:r>
            <w:r>
              <w:rPr>
                <w:rFonts w:cs="Arial"/>
                <w:b/>
                <w:sz w:val="20"/>
                <w:szCs w:val="20"/>
              </w:rPr>
              <w:t>BOF</w:t>
            </w:r>
          </w:p>
        </w:tc>
      </w:tr>
      <w:tr w:rsidR="008E6605" w:rsidRPr="00F54D17" w:rsidTr="00FF4F6F">
        <w:trPr>
          <w:trHeight w:val="273"/>
        </w:trPr>
        <w:tc>
          <w:tcPr>
            <w:tcW w:w="1182" w:type="pct"/>
            <w:vMerge w:val="restart"/>
            <w:shd w:val="clear" w:color="auto" w:fill="auto"/>
          </w:tcPr>
          <w:p w:rsidR="008E6605" w:rsidRPr="00F54D17" w:rsidRDefault="008E6605"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Cel/e szczegółowy/e działania/ poddziałania</w:t>
            </w:r>
          </w:p>
        </w:tc>
        <w:tc>
          <w:tcPr>
            <w:tcW w:w="977" w:type="pct"/>
            <w:shd w:val="clear" w:color="auto" w:fill="auto"/>
          </w:tcPr>
          <w:p w:rsidR="008E6605" w:rsidRPr="00F54D17" w:rsidRDefault="008E6605" w:rsidP="00E31DE3">
            <w:pPr>
              <w:rPr>
                <w:rFonts w:cs="Arial"/>
                <w:sz w:val="20"/>
                <w:szCs w:val="20"/>
              </w:rPr>
            </w:pPr>
            <w:r w:rsidRPr="001A0487">
              <w:rPr>
                <w:rFonts w:cs="Arial"/>
                <w:sz w:val="20"/>
                <w:szCs w:val="20"/>
              </w:rPr>
              <w:t>Działanie 1.4</w:t>
            </w:r>
          </w:p>
        </w:tc>
        <w:tc>
          <w:tcPr>
            <w:tcW w:w="2841" w:type="pct"/>
            <w:vMerge w:val="restart"/>
            <w:shd w:val="clear" w:color="auto" w:fill="auto"/>
          </w:tcPr>
          <w:p w:rsidR="008E6605" w:rsidRPr="00F54D17" w:rsidRDefault="008E6605" w:rsidP="00DF5A5F">
            <w:pPr>
              <w:spacing w:before="30" w:line="240" w:lineRule="auto"/>
              <w:rPr>
                <w:rFonts w:cs="Arial"/>
                <w:b/>
                <w:sz w:val="20"/>
                <w:szCs w:val="20"/>
              </w:rPr>
            </w:pPr>
            <w:r w:rsidRPr="001A0487">
              <w:rPr>
                <w:rFonts w:cs="Arial"/>
                <w:b/>
                <w:sz w:val="20"/>
                <w:szCs w:val="20"/>
              </w:rPr>
              <w:t>Lepsze warunki do rozwoju MŚP</w:t>
            </w:r>
          </w:p>
          <w:p w:rsidR="008E6605" w:rsidRPr="001A7A05" w:rsidRDefault="008E6605" w:rsidP="00DF5A5F">
            <w:pPr>
              <w:spacing w:before="30" w:line="240" w:lineRule="auto"/>
              <w:rPr>
                <w:rFonts w:cs="Arial"/>
                <w:sz w:val="12"/>
                <w:szCs w:val="20"/>
              </w:rPr>
            </w:pPr>
          </w:p>
          <w:p w:rsidR="008E6605" w:rsidRPr="00F54D17" w:rsidRDefault="008E6605" w:rsidP="00DF5A5F">
            <w:pPr>
              <w:spacing w:before="30" w:line="240" w:lineRule="auto"/>
              <w:rPr>
                <w:rFonts w:cs="Arial"/>
                <w:sz w:val="20"/>
                <w:szCs w:val="20"/>
              </w:rPr>
            </w:pPr>
            <w:r w:rsidRPr="001A0487">
              <w:rPr>
                <w:rFonts w:cs="Arial"/>
                <w:sz w:val="20"/>
                <w:szCs w:val="20"/>
              </w:rPr>
              <w:t>Konieczne jest stałe dostosowywanie oferty usług IOB do potrzeb przedsiębiorstw, podnoszenie jakości oraz wzrost skali ich świadczenia. Podstawowym wyzwaniem jest profesjonalizacja usług istniejących już podmiotów, tak aby mogły nie tylko nadążać za wyzwaniami stawianymi przez rozwijającą się gospodarkę, ale je wyprzedzać i stymulować działania innowacyjne przedsiębiorstw. Profesjonalizacja IOB powinna przekładać się na zwiększenie zdolności przedsiębiorstw sektora MŚP d</w:t>
            </w:r>
            <w:r>
              <w:rPr>
                <w:rFonts w:cs="Arial"/>
                <w:sz w:val="20"/>
                <w:szCs w:val="20"/>
              </w:rPr>
              <w:t>o udziału w procesach wzrostu i </w:t>
            </w:r>
            <w:r w:rsidRPr="001A0487">
              <w:rPr>
                <w:rFonts w:cs="Arial"/>
                <w:sz w:val="20"/>
                <w:szCs w:val="20"/>
              </w:rPr>
              <w:t>innowacji, a tym samym na wzrost transferu wiedzy, innowacji i technologii. W regionie słabo rozwiniętym, o niskim poziomie przedsiębiorczości, takim jak podlaskie, konieczne jest dalsze rozwijanie IOB prowadzących działalność</w:t>
            </w:r>
            <w:r w:rsidR="006E3C95">
              <w:rPr>
                <w:rFonts w:cs="Arial"/>
                <w:sz w:val="20"/>
                <w:szCs w:val="20"/>
              </w:rPr>
              <w:t>, oraz w uzasadnionych przypadkch tworzenie nowej infrastruktury biznesowej,</w:t>
            </w:r>
            <w:r w:rsidR="006E3C95" w:rsidRPr="001A0487">
              <w:rPr>
                <w:rFonts w:cs="Arial"/>
                <w:sz w:val="20"/>
                <w:szCs w:val="20"/>
              </w:rPr>
              <w:t xml:space="preserve"> </w:t>
            </w:r>
            <w:r w:rsidRPr="001A0487">
              <w:rPr>
                <w:rFonts w:cs="Arial"/>
                <w:sz w:val="20"/>
                <w:szCs w:val="20"/>
              </w:rPr>
              <w:t>w</w:t>
            </w:r>
            <w:r w:rsidR="000458C4">
              <w:rPr>
                <w:rFonts w:cs="Arial"/>
                <w:sz w:val="20"/>
                <w:szCs w:val="20"/>
              </w:rPr>
              <w:t> </w:t>
            </w:r>
            <w:r w:rsidRPr="001A0487">
              <w:rPr>
                <w:rFonts w:cs="Arial"/>
                <w:sz w:val="20"/>
                <w:szCs w:val="20"/>
              </w:rPr>
              <w:t>zakresie wsparcia początkowego i inkubacji oraz wzmacnianie istniejących już przedsiębiorstw przez dostarczanie kapitału we wczesnym okresie funkcjonowania.</w:t>
            </w:r>
          </w:p>
          <w:p w:rsidR="008E6605" w:rsidRPr="00F54D17" w:rsidRDefault="008E6605" w:rsidP="00DF5A5F">
            <w:pPr>
              <w:spacing w:before="30" w:line="240" w:lineRule="auto"/>
              <w:rPr>
                <w:rFonts w:cs="Arial"/>
                <w:sz w:val="20"/>
                <w:szCs w:val="20"/>
              </w:rPr>
            </w:pPr>
            <w:r w:rsidRPr="001A0487">
              <w:rPr>
                <w:rFonts w:cs="Arial"/>
                <w:sz w:val="20"/>
                <w:szCs w:val="20"/>
              </w:rPr>
              <w:t>W województwie podlaskim jako regionie peryferyjnym, o</w:t>
            </w:r>
            <w:r>
              <w:rPr>
                <w:rFonts w:cs="Arial"/>
                <w:sz w:val="20"/>
                <w:szCs w:val="20"/>
              </w:rPr>
              <w:t> </w:t>
            </w:r>
            <w:r w:rsidRPr="001A0487">
              <w:rPr>
                <w:rFonts w:cs="Arial"/>
                <w:sz w:val="20"/>
                <w:szCs w:val="20"/>
              </w:rPr>
              <w:t>niskim poziomie rozwoju gospodarczego i niskiej atrakcyjności inwestycyjnej niezbędne są nadal inwestycje w</w:t>
            </w:r>
            <w:r>
              <w:rPr>
                <w:rFonts w:cs="Arial"/>
                <w:sz w:val="20"/>
                <w:szCs w:val="20"/>
              </w:rPr>
              <w:t> </w:t>
            </w:r>
            <w:r w:rsidRPr="001A0487">
              <w:rPr>
                <w:rFonts w:cs="Arial"/>
                <w:sz w:val="20"/>
                <w:szCs w:val="20"/>
              </w:rPr>
              <w:t xml:space="preserve">zakresie szeroko pojętej infrastruktury biznesowej. Istotnym elementem jest poprawa dostępności terenów inwestycyjnych poprzez stworzenie nowej lub rozwój istniejącej infrastruktury na rzecz rozwoju gospodarczego wraz z </w:t>
            </w:r>
            <w:r w:rsidRPr="00C87E35">
              <w:rPr>
                <w:rFonts w:cs="Arial"/>
                <w:sz w:val="20"/>
                <w:szCs w:val="20"/>
              </w:rPr>
              <w:t>promocją regionu uwzględniającą potencjał regionalnej gospodarki.</w:t>
            </w:r>
          </w:p>
          <w:p w:rsidR="008E6605" w:rsidRPr="00F54D17" w:rsidRDefault="008E6605" w:rsidP="00DF5A5F">
            <w:pPr>
              <w:spacing w:before="30" w:after="30" w:line="240" w:lineRule="auto"/>
              <w:rPr>
                <w:rFonts w:cs="Arial"/>
                <w:sz w:val="20"/>
                <w:szCs w:val="20"/>
              </w:rPr>
            </w:pPr>
            <w:r w:rsidRPr="001A0487">
              <w:rPr>
                <w:rFonts w:cs="Arial"/>
                <w:sz w:val="20"/>
                <w:szCs w:val="20"/>
              </w:rPr>
              <w:t>Zwiększenie atrakcyjności inwestycyjnej województwa powinno przyczynić się do wzrostu poziomu nakładów inwestycyjnych ze strony firm regionalnych, jak i inwestorów zewnętrznych. Położenie województwa na wschodniej granicy UE sprawia, że przez jego terytorium odbywa się znaczny tranzytowy ruch towarowy, z czym związana jest potrzeba inwestycji w zakresie utworzenia kompleksowego centrum logistycznego.</w:t>
            </w:r>
          </w:p>
        </w:tc>
      </w:tr>
      <w:tr w:rsidR="008E6605" w:rsidRPr="00F54D17" w:rsidTr="00FF4F6F">
        <w:trPr>
          <w:trHeight w:val="214"/>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1.4.1</w:t>
            </w:r>
          </w:p>
        </w:tc>
        <w:tc>
          <w:tcPr>
            <w:tcW w:w="2841" w:type="pct"/>
            <w:vMerge/>
            <w:shd w:val="clear" w:color="auto" w:fill="auto"/>
          </w:tcPr>
          <w:p w:rsidR="008E6605" w:rsidRPr="001A0487" w:rsidRDefault="008E6605" w:rsidP="008E6605">
            <w:pPr>
              <w:spacing w:before="30" w:line="240" w:lineRule="auto"/>
              <w:rPr>
                <w:rFonts w:cs="Arial"/>
                <w:b/>
                <w:sz w:val="20"/>
                <w:szCs w:val="20"/>
              </w:rPr>
            </w:pPr>
          </w:p>
        </w:tc>
      </w:tr>
      <w:tr w:rsidR="008E6605" w:rsidRPr="00F54D17" w:rsidTr="00FF4F6F">
        <w:trPr>
          <w:trHeight w:val="1909"/>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1.4.2</w:t>
            </w:r>
          </w:p>
        </w:tc>
        <w:tc>
          <w:tcPr>
            <w:tcW w:w="2841" w:type="pct"/>
            <w:vMerge/>
            <w:shd w:val="clear" w:color="auto" w:fill="auto"/>
          </w:tcPr>
          <w:p w:rsidR="008E6605" w:rsidRPr="001A0487" w:rsidRDefault="008E6605" w:rsidP="008E6605">
            <w:pPr>
              <w:spacing w:before="30" w:line="240" w:lineRule="auto"/>
              <w:rPr>
                <w:rFonts w:cs="Arial"/>
                <w:b/>
                <w:sz w:val="20"/>
                <w:szCs w:val="20"/>
              </w:rPr>
            </w:pPr>
          </w:p>
        </w:tc>
      </w:tr>
      <w:tr w:rsidR="008E6605" w:rsidRPr="00F54D17" w:rsidTr="00FF4F6F">
        <w:trPr>
          <w:trHeight w:val="209"/>
        </w:trPr>
        <w:tc>
          <w:tcPr>
            <w:tcW w:w="1182" w:type="pct"/>
            <w:vMerge w:val="restart"/>
            <w:shd w:val="clear" w:color="auto" w:fill="auto"/>
          </w:tcPr>
          <w:p w:rsidR="008E6605" w:rsidRPr="00F54D17" w:rsidRDefault="008E6605"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Lista wskaźników rezultatu bezpośredniego</w:t>
            </w:r>
          </w:p>
        </w:tc>
        <w:tc>
          <w:tcPr>
            <w:tcW w:w="977" w:type="pct"/>
            <w:shd w:val="clear" w:color="auto" w:fill="auto"/>
          </w:tcPr>
          <w:p w:rsidR="008E6605" w:rsidRPr="00F54D17" w:rsidRDefault="008E6605" w:rsidP="00E31DE3">
            <w:pPr>
              <w:rPr>
                <w:rFonts w:cs="Arial"/>
                <w:sz w:val="20"/>
                <w:szCs w:val="20"/>
              </w:rPr>
            </w:pPr>
            <w:r w:rsidRPr="001A0487">
              <w:rPr>
                <w:rFonts w:cs="Arial"/>
                <w:sz w:val="20"/>
                <w:szCs w:val="20"/>
              </w:rPr>
              <w:t>Działanie 1.4</w:t>
            </w:r>
          </w:p>
        </w:tc>
        <w:tc>
          <w:tcPr>
            <w:tcW w:w="2841" w:type="pct"/>
            <w:shd w:val="clear" w:color="auto" w:fill="auto"/>
          </w:tcPr>
          <w:p w:rsidR="008E6605" w:rsidRPr="00F54D17" w:rsidRDefault="008E6605" w:rsidP="008820BE">
            <w:pPr>
              <w:spacing w:before="30" w:after="30" w:line="240" w:lineRule="auto"/>
              <w:ind w:left="360"/>
              <w:rPr>
                <w:rFonts w:cs="Arial"/>
                <w:sz w:val="20"/>
                <w:szCs w:val="20"/>
              </w:rPr>
            </w:pPr>
          </w:p>
        </w:tc>
      </w:tr>
      <w:tr w:rsidR="008E6605" w:rsidRPr="00F54D17" w:rsidTr="00FF4F6F">
        <w:trPr>
          <w:trHeight w:val="530"/>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przedsiębiorstw korzystających z</w:t>
            </w:r>
            <w:r w:rsidR="009C4884">
              <w:rPr>
                <w:rFonts w:cs="Arial"/>
                <w:sz w:val="20"/>
                <w:szCs w:val="20"/>
              </w:rPr>
              <w:t> </w:t>
            </w:r>
            <w:r w:rsidRPr="001A0487">
              <w:rPr>
                <w:rFonts w:cs="Arial"/>
                <w:sz w:val="20"/>
                <w:szCs w:val="20"/>
              </w:rPr>
              <w:t>zaawansowanych usług (nowych i/lub ulepszonych) świadczonych przez instytucje otoczenia biznesu</w:t>
            </w:r>
          </w:p>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nowych przedsiębiorstw powstałych przy wsparciu instytucji otoczenia biznesu</w:t>
            </w:r>
          </w:p>
          <w:p w:rsidR="008820BE" w:rsidRPr="00F54D17" w:rsidRDefault="008820BE" w:rsidP="008820BE">
            <w:pPr>
              <w:numPr>
                <w:ilvl w:val="0"/>
                <w:numId w:val="26"/>
              </w:numPr>
              <w:spacing w:before="30" w:after="30" w:line="240" w:lineRule="auto"/>
              <w:rPr>
                <w:rFonts w:cs="Arial"/>
                <w:sz w:val="20"/>
                <w:szCs w:val="20"/>
              </w:rPr>
            </w:pPr>
            <w:r w:rsidRPr="001A0487">
              <w:rPr>
                <w:rFonts w:cs="Arial"/>
                <w:sz w:val="20"/>
                <w:szCs w:val="20"/>
              </w:rPr>
              <w:t>Liczba inwestycji zlokalizowanych na przygotowanych terenach inwestycyjnych</w:t>
            </w:r>
          </w:p>
          <w:p w:rsidR="008E6605" w:rsidRPr="0051038C" w:rsidRDefault="008820BE" w:rsidP="00C22E6F">
            <w:pPr>
              <w:pStyle w:val="Akapitzlist"/>
              <w:numPr>
                <w:ilvl w:val="0"/>
                <w:numId w:val="26"/>
              </w:numPr>
              <w:spacing w:before="30" w:after="30" w:line="240" w:lineRule="auto"/>
              <w:rPr>
                <w:rFonts w:cs="Arial"/>
                <w:sz w:val="20"/>
                <w:szCs w:val="20"/>
              </w:rPr>
            </w:pPr>
            <w:r w:rsidRPr="0051038C">
              <w:rPr>
                <w:rFonts w:cs="Arial"/>
                <w:sz w:val="20"/>
                <w:szCs w:val="20"/>
              </w:rPr>
              <w:t>Liczba przedsiębiorstw dokapitalizowanych na etapie inkubacji</w:t>
            </w:r>
          </w:p>
          <w:p w:rsidR="008C05F4" w:rsidRPr="0051038C" w:rsidRDefault="008C05F4" w:rsidP="00C22E6F">
            <w:pPr>
              <w:pStyle w:val="Akapitzlist"/>
              <w:numPr>
                <w:ilvl w:val="0"/>
                <w:numId w:val="26"/>
              </w:numPr>
              <w:spacing w:before="30" w:after="30" w:line="240" w:lineRule="auto"/>
              <w:rPr>
                <w:rFonts w:cs="Arial"/>
                <w:sz w:val="20"/>
                <w:szCs w:val="20"/>
              </w:rPr>
            </w:pPr>
            <w:r w:rsidRPr="0051038C">
              <w:rPr>
                <w:rFonts w:cs="Arial"/>
                <w:sz w:val="20"/>
                <w:szCs w:val="20"/>
              </w:rPr>
              <w:t>Wzrost zatrudnienia we wspieranych przedsiębiorstwach O/K/M (CI 8)</w:t>
            </w:r>
          </w:p>
        </w:tc>
      </w:tr>
      <w:tr w:rsidR="008E6605" w:rsidRPr="00F54D17" w:rsidTr="00FF4F6F">
        <w:trPr>
          <w:trHeight w:val="221"/>
        </w:trPr>
        <w:tc>
          <w:tcPr>
            <w:tcW w:w="1182" w:type="pct"/>
            <w:vMerge/>
            <w:shd w:val="clear" w:color="auto" w:fill="auto"/>
          </w:tcPr>
          <w:p w:rsidR="008E6605" w:rsidRPr="001A0487" w:rsidRDefault="008E6605" w:rsidP="008E6605">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E6605" w:rsidRPr="001A0487" w:rsidRDefault="008E6605" w:rsidP="008E6605">
            <w:pPr>
              <w:rPr>
                <w:rFonts w:cs="Arial"/>
                <w:sz w:val="20"/>
                <w:szCs w:val="20"/>
              </w:rPr>
            </w:pPr>
            <w:r>
              <w:rPr>
                <w:rFonts w:cs="Arial"/>
                <w:sz w:val="20"/>
                <w:szCs w:val="20"/>
              </w:rPr>
              <w:t>Poddziałanie 1.4.2</w:t>
            </w:r>
          </w:p>
        </w:tc>
        <w:tc>
          <w:tcPr>
            <w:tcW w:w="2841" w:type="pct"/>
            <w:shd w:val="clear" w:color="auto" w:fill="auto"/>
          </w:tcPr>
          <w:p w:rsidR="008E6605" w:rsidRPr="001A0487" w:rsidRDefault="00625E46" w:rsidP="00625E46">
            <w:pPr>
              <w:spacing w:before="30" w:after="30" w:line="240" w:lineRule="auto"/>
              <w:rPr>
                <w:rFonts w:cs="Arial"/>
                <w:sz w:val="20"/>
                <w:szCs w:val="20"/>
              </w:rPr>
            </w:pPr>
            <w:r w:rsidRPr="00625E46">
              <w:rPr>
                <w:rFonts w:cs="Arial"/>
                <w:sz w:val="20"/>
                <w:szCs w:val="20"/>
              </w:rPr>
              <w:t>Liczba inwestycji zlokalizowanych na przygotowanych terenach inwestycyjnych</w:t>
            </w:r>
          </w:p>
        </w:tc>
      </w:tr>
      <w:tr w:rsidR="008820BE" w:rsidRPr="00F54D17" w:rsidTr="00FF4F6F">
        <w:trPr>
          <w:trHeight w:val="258"/>
        </w:trPr>
        <w:tc>
          <w:tcPr>
            <w:tcW w:w="1182" w:type="pct"/>
            <w:vMerge w:val="restart"/>
            <w:shd w:val="clear" w:color="auto" w:fill="auto"/>
          </w:tcPr>
          <w:p w:rsidR="008820BE" w:rsidRPr="00F54D17" w:rsidRDefault="008820B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Lista wskaźników produktu</w:t>
            </w:r>
          </w:p>
        </w:tc>
        <w:tc>
          <w:tcPr>
            <w:tcW w:w="977" w:type="pct"/>
            <w:shd w:val="clear" w:color="auto" w:fill="auto"/>
          </w:tcPr>
          <w:p w:rsidR="008820BE" w:rsidRPr="00F54D17" w:rsidRDefault="008820BE" w:rsidP="00E31DE3">
            <w:pPr>
              <w:rPr>
                <w:rFonts w:cs="Arial"/>
                <w:sz w:val="20"/>
                <w:szCs w:val="20"/>
              </w:rPr>
            </w:pPr>
            <w:r w:rsidRPr="001A0487">
              <w:rPr>
                <w:rFonts w:cs="Arial"/>
                <w:sz w:val="20"/>
                <w:szCs w:val="20"/>
              </w:rPr>
              <w:t>Działanie 1.4</w:t>
            </w:r>
          </w:p>
        </w:tc>
        <w:tc>
          <w:tcPr>
            <w:tcW w:w="2841" w:type="pct"/>
            <w:shd w:val="clear" w:color="auto" w:fill="auto"/>
          </w:tcPr>
          <w:p w:rsidR="008820BE" w:rsidRPr="00F54D17" w:rsidRDefault="008820BE" w:rsidP="008820BE">
            <w:pPr>
              <w:spacing w:before="30" w:after="30" w:line="240" w:lineRule="auto"/>
              <w:ind w:left="360"/>
              <w:rPr>
                <w:rFonts w:cs="Arial"/>
                <w:sz w:val="20"/>
                <w:szCs w:val="20"/>
              </w:rPr>
            </w:pPr>
          </w:p>
        </w:tc>
      </w:tr>
      <w:tr w:rsidR="008820BE" w:rsidRPr="00F54D17" w:rsidTr="00C87E35">
        <w:trPr>
          <w:trHeight w:val="416"/>
        </w:trPr>
        <w:tc>
          <w:tcPr>
            <w:tcW w:w="1182" w:type="pct"/>
            <w:vMerge/>
            <w:shd w:val="clear" w:color="auto" w:fill="auto"/>
          </w:tcPr>
          <w:p w:rsidR="008820BE" w:rsidRPr="001A0487" w:rsidRDefault="008820BE" w:rsidP="008820BE">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8820BE" w:rsidP="008820BE">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 xml:space="preserve">Liczba wspieranych </w:t>
            </w:r>
            <w:r w:rsidR="003861C0" w:rsidRPr="001A0487">
              <w:rPr>
                <w:rFonts w:cs="Arial"/>
                <w:sz w:val="20"/>
                <w:szCs w:val="20"/>
              </w:rPr>
              <w:t xml:space="preserve">nowych </w:t>
            </w:r>
            <w:r w:rsidRPr="001A0487">
              <w:rPr>
                <w:rFonts w:cs="Arial"/>
                <w:sz w:val="20"/>
                <w:szCs w:val="20"/>
              </w:rPr>
              <w:t>przedsiębiorstw (CI)</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Powierzchnia przygotowanych terenów inwestycyjnych</w:t>
            </w:r>
          </w:p>
          <w:p w:rsidR="008820BE" w:rsidRDefault="008820BE" w:rsidP="008820BE">
            <w:pPr>
              <w:numPr>
                <w:ilvl w:val="0"/>
                <w:numId w:val="27"/>
              </w:numPr>
              <w:spacing w:before="30" w:after="30" w:line="240" w:lineRule="auto"/>
              <w:rPr>
                <w:rFonts w:cs="Arial"/>
                <w:sz w:val="20"/>
                <w:szCs w:val="20"/>
              </w:rPr>
            </w:pPr>
            <w:r w:rsidRPr="00C87E35">
              <w:rPr>
                <w:rFonts w:cs="Arial"/>
                <w:sz w:val="20"/>
                <w:szCs w:val="20"/>
              </w:rPr>
              <w:t>Liczba przedsiębiorstw otrzymujących wsparcie (CI 1)</w:t>
            </w:r>
          </w:p>
          <w:p w:rsidR="00E15D6C" w:rsidRPr="00C87E35" w:rsidRDefault="00E15D6C" w:rsidP="008820BE">
            <w:pPr>
              <w:numPr>
                <w:ilvl w:val="0"/>
                <w:numId w:val="27"/>
              </w:numPr>
              <w:spacing w:before="30" w:after="30" w:line="240" w:lineRule="auto"/>
              <w:rPr>
                <w:rFonts w:cs="Arial"/>
                <w:sz w:val="20"/>
                <w:szCs w:val="20"/>
              </w:rPr>
            </w:pPr>
            <w:r w:rsidRPr="00E15D6C">
              <w:rPr>
                <w:rFonts w:cs="Arial"/>
                <w:sz w:val="20"/>
                <w:szCs w:val="20"/>
              </w:rPr>
              <w:t>Liczba przedsiębiorstw otrzymujących dotacje (CI 2)</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otrzymujących wsparcie finansowe inne niż dotacje (CI</w:t>
            </w:r>
            <w:r>
              <w:rPr>
                <w:rFonts w:cs="Arial"/>
                <w:sz w:val="20"/>
                <w:szCs w:val="20"/>
              </w:rPr>
              <w:t xml:space="preserve"> 3</w:t>
            </w:r>
            <w:r w:rsidRPr="001A0487">
              <w:rPr>
                <w:rFonts w:cs="Arial"/>
                <w:sz w:val="20"/>
                <w:szCs w:val="20"/>
              </w:rPr>
              <w:t>)</w:t>
            </w:r>
          </w:p>
          <w:p w:rsidR="008820BE" w:rsidRDefault="008820BE" w:rsidP="008820BE">
            <w:pPr>
              <w:numPr>
                <w:ilvl w:val="0"/>
                <w:numId w:val="27"/>
              </w:numPr>
              <w:spacing w:before="30" w:after="30" w:line="240" w:lineRule="auto"/>
              <w:rPr>
                <w:rFonts w:cs="Arial"/>
                <w:sz w:val="20"/>
                <w:szCs w:val="20"/>
              </w:rPr>
            </w:pPr>
            <w:r w:rsidRPr="00C87E35">
              <w:rPr>
                <w:rFonts w:cs="Arial"/>
                <w:sz w:val="20"/>
                <w:szCs w:val="20"/>
              </w:rPr>
              <w:t>Liczba przedsiębiorstw otrzymujących wsparcie niefinansowe (CI 4)</w:t>
            </w:r>
          </w:p>
          <w:p w:rsidR="00C62FCB" w:rsidRPr="00C87E35" w:rsidRDefault="00C62FCB" w:rsidP="008820BE">
            <w:pPr>
              <w:numPr>
                <w:ilvl w:val="0"/>
                <w:numId w:val="27"/>
              </w:numPr>
              <w:spacing w:before="30" w:after="30" w:line="240" w:lineRule="auto"/>
              <w:rPr>
                <w:rFonts w:cs="Arial"/>
                <w:sz w:val="20"/>
                <w:szCs w:val="20"/>
              </w:rPr>
            </w:pPr>
            <w:r w:rsidRPr="00C62FCB">
              <w:rPr>
                <w:rFonts w:cs="Arial"/>
                <w:sz w:val="20"/>
                <w:szCs w:val="20"/>
              </w:rPr>
              <w:t>Inwestycje prywatne uzupełniające wsparcie publiczne dla przedsiębiorstw (dotacje) (CI 6)</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Inwestycje prywatne uzupełniające wsparcie publiczne dla przedsiębiorstw (inne niż dotacje) (CI</w:t>
            </w:r>
            <w:r>
              <w:rPr>
                <w:rFonts w:cs="Arial"/>
                <w:sz w:val="20"/>
                <w:szCs w:val="20"/>
              </w:rPr>
              <w:t xml:space="preserve"> 7</w:t>
            </w:r>
            <w:r w:rsidRPr="001A0487">
              <w:rPr>
                <w:rFonts w:cs="Arial"/>
                <w:sz w:val="20"/>
                <w:szCs w:val="20"/>
              </w:rPr>
              <w:t>)</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 xml:space="preserve">Liczba zaawansowanych usług (nowych lub ulepszonych) świadczonych przez </w:t>
            </w:r>
            <w:r w:rsidRPr="004B7C63">
              <w:rPr>
                <w:rFonts w:cs="Arial"/>
                <w:sz w:val="20"/>
                <w:szCs w:val="20"/>
              </w:rPr>
              <w:t>instytucje otoczenia biznesu</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instytucji otoczenia biznesu wspartych w zakresie profesjonalizacji usług</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wspartych w zakresie doradztwa specjalistycznego</w:t>
            </w:r>
          </w:p>
          <w:p w:rsidR="008820BE" w:rsidRPr="00F54D1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objętych wsparciem w celu wprowadzenia produktów nowych dla rynku</w:t>
            </w:r>
            <w:r>
              <w:rPr>
                <w:rFonts w:cs="Arial"/>
                <w:sz w:val="20"/>
                <w:szCs w:val="20"/>
              </w:rPr>
              <w:t xml:space="preserve"> (CI 28)</w:t>
            </w:r>
          </w:p>
          <w:p w:rsidR="008820BE" w:rsidRPr="001A0487" w:rsidRDefault="008820BE" w:rsidP="008820BE">
            <w:pPr>
              <w:numPr>
                <w:ilvl w:val="0"/>
                <w:numId w:val="27"/>
              </w:numPr>
              <w:spacing w:before="30" w:after="30" w:line="240" w:lineRule="auto"/>
              <w:rPr>
                <w:rFonts w:cs="Arial"/>
                <w:sz w:val="20"/>
                <w:szCs w:val="20"/>
              </w:rPr>
            </w:pPr>
            <w:r w:rsidRPr="001A0487">
              <w:rPr>
                <w:rFonts w:cs="Arial"/>
                <w:sz w:val="20"/>
                <w:szCs w:val="20"/>
              </w:rPr>
              <w:t>Liczba przedsiębiorstw objętych wsparciem w celu wprowadzenia produktów nowych dla firmy</w:t>
            </w:r>
            <w:r>
              <w:rPr>
                <w:rFonts w:cs="Arial"/>
                <w:sz w:val="20"/>
                <w:szCs w:val="20"/>
              </w:rPr>
              <w:t xml:space="preserve"> (CI 29)</w:t>
            </w:r>
          </w:p>
        </w:tc>
      </w:tr>
      <w:tr w:rsidR="008820BE" w:rsidRPr="00F54D17" w:rsidTr="00FF4F6F">
        <w:trPr>
          <w:trHeight w:val="331"/>
        </w:trPr>
        <w:tc>
          <w:tcPr>
            <w:tcW w:w="1182" w:type="pct"/>
            <w:vMerge/>
            <w:shd w:val="clear" w:color="auto" w:fill="auto"/>
          </w:tcPr>
          <w:p w:rsidR="008820BE" w:rsidRPr="001A0487" w:rsidRDefault="008820BE" w:rsidP="008820BE">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8820BE" w:rsidP="008820BE">
            <w:pPr>
              <w:rPr>
                <w:rFonts w:cs="Arial"/>
                <w:sz w:val="20"/>
                <w:szCs w:val="20"/>
              </w:rPr>
            </w:pPr>
            <w:r>
              <w:rPr>
                <w:rFonts w:cs="Arial"/>
                <w:sz w:val="20"/>
                <w:szCs w:val="20"/>
              </w:rPr>
              <w:t>Poddziałanie 1.4.2</w:t>
            </w:r>
          </w:p>
        </w:tc>
        <w:tc>
          <w:tcPr>
            <w:tcW w:w="2841" w:type="pct"/>
            <w:shd w:val="clear" w:color="auto" w:fill="auto"/>
          </w:tcPr>
          <w:p w:rsidR="008820BE" w:rsidRPr="008D096D" w:rsidRDefault="008820BE" w:rsidP="00625E46">
            <w:pPr>
              <w:spacing w:before="30" w:after="30" w:line="240" w:lineRule="auto"/>
              <w:rPr>
                <w:rFonts w:cs="Arial"/>
                <w:sz w:val="20"/>
                <w:szCs w:val="20"/>
              </w:rPr>
            </w:pPr>
            <w:r w:rsidRPr="001A0487">
              <w:rPr>
                <w:rFonts w:cs="Arial"/>
                <w:sz w:val="20"/>
                <w:szCs w:val="20"/>
              </w:rPr>
              <w:t>Powierzchnia przygotowanych terenów inwestycyjnych</w:t>
            </w:r>
          </w:p>
        </w:tc>
      </w:tr>
      <w:tr w:rsidR="008820BE" w:rsidRPr="00F54D17" w:rsidTr="00FF4F6F">
        <w:trPr>
          <w:trHeight w:val="53"/>
        </w:trPr>
        <w:tc>
          <w:tcPr>
            <w:tcW w:w="1182" w:type="pct"/>
            <w:vMerge w:val="restart"/>
            <w:shd w:val="clear" w:color="auto" w:fill="auto"/>
          </w:tcPr>
          <w:p w:rsidR="008820BE" w:rsidRPr="00F54D17" w:rsidRDefault="008820B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 xml:space="preserve">Typy projektów </w:t>
            </w:r>
          </w:p>
        </w:tc>
        <w:tc>
          <w:tcPr>
            <w:tcW w:w="977" w:type="pct"/>
            <w:shd w:val="clear" w:color="auto" w:fill="auto"/>
          </w:tcPr>
          <w:p w:rsidR="008820BE" w:rsidRDefault="008820BE" w:rsidP="00E31DE3">
            <w:pPr>
              <w:rPr>
                <w:rFonts w:cs="Arial"/>
                <w:sz w:val="20"/>
                <w:szCs w:val="20"/>
              </w:rPr>
            </w:pPr>
            <w:r w:rsidRPr="001A0487">
              <w:rPr>
                <w:rFonts w:cs="Arial"/>
                <w:sz w:val="20"/>
                <w:szCs w:val="20"/>
              </w:rPr>
              <w:t>Działanie 1.4</w:t>
            </w:r>
          </w:p>
          <w:p w:rsidR="00BF60E7" w:rsidRPr="00F54D17" w:rsidRDefault="00BF60E7" w:rsidP="00E31DE3">
            <w:pPr>
              <w:rPr>
                <w:rFonts w:cs="Arial"/>
                <w:sz w:val="20"/>
                <w:szCs w:val="20"/>
              </w:rPr>
            </w:pPr>
            <w:r>
              <w:rPr>
                <w:rFonts w:cs="Arial"/>
                <w:sz w:val="20"/>
                <w:szCs w:val="20"/>
              </w:rPr>
              <w:t>Poddziałanie 1.4.1</w:t>
            </w:r>
          </w:p>
        </w:tc>
        <w:tc>
          <w:tcPr>
            <w:tcW w:w="2841" w:type="pct"/>
            <w:shd w:val="clear" w:color="auto" w:fill="auto"/>
          </w:tcPr>
          <w:p w:rsidR="008820BE" w:rsidRPr="00F54D17" w:rsidRDefault="008820BE" w:rsidP="00572726">
            <w:pPr>
              <w:numPr>
                <w:ilvl w:val="0"/>
                <w:numId w:val="32"/>
              </w:numPr>
              <w:spacing w:line="240" w:lineRule="auto"/>
              <w:rPr>
                <w:rFonts w:cs="Arial"/>
                <w:b/>
                <w:sz w:val="20"/>
                <w:szCs w:val="20"/>
              </w:rPr>
            </w:pPr>
            <w:r w:rsidRPr="001A0487">
              <w:rPr>
                <w:rFonts w:cs="Arial"/>
                <w:b/>
                <w:sz w:val="20"/>
                <w:szCs w:val="20"/>
              </w:rPr>
              <w:t>IOB</w:t>
            </w:r>
            <w:r w:rsidR="00AC2618">
              <w:rPr>
                <w:rStyle w:val="Odwoanieprzypisudolnego"/>
                <w:b/>
                <w:szCs w:val="20"/>
              </w:rPr>
              <w:footnoteReference w:id="40"/>
            </w:r>
            <w:r w:rsidRPr="001A0487">
              <w:rPr>
                <w:rFonts w:cs="Arial"/>
                <w:b/>
                <w:sz w:val="20"/>
                <w:szCs w:val="20"/>
              </w:rPr>
              <w:t>:</w:t>
            </w:r>
          </w:p>
          <w:p w:rsidR="008820BE" w:rsidRPr="00F54D17" w:rsidRDefault="00AC2618" w:rsidP="006B58DA">
            <w:pPr>
              <w:numPr>
                <w:ilvl w:val="0"/>
                <w:numId w:val="8"/>
              </w:numPr>
              <w:spacing w:line="240" w:lineRule="auto"/>
              <w:rPr>
                <w:rFonts w:cs="Arial"/>
                <w:sz w:val="20"/>
                <w:szCs w:val="20"/>
              </w:rPr>
            </w:pPr>
            <w:r>
              <w:rPr>
                <w:rFonts w:cs="Arial"/>
                <w:sz w:val="20"/>
                <w:szCs w:val="20"/>
              </w:rPr>
              <w:t xml:space="preserve">A. </w:t>
            </w:r>
            <w:r w:rsidR="006D7B5A" w:rsidRPr="002A39F1">
              <w:rPr>
                <w:rFonts w:cs="Arial"/>
                <w:sz w:val="20"/>
                <w:szCs w:val="20"/>
              </w:rPr>
              <w:t xml:space="preserve">Usługi doradcze </w:t>
            </w:r>
            <w:r w:rsidRPr="00A51727">
              <w:rPr>
                <w:rFonts w:cs="Arial"/>
                <w:sz w:val="20"/>
                <w:szCs w:val="20"/>
              </w:rPr>
              <w:t xml:space="preserve">o specjalistycznym charakterze </w:t>
            </w:r>
            <w:r w:rsidR="006D7B5A">
              <w:rPr>
                <w:rFonts w:cs="Arial"/>
                <w:sz w:val="20"/>
                <w:szCs w:val="20"/>
              </w:rPr>
              <w:t xml:space="preserve">na rzecz </w:t>
            </w:r>
            <w:r w:rsidRPr="00A51727">
              <w:rPr>
                <w:rFonts w:cs="Arial"/>
                <w:sz w:val="20"/>
                <w:szCs w:val="20"/>
              </w:rPr>
              <w:t>podlaskich MŚP (</w:t>
            </w:r>
            <w:r w:rsidR="008820BE" w:rsidRPr="001A0487">
              <w:rPr>
                <w:rFonts w:cs="Arial"/>
                <w:sz w:val="20"/>
                <w:szCs w:val="20"/>
              </w:rPr>
              <w:t>model popytowy</w:t>
            </w:r>
            <w:r>
              <w:rPr>
                <w:rFonts w:cs="Arial"/>
                <w:sz w:val="20"/>
                <w:szCs w:val="20"/>
              </w:rPr>
              <w:t>)</w:t>
            </w:r>
            <w:r w:rsidR="008820BE" w:rsidRPr="001A0487">
              <w:rPr>
                <w:rFonts w:cs="Arial"/>
                <w:sz w:val="20"/>
                <w:szCs w:val="20"/>
              </w:rPr>
              <w:t>.</w:t>
            </w:r>
          </w:p>
          <w:p w:rsidR="00AC2618" w:rsidRDefault="00AC2618" w:rsidP="006B58DA">
            <w:pPr>
              <w:numPr>
                <w:ilvl w:val="0"/>
                <w:numId w:val="9"/>
              </w:numPr>
              <w:spacing w:line="240" w:lineRule="auto"/>
              <w:rPr>
                <w:rFonts w:cs="Arial"/>
                <w:sz w:val="20"/>
                <w:szCs w:val="20"/>
              </w:rPr>
            </w:pPr>
            <w:r>
              <w:rPr>
                <w:rFonts w:cs="Arial"/>
                <w:sz w:val="20"/>
                <w:szCs w:val="20"/>
              </w:rPr>
              <w:t xml:space="preserve">B. </w:t>
            </w:r>
            <w:r w:rsidRPr="00A51727">
              <w:rPr>
                <w:rFonts w:cs="Arial"/>
                <w:sz w:val="20"/>
                <w:szCs w:val="20"/>
              </w:rPr>
              <w:t>Rozw</w:t>
            </w:r>
            <w:r w:rsidR="00790E21">
              <w:rPr>
                <w:rFonts w:cs="Arial"/>
                <w:sz w:val="20"/>
                <w:szCs w:val="20"/>
              </w:rPr>
              <w:t>ó</w:t>
            </w:r>
            <w:r w:rsidRPr="00A51727">
              <w:rPr>
                <w:rFonts w:cs="Arial"/>
                <w:sz w:val="20"/>
                <w:szCs w:val="20"/>
              </w:rPr>
              <w:t>j i profesjonalizacja usług świadczonych przez IOB</w:t>
            </w:r>
            <w:r w:rsidRPr="001A0487">
              <w:rPr>
                <w:rFonts w:cs="Arial"/>
                <w:sz w:val="20"/>
                <w:szCs w:val="20"/>
              </w:rPr>
              <w:t xml:space="preserve"> </w:t>
            </w:r>
            <w:r w:rsidRPr="00A51727">
              <w:rPr>
                <w:rFonts w:cs="Arial"/>
                <w:sz w:val="20"/>
                <w:szCs w:val="20"/>
              </w:rPr>
              <w:t>służąc</w:t>
            </w:r>
            <w:r>
              <w:rPr>
                <w:rFonts w:cs="Arial"/>
                <w:sz w:val="20"/>
                <w:szCs w:val="20"/>
              </w:rPr>
              <w:t>a</w:t>
            </w:r>
            <w:r w:rsidRPr="00A51727">
              <w:rPr>
                <w:rFonts w:cs="Arial"/>
                <w:sz w:val="20"/>
                <w:szCs w:val="20"/>
              </w:rPr>
              <w:t xml:space="preserve"> zwiększeniu dostępności do wysokiej jakości, specjalistycznych usług, dostosowanych do potrzeb ostatecznych odbiorców (M</w:t>
            </w:r>
            <w:r>
              <w:rPr>
                <w:rFonts w:cs="Arial"/>
                <w:sz w:val="20"/>
                <w:szCs w:val="20"/>
              </w:rPr>
              <w:t>Ś</w:t>
            </w:r>
            <w:r w:rsidRPr="00A51727">
              <w:rPr>
                <w:rFonts w:cs="Arial"/>
                <w:sz w:val="20"/>
                <w:szCs w:val="20"/>
              </w:rPr>
              <w:t>P</w:t>
            </w:r>
            <w:r>
              <w:rPr>
                <w:rFonts w:cs="Arial"/>
                <w:sz w:val="20"/>
                <w:szCs w:val="20"/>
              </w:rPr>
              <w:t>).</w:t>
            </w:r>
          </w:p>
          <w:p w:rsidR="008820BE" w:rsidRPr="00F54D17" w:rsidRDefault="00AC2618" w:rsidP="006B58DA">
            <w:pPr>
              <w:numPr>
                <w:ilvl w:val="0"/>
                <w:numId w:val="9"/>
              </w:numPr>
              <w:spacing w:line="240" w:lineRule="auto"/>
              <w:rPr>
                <w:rFonts w:cs="Arial"/>
                <w:sz w:val="20"/>
                <w:szCs w:val="20"/>
              </w:rPr>
            </w:pPr>
            <w:r>
              <w:rPr>
                <w:rFonts w:cs="Arial"/>
                <w:sz w:val="20"/>
                <w:szCs w:val="20"/>
              </w:rPr>
              <w:t>C: Pilotażowe</w:t>
            </w:r>
            <w:r w:rsidR="008820BE" w:rsidRPr="001A0487">
              <w:rPr>
                <w:rFonts w:cs="Arial"/>
                <w:sz w:val="20"/>
                <w:szCs w:val="20"/>
              </w:rPr>
              <w:t xml:space="preserve"> projekty </w:t>
            </w:r>
            <w:r>
              <w:rPr>
                <w:rFonts w:cs="Arial"/>
                <w:sz w:val="20"/>
                <w:szCs w:val="20"/>
              </w:rPr>
              <w:t xml:space="preserve">polegające na tworzeniu </w:t>
            </w:r>
            <w:r w:rsidR="001F7C6F">
              <w:rPr>
                <w:rFonts w:cs="Arial"/>
                <w:sz w:val="20"/>
                <w:szCs w:val="20"/>
              </w:rPr>
              <w:t xml:space="preserve">oraz rozwoju infrastruktury biznesowej, w tym </w:t>
            </w:r>
            <w:r w:rsidR="008820BE" w:rsidRPr="001A0487">
              <w:rPr>
                <w:rFonts w:cs="Arial"/>
                <w:sz w:val="20"/>
                <w:szCs w:val="20"/>
              </w:rPr>
              <w:t xml:space="preserve">inkubatorów przedsiębiorczości, </w:t>
            </w:r>
            <w:r w:rsidR="001F7C6F" w:rsidRPr="00A51727">
              <w:rPr>
                <w:rFonts w:cs="Arial"/>
                <w:sz w:val="20"/>
                <w:szCs w:val="20"/>
              </w:rPr>
              <w:t xml:space="preserve">przewidujące komponent </w:t>
            </w:r>
            <w:r w:rsidR="008820BE" w:rsidRPr="001A0487">
              <w:rPr>
                <w:rFonts w:cs="Arial"/>
                <w:sz w:val="20"/>
                <w:szCs w:val="20"/>
              </w:rPr>
              <w:t>oferowani</w:t>
            </w:r>
            <w:r w:rsidR="001F7C6F">
              <w:rPr>
                <w:rFonts w:cs="Arial"/>
                <w:sz w:val="20"/>
                <w:szCs w:val="20"/>
              </w:rPr>
              <w:t>a</w:t>
            </w:r>
            <w:r w:rsidR="008820BE" w:rsidRPr="001A0487">
              <w:rPr>
                <w:rFonts w:cs="Arial"/>
                <w:sz w:val="20"/>
                <w:szCs w:val="20"/>
              </w:rPr>
              <w:t xml:space="preserve"> przez inkubatory wystandaryzowanych usług (np. księgowych, doradztwa prawnego).</w:t>
            </w:r>
          </w:p>
          <w:p w:rsidR="008820BE" w:rsidRPr="00F54D17" w:rsidRDefault="008820BE" w:rsidP="00DF5A5F">
            <w:pPr>
              <w:spacing w:line="240" w:lineRule="auto"/>
              <w:rPr>
                <w:rFonts w:cs="Arial"/>
                <w:sz w:val="20"/>
                <w:szCs w:val="20"/>
              </w:rPr>
            </w:pPr>
            <w:r w:rsidRPr="001A0487">
              <w:rPr>
                <w:rFonts w:cs="Arial"/>
                <w:sz w:val="20"/>
                <w:szCs w:val="20"/>
              </w:rPr>
              <w:t>W wyniku realizacji działania oczekiwan</w:t>
            </w:r>
            <w:r w:rsidR="001F7C6F">
              <w:rPr>
                <w:rFonts w:cs="Arial"/>
                <w:sz w:val="20"/>
                <w:szCs w:val="20"/>
              </w:rPr>
              <w:t>e</w:t>
            </w:r>
            <w:r w:rsidRPr="001A0487">
              <w:rPr>
                <w:rFonts w:cs="Arial"/>
                <w:sz w:val="20"/>
                <w:szCs w:val="20"/>
              </w:rPr>
              <w:t xml:space="preserve"> jest </w:t>
            </w:r>
            <w:r w:rsidR="001F7C6F">
              <w:rPr>
                <w:rFonts w:cs="Arial"/>
                <w:sz w:val="20"/>
                <w:szCs w:val="20"/>
              </w:rPr>
              <w:t xml:space="preserve">stworzenie skutecznej oferty wsparcia początkowej fazy rozwoju przedsiębiorstwa oraz </w:t>
            </w:r>
            <w:r w:rsidRPr="001A0487">
              <w:rPr>
                <w:rFonts w:cs="Arial"/>
                <w:sz w:val="20"/>
                <w:szCs w:val="20"/>
              </w:rPr>
              <w:t>profesjonalizacja</w:t>
            </w:r>
            <w:r>
              <w:rPr>
                <w:rFonts w:cs="Arial"/>
                <w:sz w:val="20"/>
                <w:szCs w:val="20"/>
              </w:rPr>
              <w:t>,</w:t>
            </w:r>
            <w:r w:rsidRPr="001A0487">
              <w:rPr>
                <w:rFonts w:cs="Arial"/>
                <w:sz w:val="20"/>
                <w:szCs w:val="20"/>
              </w:rPr>
              <w:t xml:space="preserve"> czyli podniesienie jakości i rozszerzenie usług inkubatorów. Wsparcie w tym zakresie dotyczy szeroko pojętych inicjatyw edukacyjnych, informacyjnych i</w:t>
            </w:r>
            <w:r w:rsidR="009C4884">
              <w:rPr>
                <w:rFonts w:cs="Arial"/>
                <w:sz w:val="20"/>
                <w:szCs w:val="20"/>
              </w:rPr>
              <w:t> </w:t>
            </w:r>
            <w:r w:rsidRPr="001A0487">
              <w:rPr>
                <w:rFonts w:cs="Arial"/>
                <w:sz w:val="20"/>
                <w:szCs w:val="20"/>
              </w:rPr>
              <w:t>upowszechniających ideę przedsiębiorczości, co sta</w:t>
            </w:r>
            <w:r>
              <w:rPr>
                <w:rFonts w:cs="Arial"/>
                <w:sz w:val="20"/>
                <w:szCs w:val="20"/>
              </w:rPr>
              <w:t>nowi uzupełnienie planowanych w </w:t>
            </w:r>
            <w:r w:rsidRPr="001A0487">
              <w:rPr>
                <w:rFonts w:cs="Arial"/>
                <w:sz w:val="20"/>
                <w:szCs w:val="20"/>
              </w:rPr>
              <w:t xml:space="preserve">zakresie EFS działań związanych z rozwojem kreatywności, inicjatywności, przedsiębiorczości na wszystkich etapach edukacji. </w:t>
            </w:r>
          </w:p>
          <w:p w:rsidR="008820BE" w:rsidRPr="00F54D17" w:rsidRDefault="008820BE" w:rsidP="00DF5A5F">
            <w:pPr>
              <w:spacing w:line="240" w:lineRule="auto"/>
              <w:rPr>
                <w:rFonts w:cs="Arial"/>
                <w:sz w:val="20"/>
                <w:szCs w:val="20"/>
              </w:rPr>
            </w:pPr>
            <w:r w:rsidRPr="001A0487">
              <w:rPr>
                <w:rFonts w:cs="Arial"/>
                <w:sz w:val="20"/>
                <w:szCs w:val="20"/>
              </w:rPr>
              <w:t xml:space="preserve">Wsparciem objęte zostaną również usługi świadczone drogą elektroniczną. </w:t>
            </w:r>
            <w:r w:rsidR="006E3C95">
              <w:rPr>
                <w:rFonts w:cs="Arial"/>
                <w:sz w:val="20"/>
                <w:szCs w:val="20"/>
              </w:rPr>
              <w:t xml:space="preserve">Oferowane będzie także specjalistyczne doradztwo dla przedsiębiorstw w zakresie wykorzystania technologii cyfrowych i cyfrowych modeli zarządzania przedsiębiorstwem. </w:t>
            </w:r>
            <w:r w:rsidRPr="001A0487">
              <w:rPr>
                <w:rFonts w:cs="Arial"/>
                <w:sz w:val="20"/>
                <w:szCs w:val="20"/>
              </w:rPr>
              <w:t>Uzupełnieniem interwencji są działania mające na celu poprawę dostępności informacyjnej usług IOB wśród przedsiębiorców (działania upowszechniające).</w:t>
            </w:r>
            <w:r w:rsidRPr="001A0487">
              <w:rPr>
                <w:sz w:val="20"/>
                <w:szCs w:val="20"/>
              </w:rPr>
              <w:t xml:space="preserve"> </w:t>
            </w:r>
          </w:p>
          <w:p w:rsidR="008820BE" w:rsidRPr="00F54D17" w:rsidRDefault="008820BE" w:rsidP="00DF5A5F">
            <w:pPr>
              <w:spacing w:line="240" w:lineRule="auto"/>
              <w:rPr>
                <w:rFonts w:cs="Arial"/>
                <w:sz w:val="20"/>
                <w:szCs w:val="20"/>
              </w:rPr>
            </w:pPr>
            <w:r w:rsidRPr="001A0487">
              <w:rPr>
                <w:rFonts w:cs="Arial"/>
                <w:sz w:val="20"/>
                <w:szCs w:val="20"/>
              </w:rPr>
              <w:t>Projekty wspierane w ramach Działania 1.4 (PI 3a) będą prowadziły do poszerzeni</w:t>
            </w:r>
            <w:r>
              <w:rPr>
                <w:rFonts w:cs="Arial"/>
                <w:sz w:val="20"/>
                <w:szCs w:val="20"/>
              </w:rPr>
              <w:t>a, w wymiarze jakościowym jak i </w:t>
            </w:r>
            <w:r w:rsidRPr="001A0487">
              <w:rPr>
                <w:rFonts w:cs="Arial"/>
                <w:sz w:val="20"/>
                <w:szCs w:val="20"/>
              </w:rPr>
              <w:t>ilościowym, oferty świadczonych przedsiębiorcom usług, w</w:t>
            </w:r>
            <w:r w:rsidR="009C4884">
              <w:rPr>
                <w:rFonts w:cs="Arial"/>
                <w:sz w:val="20"/>
                <w:szCs w:val="20"/>
              </w:rPr>
              <w:t> </w:t>
            </w:r>
            <w:r w:rsidRPr="001A0487">
              <w:rPr>
                <w:rFonts w:cs="Arial"/>
                <w:sz w:val="20"/>
                <w:szCs w:val="20"/>
              </w:rPr>
              <w:t xml:space="preserve">tym wprowadzenie nowych lub znacząco ulepszonych usług. </w:t>
            </w:r>
          </w:p>
          <w:p w:rsidR="008820BE" w:rsidRPr="00F54D17" w:rsidRDefault="008820BE" w:rsidP="00B45113">
            <w:pPr>
              <w:pStyle w:val="Default"/>
              <w:spacing w:before="120" w:after="120"/>
              <w:jc w:val="both"/>
              <w:rPr>
                <w:rFonts w:ascii="Arial" w:hAnsi="Arial" w:cs="Arial"/>
                <w:color w:val="auto"/>
                <w:sz w:val="20"/>
                <w:szCs w:val="20"/>
              </w:rPr>
            </w:pPr>
            <w:r w:rsidRPr="001A0487">
              <w:rPr>
                <w:rFonts w:ascii="Arial" w:hAnsi="Arial" w:cs="Arial"/>
                <w:color w:val="auto"/>
                <w:sz w:val="20"/>
                <w:szCs w:val="20"/>
              </w:rPr>
              <w:t>Warunki wsparcia IOB</w:t>
            </w:r>
            <w:r w:rsidR="008A5831">
              <w:t xml:space="preserve"> </w:t>
            </w:r>
            <w:r w:rsidR="008A5831" w:rsidRPr="008A5831">
              <w:rPr>
                <w:rFonts w:ascii="Arial" w:hAnsi="Arial" w:cs="Arial"/>
                <w:color w:val="auto"/>
                <w:sz w:val="20"/>
                <w:szCs w:val="20"/>
              </w:rPr>
              <w:t>lub usług przez nie świadczonych</w:t>
            </w:r>
            <w:r w:rsidRPr="001A0487">
              <w:rPr>
                <w:rFonts w:ascii="Arial" w:hAnsi="Arial" w:cs="Arial"/>
                <w:color w:val="auto"/>
                <w:sz w:val="20"/>
                <w:szCs w:val="20"/>
              </w:rPr>
              <w:t xml:space="preserve">: </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posiada strategię biznesową, która wyraźnie wskazuje różne źródła jej przychodów i potwierdza jej zdolność do działania w warunkach rynkowych</w:t>
            </w:r>
          </w:p>
          <w:p w:rsidR="008A5831" w:rsidRPr="008A5831" w:rsidRDefault="008A5831" w:rsidP="00CF4B41">
            <w:pPr>
              <w:pStyle w:val="Default"/>
              <w:numPr>
                <w:ilvl w:val="0"/>
                <w:numId w:val="15"/>
              </w:numPr>
              <w:spacing w:before="120" w:after="120"/>
              <w:jc w:val="both"/>
              <w:rPr>
                <w:rFonts w:ascii="Arial" w:hAnsi="Arial" w:cs="Arial"/>
                <w:color w:val="auto"/>
                <w:sz w:val="20"/>
                <w:szCs w:val="20"/>
              </w:rPr>
            </w:pPr>
            <w:r w:rsidRPr="008A5831">
              <w:rPr>
                <w:rFonts w:ascii="Arial" w:hAnsi="Arial" w:cs="Arial"/>
                <w:color w:val="auto"/>
                <w:sz w:val="20"/>
                <w:szCs w:val="20"/>
              </w:rPr>
              <w:t>tworzenie nowej infrastruktury IOB powinno być uzasadnione wynikami analizy finansowo-ekonomicznej</w:t>
            </w:r>
            <w:r w:rsidRPr="008A5831" w:rsidDel="00431AD5">
              <w:rPr>
                <w:rFonts w:ascii="Arial" w:hAnsi="Arial" w:cs="Arial"/>
                <w:color w:val="auto"/>
                <w:sz w:val="20"/>
                <w:szCs w:val="20"/>
              </w:rPr>
              <w:t xml:space="preserve"> </w:t>
            </w:r>
            <w:r w:rsidRPr="008A5831">
              <w:rPr>
                <w:rFonts w:ascii="Arial" w:hAnsi="Arial" w:cs="Arial"/>
                <w:color w:val="auto"/>
                <w:sz w:val="20"/>
                <w:szCs w:val="20"/>
              </w:rPr>
              <w:t>inwestycji obejmującej także jej funkcjonowanie po okresie realizacji projektu;</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posiada roczny plan działalności zawierający: indykatywną listę projektów/usług, które planuje udzielić/dostarczyć, dostępne zasoby, niezbędne szkolenia, wymagany budżet oraz źródła finansowania. Projekty planowane do wsparcia z EFRR, powinny być wyraźnie przedstawione w planie prac;</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może wykazać, że będzie stosować istniejące standardy w zakresie dostarczania usług;</w:t>
            </w:r>
          </w:p>
          <w:p w:rsidR="008820BE" w:rsidRPr="00F54D17" w:rsidRDefault="008820BE" w:rsidP="00CF4B41">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w ocenie projektu uwzględ</w:t>
            </w:r>
            <w:r>
              <w:rPr>
                <w:rFonts w:ascii="Arial" w:hAnsi="Arial" w:cs="Arial"/>
                <w:color w:val="auto"/>
                <w:sz w:val="20"/>
                <w:szCs w:val="20"/>
              </w:rPr>
              <w:t>nione zostaną wyniki osiągane w </w:t>
            </w:r>
            <w:r w:rsidRPr="001A0487">
              <w:rPr>
                <w:rFonts w:ascii="Arial" w:hAnsi="Arial" w:cs="Arial"/>
                <w:color w:val="auto"/>
                <w:sz w:val="20"/>
                <w:szCs w:val="20"/>
              </w:rPr>
              <w:t>przeszłości przez daną IOB w zakresie doradztwa/wsparcia przedsiębiorców w rozwoju działalności (jak np. badania zadowolenia klientów, liczba świadczonych usług, follow-up itp);</w:t>
            </w:r>
          </w:p>
          <w:p w:rsidR="008820BE" w:rsidRDefault="008820BE" w:rsidP="001F7C6F">
            <w:pPr>
              <w:pStyle w:val="Default"/>
              <w:numPr>
                <w:ilvl w:val="0"/>
                <w:numId w:val="15"/>
              </w:numPr>
              <w:spacing w:before="120" w:after="120"/>
              <w:jc w:val="both"/>
              <w:rPr>
                <w:rFonts w:ascii="Arial" w:hAnsi="Arial" w:cs="Arial"/>
                <w:color w:val="auto"/>
                <w:sz w:val="20"/>
                <w:szCs w:val="20"/>
              </w:rPr>
            </w:pPr>
            <w:r w:rsidRPr="001A0487">
              <w:rPr>
                <w:rFonts w:ascii="Arial" w:hAnsi="Arial" w:cs="Arial"/>
                <w:color w:val="auto"/>
                <w:sz w:val="20"/>
                <w:szCs w:val="20"/>
              </w:rPr>
              <w:t>IOB monitoruje świadczenie różnych usług i przeprowadza badania satysfakcji klientów w celu oceny swoich wyników oraz przygotowania lepszych opartych o dane statystyczne prognoz ich skuteczności i zapewnienia lepszych prognoz opartych na statystyce</w:t>
            </w:r>
            <w:r>
              <w:rPr>
                <w:rFonts w:ascii="Arial" w:hAnsi="Arial" w:cs="Arial"/>
                <w:color w:val="auto"/>
                <w:sz w:val="20"/>
                <w:szCs w:val="20"/>
              </w:rPr>
              <w:t xml:space="preserve">. </w:t>
            </w:r>
          </w:p>
          <w:p w:rsidR="008820BE" w:rsidRPr="00062F3E" w:rsidRDefault="008820BE" w:rsidP="00062F3E">
            <w:pPr>
              <w:pStyle w:val="Default"/>
              <w:spacing w:before="120" w:after="120"/>
              <w:jc w:val="both"/>
              <w:rPr>
                <w:rFonts w:ascii="Arial" w:hAnsi="Arial" w:cs="Arial"/>
                <w:color w:val="auto"/>
                <w:sz w:val="20"/>
                <w:szCs w:val="20"/>
              </w:rPr>
            </w:pPr>
            <w:r w:rsidRPr="00062F3E">
              <w:rPr>
                <w:rFonts w:ascii="Arial" w:hAnsi="Arial" w:cs="Arial"/>
                <w:color w:val="auto"/>
                <w:sz w:val="20"/>
                <w:szCs w:val="20"/>
              </w:rPr>
              <w:t>Zgodnie z UP przedsięwzięcia w zakresie infrastruktury IOB wspierane będą w bardzo ograniczonym zakresie i przy spełnieniu następujących warunków:</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działalność IOB wpisuje się w krajową lub regionalną strategię inteligentnej specjalizacji,</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IOB dysponuje strategią/planem wykorzystania infrastruktury planowanej do sfinansowania w ramach przedsięwzięcia,</w:t>
            </w:r>
          </w:p>
          <w:p w:rsidR="008820BE" w:rsidRPr="00062F3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przedsięwzięcie jest współfinansowane ze źródeł prywatnych,</w:t>
            </w:r>
          </w:p>
          <w:p w:rsidR="008820BE" w:rsidRDefault="008820BE" w:rsidP="00062F3E">
            <w:pPr>
              <w:pStyle w:val="Default"/>
              <w:numPr>
                <w:ilvl w:val="0"/>
                <w:numId w:val="15"/>
              </w:numPr>
              <w:spacing w:before="120" w:after="120"/>
              <w:jc w:val="both"/>
              <w:rPr>
                <w:rFonts w:ascii="Arial" w:hAnsi="Arial" w:cs="Arial"/>
                <w:color w:val="auto"/>
                <w:sz w:val="20"/>
                <w:szCs w:val="20"/>
              </w:rPr>
            </w:pPr>
            <w:r w:rsidRPr="00062F3E">
              <w:rPr>
                <w:rFonts w:ascii="Arial" w:hAnsi="Arial" w:cs="Arial"/>
                <w:color w:val="auto"/>
                <w:sz w:val="20"/>
                <w:szCs w:val="20"/>
              </w:rPr>
              <w:t>przedsięwzięcie nie powiela dostępnej infrastruktury IOB o</w:t>
            </w:r>
            <w:r>
              <w:rPr>
                <w:rFonts w:ascii="Arial" w:hAnsi="Arial" w:cs="Arial"/>
                <w:color w:val="auto"/>
                <w:sz w:val="20"/>
                <w:szCs w:val="20"/>
              </w:rPr>
              <w:t> </w:t>
            </w:r>
            <w:r w:rsidRPr="00062F3E">
              <w:rPr>
                <w:rFonts w:ascii="Arial" w:hAnsi="Arial" w:cs="Arial"/>
                <w:color w:val="auto"/>
                <w:sz w:val="20"/>
                <w:szCs w:val="20"/>
              </w:rPr>
              <w:t>podobnym profilu zlokalizowanej w danym lub sąsiadującym regionie, chyba, że limit dostępnej oferty został wyczerpany</w:t>
            </w:r>
            <w:r>
              <w:rPr>
                <w:rFonts w:ascii="Arial" w:hAnsi="Arial" w:cs="Arial"/>
                <w:color w:val="auto"/>
                <w:sz w:val="20"/>
                <w:szCs w:val="20"/>
              </w:rPr>
              <w:t>.</w:t>
            </w:r>
          </w:p>
          <w:p w:rsidR="006D7B5A" w:rsidRDefault="006D7B5A" w:rsidP="006D7B5A">
            <w:pPr>
              <w:pStyle w:val="Default"/>
              <w:jc w:val="both"/>
              <w:rPr>
                <w:rFonts w:ascii="Arial" w:hAnsi="Arial" w:cs="Arial"/>
                <w:sz w:val="20"/>
                <w:szCs w:val="20"/>
              </w:rPr>
            </w:pPr>
            <w:r w:rsidRPr="00E8576C">
              <w:rPr>
                <w:rFonts w:ascii="Arial" w:hAnsi="Arial" w:cs="Arial"/>
                <w:sz w:val="20"/>
                <w:szCs w:val="20"/>
              </w:rPr>
              <w:t xml:space="preserve">W przypadku typu projektu </w:t>
            </w:r>
            <w:r>
              <w:rPr>
                <w:rFonts w:ascii="Arial" w:hAnsi="Arial" w:cs="Arial"/>
                <w:sz w:val="20"/>
                <w:szCs w:val="20"/>
              </w:rPr>
              <w:t xml:space="preserve">1 </w:t>
            </w:r>
            <w:r w:rsidRPr="00E8576C">
              <w:rPr>
                <w:rFonts w:ascii="Arial" w:hAnsi="Arial" w:cs="Arial"/>
                <w:sz w:val="20"/>
                <w:szCs w:val="20"/>
              </w:rPr>
              <w:t xml:space="preserve">A </w:t>
            </w:r>
            <w:r>
              <w:rPr>
                <w:rFonts w:ascii="Arial" w:hAnsi="Arial" w:cs="Arial"/>
                <w:sz w:val="20"/>
                <w:szCs w:val="20"/>
              </w:rPr>
              <w:t xml:space="preserve">jedno </w:t>
            </w:r>
            <w:r w:rsidRPr="00E8576C">
              <w:rPr>
                <w:rFonts w:ascii="Arial" w:hAnsi="Arial" w:cs="Arial"/>
                <w:sz w:val="20"/>
                <w:szCs w:val="20"/>
              </w:rPr>
              <w:t xml:space="preserve">przedsiębiorstwo może otrzymać wsparcie maksymalnie na </w:t>
            </w:r>
            <w:r>
              <w:rPr>
                <w:rFonts w:ascii="Arial" w:hAnsi="Arial" w:cs="Arial"/>
                <w:sz w:val="20"/>
                <w:szCs w:val="20"/>
              </w:rPr>
              <w:t>dwie usługi.</w:t>
            </w:r>
          </w:p>
          <w:p w:rsidR="006D7B5A" w:rsidRPr="00062F3E" w:rsidRDefault="006D7B5A" w:rsidP="006D7B5A">
            <w:pPr>
              <w:pStyle w:val="Default"/>
              <w:spacing w:before="120" w:after="120"/>
              <w:ind w:left="360"/>
              <w:jc w:val="both"/>
              <w:rPr>
                <w:rFonts w:ascii="Arial" w:hAnsi="Arial" w:cs="Arial"/>
                <w:color w:val="auto"/>
                <w:sz w:val="20"/>
                <w:szCs w:val="20"/>
              </w:rPr>
            </w:pPr>
          </w:p>
          <w:p w:rsidR="008820BE" w:rsidRPr="00F54D17" w:rsidRDefault="008820BE" w:rsidP="00572726">
            <w:pPr>
              <w:numPr>
                <w:ilvl w:val="0"/>
                <w:numId w:val="32"/>
              </w:numPr>
              <w:spacing w:line="240" w:lineRule="auto"/>
              <w:rPr>
                <w:rFonts w:cs="Arial"/>
                <w:b/>
                <w:sz w:val="20"/>
                <w:szCs w:val="20"/>
              </w:rPr>
            </w:pPr>
            <w:r>
              <w:rPr>
                <w:rFonts w:cs="Arial"/>
                <w:b/>
                <w:sz w:val="20"/>
                <w:szCs w:val="20"/>
              </w:rPr>
              <w:t>Tereny inwestycyjne</w:t>
            </w:r>
            <w:r w:rsidRPr="001A0487">
              <w:rPr>
                <w:rFonts w:cs="Arial"/>
                <w:b/>
                <w:sz w:val="20"/>
                <w:szCs w:val="20"/>
              </w:rPr>
              <w:t>:</w:t>
            </w:r>
          </w:p>
          <w:p w:rsidR="008820BE" w:rsidRPr="00F54D17" w:rsidRDefault="008820BE" w:rsidP="005A793B">
            <w:pPr>
              <w:spacing w:line="240" w:lineRule="auto"/>
              <w:rPr>
                <w:rFonts w:cs="Arial"/>
                <w:sz w:val="20"/>
                <w:szCs w:val="20"/>
              </w:rPr>
            </w:pPr>
            <w:r w:rsidRPr="001A0487">
              <w:rPr>
                <w:rFonts w:cs="Arial"/>
                <w:sz w:val="20"/>
                <w:szCs w:val="20"/>
              </w:rPr>
              <w:t>Stworzenie nowej oraz rozwój istniejącej infrastruktury na rzecz rozwoju gospodarczego, tj. projekty obejmujące uporządkowanie i przygotowanie terenów inwestycyjnych w</w:t>
            </w:r>
            <w:r w:rsidR="009C4884">
              <w:rPr>
                <w:rFonts w:cs="Arial"/>
                <w:sz w:val="20"/>
                <w:szCs w:val="20"/>
              </w:rPr>
              <w:t> </w:t>
            </w:r>
            <w:r w:rsidRPr="001A0487">
              <w:rPr>
                <w:rFonts w:cs="Arial"/>
                <w:sz w:val="20"/>
                <w:szCs w:val="20"/>
              </w:rPr>
              <w:t>celu nadania im nowych funkcji gospodarczych, w</w:t>
            </w:r>
            <w:r w:rsidR="009C4884">
              <w:rPr>
                <w:rFonts w:cs="Arial"/>
                <w:sz w:val="20"/>
                <w:szCs w:val="20"/>
              </w:rPr>
              <w:t> </w:t>
            </w:r>
            <w:r w:rsidRPr="001A0487">
              <w:rPr>
                <w:rFonts w:cs="Arial"/>
                <w:sz w:val="20"/>
                <w:szCs w:val="20"/>
              </w:rPr>
              <w:t xml:space="preserve">szczególności prace studyjno-koncepcyjne, badania geotechniczne, uzbrojenie w media, budowa lub modernizacja wewnętrznego układu komunikacyjnego. Wydatki na wewnętrzną infrastrukturę komunikacyjną – jako uzupełniający element projektu dotyczącego kompleksowego przygotowania terenu inwestycyjnego </w:t>
            </w:r>
            <w:r w:rsidR="0004788E">
              <w:rPr>
                <w:rFonts w:cs="Arial"/>
                <w:sz w:val="20"/>
                <w:szCs w:val="20"/>
              </w:rPr>
              <w:t>–</w:t>
            </w:r>
            <w:r w:rsidRPr="001A0487">
              <w:rPr>
                <w:rFonts w:cs="Arial"/>
                <w:sz w:val="20"/>
                <w:szCs w:val="20"/>
              </w:rPr>
              <w:t xml:space="preserve"> stanowić mogą jedynie mniejszą część budżetu projektu.</w:t>
            </w:r>
            <w:r>
              <w:rPr>
                <w:rFonts w:cs="Arial"/>
                <w:sz w:val="20"/>
                <w:szCs w:val="20"/>
              </w:rPr>
              <w:t xml:space="preserve"> </w:t>
            </w:r>
            <w:r w:rsidRPr="001A0487">
              <w:rPr>
                <w:rFonts w:cs="Arial"/>
                <w:sz w:val="20"/>
                <w:szCs w:val="20"/>
              </w:rPr>
              <w:t>Preferowane jest wykorzystanie pod inwestycje terenów zdegradowanych, miejskich nieużytków (inwestycje typu brownfield).</w:t>
            </w:r>
          </w:p>
          <w:p w:rsidR="008820BE" w:rsidRDefault="008820BE" w:rsidP="005A793B">
            <w:pPr>
              <w:pStyle w:val="Default"/>
              <w:spacing w:after="120"/>
              <w:jc w:val="both"/>
              <w:rPr>
                <w:rFonts w:ascii="Arial" w:hAnsi="Arial" w:cs="Arial"/>
                <w:color w:val="auto"/>
                <w:sz w:val="20"/>
                <w:szCs w:val="20"/>
              </w:rPr>
            </w:pPr>
            <w:r w:rsidRPr="001A0487">
              <w:rPr>
                <w:rFonts w:ascii="Arial" w:hAnsi="Arial" w:cs="Arial"/>
                <w:color w:val="auto"/>
                <w:sz w:val="20"/>
                <w:szCs w:val="20"/>
              </w:rPr>
              <w:t>Projekty mające na celu przygotowanie terenów inwestycyjnych będą realizowane pod warunkiem niepowielania dostępnej infrastruktury, chyba że limit dostępnej powierzchni został wyczerpany. Projekty uwarunkowane będą zapewnieniem właściwego dostępu do terenów inwestycyjnych finansowanego ze środków własnych beneficjenta lub w ramach projektu komplementarnego ze środków EFSI w ramach CT7.</w:t>
            </w:r>
            <w:r>
              <w:rPr>
                <w:rFonts w:ascii="Arial" w:hAnsi="Arial" w:cs="Arial"/>
                <w:color w:val="auto"/>
                <w:sz w:val="20"/>
                <w:szCs w:val="20"/>
              </w:rPr>
              <w:t xml:space="preserve"> Zewnętrzna infrastruktura komunikacyjna nie podlega dofinansowaniu w ramach niniejszego działania.</w:t>
            </w:r>
          </w:p>
          <w:p w:rsidR="008820BE" w:rsidRDefault="008820BE" w:rsidP="003A2599">
            <w:pPr>
              <w:spacing w:line="240" w:lineRule="auto"/>
              <w:rPr>
                <w:rFonts w:cs="Arial"/>
                <w:sz w:val="20"/>
                <w:szCs w:val="20"/>
              </w:rPr>
            </w:pPr>
            <w:r w:rsidRPr="00526E92">
              <w:rPr>
                <w:rFonts w:cs="Arial"/>
                <w:b/>
                <w:sz w:val="20"/>
                <w:szCs w:val="20"/>
              </w:rPr>
              <w:t>Ad typ</w:t>
            </w:r>
            <w:r>
              <w:rPr>
                <w:rFonts w:cs="Arial"/>
                <w:b/>
                <w:sz w:val="20"/>
                <w:szCs w:val="20"/>
              </w:rPr>
              <w:t xml:space="preserve"> </w:t>
            </w:r>
            <w:r w:rsidRPr="003A2599">
              <w:rPr>
                <w:rFonts w:cs="Arial"/>
                <w:b/>
                <w:iCs/>
                <w:sz w:val="20"/>
                <w:szCs w:val="20"/>
              </w:rPr>
              <w:t>projektu</w:t>
            </w:r>
            <w:r>
              <w:rPr>
                <w:rFonts w:cs="Arial"/>
                <w:iCs/>
                <w:sz w:val="20"/>
                <w:szCs w:val="20"/>
              </w:rPr>
              <w:t xml:space="preserve"> </w:t>
            </w:r>
            <w:r w:rsidRPr="00526E92">
              <w:rPr>
                <w:rFonts w:cs="Arial"/>
                <w:b/>
                <w:sz w:val="20"/>
                <w:szCs w:val="20"/>
              </w:rPr>
              <w:t>1 i 2</w:t>
            </w:r>
            <w:r>
              <w:rPr>
                <w:rFonts w:cs="Arial"/>
                <w:sz w:val="20"/>
                <w:szCs w:val="20"/>
              </w:rPr>
              <w:t xml:space="preserve">: </w:t>
            </w:r>
          </w:p>
          <w:p w:rsidR="008820BE" w:rsidRPr="00F54D17" w:rsidRDefault="008820BE" w:rsidP="003A2599">
            <w:pPr>
              <w:spacing w:line="240" w:lineRule="auto"/>
              <w:rPr>
                <w:rFonts w:cs="Arial"/>
                <w:sz w:val="20"/>
                <w:szCs w:val="20"/>
              </w:rPr>
            </w:pPr>
            <w:r w:rsidRPr="001A0487">
              <w:rPr>
                <w:rFonts w:cs="Arial"/>
                <w:sz w:val="20"/>
                <w:szCs w:val="20"/>
              </w:rPr>
              <w:t>W celu uniknięcia finansowania uz</w:t>
            </w:r>
            <w:r>
              <w:rPr>
                <w:rFonts w:cs="Arial"/>
                <w:sz w:val="20"/>
                <w:szCs w:val="20"/>
              </w:rPr>
              <w:t>brojenia terenów inwestycyjnych lub infrastruktury IOB (parków biznesowych)</w:t>
            </w:r>
            <w:r w:rsidRPr="001A0487">
              <w:rPr>
                <w:rFonts w:cs="Arial"/>
                <w:sz w:val="20"/>
                <w:szCs w:val="20"/>
              </w:rPr>
              <w:t>, które nie mają potencjału do udostępnienia dla potencjalnych inwestorów, w umowie o dofinansowanie zostanie zastosowany wskaźnik powierzchni wykorzystanych przez przedsiębiorców terenów</w:t>
            </w:r>
            <w:r>
              <w:rPr>
                <w:rFonts w:cs="Arial"/>
                <w:sz w:val="20"/>
                <w:szCs w:val="20"/>
              </w:rPr>
              <w:t>/obiektów</w:t>
            </w:r>
            <w:r w:rsidRPr="001A0487">
              <w:rPr>
                <w:rFonts w:cs="Arial"/>
                <w:sz w:val="20"/>
                <w:szCs w:val="20"/>
              </w:rPr>
              <w:t xml:space="preserve"> w stosunku do powierzchni uzbrojonych terenów przemysłowych</w:t>
            </w:r>
            <w:r>
              <w:rPr>
                <w:rFonts w:cs="Arial"/>
                <w:sz w:val="20"/>
                <w:szCs w:val="20"/>
              </w:rPr>
              <w:t>/obiektów</w:t>
            </w:r>
            <w:r w:rsidRPr="001A0487">
              <w:rPr>
                <w:rFonts w:cs="Arial"/>
                <w:sz w:val="20"/>
                <w:szCs w:val="20"/>
              </w:rPr>
              <w:t xml:space="preserve"> oraz zasady pomniejszenia wkładu EFRR w przypadku jego nieosiągnięcia. Z uwagi</w:t>
            </w:r>
            <w:r>
              <w:rPr>
                <w:rFonts w:cs="Arial"/>
                <w:sz w:val="20"/>
                <w:szCs w:val="20"/>
              </w:rPr>
              <w:t xml:space="preserve"> na fakt, iż środki finansowe w </w:t>
            </w:r>
            <w:r w:rsidRPr="001A0487">
              <w:rPr>
                <w:rFonts w:cs="Arial"/>
                <w:sz w:val="20"/>
                <w:szCs w:val="20"/>
              </w:rPr>
              <w:t>ramach CT3 mają służyć podnoszeniu konkurencyjności mikro, małych i średnich firm, wkład EFRR będzie</w:t>
            </w:r>
            <w:r w:rsidR="001A7A05">
              <w:rPr>
                <w:rFonts w:cs="Arial"/>
                <w:sz w:val="20"/>
                <w:szCs w:val="20"/>
              </w:rPr>
              <w:t xml:space="preserve"> proporcjonalnie pomniejszony w </w:t>
            </w:r>
            <w:r w:rsidRPr="001A0487">
              <w:rPr>
                <w:rFonts w:cs="Arial"/>
                <w:sz w:val="20"/>
                <w:szCs w:val="20"/>
              </w:rPr>
              <w:t xml:space="preserve">sytuacji wykorzystania </w:t>
            </w:r>
            <w:r>
              <w:rPr>
                <w:rFonts w:cs="Arial"/>
                <w:sz w:val="20"/>
                <w:szCs w:val="20"/>
              </w:rPr>
              <w:t>wymienionej wyżej</w:t>
            </w:r>
            <w:r w:rsidRPr="001A0487">
              <w:rPr>
                <w:rFonts w:cs="Arial"/>
                <w:sz w:val="20"/>
                <w:szCs w:val="20"/>
              </w:rPr>
              <w:t xml:space="preserve"> infrastruktury przez duże przedsiębiorstwa.</w:t>
            </w:r>
          </w:p>
          <w:p w:rsidR="008820BE" w:rsidRPr="00F54D17" w:rsidRDefault="008820BE" w:rsidP="00572726">
            <w:pPr>
              <w:numPr>
                <w:ilvl w:val="0"/>
                <w:numId w:val="32"/>
              </w:numPr>
              <w:spacing w:before="120" w:line="240" w:lineRule="auto"/>
              <w:ind w:left="357" w:hanging="357"/>
              <w:rPr>
                <w:rFonts w:cs="Arial"/>
                <w:b/>
                <w:sz w:val="20"/>
                <w:szCs w:val="20"/>
              </w:rPr>
            </w:pPr>
            <w:r w:rsidRPr="001A0487">
              <w:rPr>
                <w:rFonts w:cs="Arial"/>
                <w:b/>
                <w:sz w:val="20"/>
                <w:szCs w:val="20"/>
              </w:rPr>
              <w:t>Centra logistyczne:</w:t>
            </w:r>
          </w:p>
          <w:p w:rsidR="008820BE" w:rsidRPr="00321FA3" w:rsidRDefault="008820BE" w:rsidP="005A793B">
            <w:pPr>
              <w:pStyle w:val="Default"/>
              <w:spacing w:before="120" w:after="120"/>
              <w:jc w:val="both"/>
              <w:rPr>
                <w:rFonts w:cs="Arial"/>
                <w:sz w:val="20"/>
                <w:szCs w:val="20"/>
              </w:rPr>
            </w:pPr>
            <w:r w:rsidRPr="00321FA3">
              <w:rPr>
                <w:rFonts w:ascii="Arial" w:hAnsi="Arial" w:cs="Arial"/>
                <w:color w:val="auto"/>
                <w:sz w:val="20"/>
                <w:szCs w:val="20"/>
              </w:rPr>
              <w:t>Realizacja projektów polegaj</w:t>
            </w:r>
            <w:r>
              <w:rPr>
                <w:rFonts w:ascii="Arial" w:hAnsi="Arial" w:cs="Arial"/>
                <w:color w:val="auto"/>
                <w:sz w:val="20"/>
                <w:szCs w:val="20"/>
              </w:rPr>
              <w:t>ących na budowie, przebudowie i </w:t>
            </w:r>
            <w:r w:rsidRPr="00321FA3">
              <w:rPr>
                <w:rFonts w:ascii="Arial" w:hAnsi="Arial" w:cs="Arial"/>
                <w:color w:val="auto"/>
                <w:sz w:val="20"/>
                <w:szCs w:val="20"/>
              </w:rPr>
              <w:t xml:space="preserve">modernizacji infrastruktury centrów logistycznych. </w:t>
            </w:r>
          </w:p>
          <w:p w:rsidR="008820BE" w:rsidRPr="00F54D17" w:rsidRDefault="008820BE" w:rsidP="00572726">
            <w:pPr>
              <w:numPr>
                <w:ilvl w:val="0"/>
                <w:numId w:val="32"/>
              </w:numPr>
              <w:spacing w:before="120" w:after="120" w:line="240" w:lineRule="auto"/>
              <w:ind w:left="357" w:hanging="357"/>
              <w:rPr>
                <w:rFonts w:cs="Arial"/>
                <w:b/>
                <w:sz w:val="20"/>
                <w:szCs w:val="20"/>
              </w:rPr>
            </w:pPr>
            <w:r w:rsidRPr="001A0487">
              <w:rPr>
                <w:rFonts w:cs="Arial"/>
                <w:b/>
                <w:sz w:val="20"/>
                <w:szCs w:val="20"/>
              </w:rPr>
              <w:t>Promocja gospodarcza:</w:t>
            </w:r>
          </w:p>
          <w:p w:rsidR="008820BE" w:rsidRDefault="008820BE" w:rsidP="005A793B">
            <w:pPr>
              <w:spacing w:after="120" w:line="240" w:lineRule="auto"/>
              <w:rPr>
                <w:rFonts w:cs="Arial"/>
                <w:sz w:val="20"/>
                <w:szCs w:val="20"/>
              </w:rPr>
            </w:pPr>
            <w:r w:rsidRPr="001A0487">
              <w:rPr>
                <w:rFonts w:cs="Arial"/>
                <w:sz w:val="20"/>
                <w:szCs w:val="20"/>
              </w:rPr>
              <w:t>Promocja gospodarcza województwa oparta na opracowanej wspólnie z partnerami gospodarczymi spójnej polityce inwestycyjnej regionu (długofalowej strategii promocyjnej)</w:t>
            </w:r>
            <w:r w:rsidR="00A478EB">
              <w:rPr>
                <w:rFonts w:cs="Arial"/>
                <w:sz w:val="20"/>
                <w:szCs w:val="20"/>
              </w:rPr>
              <w:t>:</w:t>
            </w:r>
          </w:p>
          <w:p w:rsidR="004D0EEE" w:rsidRPr="0051038C" w:rsidRDefault="00A478EB" w:rsidP="009C2DE7">
            <w:pPr>
              <w:pStyle w:val="Akapitzlist"/>
              <w:numPr>
                <w:ilvl w:val="0"/>
                <w:numId w:val="472"/>
              </w:numPr>
              <w:spacing w:after="120" w:line="240" w:lineRule="auto"/>
              <w:rPr>
                <w:rFonts w:cs="Arial"/>
                <w:sz w:val="20"/>
                <w:szCs w:val="20"/>
              </w:rPr>
            </w:pPr>
            <w:r w:rsidRPr="0051038C">
              <w:rPr>
                <w:rFonts w:cs="Arial"/>
                <w:sz w:val="20"/>
                <w:szCs w:val="20"/>
              </w:rPr>
              <w:t>T</w:t>
            </w:r>
            <w:r w:rsidR="001C3D6B" w:rsidRPr="0051038C">
              <w:rPr>
                <w:rFonts w:cs="Arial"/>
                <w:sz w:val="20"/>
                <w:szCs w:val="20"/>
              </w:rPr>
              <w:t>arg</w:t>
            </w:r>
            <w:r w:rsidRPr="0051038C">
              <w:rPr>
                <w:rFonts w:cs="Arial"/>
                <w:sz w:val="20"/>
                <w:szCs w:val="20"/>
              </w:rPr>
              <w:t>i</w:t>
            </w:r>
            <w:r w:rsidR="001C3D6B" w:rsidRPr="0051038C">
              <w:rPr>
                <w:rFonts w:cs="Arial"/>
                <w:sz w:val="20"/>
                <w:szCs w:val="20"/>
              </w:rPr>
              <w:t xml:space="preserve">, </w:t>
            </w:r>
            <w:r w:rsidR="009C2DE7" w:rsidRPr="0051038C">
              <w:rPr>
                <w:rFonts w:cs="Arial"/>
                <w:sz w:val="20"/>
                <w:szCs w:val="20"/>
              </w:rPr>
              <w:t>misj</w:t>
            </w:r>
            <w:r w:rsidRPr="0051038C">
              <w:rPr>
                <w:rFonts w:cs="Arial"/>
                <w:sz w:val="20"/>
                <w:szCs w:val="20"/>
              </w:rPr>
              <w:t>e</w:t>
            </w:r>
            <w:r w:rsidR="009C2DE7" w:rsidRPr="0051038C">
              <w:rPr>
                <w:rFonts w:cs="Arial"/>
                <w:sz w:val="20"/>
                <w:szCs w:val="20"/>
              </w:rPr>
              <w:t xml:space="preserve"> i inn</w:t>
            </w:r>
            <w:r w:rsidRPr="0051038C">
              <w:rPr>
                <w:rFonts w:cs="Arial"/>
                <w:sz w:val="20"/>
                <w:szCs w:val="20"/>
              </w:rPr>
              <w:t>e</w:t>
            </w:r>
            <w:r w:rsidR="009C2DE7" w:rsidRPr="0051038C">
              <w:rPr>
                <w:rFonts w:cs="Arial"/>
                <w:sz w:val="20"/>
                <w:szCs w:val="20"/>
              </w:rPr>
              <w:t xml:space="preserve"> wydarzenia o </w:t>
            </w:r>
            <w:r w:rsidR="001C3D6B" w:rsidRPr="0051038C">
              <w:rPr>
                <w:rFonts w:cs="Arial"/>
                <w:sz w:val="20"/>
                <w:szCs w:val="20"/>
              </w:rPr>
              <w:t>charakterze międzynarodowym</w:t>
            </w:r>
            <w:r w:rsidR="009C2DE7" w:rsidRPr="0051038C">
              <w:rPr>
                <w:rFonts w:cs="Arial"/>
                <w:sz w:val="20"/>
                <w:szCs w:val="20"/>
              </w:rPr>
              <w:t>.</w:t>
            </w:r>
          </w:p>
          <w:p w:rsidR="004D0EEE" w:rsidRPr="0051038C" w:rsidRDefault="001C3D6B" w:rsidP="001C3D6B">
            <w:pPr>
              <w:pStyle w:val="Akapitzlist"/>
              <w:numPr>
                <w:ilvl w:val="0"/>
                <w:numId w:val="472"/>
              </w:numPr>
              <w:spacing w:after="120" w:line="240" w:lineRule="auto"/>
              <w:rPr>
                <w:rFonts w:cs="Arial"/>
                <w:sz w:val="20"/>
                <w:szCs w:val="20"/>
              </w:rPr>
            </w:pPr>
            <w:r w:rsidRPr="0051038C">
              <w:rPr>
                <w:rFonts w:cs="Arial"/>
                <w:sz w:val="20"/>
                <w:szCs w:val="20"/>
              </w:rPr>
              <w:t xml:space="preserve">Kompleksowa kampania </w:t>
            </w:r>
            <w:r w:rsidR="001F7C6F" w:rsidRPr="0051038C">
              <w:rPr>
                <w:rFonts w:cs="Arial"/>
                <w:sz w:val="20"/>
                <w:szCs w:val="20"/>
              </w:rPr>
              <w:t>promocji gospodarczej</w:t>
            </w:r>
            <w:r w:rsidRPr="0051038C">
              <w:rPr>
                <w:rFonts w:cs="Arial"/>
                <w:sz w:val="20"/>
                <w:szCs w:val="20"/>
              </w:rPr>
              <w:t xml:space="preserve"> województwa podlaskiego</w:t>
            </w:r>
            <w:r w:rsidR="009C2DE7" w:rsidRPr="0051038C">
              <w:rPr>
                <w:rFonts w:cs="Arial"/>
                <w:sz w:val="20"/>
                <w:szCs w:val="20"/>
              </w:rPr>
              <w:t>.</w:t>
            </w:r>
          </w:p>
          <w:p w:rsidR="00664ABA" w:rsidRPr="00E8576C" w:rsidRDefault="00664ABA" w:rsidP="00664ABA">
            <w:pPr>
              <w:pStyle w:val="Default"/>
              <w:jc w:val="both"/>
              <w:rPr>
                <w:rFonts w:ascii="Arial" w:hAnsi="Arial" w:cs="Arial"/>
                <w:sz w:val="20"/>
                <w:szCs w:val="20"/>
              </w:rPr>
            </w:pPr>
            <w:r w:rsidRPr="00E8576C">
              <w:rPr>
                <w:rFonts w:ascii="Arial" w:hAnsi="Arial" w:cs="Arial"/>
                <w:sz w:val="20"/>
                <w:szCs w:val="20"/>
              </w:rPr>
              <w:t>W przypadku typu projektu 4</w:t>
            </w:r>
            <w:r>
              <w:rPr>
                <w:rFonts w:ascii="Arial" w:hAnsi="Arial" w:cs="Arial"/>
                <w:sz w:val="20"/>
                <w:szCs w:val="20"/>
              </w:rPr>
              <w:t xml:space="preserve"> </w:t>
            </w:r>
            <w:r w:rsidRPr="00E8576C">
              <w:rPr>
                <w:rFonts w:ascii="Arial" w:hAnsi="Arial" w:cs="Arial"/>
                <w:sz w:val="20"/>
                <w:szCs w:val="20"/>
              </w:rPr>
              <w:t xml:space="preserve">A przedsiębiorstwo może otrzymać wsparcie maksymalnie na </w:t>
            </w:r>
            <w:r w:rsidR="00A039D6">
              <w:rPr>
                <w:rFonts w:ascii="Arial" w:hAnsi="Arial" w:cs="Arial"/>
                <w:sz w:val="20"/>
                <w:szCs w:val="20"/>
              </w:rPr>
              <w:t>dwa wydarzenia</w:t>
            </w:r>
            <w:r w:rsidRPr="00E8576C">
              <w:rPr>
                <w:rFonts w:ascii="Arial" w:hAnsi="Arial" w:cs="Arial"/>
                <w:sz w:val="20"/>
                <w:szCs w:val="20"/>
              </w:rPr>
              <w:t xml:space="preserve"> (tj. targi, misje i inne wydarzenia o charakterze międzynarodowym</w:t>
            </w:r>
            <w:r w:rsidRPr="00664ABA">
              <w:rPr>
                <w:rFonts w:ascii="Arial" w:hAnsi="Arial" w:cs="Arial"/>
                <w:sz w:val="20"/>
                <w:szCs w:val="20"/>
              </w:rPr>
              <w:t>) w </w:t>
            </w:r>
            <w:r w:rsidRPr="00E8576C">
              <w:rPr>
                <w:rFonts w:ascii="Arial" w:hAnsi="Arial" w:cs="Arial"/>
                <w:sz w:val="20"/>
                <w:szCs w:val="20"/>
              </w:rPr>
              <w:t xml:space="preserve">ciągu jednego roku kalendarzowego. </w:t>
            </w:r>
          </w:p>
          <w:p w:rsidR="008820BE" w:rsidRPr="00F54D17" w:rsidRDefault="008820BE" w:rsidP="00572726">
            <w:pPr>
              <w:numPr>
                <w:ilvl w:val="0"/>
                <w:numId w:val="32"/>
              </w:numPr>
              <w:spacing w:before="120" w:after="120" w:line="240" w:lineRule="auto"/>
              <w:ind w:left="357" w:hanging="357"/>
              <w:rPr>
                <w:rFonts w:cs="Arial"/>
                <w:sz w:val="20"/>
                <w:szCs w:val="20"/>
              </w:rPr>
            </w:pPr>
            <w:r w:rsidRPr="001A0487">
              <w:rPr>
                <w:rFonts w:cs="Arial"/>
                <w:b/>
                <w:sz w:val="20"/>
                <w:szCs w:val="20"/>
              </w:rPr>
              <w:t>Wsparcie kapitałowe nowych firm</w:t>
            </w:r>
            <w:r w:rsidRPr="001A0487">
              <w:rPr>
                <w:rFonts w:cs="Arial"/>
                <w:sz w:val="20"/>
                <w:szCs w:val="20"/>
              </w:rPr>
              <w:t>:</w:t>
            </w:r>
          </w:p>
          <w:p w:rsidR="008820BE" w:rsidRPr="00F54D17" w:rsidRDefault="008820BE" w:rsidP="005A793B">
            <w:pPr>
              <w:spacing w:line="240" w:lineRule="auto"/>
              <w:rPr>
                <w:rFonts w:cs="Arial"/>
                <w:sz w:val="20"/>
                <w:szCs w:val="20"/>
              </w:rPr>
            </w:pPr>
            <w:r w:rsidRPr="001A0487">
              <w:rPr>
                <w:rFonts w:cs="Arial"/>
                <w:sz w:val="20"/>
                <w:szCs w:val="20"/>
              </w:rPr>
              <w:t xml:space="preserve">Wsparcie inwestycyjne dedykowane firmom we wczesnej fazie rozwoju w szczególności w formie funduszy typu </w:t>
            </w:r>
            <w:r w:rsidRPr="001A0487">
              <w:rPr>
                <w:rFonts w:cs="Arial"/>
                <w:i/>
                <w:sz w:val="20"/>
                <w:szCs w:val="20"/>
              </w:rPr>
              <w:t>seed capital</w:t>
            </w:r>
            <w:r w:rsidRPr="001A0487">
              <w:rPr>
                <w:rFonts w:cs="Arial"/>
                <w:sz w:val="20"/>
                <w:szCs w:val="20"/>
              </w:rPr>
              <w:t xml:space="preserve">. </w:t>
            </w:r>
          </w:p>
        </w:tc>
      </w:tr>
      <w:tr w:rsidR="008820BE" w:rsidRPr="00F54D17" w:rsidTr="00FF4F6F">
        <w:tc>
          <w:tcPr>
            <w:tcW w:w="1182" w:type="pct"/>
            <w:vMerge/>
            <w:shd w:val="clear" w:color="auto" w:fill="auto"/>
          </w:tcPr>
          <w:p w:rsidR="008820BE" w:rsidRPr="001A0487" w:rsidRDefault="008820BE" w:rsidP="00572726">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8820BE" w:rsidRPr="001A0487" w:rsidRDefault="00BF60E7" w:rsidP="00E31DE3">
            <w:pPr>
              <w:rPr>
                <w:rFonts w:cs="Arial"/>
                <w:sz w:val="20"/>
                <w:szCs w:val="20"/>
              </w:rPr>
            </w:pPr>
            <w:r w:rsidRPr="00BF60E7">
              <w:rPr>
                <w:rFonts w:cs="Arial"/>
                <w:sz w:val="20"/>
                <w:szCs w:val="20"/>
              </w:rPr>
              <w:t>Poddziałanie 1.4.2</w:t>
            </w:r>
          </w:p>
        </w:tc>
        <w:tc>
          <w:tcPr>
            <w:tcW w:w="2841" w:type="pct"/>
            <w:shd w:val="clear" w:color="auto" w:fill="auto"/>
          </w:tcPr>
          <w:p w:rsidR="008820BE" w:rsidRDefault="008820BE" w:rsidP="00ED2DF6">
            <w:pPr>
              <w:numPr>
                <w:ilvl w:val="0"/>
                <w:numId w:val="393"/>
              </w:numPr>
              <w:spacing w:line="240" w:lineRule="auto"/>
              <w:rPr>
                <w:rFonts w:cs="Arial"/>
                <w:b/>
                <w:sz w:val="20"/>
                <w:szCs w:val="20"/>
              </w:rPr>
            </w:pPr>
            <w:r>
              <w:rPr>
                <w:rFonts w:cs="Arial"/>
                <w:b/>
                <w:sz w:val="20"/>
                <w:szCs w:val="20"/>
              </w:rPr>
              <w:t>Tereny inwestycyjne</w:t>
            </w:r>
            <w:r w:rsidRPr="001A0487">
              <w:rPr>
                <w:rFonts w:cs="Arial"/>
                <w:b/>
                <w:sz w:val="20"/>
                <w:szCs w:val="20"/>
              </w:rPr>
              <w:t>:</w:t>
            </w:r>
          </w:p>
          <w:p w:rsidR="008820BE" w:rsidRPr="003261EE" w:rsidRDefault="008820BE" w:rsidP="008820BE">
            <w:pPr>
              <w:spacing w:line="240" w:lineRule="auto"/>
              <w:rPr>
                <w:rFonts w:cs="Arial"/>
                <w:b/>
                <w:sz w:val="20"/>
                <w:szCs w:val="20"/>
              </w:rPr>
            </w:pPr>
            <w:r w:rsidRPr="008820BE">
              <w:rPr>
                <w:rFonts w:cs="Arial"/>
                <w:sz w:val="20"/>
                <w:szCs w:val="20"/>
              </w:rPr>
              <w:t>Stworzenie nowej oraz rozwój istniejącej infrastruktury na rzecz rozwoju gospodarczego, tj. projekty obejmujące uporządkowanie i przygotowanie terenów inwestycyjnych w</w:t>
            </w:r>
            <w:r w:rsidR="009C4884">
              <w:rPr>
                <w:rFonts w:cs="Arial"/>
                <w:sz w:val="20"/>
                <w:szCs w:val="20"/>
              </w:rPr>
              <w:t> </w:t>
            </w:r>
            <w:r w:rsidRPr="008820BE">
              <w:rPr>
                <w:rFonts w:cs="Arial"/>
                <w:sz w:val="20"/>
                <w:szCs w:val="20"/>
              </w:rPr>
              <w:t>celu nadania im nowych funkcji gospodarczych, w</w:t>
            </w:r>
            <w:r w:rsidR="009C4884">
              <w:rPr>
                <w:rFonts w:cs="Arial"/>
                <w:sz w:val="20"/>
                <w:szCs w:val="20"/>
              </w:rPr>
              <w:t> </w:t>
            </w:r>
            <w:r w:rsidRPr="008820BE">
              <w:rPr>
                <w:rFonts w:cs="Arial"/>
                <w:sz w:val="20"/>
                <w:szCs w:val="20"/>
              </w:rPr>
              <w:t xml:space="preserve">szczególności prace studyjno-koncepcyjne, badania geotechniczne, uzbrojenie w media, budowa lub modernizacja wewnętrznego układu komunikacyjnego. Wydatki na wewnętrzną infrastrukturę komunikacyjną – jako uzupełniający element projektu dotyczącego kompleksowego przygotowania terenu inwestycyjnego </w:t>
            </w:r>
            <w:r w:rsidR="009C4884">
              <w:rPr>
                <w:rFonts w:cs="Arial"/>
                <w:sz w:val="20"/>
                <w:szCs w:val="20"/>
              </w:rPr>
              <w:t>–</w:t>
            </w:r>
            <w:r w:rsidRPr="008820BE">
              <w:rPr>
                <w:rFonts w:cs="Arial"/>
                <w:sz w:val="20"/>
                <w:szCs w:val="20"/>
              </w:rPr>
              <w:t xml:space="preserve"> stanowić mogą jedynie mniejszą część budżetu projektu. Preferowane jest wykorzystanie pod inwestycje terenów zdegradowanych, miejskich nieużytków (inwestycje typu brownfield).</w:t>
            </w:r>
          </w:p>
          <w:p w:rsidR="008820BE" w:rsidRDefault="008820BE" w:rsidP="008820BE">
            <w:pPr>
              <w:spacing w:line="240" w:lineRule="auto"/>
              <w:rPr>
                <w:rFonts w:cs="Arial"/>
                <w:sz w:val="20"/>
                <w:szCs w:val="20"/>
              </w:rPr>
            </w:pPr>
            <w:r w:rsidRPr="001A0487">
              <w:rPr>
                <w:rFonts w:cs="Arial"/>
                <w:sz w:val="20"/>
                <w:szCs w:val="20"/>
              </w:rPr>
              <w:t>Projekty mające na celu przygotowanie terenów inwestycyjnych będą realizowane pod warunkiem niepowielania dostępnej infrastruktury, chyba że limit dostępnej powierzchni został wyczerpany. Projekty uwarunkowane będą zapewnieniem właściwego dostępu do terenów inwestycyjnych finansowanego ze środków własnych beneficjenta lub w ramach projektu komplementarnego ze środków EFSI w ramach CT7.</w:t>
            </w:r>
            <w:r>
              <w:rPr>
                <w:rFonts w:cs="Arial"/>
                <w:sz w:val="20"/>
                <w:szCs w:val="20"/>
              </w:rPr>
              <w:t xml:space="preserve"> Zewnętrzna infrastruktura komunikacyjna nie podlega dofinansowaniu w ramach niniejszego działania</w:t>
            </w:r>
            <w:r w:rsidR="00625E46">
              <w:rPr>
                <w:rFonts w:cs="Arial"/>
                <w:sz w:val="20"/>
                <w:szCs w:val="20"/>
              </w:rPr>
              <w:t>.</w:t>
            </w:r>
          </w:p>
          <w:p w:rsidR="00625E46" w:rsidRPr="008820BE" w:rsidRDefault="00625E46" w:rsidP="00625E46">
            <w:pPr>
              <w:spacing w:line="240" w:lineRule="auto"/>
              <w:rPr>
                <w:rFonts w:cs="Arial"/>
                <w:sz w:val="20"/>
                <w:szCs w:val="20"/>
              </w:rPr>
            </w:pPr>
            <w:r w:rsidRPr="00625E46">
              <w:rPr>
                <w:rFonts w:cs="Arial"/>
                <w:sz w:val="20"/>
                <w:szCs w:val="20"/>
              </w:rPr>
              <w:t>W celu uniknięcia finansowania uzbrojenia terenów inwestycyjnych, które nie mają potencjału do udostępnienia dla potencjalnych inwestorów, w umowie o dofinansowanie zostanie zastosowany wskaźnik powierzchni wykorzystanych przez przedsiębiorców terenów</w:t>
            </w:r>
            <w:r>
              <w:rPr>
                <w:rFonts w:cs="Arial"/>
                <w:sz w:val="20"/>
                <w:szCs w:val="20"/>
              </w:rPr>
              <w:t xml:space="preserve"> </w:t>
            </w:r>
            <w:r w:rsidRPr="00625E46">
              <w:rPr>
                <w:rFonts w:cs="Arial"/>
                <w:sz w:val="20"/>
                <w:szCs w:val="20"/>
              </w:rPr>
              <w:t>w stosunku do powierzchni uzbrojonych terenów przemysłowych oraz zasady pomniejszenia wkładu EFRR w przypadku jego nieosiągnięcia. Z uwagi na fakt, iż środki finansowe w ramach CT3 mają służyć podnoszeniu konkurencyjności mikro, małych i średnich firm, wkład EFRR będzie</w:t>
            </w:r>
            <w:r w:rsidR="001A7A05">
              <w:rPr>
                <w:rFonts w:cs="Arial"/>
                <w:sz w:val="20"/>
                <w:szCs w:val="20"/>
              </w:rPr>
              <w:t xml:space="preserve"> proporcjonalnie pomniejszony w </w:t>
            </w:r>
            <w:r w:rsidRPr="00625E46">
              <w:rPr>
                <w:rFonts w:cs="Arial"/>
                <w:sz w:val="20"/>
                <w:szCs w:val="20"/>
              </w:rPr>
              <w:t>sytuacji wykorzystania wymienionej wyżej infrastruktury przez duże przedsiębiorstwa.</w:t>
            </w:r>
          </w:p>
        </w:tc>
      </w:tr>
      <w:tr w:rsidR="003261EE" w:rsidRPr="00F54D17" w:rsidTr="00FF4F6F">
        <w:tc>
          <w:tcPr>
            <w:tcW w:w="1182" w:type="pct"/>
            <w:vMerge w:val="restart"/>
            <w:shd w:val="clear" w:color="auto" w:fill="auto"/>
          </w:tcPr>
          <w:p w:rsidR="003261EE" w:rsidRPr="00F54D17" w:rsidRDefault="003261EE" w:rsidP="00572726">
            <w:pPr>
              <w:numPr>
                <w:ilvl w:val="0"/>
                <w:numId w:val="25"/>
              </w:numPr>
              <w:tabs>
                <w:tab w:val="num" w:pos="900"/>
              </w:tabs>
              <w:suppressAutoHyphens/>
              <w:spacing w:line="240" w:lineRule="auto"/>
              <w:jc w:val="left"/>
              <w:rPr>
                <w:rFonts w:cs="Arial"/>
                <w:sz w:val="20"/>
                <w:szCs w:val="20"/>
              </w:rPr>
            </w:pPr>
            <w:r w:rsidRPr="001A0487">
              <w:rPr>
                <w:rFonts w:cs="Arial"/>
                <w:sz w:val="20"/>
                <w:szCs w:val="20"/>
              </w:rPr>
              <w:t xml:space="preserve">Typ beneficjenta </w:t>
            </w:r>
          </w:p>
        </w:tc>
        <w:tc>
          <w:tcPr>
            <w:tcW w:w="977" w:type="pct"/>
            <w:shd w:val="clear" w:color="auto" w:fill="auto"/>
          </w:tcPr>
          <w:p w:rsidR="003261EE" w:rsidRPr="00F54D17" w:rsidRDefault="003261EE" w:rsidP="00E31DE3">
            <w:pPr>
              <w:rPr>
                <w:rFonts w:cs="Arial"/>
                <w:sz w:val="20"/>
                <w:szCs w:val="20"/>
              </w:rPr>
            </w:pPr>
            <w:r w:rsidRPr="001A0487">
              <w:rPr>
                <w:rFonts w:cs="Arial"/>
                <w:sz w:val="20"/>
                <w:szCs w:val="20"/>
              </w:rPr>
              <w:t>Działanie 1.4</w:t>
            </w:r>
          </w:p>
          <w:p w:rsidR="003261EE" w:rsidRPr="00F54D17" w:rsidRDefault="003261EE" w:rsidP="00E31DE3">
            <w:pPr>
              <w:spacing w:before="30" w:after="30"/>
              <w:jc w:val="left"/>
              <w:rPr>
                <w:rFonts w:cs="Arial"/>
                <w:sz w:val="20"/>
                <w:szCs w:val="20"/>
              </w:rPr>
            </w:pPr>
            <w:r>
              <w:rPr>
                <w:rFonts w:cs="Arial"/>
                <w:sz w:val="20"/>
                <w:szCs w:val="20"/>
              </w:rPr>
              <w:t>Poddziałanie 1.4.1</w:t>
            </w:r>
          </w:p>
        </w:tc>
        <w:tc>
          <w:tcPr>
            <w:tcW w:w="2841" w:type="pct"/>
            <w:shd w:val="clear" w:color="auto" w:fill="auto"/>
          </w:tcPr>
          <w:p w:rsidR="00FD5D75" w:rsidRPr="00F54D17" w:rsidRDefault="003261EE" w:rsidP="0066744B">
            <w:pPr>
              <w:spacing w:line="240" w:lineRule="auto"/>
              <w:rPr>
                <w:rFonts w:cs="Arial"/>
                <w:sz w:val="20"/>
                <w:szCs w:val="20"/>
              </w:rPr>
            </w:pPr>
            <w:r w:rsidRPr="001A0487">
              <w:rPr>
                <w:rFonts w:cs="Arial"/>
                <w:sz w:val="20"/>
                <w:szCs w:val="20"/>
              </w:rPr>
              <w:t xml:space="preserve">W zakresie </w:t>
            </w:r>
            <w:r w:rsidR="002143F0" w:rsidRPr="001A0487">
              <w:rPr>
                <w:rFonts w:cs="Arial"/>
                <w:sz w:val="20"/>
                <w:szCs w:val="20"/>
              </w:rPr>
              <w:t>wsparcia IOB</w:t>
            </w:r>
            <w:r w:rsidR="002143F0">
              <w:t xml:space="preserve"> </w:t>
            </w:r>
            <w:r w:rsidR="002143F0" w:rsidRPr="008A5831">
              <w:rPr>
                <w:rFonts w:cs="Arial"/>
                <w:sz w:val="20"/>
                <w:szCs w:val="20"/>
              </w:rPr>
              <w:t>lub usług przez nie świadczonych</w:t>
            </w:r>
            <w:r w:rsidR="0066744B">
              <w:rPr>
                <w:rFonts w:cs="Arial"/>
                <w:sz w:val="20"/>
                <w:szCs w:val="20"/>
              </w:rPr>
              <w:t xml:space="preserve"> </w:t>
            </w:r>
            <w:r w:rsidR="00FD5D75">
              <w:rPr>
                <w:rFonts w:cs="Arial"/>
                <w:sz w:val="20"/>
                <w:szCs w:val="20"/>
              </w:rPr>
              <w:t>(typ</w:t>
            </w:r>
            <w:r w:rsidR="002143F0">
              <w:rPr>
                <w:rFonts w:cs="Arial"/>
                <w:sz w:val="20"/>
                <w:szCs w:val="20"/>
              </w:rPr>
              <w:t xml:space="preserve"> 1</w:t>
            </w:r>
            <w:r w:rsidR="00FD5D75">
              <w:rPr>
                <w:rFonts w:cs="Arial"/>
                <w:sz w:val="20"/>
                <w:szCs w:val="20"/>
              </w:rPr>
              <w:t xml:space="preserve"> projektu)</w:t>
            </w:r>
            <w:r w:rsidR="0066744B">
              <w:rPr>
                <w:rFonts w:cs="Arial"/>
                <w:sz w:val="20"/>
                <w:szCs w:val="20"/>
              </w:rPr>
              <w:t>,</w:t>
            </w:r>
            <w:r w:rsidR="00FD5D75">
              <w:rPr>
                <w:rFonts w:cs="Arial"/>
                <w:sz w:val="20"/>
                <w:szCs w:val="20"/>
              </w:rPr>
              <w:t xml:space="preserve"> </w:t>
            </w:r>
            <w:r w:rsidR="00FD5D75" w:rsidRPr="001A0487">
              <w:rPr>
                <w:rFonts w:cs="Arial"/>
                <w:sz w:val="20"/>
                <w:szCs w:val="20"/>
              </w:rPr>
              <w:t>w szczególności:</w:t>
            </w:r>
          </w:p>
          <w:p w:rsidR="00705B50" w:rsidRDefault="00FD5D75" w:rsidP="00FD5D75">
            <w:pPr>
              <w:numPr>
                <w:ilvl w:val="0"/>
                <w:numId w:val="100"/>
              </w:numPr>
              <w:spacing w:line="240" w:lineRule="auto"/>
              <w:rPr>
                <w:rFonts w:cs="Arial"/>
                <w:sz w:val="20"/>
                <w:szCs w:val="20"/>
              </w:rPr>
            </w:pPr>
            <w:r>
              <w:rPr>
                <w:rFonts w:cs="Arial"/>
                <w:sz w:val="20"/>
                <w:szCs w:val="20"/>
              </w:rPr>
              <w:t>1A</w:t>
            </w:r>
            <w:r w:rsidR="0066744B">
              <w:rPr>
                <w:rFonts w:cs="Arial"/>
                <w:sz w:val="20"/>
                <w:szCs w:val="20"/>
              </w:rPr>
              <w:t>:</w:t>
            </w:r>
            <w:r>
              <w:rPr>
                <w:rFonts w:cs="Arial"/>
                <w:sz w:val="20"/>
                <w:szCs w:val="20"/>
              </w:rPr>
              <w:t xml:space="preserve"> </w:t>
            </w:r>
            <w:r w:rsidR="00705B50">
              <w:rPr>
                <w:rFonts w:cs="Arial"/>
                <w:sz w:val="20"/>
                <w:szCs w:val="20"/>
              </w:rPr>
              <w:t>przedsiębiorstwa sektora MŚP,</w:t>
            </w:r>
          </w:p>
          <w:p w:rsidR="00FD5D75" w:rsidRDefault="00FD5D75" w:rsidP="00FD5D75">
            <w:pPr>
              <w:numPr>
                <w:ilvl w:val="0"/>
                <w:numId w:val="100"/>
              </w:numPr>
              <w:spacing w:line="240" w:lineRule="auto"/>
              <w:rPr>
                <w:rFonts w:cs="Arial"/>
                <w:sz w:val="20"/>
                <w:szCs w:val="20"/>
              </w:rPr>
            </w:pPr>
            <w:r>
              <w:rPr>
                <w:rFonts w:cs="Arial"/>
                <w:sz w:val="20"/>
                <w:szCs w:val="20"/>
              </w:rPr>
              <w:t xml:space="preserve">1B: </w:t>
            </w:r>
            <w:r w:rsidR="00E84064">
              <w:rPr>
                <w:rFonts w:cs="Arial"/>
                <w:sz w:val="20"/>
                <w:szCs w:val="20"/>
              </w:rPr>
              <w:t>IOB,</w:t>
            </w:r>
          </w:p>
          <w:p w:rsidR="003261EE" w:rsidRPr="00F54D17" w:rsidRDefault="00FD5D75" w:rsidP="00FD5D75">
            <w:pPr>
              <w:numPr>
                <w:ilvl w:val="0"/>
                <w:numId w:val="100"/>
              </w:numPr>
              <w:spacing w:line="240" w:lineRule="auto"/>
              <w:rPr>
                <w:rFonts w:cs="Arial"/>
                <w:sz w:val="20"/>
                <w:szCs w:val="20"/>
              </w:rPr>
            </w:pPr>
            <w:r>
              <w:rPr>
                <w:rFonts w:cs="Arial"/>
                <w:sz w:val="20"/>
                <w:szCs w:val="20"/>
              </w:rPr>
              <w:t xml:space="preserve">1C: </w:t>
            </w:r>
            <w:r w:rsidR="003261EE" w:rsidRPr="001A0487">
              <w:rPr>
                <w:rFonts w:cs="Arial"/>
                <w:sz w:val="20"/>
                <w:szCs w:val="20"/>
              </w:rPr>
              <w:t>region</w:t>
            </w:r>
            <w:r>
              <w:rPr>
                <w:rFonts w:cs="Arial"/>
                <w:sz w:val="20"/>
                <w:szCs w:val="20"/>
              </w:rPr>
              <w:t>alne</w:t>
            </w:r>
            <w:r w:rsidR="003261EE" w:rsidRPr="001A0487">
              <w:rPr>
                <w:rFonts w:cs="Arial"/>
                <w:sz w:val="20"/>
                <w:szCs w:val="20"/>
              </w:rPr>
              <w:t xml:space="preserve"> instytucje otoczenia biznesu (takie jak inkubatory technologiczne, parki naukowo-technologiczne, parki przemysłowe, centra transferu technologii</w:t>
            </w:r>
            <w:r>
              <w:rPr>
                <w:rFonts w:cs="Arial"/>
                <w:sz w:val="20"/>
                <w:szCs w:val="20"/>
              </w:rPr>
              <w:t xml:space="preserve">, </w:t>
            </w:r>
            <w:r w:rsidR="00F34AA9" w:rsidRPr="001A0487">
              <w:rPr>
                <w:rFonts w:cs="Arial"/>
                <w:sz w:val="20"/>
                <w:szCs w:val="20"/>
              </w:rPr>
              <w:t>ośrodki wspierające przedsiębiorczość akademicką</w:t>
            </w:r>
            <w:r w:rsidR="00F34AA9">
              <w:rPr>
                <w:rFonts w:cs="Arial"/>
                <w:sz w:val="20"/>
                <w:szCs w:val="20"/>
              </w:rPr>
              <w:t>,</w:t>
            </w:r>
            <w:r w:rsidR="00F34AA9" w:rsidRPr="001A0487">
              <w:rPr>
                <w:rFonts w:cs="Arial"/>
                <w:sz w:val="20"/>
                <w:szCs w:val="20"/>
              </w:rPr>
              <w:t xml:space="preserve"> inkubatory przedsiębiorczości</w:t>
            </w:r>
            <w:r w:rsidR="003261EE" w:rsidRPr="001A0487">
              <w:rPr>
                <w:rFonts w:cs="Arial"/>
                <w:sz w:val="20"/>
                <w:szCs w:val="20"/>
              </w:rPr>
              <w:t xml:space="preserve"> itp.)</w:t>
            </w:r>
            <w:r w:rsidR="00F34AA9">
              <w:rPr>
                <w:rFonts w:cs="Arial"/>
                <w:sz w:val="20"/>
                <w:szCs w:val="20"/>
              </w:rPr>
              <w:t xml:space="preserve">, JST </w:t>
            </w:r>
            <w:r w:rsidR="00F34AA9" w:rsidRPr="001A0487">
              <w:rPr>
                <w:rFonts w:cs="Arial"/>
                <w:sz w:val="20"/>
                <w:szCs w:val="20"/>
              </w:rPr>
              <w:t>i jednostki o</w:t>
            </w:r>
            <w:r w:rsidR="00F34AA9">
              <w:rPr>
                <w:rFonts w:cs="Arial"/>
                <w:sz w:val="20"/>
                <w:szCs w:val="20"/>
              </w:rPr>
              <w:t>rganizacyjne JST, ich związki i </w:t>
            </w:r>
            <w:r w:rsidR="00F34AA9" w:rsidRPr="001A0487">
              <w:rPr>
                <w:rFonts w:cs="Arial"/>
                <w:sz w:val="20"/>
                <w:szCs w:val="20"/>
              </w:rPr>
              <w:t>stowarzyszenia</w:t>
            </w:r>
            <w:r w:rsidR="003261EE" w:rsidRPr="001A0487">
              <w:rPr>
                <w:rFonts w:cs="Arial"/>
                <w:sz w:val="20"/>
                <w:szCs w:val="20"/>
              </w:rPr>
              <w:t>.</w:t>
            </w:r>
          </w:p>
          <w:p w:rsidR="003261EE" w:rsidRPr="00F54D17" w:rsidRDefault="003261EE" w:rsidP="000A03E1">
            <w:pPr>
              <w:spacing w:line="240" w:lineRule="auto"/>
              <w:jc w:val="left"/>
              <w:rPr>
                <w:rFonts w:cs="Arial"/>
                <w:sz w:val="20"/>
                <w:szCs w:val="20"/>
              </w:rPr>
            </w:pPr>
          </w:p>
          <w:p w:rsidR="003261EE" w:rsidRPr="00F54D17" w:rsidRDefault="003261EE" w:rsidP="00DF5A5F">
            <w:pPr>
              <w:spacing w:line="240" w:lineRule="auto"/>
              <w:ind w:left="720"/>
              <w:jc w:val="left"/>
              <w:rPr>
                <w:rFonts w:cs="Arial"/>
                <w:sz w:val="20"/>
                <w:szCs w:val="20"/>
              </w:rPr>
            </w:pPr>
          </w:p>
          <w:p w:rsidR="003261EE" w:rsidRPr="00F54D17" w:rsidRDefault="003261EE" w:rsidP="007B419B">
            <w:pPr>
              <w:spacing w:line="240" w:lineRule="auto"/>
              <w:rPr>
                <w:rFonts w:cs="Arial"/>
                <w:sz w:val="20"/>
                <w:szCs w:val="20"/>
              </w:rPr>
            </w:pPr>
            <w:r w:rsidRPr="001A0487">
              <w:rPr>
                <w:rFonts w:cs="Arial"/>
                <w:sz w:val="20"/>
                <w:szCs w:val="20"/>
              </w:rPr>
              <w:t>W zakresie terenów inwestycyjnych i promocji gospodarczej regionu</w:t>
            </w:r>
            <w:r w:rsidR="00F34AA9">
              <w:rPr>
                <w:rFonts w:cs="Arial"/>
                <w:sz w:val="20"/>
                <w:szCs w:val="20"/>
              </w:rPr>
              <w:t xml:space="preserve"> (typ projektu 2 i 4)</w:t>
            </w:r>
            <w:r>
              <w:rPr>
                <w:rFonts w:cs="Arial"/>
                <w:sz w:val="20"/>
                <w:szCs w:val="20"/>
              </w:rPr>
              <w:t>,</w:t>
            </w:r>
            <w:r w:rsidRPr="001A0487">
              <w:rPr>
                <w:rFonts w:cs="Arial"/>
                <w:sz w:val="20"/>
                <w:szCs w:val="20"/>
              </w:rPr>
              <w:t xml:space="preserve"> w szczególności:</w:t>
            </w:r>
          </w:p>
          <w:p w:rsidR="009C2DE7" w:rsidRPr="009C2DE7" w:rsidRDefault="003261EE" w:rsidP="009C2DE7">
            <w:pPr>
              <w:numPr>
                <w:ilvl w:val="0"/>
                <w:numId w:val="100"/>
              </w:numPr>
              <w:spacing w:line="240" w:lineRule="auto"/>
              <w:rPr>
                <w:rFonts w:cs="Arial"/>
                <w:sz w:val="20"/>
                <w:szCs w:val="20"/>
              </w:rPr>
            </w:pPr>
            <w:r w:rsidRPr="001A0487">
              <w:rPr>
                <w:rFonts w:cs="Arial"/>
                <w:sz w:val="20"/>
                <w:szCs w:val="20"/>
              </w:rPr>
              <w:t>przedsiębiorstwa,</w:t>
            </w:r>
          </w:p>
          <w:p w:rsidR="003261EE" w:rsidRPr="00F54D17" w:rsidRDefault="00F927C8" w:rsidP="008A20E1">
            <w:pPr>
              <w:numPr>
                <w:ilvl w:val="0"/>
                <w:numId w:val="100"/>
              </w:numPr>
              <w:spacing w:line="240" w:lineRule="auto"/>
              <w:rPr>
                <w:rFonts w:cs="Arial"/>
                <w:sz w:val="20"/>
                <w:szCs w:val="20"/>
              </w:rPr>
            </w:pPr>
            <w:r>
              <w:rPr>
                <w:rFonts w:cs="Arial"/>
                <w:sz w:val="20"/>
                <w:szCs w:val="20"/>
              </w:rPr>
              <w:t>JST</w:t>
            </w:r>
            <w:r w:rsidRPr="001A0487">
              <w:rPr>
                <w:rFonts w:cs="Arial"/>
                <w:sz w:val="20"/>
                <w:szCs w:val="20"/>
              </w:rPr>
              <w:t xml:space="preserve"> </w:t>
            </w:r>
            <w:r w:rsidR="003261EE" w:rsidRPr="001A0487">
              <w:rPr>
                <w:rFonts w:cs="Arial"/>
                <w:sz w:val="20"/>
                <w:szCs w:val="20"/>
              </w:rPr>
              <w:t>i jednostki o</w:t>
            </w:r>
            <w:r w:rsidR="003261EE">
              <w:rPr>
                <w:rFonts w:cs="Arial"/>
                <w:sz w:val="20"/>
                <w:szCs w:val="20"/>
              </w:rPr>
              <w:t xml:space="preserve">rganizacyjne </w:t>
            </w:r>
            <w:r>
              <w:rPr>
                <w:rFonts w:cs="Arial"/>
                <w:sz w:val="20"/>
                <w:szCs w:val="20"/>
              </w:rPr>
              <w:t>JST</w:t>
            </w:r>
            <w:r w:rsidR="003261EE">
              <w:rPr>
                <w:rFonts w:cs="Arial"/>
                <w:sz w:val="20"/>
                <w:szCs w:val="20"/>
              </w:rPr>
              <w:t>, ich związki i </w:t>
            </w:r>
            <w:r w:rsidR="003261EE" w:rsidRPr="001A0487">
              <w:rPr>
                <w:rFonts w:cs="Arial"/>
                <w:sz w:val="20"/>
                <w:szCs w:val="20"/>
              </w:rPr>
              <w:t>stowarzyszenia,</w:t>
            </w:r>
          </w:p>
          <w:p w:rsidR="009C2DE7" w:rsidRDefault="003261EE" w:rsidP="009C2DE7">
            <w:pPr>
              <w:numPr>
                <w:ilvl w:val="0"/>
                <w:numId w:val="100"/>
              </w:numPr>
              <w:spacing w:line="240" w:lineRule="auto"/>
              <w:rPr>
                <w:rFonts w:cs="Arial"/>
                <w:sz w:val="20"/>
                <w:szCs w:val="20"/>
              </w:rPr>
            </w:pPr>
            <w:r w:rsidRPr="001A0487">
              <w:rPr>
                <w:rFonts w:cs="Arial"/>
                <w:sz w:val="20"/>
                <w:szCs w:val="20"/>
              </w:rPr>
              <w:t>podmioty działające w ramach partnerstw publiczno-prywatnych</w:t>
            </w:r>
            <w:r w:rsidR="00322B65">
              <w:rPr>
                <w:rFonts w:cs="Arial"/>
                <w:sz w:val="20"/>
                <w:szCs w:val="20"/>
              </w:rPr>
              <w:t>,</w:t>
            </w:r>
          </w:p>
          <w:p w:rsidR="00431C8E" w:rsidRDefault="009C2DE7" w:rsidP="00E65D32">
            <w:pPr>
              <w:numPr>
                <w:ilvl w:val="0"/>
                <w:numId w:val="100"/>
              </w:numPr>
              <w:spacing w:line="240" w:lineRule="auto"/>
              <w:rPr>
                <w:rFonts w:cs="Arial"/>
                <w:sz w:val="20"/>
                <w:szCs w:val="20"/>
              </w:rPr>
            </w:pPr>
            <w:r>
              <w:rPr>
                <w:rFonts w:cs="Arial"/>
                <w:sz w:val="20"/>
                <w:szCs w:val="20"/>
              </w:rPr>
              <w:t>instytucje otoczenia biznesu,</w:t>
            </w:r>
          </w:p>
          <w:p w:rsidR="00431C8E" w:rsidRPr="004D0377" w:rsidRDefault="009C2DE7" w:rsidP="004D0377">
            <w:pPr>
              <w:numPr>
                <w:ilvl w:val="0"/>
                <w:numId w:val="100"/>
              </w:numPr>
              <w:spacing w:line="240" w:lineRule="auto"/>
              <w:rPr>
                <w:rFonts w:cs="Arial"/>
                <w:sz w:val="20"/>
                <w:szCs w:val="20"/>
              </w:rPr>
            </w:pPr>
            <w:r w:rsidRPr="004D0377">
              <w:rPr>
                <w:rFonts w:cs="Arial"/>
                <w:sz w:val="20"/>
                <w:szCs w:val="20"/>
              </w:rPr>
              <w:t>porozumienia ww. podmiotów</w:t>
            </w:r>
            <w:r w:rsidR="003261EE" w:rsidRPr="004D0377">
              <w:rPr>
                <w:rFonts w:cs="Arial"/>
                <w:sz w:val="20"/>
                <w:szCs w:val="20"/>
              </w:rPr>
              <w:t>.</w:t>
            </w:r>
          </w:p>
          <w:p w:rsidR="003261EE" w:rsidRPr="00F54D17" w:rsidRDefault="003261EE" w:rsidP="00483EE7">
            <w:pPr>
              <w:spacing w:line="240" w:lineRule="auto"/>
              <w:ind w:left="360"/>
              <w:rPr>
                <w:rFonts w:cs="Arial"/>
                <w:sz w:val="20"/>
                <w:szCs w:val="20"/>
              </w:rPr>
            </w:pPr>
          </w:p>
          <w:p w:rsidR="003261EE" w:rsidRPr="00F54D17" w:rsidRDefault="003261EE" w:rsidP="00ED3CD4">
            <w:pPr>
              <w:spacing w:line="240" w:lineRule="auto"/>
              <w:rPr>
                <w:rFonts w:cs="Arial"/>
                <w:sz w:val="20"/>
                <w:szCs w:val="20"/>
              </w:rPr>
            </w:pPr>
            <w:r w:rsidRPr="001A0487">
              <w:rPr>
                <w:rFonts w:cs="Arial"/>
                <w:sz w:val="20"/>
                <w:szCs w:val="20"/>
              </w:rPr>
              <w:t>W zakresie inwestycji w inną infrastrukturę biznesową, w tym centra logistyczne</w:t>
            </w:r>
            <w:r w:rsidR="00F34AA9">
              <w:rPr>
                <w:rFonts w:cs="Arial"/>
                <w:sz w:val="20"/>
                <w:szCs w:val="20"/>
              </w:rPr>
              <w:t xml:space="preserve"> (typ projektu 3)</w:t>
            </w:r>
            <w:r w:rsidRPr="001A0487">
              <w:rPr>
                <w:rFonts w:cs="Arial"/>
                <w:sz w:val="20"/>
                <w:szCs w:val="20"/>
              </w:rPr>
              <w:t>:</w:t>
            </w:r>
          </w:p>
          <w:p w:rsidR="003261EE" w:rsidRPr="00F54D17" w:rsidRDefault="003261EE" w:rsidP="008A20E1">
            <w:pPr>
              <w:numPr>
                <w:ilvl w:val="0"/>
                <w:numId w:val="100"/>
              </w:numPr>
              <w:spacing w:line="240" w:lineRule="auto"/>
              <w:rPr>
                <w:rFonts w:cs="Arial"/>
                <w:sz w:val="20"/>
                <w:szCs w:val="20"/>
              </w:rPr>
            </w:pPr>
            <w:r w:rsidRPr="001A0487">
              <w:rPr>
                <w:rFonts w:cs="Arial"/>
                <w:sz w:val="20"/>
                <w:szCs w:val="20"/>
              </w:rPr>
              <w:t>przedsiębiorstwa.</w:t>
            </w:r>
          </w:p>
          <w:p w:rsidR="003261EE" w:rsidRPr="00F54D17" w:rsidRDefault="003261EE" w:rsidP="00D209E9">
            <w:pPr>
              <w:spacing w:line="240" w:lineRule="auto"/>
              <w:rPr>
                <w:rFonts w:cs="Arial"/>
                <w:sz w:val="20"/>
                <w:szCs w:val="20"/>
              </w:rPr>
            </w:pPr>
          </w:p>
          <w:p w:rsidR="003261EE" w:rsidRPr="00F54D17" w:rsidRDefault="003261EE" w:rsidP="00D209E9">
            <w:pPr>
              <w:spacing w:line="240" w:lineRule="auto"/>
              <w:rPr>
                <w:rFonts w:cs="Arial"/>
                <w:sz w:val="20"/>
                <w:szCs w:val="20"/>
              </w:rPr>
            </w:pPr>
            <w:r w:rsidRPr="001A0487">
              <w:rPr>
                <w:rFonts w:cs="Arial"/>
                <w:sz w:val="20"/>
                <w:szCs w:val="20"/>
              </w:rPr>
              <w:t xml:space="preserve">W zakresie wsparcia inwestycyjnego firm na wczesnym etapie rozwoju, w szczególności w formie funduszy typu </w:t>
            </w:r>
            <w:r w:rsidRPr="001A0487">
              <w:rPr>
                <w:rFonts w:cs="Arial"/>
                <w:i/>
                <w:sz w:val="20"/>
                <w:szCs w:val="20"/>
              </w:rPr>
              <w:t>seed capital</w:t>
            </w:r>
            <w:r w:rsidRPr="001A0487">
              <w:rPr>
                <w:rFonts w:cs="Arial"/>
                <w:sz w:val="20"/>
                <w:szCs w:val="20"/>
              </w:rPr>
              <w:t>:</w:t>
            </w:r>
          </w:p>
          <w:p w:rsidR="003261EE" w:rsidRPr="00F54D17" w:rsidRDefault="00D97360" w:rsidP="00D209E9">
            <w:pPr>
              <w:numPr>
                <w:ilvl w:val="0"/>
                <w:numId w:val="10"/>
              </w:numPr>
              <w:rPr>
                <w:rFonts w:cs="Arial"/>
                <w:sz w:val="20"/>
                <w:szCs w:val="20"/>
              </w:rPr>
            </w:pPr>
            <w:r>
              <w:rPr>
                <w:rFonts w:cs="Arial"/>
                <w:sz w:val="20"/>
                <w:szCs w:val="20"/>
              </w:rPr>
              <w:t>Menadżer funduszu funduszy</w:t>
            </w:r>
            <w:r w:rsidR="00F34AA9">
              <w:rPr>
                <w:rFonts w:cs="Arial"/>
                <w:sz w:val="20"/>
                <w:szCs w:val="20"/>
              </w:rPr>
              <w:t xml:space="preserve"> (</w:t>
            </w:r>
            <w:r w:rsidR="00F34AA9" w:rsidRPr="00153C18">
              <w:rPr>
                <w:rFonts w:cs="Arial"/>
                <w:sz w:val="20"/>
                <w:szCs w:val="20"/>
              </w:rPr>
              <w:t>typ projektu 5)</w:t>
            </w:r>
            <w:r>
              <w:rPr>
                <w:rStyle w:val="Odwoanieprzypisudolnego"/>
                <w:szCs w:val="20"/>
              </w:rPr>
              <w:footnoteReference w:id="41"/>
            </w:r>
          </w:p>
          <w:p w:rsidR="003261EE" w:rsidRPr="00F54D17" w:rsidRDefault="003261EE" w:rsidP="00F54851">
            <w:pPr>
              <w:spacing w:before="30" w:after="30" w:line="240" w:lineRule="auto"/>
              <w:rPr>
                <w:rFonts w:cs="Arial"/>
                <w:sz w:val="20"/>
                <w:szCs w:val="20"/>
              </w:rPr>
            </w:pPr>
            <w:r w:rsidRPr="003A259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20"/>
              </w:rPr>
              <w:t>.</w:t>
            </w:r>
          </w:p>
        </w:tc>
      </w:tr>
      <w:tr w:rsidR="003261EE" w:rsidRPr="00F54D17" w:rsidTr="00FF4F6F">
        <w:tc>
          <w:tcPr>
            <w:tcW w:w="1182" w:type="pct"/>
            <w:vMerge/>
            <w:shd w:val="clear" w:color="auto" w:fill="auto"/>
          </w:tcPr>
          <w:p w:rsidR="003261EE" w:rsidRPr="001A0487" w:rsidRDefault="003261EE" w:rsidP="00572726">
            <w:pPr>
              <w:numPr>
                <w:ilvl w:val="0"/>
                <w:numId w:val="25"/>
              </w:numPr>
              <w:tabs>
                <w:tab w:val="num" w:pos="900"/>
              </w:tabs>
              <w:suppressAutoHyphens/>
              <w:spacing w:line="240" w:lineRule="auto"/>
              <w:jc w:val="left"/>
              <w:rPr>
                <w:rFonts w:cs="Arial"/>
                <w:sz w:val="20"/>
                <w:szCs w:val="20"/>
              </w:rPr>
            </w:pPr>
          </w:p>
        </w:tc>
        <w:tc>
          <w:tcPr>
            <w:tcW w:w="977" w:type="pct"/>
            <w:shd w:val="clear" w:color="auto" w:fill="auto"/>
          </w:tcPr>
          <w:p w:rsidR="003261EE" w:rsidRPr="001A0487" w:rsidRDefault="003261EE" w:rsidP="00E31DE3">
            <w:pPr>
              <w:rPr>
                <w:rFonts w:cs="Arial"/>
                <w:sz w:val="20"/>
                <w:szCs w:val="20"/>
              </w:rPr>
            </w:pPr>
            <w:r w:rsidRPr="003261EE">
              <w:rPr>
                <w:rFonts w:cs="Arial"/>
                <w:sz w:val="20"/>
                <w:szCs w:val="20"/>
              </w:rPr>
              <w:t>Poddziałanie 1.4.2</w:t>
            </w:r>
          </w:p>
        </w:tc>
        <w:tc>
          <w:tcPr>
            <w:tcW w:w="2841" w:type="pct"/>
            <w:shd w:val="clear" w:color="auto" w:fill="auto"/>
          </w:tcPr>
          <w:p w:rsidR="008D096D" w:rsidRPr="008D096D" w:rsidRDefault="008D096D" w:rsidP="008A20E1">
            <w:pPr>
              <w:numPr>
                <w:ilvl w:val="0"/>
                <w:numId w:val="100"/>
              </w:numPr>
              <w:spacing w:line="240" w:lineRule="auto"/>
              <w:rPr>
                <w:rFonts w:cs="Arial"/>
                <w:sz w:val="20"/>
                <w:szCs w:val="20"/>
              </w:rPr>
            </w:pPr>
            <w:r w:rsidRPr="008D096D">
              <w:rPr>
                <w:rFonts w:cs="Arial"/>
                <w:sz w:val="20"/>
                <w:szCs w:val="20"/>
              </w:rPr>
              <w:t>jednostki samorządu terytorialnego wchodzące w skład BOF i jednostki organizacyjne JST, ich związki i</w:t>
            </w:r>
            <w:r w:rsidR="009C4884">
              <w:rPr>
                <w:rFonts w:cs="Arial"/>
                <w:sz w:val="20"/>
                <w:szCs w:val="20"/>
              </w:rPr>
              <w:t> </w:t>
            </w:r>
            <w:r w:rsidRPr="008D096D">
              <w:rPr>
                <w:rFonts w:cs="Arial"/>
                <w:sz w:val="20"/>
                <w:szCs w:val="20"/>
              </w:rPr>
              <w:t>stowarzyszenia,</w:t>
            </w:r>
          </w:p>
          <w:p w:rsidR="008D096D" w:rsidRPr="008D096D" w:rsidRDefault="008D096D" w:rsidP="008A20E1">
            <w:pPr>
              <w:numPr>
                <w:ilvl w:val="0"/>
                <w:numId w:val="100"/>
              </w:numPr>
              <w:spacing w:line="240" w:lineRule="auto"/>
              <w:rPr>
                <w:rFonts w:cs="Arial"/>
                <w:sz w:val="20"/>
                <w:szCs w:val="20"/>
              </w:rPr>
            </w:pPr>
            <w:r w:rsidRPr="008D096D">
              <w:rPr>
                <w:rFonts w:cs="Arial"/>
                <w:sz w:val="20"/>
                <w:szCs w:val="20"/>
              </w:rPr>
              <w:t>porozumienia JST i innych podmiotów, w których JST jest liderem,</w:t>
            </w:r>
          </w:p>
          <w:p w:rsidR="003261EE" w:rsidRPr="001A0487" w:rsidRDefault="008D096D" w:rsidP="008A20E1">
            <w:pPr>
              <w:numPr>
                <w:ilvl w:val="0"/>
                <w:numId w:val="100"/>
              </w:numPr>
              <w:spacing w:line="240" w:lineRule="auto"/>
              <w:rPr>
                <w:rFonts w:cs="Arial"/>
                <w:sz w:val="20"/>
                <w:szCs w:val="20"/>
              </w:rPr>
            </w:pPr>
            <w:r w:rsidRPr="008D096D">
              <w:rPr>
                <w:rFonts w:cs="Arial"/>
                <w:sz w:val="20"/>
                <w:szCs w:val="20"/>
              </w:rPr>
              <w:t>podmioty działające w ramach partnerstw publiczno-prywatnych.</w:t>
            </w:r>
          </w:p>
        </w:tc>
      </w:tr>
      <w:tr w:rsidR="007C1DDE" w:rsidRPr="00F54D17" w:rsidTr="00FF4F6F">
        <w:trPr>
          <w:trHeight w:val="269"/>
        </w:trPr>
        <w:tc>
          <w:tcPr>
            <w:tcW w:w="1182" w:type="pct"/>
            <w:vMerge w:val="restart"/>
            <w:shd w:val="clear" w:color="auto" w:fill="auto"/>
          </w:tcPr>
          <w:p w:rsidR="007C1DDE" w:rsidRPr="00F54D17" w:rsidRDefault="007C1DDE" w:rsidP="00572726">
            <w:pPr>
              <w:numPr>
                <w:ilvl w:val="0"/>
                <w:numId w:val="25"/>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977" w:type="pct"/>
            <w:shd w:val="clear" w:color="auto" w:fill="auto"/>
          </w:tcPr>
          <w:p w:rsidR="007C1DDE" w:rsidRDefault="007C1DDE"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vMerge w:val="restart"/>
            <w:shd w:val="clear" w:color="auto" w:fill="auto"/>
          </w:tcPr>
          <w:p w:rsidR="007C1DDE" w:rsidRDefault="007C1DDE" w:rsidP="00E31DE3">
            <w:pPr>
              <w:spacing w:before="30" w:after="30" w:line="240" w:lineRule="auto"/>
              <w:jc w:val="left"/>
              <w:rPr>
                <w:rFonts w:cs="Arial"/>
                <w:sz w:val="20"/>
                <w:szCs w:val="20"/>
              </w:rPr>
            </w:pPr>
            <w:r w:rsidRPr="001A0487">
              <w:rPr>
                <w:rFonts w:cs="Arial"/>
                <w:sz w:val="20"/>
                <w:szCs w:val="20"/>
              </w:rPr>
              <w:t>Mikro, małe i średnie przedsiębiorstwa</w:t>
            </w:r>
            <w:r w:rsidR="005F6B1A">
              <w:rPr>
                <w:rStyle w:val="Odwoanieprzypisudolnego"/>
                <w:szCs w:val="20"/>
              </w:rPr>
              <w:footnoteReference w:id="42"/>
            </w:r>
            <w:r w:rsidR="00F34AA9">
              <w:rPr>
                <w:rFonts w:cs="Arial"/>
                <w:sz w:val="20"/>
                <w:szCs w:val="20"/>
              </w:rPr>
              <w:t>,</w:t>
            </w:r>
          </w:p>
          <w:p w:rsidR="00F34AA9" w:rsidRPr="00F54D17" w:rsidRDefault="00F34AA9" w:rsidP="00E31DE3">
            <w:pPr>
              <w:spacing w:before="30" w:after="30" w:line="240" w:lineRule="auto"/>
              <w:jc w:val="left"/>
              <w:rPr>
                <w:rFonts w:cs="Arial"/>
                <w:strike/>
                <w:sz w:val="20"/>
                <w:szCs w:val="20"/>
              </w:rPr>
            </w:pPr>
            <w:r>
              <w:rPr>
                <w:rFonts w:cs="Arial"/>
                <w:sz w:val="20"/>
                <w:szCs w:val="20"/>
              </w:rPr>
              <w:t>Typ projektu 1: IOB.</w:t>
            </w:r>
          </w:p>
        </w:tc>
      </w:tr>
      <w:tr w:rsidR="007C1DDE" w:rsidRPr="00F54D17" w:rsidTr="00FF4F6F">
        <w:trPr>
          <w:trHeight w:val="268"/>
        </w:trPr>
        <w:tc>
          <w:tcPr>
            <w:tcW w:w="1182" w:type="pct"/>
            <w:vMerge/>
            <w:shd w:val="clear" w:color="auto" w:fill="auto"/>
          </w:tcPr>
          <w:p w:rsidR="007C1DDE" w:rsidRPr="001A0487" w:rsidRDefault="007C1DDE" w:rsidP="00572726">
            <w:pPr>
              <w:numPr>
                <w:ilvl w:val="0"/>
                <w:numId w:val="25"/>
              </w:numPr>
              <w:tabs>
                <w:tab w:val="num" w:pos="900"/>
              </w:tabs>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vMerge/>
            <w:shd w:val="clear" w:color="auto" w:fill="auto"/>
          </w:tcPr>
          <w:p w:rsidR="007C1DDE" w:rsidRPr="001A0487" w:rsidRDefault="007C1DDE" w:rsidP="00E31DE3">
            <w:pPr>
              <w:spacing w:before="30" w:after="30" w:line="240" w:lineRule="auto"/>
              <w:jc w:val="left"/>
              <w:rPr>
                <w:rFonts w:cs="Arial"/>
                <w:sz w:val="20"/>
                <w:szCs w:val="20"/>
              </w:rPr>
            </w:pPr>
          </w:p>
        </w:tc>
      </w:tr>
      <w:tr w:rsidR="008D096D" w:rsidRPr="00F54D17" w:rsidTr="00FF4F6F">
        <w:trPr>
          <w:trHeight w:val="188"/>
        </w:trPr>
        <w:tc>
          <w:tcPr>
            <w:tcW w:w="1182" w:type="pct"/>
            <w:vMerge w:val="restart"/>
            <w:shd w:val="clear" w:color="auto" w:fill="auto"/>
          </w:tcPr>
          <w:p w:rsidR="008D096D" w:rsidRPr="00F54D17" w:rsidRDefault="008D096D" w:rsidP="00572726">
            <w:pPr>
              <w:numPr>
                <w:ilvl w:val="0"/>
                <w:numId w:val="25"/>
              </w:numPr>
              <w:suppressAutoHyphens/>
              <w:spacing w:before="30" w:after="30" w:line="240" w:lineRule="auto"/>
              <w:jc w:val="left"/>
              <w:rPr>
                <w:rFonts w:cs="Arial"/>
                <w:sz w:val="20"/>
                <w:szCs w:val="20"/>
              </w:rPr>
            </w:pPr>
            <w:r w:rsidRPr="001A0487">
              <w:rPr>
                <w:rFonts w:cs="Arial"/>
                <w:sz w:val="20"/>
                <w:szCs w:val="20"/>
              </w:rPr>
              <w:t>Instytucja pośrednicząca</w:t>
            </w:r>
          </w:p>
        </w:tc>
        <w:tc>
          <w:tcPr>
            <w:tcW w:w="977" w:type="pct"/>
            <w:shd w:val="clear" w:color="auto" w:fill="auto"/>
          </w:tcPr>
          <w:p w:rsidR="008D096D" w:rsidRDefault="008D096D"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shd w:val="clear" w:color="auto" w:fill="auto"/>
          </w:tcPr>
          <w:p w:rsidR="008D096D" w:rsidRPr="00F54D17" w:rsidRDefault="008D096D" w:rsidP="00E31DE3">
            <w:r w:rsidRPr="001A0487">
              <w:rPr>
                <w:sz w:val="20"/>
                <w:szCs w:val="20"/>
              </w:rPr>
              <w:t>Nie dotyczy</w:t>
            </w:r>
          </w:p>
        </w:tc>
      </w:tr>
      <w:tr w:rsidR="008D096D" w:rsidRPr="00F54D17" w:rsidTr="00FF4F6F">
        <w:trPr>
          <w:trHeight w:val="188"/>
        </w:trPr>
        <w:tc>
          <w:tcPr>
            <w:tcW w:w="1182" w:type="pct"/>
            <w:vMerge/>
            <w:shd w:val="clear" w:color="auto" w:fill="auto"/>
          </w:tcPr>
          <w:p w:rsidR="008D096D" w:rsidRPr="001A0487" w:rsidRDefault="008D096D"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8D096D" w:rsidRPr="001A0487" w:rsidRDefault="007C1DDE" w:rsidP="00E31DE3">
            <w:pPr>
              <w:rPr>
                <w:rFonts w:cs="Arial"/>
                <w:sz w:val="20"/>
                <w:szCs w:val="20"/>
              </w:rPr>
            </w:pPr>
            <w:r w:rsidRPr="003261EE">
              <w:rPr>
                <w:rFonts w:cs="Arial"/>
                <w:sz w:val="20"/>
                <w:szCs w:val="20"/>
              </w:rPr>
              <w:t>Poddziałanie 1.4.2</w:t>
            </w:r>
          </w:p>
        </w:tc>
        <w:tc>
          <w:tcPr>
            <w:tcW w:w="2841" w:type="pct"/>
            <w:shd w:val="clear" w:color="auto" w:fill="auto"/>
          </w:tcPr>
          <w:p w:rsidR="008D096D" w:rsidRPr="001A0487" w:rsidRDefault="007C1DDE" w:rsidP="00E31DE3">
            <w:pPr>
              <w:rPr>
                <w:sz w:val="20"/>
                <w:szCs w:val="20"/>
              </w:rPr>
            </w:pPr>
            <w:r>
              <w:rPr>
                <w:sz w:val="20"/>
                <w:szCs w:val="20"/>
              </w:rPr>
              <w:t>IP ZIT BOF</w:t>
            </w:r>
          </w:p>
        </w:tc>
      </w:tr>
      <w:tr w:rsidR="007C1DDE" w:rsidRPr="00F54D17" w:rsidTr="00FF4F6F">
        <w:trPr>
          <w:trHeight w:val="188"/>
        </w:trPr>
        <w:tc>
          <w:tcPr>
            <w:tcW w:w="1182" w:type="pct"/>
            <w:vMerge w:val="restart"/>
            <w:shd w:val="clear" w:color="auto" w:fill="auto"/>
          </w:tcPr>
          <w:p w:rsidR="007C1DDE" w:rsidRPr="00F54D17" w:rsidRDefault="007C1DDE" w:rsidP="00572726">
            <w:pPr>
              <w:numPr>
                <w:ilvl w:val="0"/>
                <w:numId w:val="25"/>
              </w:numPr>
              <w:suppressAutoHyphens/>
              <w:spacing w:before="30" w:after="30" w:line="240" w:lineRule="auto"/>
              <w:jc w:val="left"/>
              <w:rPr>
                <w:rFonts w:cs="Arial"/>
                <w:sz w:val="20"/>
                <w:szCs w:val="20"/>
              </w:rPr>
            </w:pPr>
            <w:r w:rsidRPr="001A0487">
              <w:rPr>
                <w:rFonts w:cs="Arial"/>
                <w:sz w:val="20"/>
                <w:szCs w:val="20"/>
              </w:rPr>
              <w:t>Instytucja wdrażająca</w:t>
            </w:r>
          </w:p>
        </w:tc>
        <w:tc>
          <w:tcPr>
            <w:tcW w:w="977" w:type="pct"/>
            <w:shd w:val="clear" w:color="auto" w:fill="auto"/>
          </w:tcPr>
          <w:p w:rsidR="007C1DDE" w:rsidRDefault="007C1DDE" w:rsidP="00E31DE3">
            <w:pPr>
              <w:rPr>
                <w:rFonts w:cs="Arial"/>
                <w:sz w:val="20"/>
                <w:szCs w:val="20"/>
              </w:rPr>
            </w:pPr>
            <w:r w:rsidRPr="001A0487">
              <w:rPr>
                <w:rFonts w:cs="Arial"/>
                <w:sz w:val="20"/>
                <w:szCs w:val="20"/>
              </w:rPr>
              <w:t>Działanie 1.4</w:t>
            </w:r>
          </w:p>
          <w:p w:rsidR="007C1DDE" w:rsidRPr="00F54D17" w:rsidRDefault="007C1DDE" w:rsidP="00E31DE3">
            <w:pPr>
              <w:rPr>
                <w:rFonts w:cs="Arial"/>
                <w:sz w:val="20"/>
                <w:szCs w:val="20"/>
              </w:rPr>
            </w:pPr>
            <w:r>
              <w:rPr>
                <w:rFonts w:cs="Arial"/>
                <w:sz w:val="20"/>
                <w:szCs w:val="20"/>
              </w:rPr>
              <w:t>Poddziałanie 1.4.1</w:t>
            </w:r>
          </w:p>
        </w:tc>
        <w:tc>
          <w:tcPr>
            <w:tcW w:w="2841" w:type="pct"/>
            <w:vMerge w:val="restart"/>
            <w:shd w:val="clear" w:color="auto" w:fill="auto"/>
          </w:tcPr>
          <w:p w:rsidR="007C1DDE" w:rsidRPr="00F54D17" w:rsidRDefault="007C1DDE" w:rsidP="00E31DE3">
            <w:pPr>
              <w:rPr>
                <w:sz w:val="20"/>
                <w:szCs w:val="20"/>
              </w:rPr>
            </w:pPr>
            <w:r w:rsidRPr="001A0487">
              <w:rPr>
                <w:sz w:val="20"/>
                <w:szCs w:val="20"/>
              </w:rPr>
              <w:t>Nie dotyczy</w:t>
            </w:r>
          </w:p>
        </w:tc>
      </w:tr>
      <w:tr w:rsidR="007C1DDE" w:rsidRPr="00F54D17" w:rsidTr="00FF4F6F">
        <w:trPr>
          <w:trHeight w:val="188"/>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vMerge/>
            <w:shd w:val="clear" w:color="auto" w:fill="auto"/>
          </w:tcPr>
          <w:p w:rsidR="007C1DDE" w:rsidRPr="001A0487" w:rsidRDefault="007C1DDE" w:rsidP="00E31DE3">
            <w:pPr>
              <w:rPr>
                <w:sz w:val="20"/>
                <w:szCs w:val="20"/>
              </w:rPr>
            </w:pPr>
          </w:p>
        </w:tc>
      </w:tr>
      <w:tr w:rsidR="007C1DDE" w:rsidRPr="00F54D17" w:rsidTr="00FF4F6F">
        <w:trPr>
          <w:trHeight w:val="350"/>
        </w:trPr>
        <w:tc>
          <w:tcPr>
            <w:tcW w:w="1182" w:type="pct"/>
            <w:vMerge w:val="restart"/>
            <w:shd w:val="clear" w:color="auto" w:fill="auto"/>
          </w:tcPr>
          <w:p w:rsidR="007C1DDE" w:rsidRPr="00F54D17" w:rsidRDefault="007C1DDE" w:rsidP="00572726">
            <w:pPr>
              <w:numPr>
                <w:ilvl w:val="0"/>
                <w:numId w:val="25"/>
              </w:numPr>
              <w:suppressAutoHyphens/>
              <w:spacing w:before="30" w:after="30" w:line="240" w:lineRule="auto"/>
              <w:jc w:val="left"/>
              <w:rPr>
                <w:rFonts w:cs="Arial"/>
                <w:sz w:val="20"/>
                <w:szCs w:val="20"/>
              </w:rPr>
            </w:pPr>
            <w:r w:rsidRPr="001A0487">
              <w:rPr>
                <w:rFonts w:cs="Arial"/>
                <w:sz w:val="20"/>
                <w:szCs w:val="20"/>
              </w:rPr>
              <w:t>Kategoria (e) regionu(ów) wraz z przypisaniem</w:t>
            </w:r>
            <w:r>
              <w:rPr>
                <w:rFonts w:cs="Arial"/>
                <w:sz w:val="20"/>
                <w:szCs w:val="20"/>
              </w:rPr>
              <w:t xml:space="preserve"> </w:t>
            </w:r>
            <w:r w:rsidRPr="001A0487">
              <w:rPr>
                <w:rFonts w:cs="Arial"/>
                <w:sz w:val="20"/>
                <w:szCs w:val="20"/>
              </w:rPr>
              <w:t>kwot UE (EUR)</w:t>
            </w:r>
          </w:p>
        </w:tc>
        <w:tc>
          <w:tcPr>
            <w:tcW w:w="977" w:type="pct"/>
            <w:shd w:val="clear" w:color="auto" w:fill="auto"/>
          </w:tcPr>
          <w:p w:rsidR="007C1DDE" w:rsidRPr="00F54D17" w:rsidRDefault="007C1DDE" w:rsidP="00E31DE3">
            <w:pPr>
              <w:spacing w:before="30" w:after="30" w:line="240" w:lineRule="auto"/>
              <w:jc w:val="left"/>
              <w:rPr>
                <w:rFonts w:cs="Arial"/>
                <w:sz w:val="20"/>
                <w:szCs w:val="20"/>
              </w:rPr>
            </w:pPr>
            <w:r w:rsidRPr="001A0487">
              <w:rPr>
                <w:rFonts w:cs="Arial"/>
                <w:sz w:val="20"/>
                <w:szCs w:val="20"/>
              </w:rPr>
              <w:t>Działanie 1.4</w:t>
            </w:r>
          </w:p>
        </w:tc>
        <w:tc>
          <w:tcPr>
            <w:tcW w:w="2841" w:type="pct"/>
            <w:shd w:val="clear" w:color="auto" w:fill="auto"/>
          </w:tcPr>
          <w:p w:rsidR="007C1DDE" w:rsidRPr="00F54D17" w:rsidRDefault="007C1DDE" w:rsidP="0048388B">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sidR="0048388B">
              <w:rPr>
                <w:rFonts w:cs="Arial"/>
                <w:sz w:val="20"/>
                <w:szCs w:val="20"/>
              </w:rPr>
              <w:t xml:space="preserve"> 37 500 000</w:t>
            </w:r>
          </w:p>
        </w:tc>
      </w:tr>
      <w:tr w:rsidR="007C1DDE" w:rsidRPr="00F54D17" w:rsidTr="00FF4F6F">
        <w:trPr>
          <w:trHeight w:val="221"/>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spacing w:before="30" w:after="30" w:line="240" w:lineRule="auto"/>
              <w:jc w:val="left"/>
              <w:rPr>
                <w:rFonts w:cs="Arial"/>
                <w:sz w:val="20"/>
                <w:szCs w:val="20"/>
              </w:rPr>
            </w:pPr>
            <w:r>
              <w:rPr>
                <w:rFonts w:cs="Arial"/>
                <w:sz w:val="20"/>
                <w:szCs w:val="20"/>
              </w:rPr>
              <w:t>Poddziałanie 1.4.1</w:t>
            </w:r>
          </w:p>
        </w:tc>
        <w:tc>
          <w:tcPr>
            <w:tcW w:w="2841" w:type="pct"/>
            <w:shd w:val="clear" w:color="auto" w:fill="auto"/>
          </w:tcPr>
          <w:p w:rsidR="007C1DDE" w:rsidRDefault="007C1DDE" w:rsidP="0048388B">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48388B">
              <w:rPr>
                <w:rFonts w:cs="Arial"/>
                <w:sz w:val="20"/>
                <w:szCs w:val="20"/>
              </w:rPr>
              <w:t>25 353 949</w:t>
            </w:r>
          </w:p>
        </w:tc>
      </w:tr>
      <w:tr w:rsidR="007C1DDE" w:rsidRPr="00F54D17" w:rsidTr="00FF4F6F">
        <w:trPr>
          <w:trHeight w:val="220"/>
        </w:trPr>
        <w:tc>
          <w:tcPr>
            <w:tcW w:w="1182" w:type="pct"/>
            <w:vMerge/>
            <w:shd w:val="clear" w:color="auto" w:fill="auto"/>
          </w:tcPr>
          <w:p w:rsidR="007C1DDE" w:rsidRPr="001A0487" w:rsidRDefault="007C1DDE" w:rsidP="00572726">
            <w:pPr>
              <w:numPr>
                <w:ilvl w:val="0"/>
                <w:numId w:val="25"/>
              </w:numPr>
              <w:suppressAutoHyphens/>
              <w:spacing w:before="30" w:after="30" w:line="240" w:lineRule="auto"/>
              <w:jc w:val="left"/>
              <w:rPr>
                <w:rFonts w:cs="Arial"/>
                <w:sz w:val="20"/>
                <w:szCs w:val="20"/>
              </w:rPr>
            </w:pPr>
          </w:p>
        </w:tc>
        <w:tc>
          <w:tcPr>
            <w:tcW w:w="977" w:type="pct"/>
            <w:shd w:val="clear" w:color="auto" w:fill="auto"/>
          </w:tcPr>
          <w:p w:rsidR="007C1DDE" w:rsidRPr="001A0487" w:rsidRDefault="007C1DDE" w:rsidP="00E31DE3">
            <w:pPr>
              <w:spacing w:before="30" w:after="30" w:line="240" w:lineRule="auto"/>
              <w:jc w:val="left"/>
              <w:rPr>
                <w:rFonts w:cs="Arial"/>
                <w:sz w:val="20"/>
                <w:szCs w:val="20"/>
              </w:rPr>
            </w:pPr>
            <w:r w:rsidRPr="003261EE">
              <w:rPr>
                <w:rFonts w:cs="Arial"/>
                <w:sz w:val="20"/>
                <w:szCs w:val="20"/>
              </w:rPr>
              <w:t>Poddziałanie 1.4.2</w:t>
            </w:r>
          </w:p>
        </w:tc>
        <w:tc>
          <w:tcPr>
            <w:tcW w:w="2841" w:type="pct"/>
            <w:shd w:val="clear" w:color="auto" w:fill="auto"/>
          </w:tcPr>
          <w:p w:rsidR="007C1DDE" w:rsidRDefault="007C1DDE" w:rsidP="00E31DE3">
            <w:pPr>
              <w:spacing w:before="30" w:after="30" w:line="240" w:lineRule="auto"/>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F0180B">
              <w:rPr>
                <w:rFonts w:cs="Arial"/>
                <w:sz w:val="20"/>
                <w:szCs w:val="20"/>
              </w:rPr>
              <w:t>12 146 051</w:t>
            </w:r>
          </w:p>
        </w:tc>
      </w:tr>
      <w:tr w:rsidR="007C1DDE" w:rsidRPr="00F54D17" w:rsidTr="00FF4F6F">
        <w:trPr>
          <w:trHeight w:val="827"/>
        </w:trPr>
        <w:tc>
          <w:tcPr>
            <w:tcW w:w="1182" w:type="pct"/>
            <w:vMerge w:val="restart"/>
            <w:shd w:val="clear" w:color="auto" w:fill="auto"/>
            <w:vAlign w:val="center"/>
          </w:tcPr>
          <w:p w:rsidR="007C1DDE" w:rsidRPr="00F54D17" w:rsidRDefault="007C1DDE" w:rsidP="00572726">
            <w:pPr>
              <w:numPr>
                <w:ilvl w:val="0"/>
                <w:numId w:val="25"/>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977" w:type="pct"/>
            <w:shd w:val="clear" w:color="auto" w:fill="auto"/>
          </w:tcPr>
          <w:p w:rsidR="007C1DDE" w:rsidRPr="00F54D17" w:rsidRDefault="007C1DDE" w:rsidP="00E31DE3">
            <w:pPr>
              <w:rPr>
                <w:rFonts w:cs="Arial"/>
                <w:sz w:val="20"/>
                <w:szCs w:val="20"/>
              </w:rPr>
            </w:pPr>
            <w:r w:rsidRPr="001A0487">
              <w:rPr>
                <w:rFonts w:cs="Arial"/>
                <w:sz w:val="20"/>
                <w:szCs w:val="20"/>
              </w:rPr>
              <w:t>Działanie 1.4</w:t>
            </w:r>
          </w:p>
        </w:tc>
        <w:tc>
          <w:tcPr>
            <w:tcW w:w="2841" w:type="pct"/>
            <w:shd w:val="clear" w:color="auto" w:fill="auto"/>
          </w:tcPr>
          <w:p w:rsidR="007C1DDE" w:rsidRPr="00F54D17" w:rsidRDefault="007C1DDE" w:rsidP="007C1DDE">
            <w:pPr>
              <w:spacing w:before="30" w:after="30" w:line="240" w:lineRule="auto"/>
              <w:rPr>
                <w:rFonts w:cs="Arial"/>
                <w:sz w:val="20"/>
                <w:szCs w:val="20"/>
              </w:rPr>
            </w:pPr>
            <w:r w:rsidRPr="001A0487">
              <w:rPr>
                <w:rFonts w:cs="Arial"/>
                <w:sz w:val="20"/>
                <w:szCs w:val="20"/>
              </w:rPr>
              <w:t>Projekty zintegrowane oraz dodatkowo w zakresie komplementarnym do PO PW 2014-2020: Grupa Sterująca ds. Polski Wschodniej</w:t>
            </w:r>
          </w:p>
        </w:tc>
      </w:tr>
      <w:tr w:rsidR="007C1DDE" w:rsidRPr="00F54D17" w:rsidTr="00FF4F6F">
        <w:trPr>
          <w:trHeight w:val="607"/>
        </w:trPr>
        <w:tc>
          <w:tcPr>
            <w:tcW w:w="1182" w:type="pct"/>
            <w:vMerge/>
            <w:shd w:val="clear" w:color="auto" w:fill="auto"/>
            <w:vAlign w:val="center"/>
          </w:tcPr>
          <w:p w:rsidR="007C1DDE" w:rsidRPr="001A0487"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E31DE3">
            <w:pPr>
              <w:rPr>
                <w:rFonts w:cs="Arial"/>
                <w:sz w:val="20"/>
                <w:szCs w:val="20"/>
              </w:rPr>
            </w:pPr>
            <w:r w:rsidRPr="003261EE">
              <w:rPr>
                <w:rFonts w:cs="Arial"/>
                <w:sz w:val="20"/>
                <w:szCs w:val="20"/>
              </w:rPr>
              <w:t>Poddziałanie 1.4.2</w:t>
            </w:r>
          </w:p>
        </w:tc>
        <w:tc>
          <w:tcPr>
            <w:tcW w:w="2841" w:type="pct"/>
            <w:shd w:val="clear" w:color="auto" w:fill="auto"/>
          </w:tcPr>
          <w:p w:rsidR="007C1DDE" w:rsidRPr="001A0487" w:rsidRDefault="007C1DDE" w:rsidP="007C1DDE">
            <w:pPr>
              <w:spacing w:before="30" w:after="30" w:line="240" w:lineRule="auto"/>
              <w:rPr>
                <w:rFonts w:cs="Arial"/>
                <w:sz w:val="20"/>
                <w:szCs w:val="20"/>
              </w:rPr>
            </w:pPr>
            <w:r>
              <w:rPr>
                <w:rFonts w:cs="Arial"/>
                <w:sz w:val="20"/>
                <w:szCs w:val="20"/>
              </w:rPr>
              <w:t>Projekty zintegrowane z Działaniem 4.1</w:t>
            </w:r>
          </w:p>
        </w:tc>
      </w:tr>
      <w:tr w:rsidR="007C1DDE" w:rsidRPr="00F54D17" w:rsidTr="00FF4F6F">
        <w:trPr>
          <w:trHeight w:val="134"/>
        </w:trPr>
        <w:tc>
          <w:tcPr>
            <w:tcW w:w="1182" w:type="pct"/>
            <w:vMerge w:val="restart"/>
            <w:shd w:val="clear" w:color="auto" w:fill="auto"/>
          </w:tcPr>
          <w:p w:rsidR="007C1DDE" w:rsidRPr="00D775A6" w:rsidRDefault="007C1DDE" w:rsidP="00572726">
            <w:pPr>
              <w:numPr>
                <w:ilvl w:val="0"/>
                <w:numId w:val="25"/>
              </w:numPr>
              <w:suppressAutoHyphens/>
              <w:spacing w:before="40" w:after="40" w:line="240" w:lineRule="auto"/>
              <w:jc w:val="left"/>
            </w:pPr>
            <w:bookmarkStart w:id="11" w:name="_Toc413014689"/>
            <w:r w:rsidRPr="00D775A6">
              <w:rPr>
                <w:rFonts w:cs="Arial"/>
                <w:sz w:val="20"/>
                <w:szCs w:val="20"/>
              </w:rPr>
              <w:t>Instrumenty terytorialne</w:t>
            </w:r>
            <w:bookmarkEnd w:id="11"/>
          </w:p>
        </w:tc>
        <w:tc>
          <w:tcPr>
            <w:tcW w:w="977" w:type="pct"/>
            <w:shd w:val="clear" w:color="auto" w:fill="auto"/>
          </w:tcPr>
          <w:p w:rsidR="007C1DDE" w:rsidRPr="00F54D17" w:rsidRDefault="007C1DDE" w:rsidP="00D775A6">
            <w:pPr>
              <w:rPr>
                <w:rFonts w:cs="Arial"/>
                <w:sz w:val="20"/>
                <w:szCs w:val="20"/>
              </w:rPr>
            </w:pPr>
            <w:bookmarkStart w:id="12" w:name="_Toc413014690"/>
            <w:r w:rsidRPr="001A0487">
              <w:rPr>
                <w:rFonts w:cs="Arial"/>
                <w:sz w:val="20"/>
                <w:szCs w:val="20"/>
              </w:rPr>
              <w:t>Działanie 1.4</w:t>
            </w:r>
            <w:bookmarkEnd w:id="12"/>
          </w:p>
        </w:tc>
        <w:tc>
          <w:tcPr>
            <w:tcW w:w="2841" w:type="pct"/>
            <w:shd w:val="clear" w:color="auto" w:fill="auto"/>
          </w:tcPr>
          <w:p w:rsidR="007C1DDE" w:rsidRPr="00D775A6" w:rsidRDefault="007C1DDE" w:rsidP="007C1DDE">
            <w:pPr>
              <w:spacing w:before="30" w:after="30" w:line="240" w:lineRule="auto"/>
            </w:pPr>
            <w:bookmarkStart w:id="13" w:name="_Toc413014691"/>
            <w:r w:rsidRPr="00D775A6">
              <w:rPr>
                <w:rFonts w:cs="Arial"/>
                <w:sz w:val="20"/>
                <w:szCs w:val="20"/>
              </w:rPr>
              <w:t>ZIT BOF</w:t>
            </w:r>
            <w:bookmarkEnd w:id="13"/>
          </w:p>
        </w:tc>
      </w:tr>
      <w:tr w:rsidR="007C1DDE" w:rsidRPr="00F54D17" w:rsidTr="00FF4F6F">
        <w:trPr>
          <w:trHeight w:val="132"/>
        </w:trPr>
        <w:tc>
          <w:tcPr>
            <w:tcW w:w="1182" w:type="pct"/>
            <w:vMerge/>
            <w:shd w:val="clear" w:color="auto" w:fill="auto"/>
          </w:tcPr>
          <w:p w:rsidR="007C1DDE" w:rsidRPr="00D775A6"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D775A6">
            <w:pPr>
              <w:rPr>
                <w:rFonts w:cs="Arial"/>
                <w:sz w:val="20"/>
                <w:szCs w:val="20"/>
              </w:rPr>
            </w:pPr>
            <w:r>
              <w:rPr>
                <w:rFonts w:cs="Arial"/>
                <w:sz w:val="20"/>
                <w:szCs w:val="20"/>
              </w:rPr>
              <w:t>Poddziałanie 1.4.1</w:t>
            </w:r>
          </w:p>
        </w:tc>
        <w:tc>
          <w:tcPr>
            <w:tcW w:w="2841" w:type="pct"/>
            <w:shd w:val="clear" w:color="auto" w:fill="auto"/>
          </w:tcPr>
          <w:p w:rsidR="007C1DDE" w:rsidRPr="00D775A6" w:rsidRDefault="007C1DDE" w:rsidP="00D775A6">
            <w:pPr>
              <w:spacing w:before="30" w:after="30" w:line="240" w:lineRule="auto"/>
              <w:rPr>
                <w:rFonts w:cs="Arial"/>
                <w:sz w:val="20"/>
                <w:szCs w:val="20"/>
              </w:rPr>
            </w:pPr>
            <w:r>
              <w:rPr>
                <w:rFonts w:cs="Arial"/>
                <w:sz w:val="20"/>
                <w:szCs w:val="20"/>
              </w:rPr>
              <w:t xml:space="preserve">Nie dotyczy </w:t>
            </w:r>
          </w:p>
        </w:tc>
      </w:tr>
      <w:tr w:rsidR="007C1DDE" w:rsidRPr="00F54D17" w:rsidTr="00FF4F6F">
        <w:trPr>
          <w:trHeight w:val="132"/>
        </w:trPr>
        <w:tc>
          <w:tcPr>
            <w:tcW w:w="1182" w:type="pct"/>
            <w:vMerge/>
            <w:shd w:val="clear" w:color="auto" w:fill="auto"/>
          </w:tcPr>
          <w:p w:rsidR="007C1DDE" w:rsidRPr="00D775A6" w:rsidRDefault="007C1DDE"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7C1DDE" w:rsidRPr="001A0487" w:rsidRDefault="007C1DDE" w:rsidP="00D775A6">
            <w:pPr>
              <w:rPr>
                <w:rFonts w:cs="Arial"/>
                <w:sz w:val="20"/>
                <w:szCs w:val="20"/>
              </w:rPr>
            </w:pPr>
            <w:r w:rsidRPr="003261EE">
              <w:rPr>
                <w:rFonts w:cs="Arial"/>
                <w:sz w:val="20"/>
                <w:szCs w:val="20"/>
              </w:rPr>
              <w:t>Poddziałanie 1.4.2</w:t>
            </w:r>
          </w:p>
        </w:tc>
        <w:tc>
          <w:tcPr>
            <w:tcW w:w="2841" w:type="pct"/>
            <w:shd w:val="clear" w:color="auto" w:fill="auto"/>
          </w:tcPr>
          <w:p w:rsidR="007C1DDE" w:rsidRPr="00D775A6" w:rsidRDefault="007C1DDE" w:rsidP="00D775A6">
            <w:pPr>
              <w:spacing w:before="30" w:after="30" w:line="240" w:lineRule="auto"/>
              <w:rPr>
                <w:rFonts w:cs="Arial"/>
                <w:sz w:val="20"/>
                <w:szCs w:val="20"/>
              </w:rPr>
            </w:pPr>
            <w:r>
              <w:rPr>
                <w:rFonts w:cs="Arial"/>
                <w:sz w:val="20"/>
                <w:szCs w:val="20"/>
              </w:rPr>
              <w:t>ZIT BOF</w:t>
            </w:r>
          </w:p>
        </w:tc>
      </w:tr>
      <w:tr w:rsidR="008D096D" w:rsidRPr="00F54D17" w:rsidTr="00FF4F6F">
        <w:trPr>
          <w:trHeight w:val="769"/>
        </w:trPr>
        <w:tc>
          <w:tcPr>
            <w:tcW w:w="1182" w:type="pct"/>
            <w:vMerge w:val="restart"/>
            <w:shd w:val="clear" w:color="auto" w:fill="auto"/>
            <w:vAlign w:val="center"/>
          </w:tcPr>
          <w:p w:rsidR="008D096D" w:rsidRPr="00F54D17" w:rsidRDefault="008D096D" w:rsidP="00572726">
            <w:pPr>
              <w:numPr>
                <w:ilvl w:val="0"/>
                <w:numId w:val="25"/>
              </w:numPr>
              <w:suppressAutoHyphens/>
              <w:spacing w:before="40" w:after="40" w:line="240" w:lineRule="auto"/>
              <w:jc w:val="left"/>
              <w:rPr>
                <w:rFonts w:cs="Arial"/>
                <w:sz w:val="20"/>
                <w:szCs w:val="20"/>
              </w:rPr>
            </w:pPr>
            <w:bookmarkStart w:id="14" w:name="_Toc413014692"/>
            <w:r w:rsidRPr="001A0487">
              <w:rPr>
                <w:rFonts w:cs="Arial"/>
                <w:sz w:val="20"/>
                <w:szCs w:val="20"/>
              </w:rPr>
              <w:t xml:space="preserve">Tryb(y) wyboru projektów </w:t>
            </w:r>
            <w:r w:rsidRPr="001A0487">
              <w:rPr>
                <w:rFonts w:cs="Arial"/>
                <w:sz w:val="20"/>
                <w:szCs w:val="20"/>
              </w:rPr>
              <w:br/>
              <w:t>oraz wskazanie podmiotu odpowiedzialnego za nabór i ocenę wniosków oraz przyjmowanie protestów</w:t>
            </w:r>
            <w:bookmarkEnd w:id="14"/>
            <w:r w:rsidRPr="001A0487">
              <w:rPr>
                <w:rFonts w:cs="Arial"/>
                <w:sz w:val="20"/>
                <w:szCs w:val="20"/>
              </w:rPr>
              <w:t xml:space="preserve"> </w:t>
            </w:r>
          </w:p>
        </w:tc>
        <w:tc>
          <w:tcPr>
            <w:tcW w:w="977" w:type="pct"/>
            <w:shd w:val="clear" w:color="auto" w:fill="auto"/>
          </w:tcPr>
          <w:p w:rsidR="008D096D" w:rsidRDefault="008D096D" w:rsidP="00D775A6">
            <w:pPr>
              <w:rPr>
                <w:rFonts w:cs="Arial"/>
                <w:sz w:val="20"/>
                <w:szCs w:val="20"/>
              </w:rPr>
            </w:pPr>
            <w:bookmarkStart w:id="15" w:name="_Toc413014693"/>
            <w:r w:rsidRPr="001A0487">
              <w:rPr>
                <w:rFonts w:cs="Arial"/>
                <w:sz w:val="20"/>
                <w:szCs w:val="20"/>
              </w:rPr>
              <w:t>Działanie 1.4</w:t>
            </w:r>
            <w:bookmarkEnd w:id="15"/>
          </w:p>
          <w:p w:rsidR="007C1DDE" w:rsidRPr="00F54D17" w:rsidRDefault="007C1DDE" w:rsidP="00D775A6">
            <w:pPr>
              <w:rPr>
                <w:rFonts w:cs="Arial"/>
                <w:sz w:val="20"/>
                <w:szCs w:val="20"/>
              </w:rPr>
            </w:pPr>
            <w:r>
              <w:rPr>
                <w:rFonts w:cs="Arial"/>
                <w:sz w:val="20"/>
                <w:szCs w:val="20"/>
              </w:rPr>
              <w:t>Poddziałanie 1.4.1</w:t>
            </w:r>
          </w:p>
        </w:tc>
        <w:tc>
          <w:tcPr>
            <w:tcW w:w="2841" w:type="pct"/>
            <w:shd w:val="clear" w:color="auto" w:fill="auto"/>
          </w:tcPr>
          <w:p w:rsidR="00744978" w:rsidRDefault="008D096D" w:rsidP="00526E92">
            <w:pPr>
              <w:spacing w:before="30" w:after="30" w:line="240" w:lineRule="auto"/>
              <w:rPr>
                <w:rFonts w:cs="Arial"/>
                <w:sz w:val="20"/>
                <w:szCs w:val="20"/>
              </w:rPr>
            </w:pPr>
            <w:bookmarkStart w:id="16" w:name="_Toc413014694"/>
            <w:r w:rsidRPr="008D096D">
              <w:rPr>
                <w:sz w:val="20"/>
              </w:rPr>
              <w:t xml:space="preserve">Wybór projektów będzie dokonywany w procedurze </w:t>
            </w:r>
            <w:r w:rsidRPr="0054234D">
              <w:rPr>
                <w:sz w:val="20"/>
              </w:rPr>
              <w:t>konkursow</w:t>
            </w:r>
            <w:r>
              <w:rPr>
                <w:sz w:val="20"/>
              </w:rPr>
              <w:t>ej</w:t>
            </w:r>
            <w:bookmarkEnd w:id="16"/>
            <w:r>
              <w:rPr>
                <w:sz w:val="20"/>
              </w:rPr>
              <w:t>.</w:t>
            </w:r>
            <w:r w:rsidR="0059778E">
              <w:rPr>
                <w:rFonts w:cs="Arial"/>
                <w:sz w:val="20"/>
                <w:szCs w:val="20"/>
              </w:rPr>
              <w:t xml:space="preserve"> </w:t>
            </w:r>
          </w:p>
          <w:p w:rsidR="006C105C" w:rsidRDefault="006C105C" w:rsidP="00744978">
            <w:pPr>
              <w:spacing w:before="30" w:after="30" w:line="240" w:lineRule="auto"/>
              <w:rPr>
                <w:rFonts w:cs="Arial"/>
                <w:sz w:val="20"/>
                <w:szCs w:val="20"/>
              </w:rPr>
            </w:pPr>
            <w:r>
              <w:rPr>
                <w:rFonts w:cs="Arial"/>
                <w:sz w:val="20"/>
                <w:szCs w:val="20"/>
              </w:rPr>
              <w:t>T</w:t>
            </w:r>
            <w:r w:rsidR="003861C0" w:rsidRPr="003861C0">
              <w:rPr>
                <w:rFonts w:cs="Arial"/>
                <w:sz w:val="20"/>
                <w:szCs w:val="20"/>
              </w:rPr>
              <w:t>ryb pozakonkursow</w:t>
            </w:r>
            <w:r>
              <w:rPr>
                <w:rFonts w:cs="Arial"/>
                <w:sz w:val="20"/>
                <w:szCs w:val="20"/>
              </w:rPr>
              <w:t>y</w:t>
            </w:r>
            <w:r w:rsidR="009B0CF3">
              <w:rPr>
                <w:rFonts w:cs="Arial"/>
                <w:sz w:val="20"/>
                <w:szCs w:val="20"/>
              </w:rPr>
              <w:t xml:space="preserve"> dopuszczony</w:t>
            </w:r>
            <w:r w:rsidR="003861C0" w:rsidRPr="003861C0">
              <w:rPr>
                <w:rFonts w:cs="Arial"/>
                <w:sz w:val="20"/>
                <w:szCs w:val="20"/>
              </w:rPr>
              <w:t xml:space="preserve"> </w:t>
            </w:r>
            <w:r w:rsidR="00355BC2">
              <w:rPr>
                <w:rFonts w:cs="Arial"/>
                <w:sz w:val="20"/>
                <w:szCs w:val="20"/>
              </w:rPr>
              <w:t>jest w przypadku:</w:t>
            </w:r>
          </w:p>
          <w:p w:rsidR="00355BC2" w:rsidRPr="004076F2" w:rsidRDefault="00355BC2" w:rsidP="00FA7170">
            <w:pPr>
              <w:pStyle w:val="Akapitzlist"/>
              <w:numPr>
                <w:ilvl w:val="0"/>
                <w:numId w:val="477"/>
              </w:numPr>
              <w:spacing w:before="30" w:after="30" w:line="240" w:lineRule="auto"/>
              <w:ind w:left="435" w:hanging="425"/>
              <w:rPr>
                <w:rFonts w:cs="Arial"/>
                <w:sz w:val="20"/>
                <w:szCs w:val="20"/>
              </w:rPr>
            </w:pPr>
            <w:r w:rsidRPr="004076F2">
              <w:rPr>
                <w:rFonts w:cs="Arial"/>
                <w:sz w:val="20"/>
                <w:szCs w:val="20"/>
              </w:rPr>
              <w:t>projektów wspomagających proces świadczenia usług przez istniejące IOB za pomocą mechanizmów popytowych (w ramach typu projektu 1 A i 1 B)</w:t>
            </w:r>
          </w:p>
          <w:p w:rsidR="009B0CF3" w:rsidRPr="0051038C" w:rsidRDefault="003861C0" w:rsidP="006C105C">
            <w:pPr>
              <w:pStyle w:val="Akapitzlist"/>
              <w:numPr>
                <w:ilvl w:val="0"/>
                <w:numId w:val="477"/>
              </w:numPr>
              <w:spacing w:before="30" w:after="30" w:line="240" w:lineRule="auto"/>
              <w:ind w:left="435" w:hanging="425"/>
              <w:rPr>
                <w:rFonts w:cs="Arial"/>
                <w:sz w:val="20"/>
                <w:szCs w:val="20"/>
              </w:rPr>
            </w:pPr>
            <w:r w:rsidRPr="0051038C">
              <w:rPr>
                <w:rFonts w:cs="Arial"/>
                <w:sz w:val="20"/>
                <w:szCs w:val="20"/>
              </w:rPr>
              <w:t>projektów obejmujących kompleksow</w:t>
            </w:r>
            <w:r w:rsidR="00355BC2" w:rsidRPr="0051038C">
              <w:rPr>
                <w:rFonts w:cs="Arial"/>
                <w:sz w:val="20"/>
                <w:szCs w:val="20"/>
              </w:rPr>
              <w:t>ą kampanię promocji gospodarczej województwa podlaskiego</w:t>
            </w:r>
            <w:r w:rsidRPr="0051038C">
              <w:rPr>
                <w:rFonts w:cs="Arial"/>
                <w:sz w:val="20"/>
                <w:szCs w:val="20"/>
              </w:rPr>
              <w:t xml:space="preserve"> </w:t>
            </w:r>
            <w:r w:rsidR="006C105C" w:rsidRPr="0051038C">
              <w:rPr>
                <w:rFonts w:cs="Arial"/>
                <w:sz w:val="20"/>
                <w:szCs w:val="20"/>
              </w:rPr>
              <w:t xml:space="preserve">(typ projektu 4 B) </w:t>
            </w:r>
          </w:p>
          <w:p w:rsidR="003861C0" w:rsidRPr="0051038C" w:rsidRDefault="009B0CF3" w:rsidP="006C105C">
            <w:pPr>
              <w:pStyle w:val="Akapitzlist"/>
              <w:numPr>
                <w:ilvl w:val="0"/>
                <w:numId w:val="477"/>
              </w:numPr>
              <w:spacing w:before="30" w:after="30" w:line="240" w:lineRule="auto"/>
              <w:ind w:left="435" w:hanging="425"/>
              <w:rPr>
                <w:rFonts w:cs="Arial"/>
                <w:sz w:val="20"/>
                <w:szCs w:val="20"/>
              </w:rPr>
            </w:pPr>
            <w:r w:rsidRPr="0051038C">
              <w:rPr>
                <w:rFonts w:cs="Arial"/>
                <w:sz w:val="20"/>
                <w:szCs w:val="20"/>
              </w:rPr>
              <w:t>w przypadku typu projektu 5 – w odniesieniu do wyboru Menadżera funduszu funduszy</w:t>
            </w:r>
            <w:r w:rsidR="003861C0" w:rsidRPr="0051038C">
              <w:rPr>
                <w:rFonts w:cs="Arial"/>
                <w:sz w:val="20"/>
                <w:szCs w:val="20"/>
              </w:rPr>
              <w:t>.</w:t>
            </w:r>
          </w:p>
          <w:p w:rsidR="008D096D" w:rsidRPr="00526E92" w:rsidRDefault="00744978" w:rsidP="00744978">
            <w:pPr>
              <w:spacing w:before="30" w:after="30" w:line="240" w:lineRule="auto"/>
              <w:rPr>
                <w:rFonts w:cs="Arial"/>
                <w:sz w:val="20"/>
                <w:szCs w:val="20"/>
              </w:rPr>
            </w:pPr>
            <w:r>
              <w:rPr>
                <w:rFonts w:cs="Arial"/>
                <w:sz w:val="20"/>
                <w:szCs w:val="20"/>
              </w:rPr>
              <w:t>Typ projektu 1-4 - p</w:t>
            </w:r>
            <w:r w:rsidR="008D096D" w:rsidRPr="00526E92">
              <w:rPr>
                <w:rFonts w:cs="Arial"/>
                <w:sz w:val="20"/>
                <w:szCs w:val="20"/>
              </w:rPr>
              <w:t>odmiot odpowiedzialny za nabór i ocenę wniosków oraz przyjmowanie protestów – IZ RPOWP</w:t>
            </w:r>
          </w:p>
        </w:tc>
      </w:tr>
      <w:tr w:rsidR="008D096D" w:rsidRPr="00F54D17" w:rsidTr="00FF4F6F">
        <w:trPr>
          <w:trHeight w:val="768"/>
        </w:trPr>
        <w:tc>
          <w:tcPr>
            <w:tcW w:w="1182" w:type="pct"/>
            <w:vMerge/>
            <w:shd w:val="clear" w:color="auto" w:fill="auto"/>
            <w:vAlign w:val="center"/>
          </w:tcPr>
          <w:p w:rsidR="008D096D" w:rsidRPr="001A0487" w:rsidRDefault="008D096D"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8D096D" w:rsidRPr="001A0487" w:rsidRDefault="007C1DDE" w:rsidP="00D775A6">
            <w:pPr>
              <w:rPr>
                <w:rFonts w:cs="Arial"/>
                <w:sz w:val="20"/>
                <w:szCs w:val="20"/>
              </w:rPr>
            </w:pPr>
            <w:r w:rsidRPr="003261EE">
              <w:rPr>
                <w:rFonts w:cs="Arial"/>
                <w:sz w:val="20"/>
                <w:szCs w:val="20"/>
              </w:rPr>
              <w:t>Poddziałanie 1.4.2</w:t>
            </w:r>
          </w:p>
        </w:tc>
        <w:tc>
          <w:tcPr>
            <w:tcW w:w="2841" w:type="pct"/>
            <w:shd w:val="clear" w:color="auto" w:fill="auto"/>
          </w:tcPr>
          <w:p w:rsidR="008D096D" w:rsidRPr="008D096D" w:rsidRDefault="008D096D" w:rsidP="008D096D">
            <w:pPr>
              <w:spacing w:before="30" w:after="30" w:line="240" w:lineRule="auto"/>
              <w:rPr>
                <w:sz w:val="20"/>
              </w:rPr>
            </w:pPr>
            <w:r w:rsidRPr="008D096D">
              <w:rPr>
                <w:sz w:val="20"/>
              </w:rPr>
              <w:t>Wybór projektów będzie dokonywany w procedurze pozakonkursowej</w:t>
            </w:r>
          </w:p>
        </w:tc>
      </w:tr>
      <w:tr w:rsidR="004D0377" w:rsidRPr="00F54D17" w:rsidDel="00FE3C38" w:rsidTr="00431C8E">
        <w:trPr>
          <w:trHeight w:val="325"/>
        </w:trPr>
        <w:tc>
          <w:tcPr>
            <w:tcW w:w="1182" w:type="pct"/>
            <w:vMerge w:val="restart"/>
            <w:shd w:val="clear" w:color="auto" w:fill="auto"/>
          </w:tcPr>
          <w:p w:rsidR="004D0377" w:rsidRPr="00F54D17" w:rsidRDefault="004D0377" w:rsidP="00572726">
            <w:pPr>
              <w:numPr>
                <w:ilvl w:val="0"/>
                <w:numId w:val="25"/>
              </w:numPr>
              <w:suppressAutoHyphens/>
              <w:spacing w:before="40" w:after="40" w:line="240" w:lineRule="auto"/>
              <w:jc w:val="left"/>
              <w:rPr>
                <w:rFonts w:cs="Arial"/>
                <w:sz w:val="20"/>
                <w:szCs w:val="20"/>
              </w:rPr>
            </w:pPr>
            <w:bookmarkStart w:id="17" w:name="_Toc413014696"/>
            <w:r w:rsidRPr="001A0487">
              <w:rPr>
                <w:rFonts w:cs="Arial"/>
                <w:sz w:val="20"/>
                <w:szCs w:val="20"/>
              </w:rPr>
              <w:t>Limity i ograniczenia w realizacji projektów</w:t>
            </w:r>
            <w:bookmarkEnd w:id="17"/>
          </w:p>
        </w:tc>
        <w:tc>
          <w:tcPr>
            <w:tcW w:w="977" w:type="pct"/>
            <w:shd w:val="clear" w:color="auto" w:fill="auto"/>
          </w:tcPr>
          <w:p w:rsidR="004D0377" w:rsidRPr="00F54D17" w:rsidRDefault="004D0377" w:rsidP="00D775A6">
            <w:pPr>
              <w:rPr>
                <w:rFonts w:cs="Arial"/>
                <w:sz w:val="20"/>
                <w:szCs w:val="20"/>
              </w:rPr>
            </w:pPr>
            <w:bookmarkStart w:id="18" w:name="_Toc413014697"/>
            <w:r w:rsidRPr="001A0487">
              <w:rPr>
                <w:rFonts w:cs="Arial"/>
                <w:sz w:val="20"/>
                <w:szCs w:val="20"/>
              </w:rPr>
              <w:t>Działanie 1.4</w:t>
            </w:r>
            <w:bookmarkEnd w:id="18"/>
          </w:p>
        </w:tc>
        <w:tc>
          <w:tcPr>
            <w:tcW w:w="2841" w:type="pct"/>
            <w:shd w:val="clear" w:color="auto" w:fill="auto"/>
          </w:tcPr>
          <w:p w:rsidR="00EC2EA6" w:rsidRDefault="00EC2EA6" w:rsidP="00BC7E5A">
            <w:pPr>
              <w:keepNext/>
              <w:spacing w:before="30" w:after="30" w:line="240" w:lineRule="auto"/>
              <w:outlineLvl w:val="1"/>
              <w:rPr>
                <w:rFonts w:cs="Arial"/>
                <w:sz w:val="20"/>
                <w:szCs w:val="20"/>
              </w:rPr>
            </w:pPr>
          </w:p>
        </w:tc>
      </w:tr>
      <w:tr w:rsidR="004D0377" w:rsidRPr="00F54D17" w:rsidDel="00FE3C38" w:rsidTr="00FF4F6F">
        <w:trPr>
          <w:trHeight w:val="325"/>
        </w:trPr>
        <w:tc>
          <w:tcPr>
            <w:tcW w:w="1182" w:type="pct"/>
            <w:vMerge/>
            <w:shd w:val="clear" w:color="auto" w:fill="auto"/>
          </w:tcPr>
          <w:p w:rsidR="004D0377" w:rsidRPr="001A0487" w:rsidRDefault="004D0377"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D0377" w:rsidRPr="001A0487" w:rsidRDefault="004D0377" w:rsidP="00D775A6">
            <w:pPr>
              <w:rPr>
                <w:rFonts w:cs="Arial"/>
                <w:sz w:val="20"/>
                <w:szCs w:val="20"/>
              </w:rPr>
            </w:pPr>
            <w:r>
              <w:rPr>
                <w:rFonts w:cs="Arial"/>
                <w:sz w:val="20"/>
                <w:szCs w:val="20"/>
              </w:rPr>
              <w:t>Poddziałanie 1.4.1</w:t>
            </w:r>
          </w:p>
        </w:tc>
        <w:tc>
          <w:tcPr>
            <w:tcW w:w="2841" w:type="pct"/>
            <w:shd w:val="clear" w:color="auto" w:fill="auto"/>
          </w:tcPr>
          <w:p w:rsidR="004D0377" w:rsidRDefault="004D0377" w:rsidP="004D0377">
            <w:pPr>
              <w:spacing w:before="30" w:after="30" w:line="240" w:lineRule="auto"/>
              <w:rPr>
                <w:rFonts w:cs="Arial"/>
                <w:sz w:val="20"/>
                <w:szCs w:val="20"/>
              </w:rPr>
            </w:pPr>
            <w:r>
              <w:rPr>
                <w:rFonts w:cs="Arial"/>
                <w:sz w:val="20"/>
                <w:szCs w:val="20"/>
              </w:rPr>
              <w:t xml:space="preserve">W ramach typu projektu 4 A </w:t>
            </w:r>
            <w:r w:rsidRPr="00E8576C">
              <w:rPr>
                <w:rFonts w:cs="Arial"/>
                <w:i/>
                <w:sz w:val="20"/>
                <w:szCs w:val="20"/>
              </w:rPr>
              <w:t>Targi, misje i inne wydarzenia o charakterze międzynarodowym</w:t>
            </w:r>
            <w:r>
              <w:rPr>
                <w:rFonts w:cs="Arial"/>
                <w:sz w:val="20"/>
                <w:szCs w:val="20"/>
              </w:rPr>
              <w:t xml:space="preserve"> w przypadku:</w:t>
            </w:r>
          </w:p>
          <w:p w:rsidR="004D0377" w:rsidRPr="0051038C" w:rsidRDefault="004D0377" w:rsidP="00664ABA">
            <w:pPr>
              <w:pStyle w:val="Akapitzlist"/>
              <w:numPr>
                <w:ilvl w:val="0"/>
                <w:numId w:val="475"/>
              </w:numPr>
              <w:spacing w:before="30" w:after="30" w:line="240" w:lineRule="auto"/>
              <w:ind w:left="419" w:hanging="284"/>
              <w:rPr>
                <w:rFonts w:cs="Arial"/>
                <w:sz w:val="20"/>
                <w:szCs w:val="20"/>
              </w:rPr>
            </w:pPr>
            <w:r w:rsidRPr="0051038C">
              <w:rPr>
                <w:rFonts w:cs="Arial"/>
                <w:sz w:val="20"/>
                <w:szCs w:val="20"/>
              </w:rPr>
              <w:t xml:space="preserve">wydarzeń odbywających się na </w:t>
            </w:r>
            <w:r w:rsidR="00664ABA" w:rsidRPr="0051038C">
              <w:rPr>
                <w:rFonts w:cs="Arial"/>
                <w:sz w:val="20"/>
                <w:szCs w:val="20"/>
              </w:rPr>
              <w:t>obszarze</w:t>
            </w:r>
            <w:r w:rsidRPr="0051038C">
              <w:rPr>
                <w:rFonts w:cs="Arial"/>
                <w:sz w:val="20"/>
                <w:szCs w:val="20"/>
              </w:rPr>
              <w:t xml:space="preserve"> Rzeczypospol</w:t>
            </w:r>
            <w:r w:rsidR="00664ABA" w:rsidRPr="0051038C">
              <w:rPr>
                <w:rFonts w:cs="Arial"/>
                <w:sz w:val="20"/>
                <w:szCs w:val="20"/>
              </w:rPr>
              <w:t>i</w:t>
            </w:r>
            <w:r w:rsidRPr="0051038C">
              <w:rPr>
                <w:rFonts w:cs="Arial"/>
                <w:sz w:val="20"/>
                <w:szCs w:val="20"/>
              </w:rPr>
              <w:t xml:space="preserve">tej Polskiej </w:t>
            </w:r>
            <w:r w:rsidR="00664ABA" w:rsidRPr="0051038C">
              <w:rPr>
                <w:rFonts w:cs="Arial"/>
                <w:sz w:val="20"/>
                <w:szCs w:val="20"/>
              </w:rPr>
              <w:t xml:space="preserve">– maksymalna </w:t>
            </w:r>
            <w:r w:rsidRPr="0051038C">
              <w:rPr>
                <w:rFonts w:cs="Arial"/>
                <w:sz w:val="20"/>
                <w:szCs w:val="20"/>
              </w:rPr>
              <w:t>kwota wsparcia na</w:t>
            </w:r>
            <w:r w:rsidR="00483EE7" w:rsidRPr="0051038C">
              <w:rPr>
                <w:rFonts w:cs="Arial"/>
                <w:sz w:val="20"/>
                <w:szCs w:val="20"/>
              </w:rPr>
              <w:t xml:space="preserve"> jeden </w:t>
            </w:r>
            <w:r w:rsidR="00664ABA" w:rsidRPr="0051038C">
              <w:rPr>
                <w:rFonts w:cs="Arial"/>
                <w:sz w:val="20"/>
                <w:szCs w:val="20"/>
              </w:rPr>
              <w:t>podmiot 50 tys. PLN,</w:t>
            </w:r>
          </w:p>
          <w:p w:rsidR="00664ABA" w:rsidRPr="0051038C" w:rsidRDefault="00664ABA" w:rsidP="00E8576C">
            <w:pPr>
              <w:pStyle w:val="Akapitzlist"/>
              <w:numPr>
                <w:ilvl w:val="0"/>
                <w:numId w:val="475"/>
              </w:numPr>
              <w:spacing w:before="30" w:after="30" w:line="240" w:lineRule="auto"/>
              <w:ind w:left="419" w:hanging="284"/>
              <w:rPr>
                <w:rFonts w:cs="Arial"/>
                <w:sz w:val="20"/>
                <w:szCs w:val="20"/>
              </w:rPr>
            </w:pPr>
            <w:r w:rsidRPr="0051038C">
              <w:rPr>
                <w:rFonts w:cs="Arial"/>
                <w:sz w:val="20"/>
                <w:szCs w:val="20"/>
              </w:rPr>
              <w:t>wydarzeń odbywających się poza obszarem Rzeczypospolitej Polskiej – maksymalna kwota wsparcia na jeden podmiot 100 tys. PLN.</w:t>
            </w:r>
          </w:p>
        </w:tc>
      </w:tr>
      <w:tr w:rsidR="004D0377" w:rsidRPr="00F54D17" w:rsidDel="00FE3C38" w:rsidTr="00FF4F6F">
        <w:trPr>
          <w:trHeight w:val="325"/>
        </w:trPr>
        <w:tc>
          <w:tcPr>
            <w:tcW w:w="1182" w:type="pct"/>
            <w:vMerge/>
            <w:shd w:val="clear" w:color="auto" w:fill="auto"/>
          </w:tcPr>
          <w:p w:rsidR="004D0377" w:rsidRPr="001A0487" w:rsidRDefault="004D0377"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D0377" w:rsidRPr="001A0487" w:rsidRDefault="004D0377"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4D0377" w:rsidRPr="00D775A6" w:rsidRDefault="004D0377" w:rsidP="00D775A6">
            <w:pPr>
              <w:spacing w:before="30" w:after="30" w:line="240" w:lineRule="auto"/>
              <w:rPr>
                <w:rFonts w:cs="Arial"/>
                <w:sz w:val="20"/>
                <w:szCs w:val="20"/>
              </w:rPr>
            </w:pPr>
            <w:r w:rsidRPr="00D775A6">
              <w:rPr>
                <w:rFonts w:cs="Arial"/>
                <w:sz w:val="20"/>
                <w:szCs w:val="20"/>
              </w:rPr>
              <w:t>Nie dotyczy</w:t>
            </w:r>
          </w:p>
        </w:tc>
      </w:tr>
      <w:tr w:rsidR="00AF3751" w:rsidRPr="00F54D17" w:rsidTr="00FF4F6F">
        <w:tc>
          <w:tcPr>
            <w:tcW w:w="1182" w:type="pct"/>
            <w:shd w:val="clear" w:color="auto" w:fill="auto"/>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19" w:name="_Toc413014699"/>
            <w:r w:rsidRPr="001A0487">
              <w:rPr>
                <w:rFonts w:cs="Arial"/>
                <w:sz w:val="20"/>
                <w:szCs w:val="20"/>
              </w:rPr>
              <w:t xml:space="preserve">Warunki i planowany zakres stosowania </w:t>
            </w:r>
            <w:r w:rsidRPr="001A0487">
              <w:rPr>
                <w:rFonts w:cs="Arial"/>
                <w:sz w:val="20"/>
                <w:szCs w:val="20"/>
              </w:rPr>
              <w:br/>
            </w:r>
            <w:r w:rsidRPr="00D775A6">
              <w:rPr>
                <w:rFonts w:cs="Arial"/>
                <w:sz w:val="20"/>
                <w:szCs w:val="20"/>
              </w:rPr>
              <w:t>cross-financingu</w:t>
            </w:r>
            <w:r w:rsidRPr="001A0487">
              <w:rPr>
                <w:rFonts w:cs="Arial"/>
                <w:sz w:val="20"/>
                <w:szCs w:val="20"/>
              </w:rPr>
              <w:t xml:space="preserve"> (%)</w:t>
            </w:r>
            <w:bookmarkEnd w:id="19"/>
          </w:p>
        </w:tc>
        <w:tc>
          <w:tcPr>
            <w:tcW w:w="977" w:type="pct"/>
            <w:shd w:val="clear" w:color="auto" w:fill="auto"/>
          </w:tcPr>
          <w:p w:rsidR="00E35430" w:rsidRDefault="001A0487" w:rsidP="00D775A6">
            <w:pPr>
              <w:rPr>
                <w:rFonts w:cs="Arial"/>
                <w:sz w:val="20"/>
                <w:szCs w:val="20"/>
              </w:rPr>
            </w:pPr>
            <w:bookmarkStart w:id="20" w:name="_Toc413014700"/>
            <w:r w:rsidRPr="001A0487">
              <w:rPr>
                <w:rFonts w:cs="Arial"/>
                <w:sz w:val="20"/>
                <w:szCs w:val="20"/>
              </w:rPr>
              <w:t>Działanie 1.4</w:t>
            </w:r>
            <w:bookmarkEnd w:id="20"/>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1A0487" w:rsidP="00D775A6">
            <w:pPr>
              <w:spacing w:before="30" w:after="30" w:line="240" w:lineRule="auto"/>
              <w:rPr>
                <w:rFonts w:cs="Arial"/>
                <w:sz w:val="20"/>
                <w:szCs w:val="20"/>
              </w:rPr>
            </w:pPr>
            <w:bookmarkStart w:id="21" w:name="_Toc413014701"/>
            <w:r w:rsidRPr="00D775A6">
              <w:rPr>
                <w:rFonts w:cs="Arial"/>
                <w:sz w:val="20"/>
                <w:szCs w:val="20"/>
              </w:rPr>
              <w:t>Nie dotyczy</w:t>
            </w:r>
            <w:bookmarkEnd w:id="21"/>
          </w:p>
        </w:tc>
      </w:tr>
      <w:tr w:rsidR="00AF3751" w:rsidRPr="00F54D17" w:rsidTr="00FF4F6F">
        <w:tc>
          <w:tcPr>
            <w:tcW w:w="1182" w:type="pct"/>
            <w:shd w:val="clear" w:color="auto" w:fill="auto"/>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22" w:name="_Toc413014702"/>
            <w:r w:rsidRPr="001A0487">
              <w:rPr>
                <w:rFonts w:cs="Arial"/>
                <w:sz w:val="20"/>
                <w:szCs w:val="20"/>
              </w:rPr>
              <w:t>Dopuszczalna maksymalna wartość zakupionych środków trwałych jako % wydatków kwalifikowalnych</w:t>
            </w:r>
            <w:bookmarkEnd w:id="22"/>
          </w:p>
        </w:tc>
        <w:tc>
          <w:tcPr>
            <w:tcW w:w="977" w:type="pct"/>
            <w:shd w:val="clear" w:color="auto" w:fill="auto"/>
          </w:tcPr>
          <w:p w:rsidR="00E35430" w:rsidRDefault="001A0487" w:rsidP="00D775A6">
            <w:pPr>
              <w:rPr>
                <w:rFonts w:cs="Arial"/>
                <w:sz w:val="20"/>
                <w:szCs w:val="20"/>
              </w:rPr>
            </w:pPr>
            <w:bookmarkStart w:id="23" w:name="_Toc413014703"/>
            <w:r w:rsidRPr="001A0487">
              <w:rPr>
                <w:rFonts w:cs="Arial"/>
                <w:sz w:val="20"/>
                <w:szCs w:val="20"/>
              </w:rPr>
              <w:t>Działanie 1.4</w:t>
            </w:r>
            <w:bookmarkEnd w:id="23"/>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1A0487" w:rsidP="00D775A6">
            <w:pPr>
              <w:spacing w:before="30" w:after="30" w:line="240" w:lineRule="auto"/>
              <w:rPr>
                <w:rFonts w:cs="Arial"/>
                <w:sz w:val="20"/>
                <w:szCs w:val="20"/>
              </w:rPr>
            </w:pPr>
            <w:bookmarkStart w:id="24" w:name="_Toc413014704"/>
            <w:r w:rsidRPr="00D775A6">
              <w:rPr>
                <w:rFonts w:cs="Arial"/>
                <w:sz w:val="20"/>
                <w:szCs w:val="20"/>
              </w:rPr>
              <w:t>Nie dotyczy</w:t>
            </w:r>
            <w:bookmarkEnd w:id="24"/>
          </w:p>
        </w:tc>
      </w:tr>
      <w:tr w:rsidR="009B73FF" w:rsidRPr="00F54D17" w:rsidTr="00FF4F6F">
        <w:tc>
          <w:tcPr>
            <w:tcW w:w="1182" w:type="pct"/>
            <w:shd w:val="clear" w:color="auto" w:fill="auto"/>
            <w:vAlign w:val="center"/>
          </w:tcPr>
          <w:p w:rsidR="00E35430" w:rsidRPr="00F54D17" w:rsidRDefault="001A0487" w:rsidP="00572726">
            <w:pPr>
              <w:numPr>
                <w:ilvl w:val="0"/>
                <w:numId w:val="25"/>
              </w:numPr>
              <w:suppressAutoHyphens/>
              <w:spacing w:before="40" w:after="40" w:line="240" w:lineRule="auto"/>
              <w:jc w:val="left"/>
              <w:rPr>
                <w:rFonts w:cs="Arial"/>
                <w:sz w:val="20"/>
                <w:szCs w:val="20"/>
              </w:rPr>
            </w:pPr>
            <w:bookmarkStart w:id="25" w:name="_Toc413014705"/>
            <w:r w:rsidRPr="001A0487">
              <w:rPr>
                <w:rFonts w:cs="Arial"/>
                <w:sz w:val="20"/>
                <w:szCs w:val="20"/>
              </w:rPr>
              <w:t>Warunki uwzględniania dochodu w projekcie</w:t>
            </w:r>
            <w:bookmarkEnd w:id="25"/>
            <w:r w:rsidRPr="001A0487">
              <w:rPr>
                <w:rFonts w:cs="Arial"/>
                <w:sz w:val="20"/>
                <w:szCs w:val="20"/>
              </w:rPr>
              <w:t xml:space="preserve"> </w:t>
            </w:r>
          </w:p>
        </w:tc>
        <w:tc>
          <w:tcPr>
            <w:tcW w:w="977" w:type="pct"/>
            <w:shd w:val="clear" w:color="auto" w:fill="auto"/>
          </w:tcPr>
          <w:p w:rsidR="00E35430" w:rsidRDefault="001A0487" w:rsidP="00D775A6">
            <w:pPr>
              <w:rPr>
                <w:rFonts w:cs="Arial"/>
                <w:sz w:val="20"/>
                <w:szCs w:val="20"/>
              </w:rPr>
            </w:pPr>
            <w:bookmarkStart w:id="26" w:name="_Toc413014706"/>
            <w:r w:rsidRPr="001A0487">
              <w:rPr>
                <w:rFonts w:cs="Arial"/>
                <w:sz w:val="20"/>
                <w:szCs w:val="20"/>
              </w:rPr>
              <w:t>Działanie 1.4</w:t>
            </w:r>
            <w:bookmarkEnd w:id="26"/>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E35430" w:rsidRPr="00D775A6" w:rsidRDefault="00C04ACB" w:rsidP="00D775A6">
            <w:pPr>
              <w:spacing w:before="30" w:after="30" w:line="240" w:lineRule="auto"/>
              <w:rPr>
                <w:rFonts w:cs="Arial"/>
                <w:sz w:val="20"/>
                <w:szCs w:val="20"/>
              </w:rPr>
            </w:pPr>
            <w:bookmarkStart w:id="27" w:name="_Toc413014707"/>
            <w:r w:rsidRPr="00D775A6">
              <w:rPr>
                <w:rFonts w:cs="Arial"/>
                <w:sz w:val="20"/>
                <w:szCs w:val="20"/>
              </w:rPr>
              <w:t xml:space="preserve">Luka </w:t>
            </w:r>
            <w:r w:rsidR="001A0487" w:rsidRPr="00D775A6">
              <w:rPr>
                <w:rFonts w:cs="Arial"/>
                <w:sz w:val="20"/>
                <w:szCs w:val="20"/>
              </w:rPr>
              <w:t>w finansowaniu (art. 61 ust. 3 lit. b) jeśli dotyczy</w:t>
            </w:r>
            <w:bookmarkEnd w:id="27"/>
            <w:r w:rsidR="001A0487" w:rsidRPr="00D775A6">
              <w:rPr>
                <w:rFonts w:cs="Arial"/>
                <w:sz w:val="20"/>
                <w:szCs w:val="20"/>
              </w:rPr>
              <w:t xml:space="preserve"> </w:t>
            </w:r>
          </w:p>
        </w:tc>
      </w:tr>
      <w:tr w:rsidR="009B73FF" w:rsidRPr="00F54D17" w:rsidTr="00FF4F6F">
        <w:tc>
          <w:tcPr>
            <w:tcW w:w="1182" w:type="pct"/>
            <w:shd w:val="clear" w:color="auto" w:fill="auto"/>
          </w:tcPr>
          <w:p w:rsidR="00B45113" w:rsidRDefault="001A0487" w:rsidP="00572726">
            <w:pPr>
              <w:numPr>
                <w:ilvl w:val="0"/>
                <w:numId w:val="25"/>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977" w:type="pct"/>
            <w:shd w:val="clear" w:color="auto" w:fill="auto"/>
          </w:tcPr>
          <w:p w:rsidR="006A6BD5" w:rsidRDefault="001A0487" w:rsidP="00D775A6">
            <w:pPr>
              <w:rPr>
                <w:rFonts w:cs="Arial"/>
                <w:sz w:val="20"/>
                <w:szCs w:val="20"/>
              </w:rPr>
            </w:pPr>
            <w:bookmarkStart w:id="28" w:name="_Toc413014708"/>
            <w:r w:rsidRPr="001A0487">
              <w:rPr>
                <w:rFonts w:cs="Arial"/>
                <w:sz w:val="20"/>
                <w:szCs w:val="20"/>
              </w:rPr>
              <w:t>Działanie 1.4</w:t>
            </w:r>
            <w:bookmarkEnd w:id="28"/>
          </w:p>
          <w:p w:rsidR="007C1DDE" w:rsidRDefault="007C1DDE" w:rsidP="00D775A6">
            <w:pPr>
              <w:rPr>
                <w:rFonts w:cs="Arial"/>
                <w:sz w:val="20"/>
                <w:szCs w:val="20"/>
              </w:rPr>
            </w:pPr>
            <w:r>
              <w:rPr>
                <w:rFonts w:cs="Arial"/>
                <w:sz w:val="20"/>
                <w:szCs w:val="20"/>
              </w:rPr>
              <w:t>Poddziałanie 1.4.1</w:t>
            </w:r>
          </w:p>
          <w:p w:rsidR="009F4FCB" w:rsidRPr="00F54D17" w:rsidRDefault="009F4FCB"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vAlign w:val="center"/>
          </w:tcPr>
          <w:p w:rsidR="006A6BD5" w:rsidRDefault="001A0487" w:rsidP="00321FA3">
            <w:pPr>
              <w:spacing w:before="30" w:after="30" w:line="240" w:lineRule="auto"/>
              <w:rPr>
                <w:rFonts w:cs="Arial"/>
                <w:sz w:val="20"/>
                <w:szCs w:val="20"/>
              </w:rPr>
            </w:pPr>
            <w:bookmarkStart w:id="29" w:name="_Toc413014709"/>
            <w:r w:rsidRPr="00D775A6">
              <w:rPr>
                <w:rFonts w:cs="Arial"/>
                <w:sz w:val="20"/>
                <w:szCs w:val="20"/>
              </w:rPr>
              <w:t xml:space="preserve">Dofinansowanie przekazywane jest jako refundacja poniesionych i udokumentowanych wydatków </w:t>
            </w:r>
            <w:r w:rsidR="0034604B">
              <w:rPr>
                <w:rFonts w:cs="Arial"/>
                <w:sz w:val="20"/>
                <w:szCs w:val="20"/>
              </w:rPr>
              <w:t>kwalifikowalny</w:t>
            </w:r>
            <w:r w:rsidRPr="00D775A6">
              <w:rPr>
                <w:rFonts w:cs="Arial"/>
                <w:sz w:val="20"/>
                <w:szCs w:val="20"/>
              </w:rPr>
              <w:t xml:space="preserve">ch lub jako zaliczka na poczet przyszłych wydatków </w:t>
            </w:r>
            <w:r w:rsidR="0034604B">
              <w:rPr>
                <w:rFonts w:cs="Arial"/>
                <w:sz w:val="20"/>
                <w:szCs w:val="20"/>
              </w:rPr>
              <w:t>kwalifikowalny</w:t>
            </w:r>
            <w:r w:rsidRPr="00D775A6">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D775A6">
              <w:rPr>
                <w:rFonts w:cs="Arial"/>
                <w:sz w:val="20"/>
                <w:szCs w:val="20"/>
              </w:rPr>
              <w:t xml:space="preserve">/IP. Przy określaniu zasad udzielania zaliczki oraz stosowania uproszczonych form </w:t>
            </w:r>
            <w:r w:rsidR="00B83AD0">
              <w:rPr>
                <w:rFonts w:cs="Arial"/>
                <w:sz w:val="20"/>
                <w:szCs w:val="20"/>
              </w:rPr>
              <w:t>IZ RPOWP</w:t>
            </w:r>
            <w:r w:rsidR="00321FA3" w:rsidRPr="00D775A6">
              <w:rPr>
                <w:rFonts w:cs="Arial"/>
                <w:sz w:val="20"/>
                <w:szCs w:val="20"/>
              </w:rPr>
              <w:t xml:space="preserve">/IP </w:t>
            </w:r>
            <w:r w:rsidRPr="00D775A6">
              <w:rPr>
                <w:rFonts w:cs="Arial"/>
                <w:sz w:val="20"/>
                <w:szCs w:val="20"/>
              </w:rPr>
              <w:t>będzie kierowała się zapisami obowiązujących aktów prawnych i</w:t>
            </w:r>
            <w:r w:rsidR="009C4884">
              <w:rPr>
                <w:rFonts w:cs="Arial"/>
                <w:sz w:val="20"/>
                <w:szCs w:val="20"/>
              </w:rPr>
              <w:t> </w:t>
            </w:r>
            <w:r w:rsidRPr="00D775A6">
              <w:rPr>
                <w:rFonts w:cs="Arial"/>
                <w:sz w:val="20"/>
                <w:szCs w:val="20"/>
              </w:rPr>
              <w:t>obowiązujących wytycznych.</w:t>
            </w:r>
            <w:bookmarkEnd w:id="29"/>
          </w:p>
          <w:p w:rsidR="00EB7ABB" w:rsidRPr="00D775A6" w:rsidRDefault="00EB7ABB" w:rsidP="00827A56">
            <w:pPr>
              <w:spacing w:before="30" w:after="30" w:line="240" w:lineRule="auto"/>
              <w:rPr>
                <w:rFonts w:cs="Arial"/>
                <w:sz w:val="20"/>
                <w:szCs w:val="20"/>
              </w:rPr>
            </w:pPr>
            <w:r>
              <w:rPr>
                <w:rFonts w:cs="Arial"/>
                <w:sz w:val="20"/>
                <w:szCs w:val="20"/>
              </w:rPr>
              <w:t xml:space="preserve">W Poddziałaniu 1.4.1 w ramach typu 1 i </w:t>
            </w:r>
            <w:r w:rsidRPr="00C87E35">
              <w:rPr>
                <w:rFonts w:cs="Arial"/>
                <w:sz w:val="20"/>
                <w:szCs w:val="20"/>
              </w:rPr>
              <w:t>4 możliwe jest rozliczanie kosztów pośrednich do poziomu 10% bezpośrednich kosztów kwalifikowalnych projektu</w:t>
            </w:r>
            <w:r>
              <w:rPr>
                <w:rFonts w:cs="Arial"/>
                <w:sz w:val="20"/>
                <w:szCs w:val="20"/>
              </w:rPr>
              <w:t xml:space="preserve"> (w zależności od formy rozliczania), przy czym szczegółowe zasady zostaną wskazane w Regulaminie konkursu.</w:t>
            </w:r>
          </w:p>
        </w:tc>
      </w:tr>
      <w:tr w:rsidR="009B73FF" w:rsidRPr="00F54D17" w:rsidTr="00FF4F6F">
        <w:tc>
          <w:tcPr>
            <w:tcW w:w="1182" w:type="pct"/>
            <w:shd w:val="clear" w:color="auto" w:fill="auto"/>
          </w:tcPr>
          <w:p w:rsidR="006A6BD5" w:rsidRPr="00F54D17" w:rsidRDefault="001A0487"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D775A6">
              <w:rPr>
                <w:rFonts w:cs="Arial"/>
                <w:sz w:val="20"/>
                <w:szCs w:val="20"/>
              </w:rPr>
              <w:t>de minimis</w:t>
            </w:r>
            <w:r w:rsidRPr="001A0487">
              <w:rPr>
                <w:rFonts w:cs="Arial"/>
                <w:sz w:val="20"/>
                <w:szCs w:val="20"/>
              </w:rPr>
              <w:br/>
              <w:t>(rodzaj i przeznaczenie pomocy, unijna lub krajowa podstawa prawna)</w:t>
            </w:r>
            <w:r w:rsidRPr="00D775A6">
              <w:rPr>
                <w:rFonts w:cs="Arial"/>
              </w:rPr>
              <w:t xml:space="preserve"> </w:t>
            </w:r>
          </w:p>
        </w:tc>
        <w:tc>
          <w:tcPr>
            <w:tcW w:w="977" w:type="pct"/>
            <w:shd w:val="clear" w:color="auto" w:fill="auto"/>
          </w:tcPr>
          <w:p w:rsidR="006A6BD5" w:rsidRDefault="001A0487" w:rsidP="00E31DE3">
            <w:pPr>
              <w:rPr>
                <w:rFonts w:cs="Arial"/>
                <w:sz w:val="20"/>
                <w:szCs w:val="20"/>
              </w:rPr>
            </w:pPr>
            <w:r w:rsidRPr="001A0487">
              <w:rPr>
                <w:rFonts w:cs="Arial"/>
                <w:sz w:val="20"/>
                <w:szCs w:val="20"/>
              </w:rPr>
              <w:t>Działanie 1.4</w:t>
            </w:r>
          </w:p>
          <w:p w:rsidR="007C1DDE" w:rsidRDefault="007C1DDE" w:rsidP="00E31DE3">
            <w:pPr>
              <w:rPr>
                <w:rFonts w:cs="Arial"/>
                <w:sz w:val="20"/>
                <w:szCs w:val="20"/>
              </w:rPr>
            </w:pPr>
            <w:r>
              <w:rPr>
                <w:rFonts w:cs="Arial"/>
                <w:sz w:val="20"/>
                <w:szCs w:val="20"/>
              </w:rPr>
              <w:t>Poddziałanie 1.4.1</w:t>
            </w:r>
          </w:p>
          <w:p w:rsidR="009F4FCB" w:rsidRPr="00F54D17" w:rsidRDefault="009F4FCB" w:rsidP="00E31DE3">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vAlign w:val="center"/>
          </w:tcPr>
          <w:p w:rsidR="00991A53" w:rsidRDefault="00991A53" w:rsidP="00991A53">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 oparciu o Rozporządzenie</w:t>
            </w:r>
            <w:r w:rsidRPr="00ED50C0">
              <w:rPr>
                <w:rFonts w:cs="Arial"/>
                <w:sz w:val="20"/>
                <w:szCs w:val="20"/>
              </w:rPr>
              <w:t xml:space="preserve"> Komisji (UE) nr 651/2014</w:t>
            </w:r>
            <w:r w:rsidRPr="001D468E">
              <w:rPr>
                <w:rFonts w:cs="Arial"/>
                <w:sz w:val="20"/>
                <w:szCs w:val="20"/>
              </w:rPr>
              <w:t xml:space="preserve"> z dnia 17 czerwca 2014 r. uznające niektóre rodzaje pomocy za</w:t>
            </w:r>
            <w:r w:rsidR="001A7A05">
              <w:rPr>
                <w:rFonts w:cs="Arial"/>
                <w:sz w:val="20"/>
                <w:szCs w:val="20"/>
              </w:rPr>
              <w:t xml:space="preserve"> zgodne z rynkiem wewnętrznym w </w:t>
            </w:r>
            <w:r w:rsidRPr="001D468E">
              <w:rPr>
                <w:rFonts w:cs="Arial"/>
                <w:sz w:val="20"/>
                <w:szCs w:val="20"/>
              </w:rPr>
              <w:t>zastosowaniu art. 107 i 108 Traktatu</w:t>
            </w:r>
            <w:r>
              <w:rPr>
                <w:rFonts w:cs="Arial"/>
                <w:sz w:val="20"/>
                <w:szCs w:val="20"/>
              </w:rPr>
              <w:t>, w szczególności odpowiednio</w:t>
            </w:r>
            <w:r w:rsidR="00DC45A6">
              <w:rPr>
                <w:rFonts w:cs="Arial"/>
                <w:sz w:val="20"/>
                <w:szCs w:val="20"/>
              </w:rPr>
              <w:t xml:space="preserve"> jako</w:t>
            </w:r>
            <w:r>
              <w:rPr>
                <w:rFonts w:cs="Arial"/>
                <w:sz w:val="20"/>
                <w:szCs w:val="20"/>
              </w:rPr>
              <w:t>:</w:t>
            </w:r>
          </w:p>
          <w:p w:rsidR="002E1CDD" w:rsidRPr="00A900A3" w:rsidRDefault="001A0487" w:rsidP="005A793B">
            <w:pPr>
              <w:numPr>
                <w:ilvl w:val="0"/>
                <w:numId w:val="12"/>
              </w:numPr>
              <w:spacing w:before="30" w:after="30" w:line="240" w:lineRule="auto"/>
              <w:rPr>
                <w:rFonts w:cs="Arial"/>
                <w:sz w:val="20"/>
                <w:szCs w:val="20"/>
              </w:rPr>
            </w:pPr>
            <w:r w:rsidRPr="001A0487">
              <w:rPr>
                <w:rFonts w:cs="Arial"/>
                <w:sz w:val="20"/>
                <w:szCs w:val="20"/>
              </w:rPr>
              <w:t>regionaln</w:t>
            </w:r>
            <w:r w:rsidR="00DC45A6">
              <w:rPr>
                <w:rFonts w:cs="Arial"/>
                <w:sz w:val="20"/>
                <w:szCs w:val="20"/>
              </w:rPr>
              <w:t>a</w:t>
            </w:r>
            <w:r w:rsidRPr="001A0487">
              <w:rPr>
                <w:rFonts w:cs="Arial"/>
                <w:sz w:val="20"/>
                <w:szCs w:val="20"/>
              </w:rPr>
              <w:t xml:space="preserve"> pomoc inwestycyjn</w:t>
            </w:r>
            <w:r w:rsidR="00DC45A6">
              <w:rPr>
                <w:rFonts w:cs="Arial"/>
                <w:sz w:val="20"/>
                <w:szCs w:val="20"/>
              </w:rPr>
              <w:t>a</w:t>
            </w:r>
            <w:r w:rsidRPr="001A0487">
              <w:rPr>
                <w:rFonts w:cs="Arial"/>
                <w:sz w:val="20"/>
                <w:szCs w:val="20"/>
              </w:rPr>
              <w:t xml:space="preserve"> </w:t>
            </w:r>
            <w:r w:rsidR="002E1CDD">
              <w:rPr>
                <w:rFonts w:cs="Arial"/>
                <w:sz w:val="20"/>
                <w:szCs w:val="20"/>
              </w:rPr>
              <w:t>w zakresie celu tematycznego 3 –</w:t>
            </w:r>
            <w:r w:rsidR="00E34C64">
              <w:rPr>
                <w:rFonts w:cs="Arial"/>
                <w:sz w:val="20"/>
                <w:szCs w:val="20"/>
              </w:rPr>
              <w:t xml:space="preserve"> </w:t>
            </w:r>
            <w:r w:rsidR="00991A53">
              <w:rPr>
                <w:rFonts w:cs="Arial"/>
                <w:sz w:val="20"/>
                <w:szCs w:val="20"/>
              </w:rPr>
              <w:t xml:space="preserve">w oparciu o </w:t>
            </w:r>
            <w:r w:rsidRPr="00ED50C0">
              <w:rPr>
                <w:rFonts w:cs="Arial"/>
                <w:sz w:val="20"/>
                <w:szCs w:val="20"/>
              </w:rPr>
              <w:t>art. 14</w:t>
            </w:r>
            <w:r w:rsidR="00991A53">
              <w:rPr>
                <w:rFonts w:cs="Arial"/>
                <w:sz w:val="20"/>
                <w:szCs w:val="20"/>
              </w:rPr>
              <w:t>;</w:t>
            </w:r>
          </w:p>
          <w:p w:rsidR="00F5191C" w:rsidRPr="00ED50C0" w:rsidRDefault="001A0487" w:rsidP="005A793B">
            <w:pPr>
              <w:numPr>
                <w:ilvl w:val="0"/>
                <w:numId w:val="12"/>
              </w:numPr>
              <w:spacing w:before="30" w:after="30" w:line="240" w:lineRule="auto"/>
              <w:rPr>
                <w:rFonts w:cs="Arial"/>
                <w:sz w:val="20"/>
                <w:szCs w:val="20"/>
              </w:rPr>
            </w:pPr>
            <w:r w:rsidRPr="001A0487">
              <w:rPr>
                <w:rFonts w:cs="Arial"/>
                <w:sz w:val="20"/>
                <w:szCs w:val="20"/>
              </w:rPr>
              <w:t xml:space="preserve">pomoc </w:t>
            </w:r>
            <w:r w:rsidR="00A940FA">
              <w:rPr>
                <w:rFonts w:cs="Arial"/>
                <w:sz w:val="20"/>
                <w:szCs w:val="20"/>
              </w:rPr>
              <w:t>mikroprzedsiębiorcom,</w:t>
            </w:r>
            <w:r w:rsidRPr="001A0487">
              <w:rPr>
                <w:rFonts w:cs="Arial"/>
                <w:sz w:val="20"/>
                <w:szCs w:val="20"/>
              </w:rPr>
              <w:t xml:space="preserve"> mały</w:t>
            </w:r>
            <w:r w:rsidR="00A940FA">
              <w:rPr>
                <w:rFonts w:cs="Arial"/>
                <w:sz w:val="20"/>
                <w:szCs w:val="20"/>
              </w:rPr>
              <w:t>m</w:t>
            </w:r>
            <w:r w:rsidRPr="001A0487">
              <w:rPr>
                <w:rFonts w:cs="Arial"/>
                <w:sz w:val="20"/>
                <w:szCs w:val="20"/>
              </w:rPr>
              <w:t xml:space="preserve"> i średni</w:t>
            </w:r>
            <w:r w:rsidR="00A940FA">
              <w:rPr>
                <w:rFonts w:cs="Arial"/>
                <w:sz w:val="20"/>
                <w:szCs w:val="20"/>
              </w:rPr>
              <w:t>m</w:t>
            </w:r>
            <w:r w:rsidRPr="001A0487">
              <w:rPr>
                <w:rFonts w:cs="Arial"/>
                <w:sz w:val="20"/>
                <w:szCs w:val="20"/>
              </w:rPr>
              <w:t xml:space="preserve"> przedsiębiorc</w:t>
            </w:r>
            <w:r w:rsidR="00A940FA">
              <w:rPr>
                <w:rFonts w:cs="Arial"/>
                <w:sz w:val="20"/>
                <w:szCs w:val="20"/>
              </w:rPr>
              <w:t>om na usługi doradcze</w:t>
            </w:r>
            <w:r w:rsidRPr="001A0487">
              <w:rPr>
                <w:rFonts w:cs="Arial"/>
                <w:sz w:val="20"/>
                <w:szCs w:val="20"/>
              </w:rPr>
              <w:t xml:space="preserve"> </w:t>
            </w:r>
            <w:r w:rsidRPr="008B32C6">
              <w:rPr>
                <w:rFonts w:cs="Arial"/>
                <w:sz w:val="20"/>
                <w:szCs w:val="20"/>
              </w:rPr>
              <w:t>na podstawie art. 18</w:t>
            </w:r>
            <w:r w:rsidR="00991A53">
              <w:rPr>
                <w:rFonts w:cs="Arial"/>
                <w:sz w:val="20"/>
                <w:szCs w:val="20"/>
              </w:rPr>
              <w:t>;</w:t>
            </w:r>
          </w:p>
          <w:p w:rsidR="00E35430" w:rsidRPr="00F54D17" w:rsidRDefault="001A0487" w:rsidP="005A793B">
            <w:pPr>
              <w:numPr>
                <w:ilvl w:val="0"/>
                <w:numId w:val="12"/>
              </w:numPr>
              <w:spacing w:before="30" w:after="30" w:line="240" w:lineRule="auto"/>
              <w:rPr>
                <w:rFonts w:cs="Arial"/>
                <w:sz w:val="20"/>
                <w:szCs w:val="20"/>
              </w:rPr>
            </w:pPr>
            <w:r w:rsidRPr="001A0487">
              <w:rPr>
                <w:rFonts w:cs="Arial"/>
                <w:sz w:val="20"/>
                <w:szCs w:val="20"/>
              </w:rPr>
              <w:t xml:space="preserve">pomoc na rozwój przedsiębiorczości </w:t>
            </w:r>
            <w:r w:rsidR="005A793B">
              <w:rPr>
                <w:rFonts w:cs="Arial"/>
                <w:sz w:val="20"/>
                <w:szCs w:val="20"/>
              </w:rPr>
              <w:t>na podstawie art. 21 i </w:t>
            </w:r>
            <w:r w:rsidR="002356DB" w:rsidRPr="002356DB">
              <w:rPr>
                <w:rFonts w:cs="Arial"/>
                <w:sz w:val="20"/>
                <w:szCs w:val="20"/>
              </w:rPr>
              <w:t>22</w:t>
            </w:r>
            <w:r w:rsidR="00991A53">
              <w:rPr>
                <w:rFonts w:cs="Arial"/>
                <w:sz w:val="20"/>
                <w:szCs w:val="20"/>
              </w:rPr>
              <w:t>;</w:t>
            </w:r>
          </w:p>
          <w:p w:rsidR="00E65D32" w:rsidRPr="00E65D32" w:rsidRDefault="0038603F" w:rsidP="00E65D32">
            <w:pPr>
              <w:numPr>
                <w:ilvl w:val="0"/>
                <w:numId w:val="12"/>
              </w:numPr>
              <w:spacing w:before="30" w:after="30" w:line="240" w:lineRule="auto"/>
              <w:rPr>
                <w:rFonts w:cs="Arial"/>
                <w:sz w:val="20"/>
                <w:szCs w:val="20"/>
              </w:rPr>
            </w:pPr>
            <w:r w:rsidRPr="001A0487">
              <w:rPr>
                <w:rFonts w:cs="Arial"/>
                <w:sz w:val="20"/>
                <w:szCs w:val="20"/>
              </w:rPr>
              <w:t>pomoc inwestycyjn</w:t>
            </w:r>
            <w:r w:rsidR="00DC45A6">
              <w:rPr>
                <w:rFonts w:cs="Arial"/>
                <w:sz w:val="20"/>
                <w:szCs w:val="20"/>
              </w:rPr>
              <w:t>a</w:t>
            </w:r>
            <w:r w:rsidRPr="001A0487">
              <w:rPr>
                <w:rFonts w:cs="Arial"/>
                <w:sz w:val="20"/>
                <w:szCs w:val="20"/>
              </w:rPr>
              <w:t xml:space="preserve"> </w:t>
            </w:r>
            <w:r w:rsidR="006C7386">
              <w:rPr>
                <w:rFonts w:cs="Arial"/>
                <w:sz w:val="20"/>
                <w:szCs w:val="20"/>
              </w:rPr>
              <w:t xml:space="preserve">na </w:t>
            </w:r>
            <w:r w:rsidRPr="001A0487">
              <w:rPr>
                <w:rFonts w:cs="Arial"/>
                <w:sz w:val="20"/>
                <w:szCs w:val="20"/>
              </w:rPr>
              <w:t>infrastrukturę lokalną na podstawie art. 56</w:t>
            </w:r>
            <w:r w:rsidR="008C5341">
              <w:rPr>
                <w:rStyle w:val="Odwoanieprzypisudolnego"/>
                <w:szCs w:val="20"/>
              </w:rPr>
              <w:footnoteReference w:id="43"/>
            </w:r>
            <w:r w:rsidR="00991A53">
              <w:rPr>
                <w:rFonts w:cs="Arial"/>
                <w:sz w:val="20"/>
                <w:szCs w:val="20"/>
              </w:rPr>
              <w:t>;</w:t>
            </w:r>
          </w:p>
          <w:p w:rsidR="006A6BD5" w:rsidRPr="00F54D17" w:rsidRDefault="00CD682B" w:rsidP="0065681D">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38603F" w:rsidRPr="001A0487">
              <w:rPr>
                <w:rFonts w:cs="Arial"/>
                <w:sz w:val="20"/>
                <w:szCs w:val="20"/>
              </w:rPr>
              <w:t>Rozporządzeni</w:t>
            </w:r>
            <w:r>
              <w:rPr>
                <w:rFonts w:cs="Arial"/>
                <w:sz w:val="20"/>
                <w:szCs w:val="20"/>
              </w:rPr>
              <w:t>a</w:t>
            </w:r>
            <w:r w:rsidR="0038603F" w:rsidRPr="001A0487">
              <w:rPr>
                <w:rFonts w:cs="Arial"/>
                <w:sz w:val="20"/>
                <w:szCs w:val="20"/>
              </w:rPr>
              <w:t xml:space="preserve"> </w:t>
            </w:r>
            <w:r w:rsidR="005A793B">
              <w:rPr>
                <w:rFonts w:cs="Arial"/>
                <w:sz w:val="20"/>
                <w:szCs w:val="20"/>
              </w:rPr>
              <w:t>Ministra Infrastruktury i </w:t>
            </w:r>
            <w:r w:rsidR="0038603F" w:rsidRPr="001F0FCA">
              <w:rPr>
                <w:rFonts w:cs="Arial"/>
                <w:sz w:val="20"/>
                <w:szCs w:val="20"/>
              </w:rPr>
              <w:t xml:space="preserve">Rozwoju z dnia 19 marca 2015 r. </w:t>
            </w:r>
            <w:r w:rsidR="0038603F" w:rsidRPr="001A0487">
              <w:rPr>
                <w:rFonts w:cs="Arial"/>
                <w:sz w:val="20"/>
                <w:szCs w:val="20"/>
              </w:rPr>
              <w:t xml:space="preserve">w sprawie udzielania pomocy </w:t>
            </w:r>
            <w:r w:rsidR="0038603F" w:rsidRPr="00CD682B">
              <w:rPr>
                <w:rFonts w:cs="Arial"/>
                <w:i/>
                <w:sz w:val="20"/>
                <w:szCs w:val="20"/>
              </w:rPr>
              <w:t xml:space="preserve">de minimis </w:t>
            </w:r>
            <w:r w:rsidR="0038603F" w:rsidRPr="001A0487">
              <w:rPr>
                <w:rFonts w:cs="Arial"/>
                <w:sz w:val="20"/>
                <w:szCs w:val="20"/>
              </w:rPr>
              <w:t>w ramach regionalnych programów operacyjnych</w:t>
            </w:r>
            <w:r w:rsidR="0038603F">
              <w:rPr>
                <w:rFonts w:cs="Arial"/>
                <w:sz w:val="20"/>
                <w:szCs w:val="20"/>
              </w:rPr>
              <w:t xml:space="preserve"> </w:t>
            </w:r>
            <w:r w:rsidR="0038603F" w:rsidRPr="001F0FCA">
              <w:rPr>
                <w:rFonts w:cs="Arial"/>
                <w:sz w:val="20"/>
                <w:szCs w:val="20"/>
              </w:rPr>
              <w:t>na lata 2014-2020 (Dz. U. poz. 488)</w:t>
            </w:r>
            <w:r>
              <w:rPr>
                <w:rFonts w:cs="Arial"/>
                <w:sz w:val="20"/>
                <w:szCs w:val="20"/>
              </w:rPr>
              <w:t>.</w:t>
            </w:r>
          </w:p>
        </w:tc>
      </w:tr>
      <w:tr w:rsidR="00485896" w:rsidRPr="00F54D17" w:rsidTr="00485896">
        <w:trPr>
          <w:trHeight w:val="427"/>
        </w:trPr>
        <w:tc>
          <w:tcPr>
            <w:tcW w:w="1182" w:type="pct"/>
            <w:vMerge w:val="restart"/>
            <w:shd w:val="clear" w:color="auto" w:fill="auto"/>
            <w:vAlign w:val="center"/>
          </w:tcPr>
          <w:p w:rsidR="00485896" w:rsidRPr="00F54D17" w:rsidRDefault="00485896"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977" w:type="pct"/>
            <w:shd w:val="clear" w:color="auto" w:fill="auto"/>
          </w:tcPr>
          <w:p w:rsidR="00485896" w:rsidRPr="00F54D17" w:rsidRDefault="00485896" w:rsidP="00D775A6">
            <w:pPr>
              <w:rPr>
                <w:rFonts w:cs="Arial"/>
                <w:sz w:val="20"/>
                <w:szCs w:val="20"/>
              </w:rPr>
            </w:pPr>
            <w:r w:rsidRPr="001A0487">
              <w:rPr>
                <w:rFonts w:cs="Arial"/>
                <w:sz w:val="20"/>
                <w:szCs w:val="20"/>
              </w:rPr>
              <w:t>Działanie 1.4</w:t>
            </w:r>
          </w:p>
        </w:tc>
        <w:tc>
          <w:tcPr>
            <w:tcW w:w="2841" w:type="pct"/>
            <w:shd w:val="clear" w:color="auto" w:fill="auto"/>
          </w:tcPr>
          <w:p w:rsidR="00485896" w:rsidRPr="00F54D17" w:rsidRDefault="00485896" w:rsidP="005A793B">
            <w:pPr>
              <w:spacing w:line="240" w:lineRule="auto"/>
              <w:rPr>
                <w:rFonts w:cs="Arial"/>
                <w:sz w:val="20"/>
                <w:szCs w:val="20"/>
              </w:rPr>
            </w:pPr>
          </w:p>
        </w:tc>
      </w:tr>
      <w:tr w:rsidR="00485896" w:rsidRPr="00F54D17" w:rsidTr="00FF4F6F">
        <w:trPr>
          <w:trHeight w:val="427"/>
        </w:trPr>
        <w:tc>
          <w:tcPr>
            <w:tcW w:w="1182" w:type="pct"/>
            <w:vMerge/>
            <w:shd w:val="clear" w:color="auto" w:fill="auto"/>
            <w:vAlign w:val="center"/>
          </w:tcPr>
          <w:p w:rsidR="00485896" w:rsidRPr="001A0487" w:rsidRDefault="00485896"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85896" w:rsidRDefault="00485896" w:rsidP="00485896">
            <w:pPr>
              <w:rPr>
                <w:rFonts w:cs="Arial"/>
                <w:sz w:val="20"/>
                <w:szCs w:val="20"/>
              </w:rPr>
            </w:pPr>
            <w:r>
              <w:rPr>
                <w:rFonts w:cs="Arial"/>
                <w:sz w:val="20"/>
                <w:szCs w:val="20"/>
              </w:rPr>
              <w:t>Poddziałanie 1.4.1</w:t>
            </w:r>
          </w:p>
          <w:p w:rsidR="00485896" w:rsidRPr="001A0487" w:rsidRDefault="00485896" w:rsidP="00D775A6">
            <w:pPr>
              <w:rPr>
                <w:rFonts w:cs="Arial"/>
                <w:sz w:val="20"/>
                <w:szCs w:val="20"/>
              </w:rPr>
            </w:pPr>
          </w:p>
        </w:tc>
        <w:tc>
          <w:tcPr>
            <w:tcW w:w="2841" w:type="pct"/>
            <w:shd w:val="clear" w:color="auto" w:fill="auto"/>
          </w:tcPr>
          <w:p w:rsidR="00485896" w:rsidRDefault="00485896" w:rsidP="00485896">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95</w:t>
            </w:r>
            <w:r>
              <w:rPr>
                <w:rFonts w:cs="Arial"/>
                <w:sz w:val="20"/>
                <w:szCs w:val="20"/>
              </w:rPr>
              <w:t>%</w:t>
            </w:r>
          </w:p>
          <w:p w:rsidR="00485896" w:rsidRDefault="00485896" w:rsidP="00485896">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85%</w:t>
            </w:r>
          </w:p>
          <w:p w:rsidR="00485896" w:rsidRDefault="00485896" w:rsidP="00485896">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485896" w:rsidRPr="001A0487" w:rsidRDefault="00485896" w:rsidP="00485896">
            <w:pPr>
              <w:spacing w:line="240" w:lineRule="auto"/>
              <w:rPr>
                <w:rFonts w:cs="Arial"/>
                <w:sz w:val="20"/>
                <w:szCs w:val="20"/>
              </w:rPr>
            </w:pPr>
            <w:r>
              <w:rPr>
                <w:rFonts w:cs="Arial"/>
                <w:sz w:val="20"/>
                <w:szCs w:val="20"/>
              </w:rPr>
              <w:t>Ostateczny poziom dofinansowania – podany w ogłoszeniu o konkursie</w:t>
            </w:r>
          </w:p>
        </w:tc>
      </w:tr>
      <w:tr w:rsidR="00485896" w:rsidRPr="00F54D17" w:rsidTr="00FF4F6F">
        <w:trPr>
          <w:trHeight w:val="427"/>
        </w:trPr>
        <w:tc>
          <w:tcPr>
            <w:tcW w:w="1182" w:type="pct"/>
            <w:vMerge/>
            <w:shd w:val="clear" w:color="auto" w:fill="auto"/>
            <w:vAlign w:val="center"/>
          </w:tcPr>
          <w:p w:rsidR="00485896" w:rsidRPr="001A0487" w:rsidRDefault="00485896" w:rsidP="00572726">
            <w:pPr>
              <w:numPr>
                <w:ilvl w:val="0"/>
                <w:numId w:val="25"/>
              </w:numPr>
              <w:suppressAutoHyphens/>
              <w:spacing w:before="40" w:after="40" w:line="240" w:lineRule="auto"/>
              <w:jc w:val="left"/>
              <w:rPr>
                <w:rFonts w:cs="Arial"/>
                <w:sz w:val="20"/>
                <w:szCs w:val="20"/>
              </w:rPr>
            </w:pPr>
          </w:p>
        </w:tc>
        <w:tc>
          <w:tcPr>
            <w:tcW w:w="977" w:type="pct"/>
            <w:shd w:val="clear" w:color="auto" w:fill="auto"/>
          </w:tcPr>
          <w:p w:rsidR="00485896" w:rsidRPr="001A0487" w:rsidRDefault="00485896" w:rsidP="00D775A6">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485896" w:rsidRDefault="00485896" w:rsidP="00485896">
            <w:pPr>
              <w:spacing w:line="240" w:lineRule="auto"/>
              <w:rPr>
                <w:rFonts w:cs="Arial"/>
                <w:sz w:val="20"/>
                <w:szCs w:val="20"/>
              </w:rPr>
            </w:pPr>
            <w:r>
              <w:rPr>
                <w:rFonts w:cs="Arial"/>
                <w:sz w:val="20"/>
                <w:szCs w:val="20"/>
              </w:rPr>
              <w:t>95%</w:t>
            </w:r>
          </w:p>
          <w:p w:rsidR="00485896" w:rsidRDefault="00485896" w:rsidP="00485896">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485896" w:rsidRPr="001A0487" w:rsidRDefault="00485896" w:rsidP="00485896">
            <w:pPr>
              <w:spacing w:line="240" w:lineRule="auto"/>
              <w:rPr>
                <w:rFonts w:cs="Arial"/>
                <w:sz w:val="20"/>
                <w:szCs w:val="20"/>
              </w:rPr>
            </w:pPr>
            <w:r>
              <w:rPr>
                <w:rFonts w:cs="Arial"/>
                <w:sz w:val="20"/>
                <w:szCs w:val="20"/>
              </w:rPr>
              <w:t>Ostateczny poziom dofinansowania – podany w ogłoszeniu o konkursie</w:t>
            </w:r>
          </w:p>
        </w:tc>
      </w:tr>
      <w:tr w:rsidR="00784397" w:rsidRPr="00F54D17" w:rsidTr="00784397">
        <w:trPr>
          <w:trHeight w:val="299"/>
        </w:trPr>
        <w:tc>
          <w:tcPr>
            <w:tcW w:w="1182" w:type="pct"/>
            <w:vMerge w:val="restart"/>
            <w:shd w:val="clear" w:color="auto" w:fill="auto"/>
            <w:vAlign w:val="center"/>
          </w:tcPr>
          <w:p w:rsidR="00784397" w:rsidRPr="00F54D17" w:rsidRDefault="00784397" w:rsidP="00572726">
            <w:pPr>
              <w:numPr>
                <w:ilvl w:val="0"/>
                <w:numId w:val="2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1A0487">
              <w:rPr>
                <w:rFonts w:cs="Arial"/>
                <w:sz w:val="16"/>
                <w:szCs w:val="20"/>
              </w:rPr>
              <w:t>(środki UE + ewentualne współfinansowanie z budżetu państwa lub innych źródeł przyznawane beneficjentowi przez właściwą instytucję)</w:t>
            </w:r>
          </w:p>
        </w:tc>
        <w:tc>
          <w:tcPr>
            <w:tcW w:w="977" w:type="pct"/>
            <w:shd w:val="clear" w:color="auto" w:fill="auto"/>
          </w:tcPr>
          <w:p w:rsidR="00784397" w:rsidRPr="00F54D17" w:rsidRDefault="00784397" w:rsidP="00E31DE3">
            <w:pPr>
              <w:rPr>
                <w:rFonts w:cs="Arial"/>
                <w:sz w:val="20"/>
                <w:szCs w:val="20"/>
              </w:rPr>
            </w:pPr>
            <w:r w:rsidRPr="001A0487">
              <w:rPr>
                <w:rFonts w:cs="Arial"/>
                <w:sz w:val="20"/>
                <w:szCs w:val="20"/>
              </w:rPr>
              <w:t>Działanie 1.4</w:t>
            </w:r>
          </w:p>
        </w:tc>
        <w:tc>
          <w:tcPr>
            <w:tcW w:w="2841" w:type="pct"/>
            <w:shd w:val="clear" w:color="auto" w:fill="auto"/>
          </w:tcPr>
          <w:p w:rsidR="00784397" w:rsidRPr="00F54D17" w:rsidRDefault="00784397" w:rsidP="005A793B">
            <w:pPr>
              <w:spacing w:before="40" w:after="40" w:line="240" w:lineRule="auto"/>
              <w:rPr>
                <w:rFonts w:cs="Arial"/>
                <w:sz w:val="20"/>
                <w:szCs w:val="20"/>
              </w:rPr>
            </w:pPr>
          </w:p>
        </w:tc>
      </w:tr>
      <w:tr w:rsidR="00784397" w:rsidRPr="00F54D17" w:rsidTr="00FF4F6F">
        <w:trPr>
          <w:trHeight w:val="80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Default="00784397" w:rsidP="00784397">
            <w:pPr>
              <w:rPr>
                <w:rFonts w:cs="Arial"/>
                <w:sz w:val="20"/>
                <w:szCs w:val="20"/>
              </w:rPr>
            </w:pPr>
            <w:r>
              <w:rPr>
                <w:rFonts w:cs="Arial"/>
                <w:sz w:val="20"/>
                <w:szCs w:val="20"/>
              </w:rPr>
              <w:t>Poddziałanie 1.4.1</w:t>
            </w:r>
          </w:p>
          <w:p w:rsidR="00784397" w:rsidRPr="001A0487" w:rsidRDefault="00784397" w:rsidP="00784397">
            <w:pPr>
              <w:rPr>
                <w:rFonts w:cs="Arial"/>
                <w:sz w:val="20"/>
                <w:szCs w:val="20"/>
              </w:rPr>
            </w:pP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95</w:t>
            </w:r>
            <w:r>
              <w:rPr>
                <w:rFonts w:cs="Arial"/>
                <w:sz w:val="20"/>
                <w:szCs w:val="20"/>
              </w:rPr>
              <w:t>%</w:t>
            </w:r>
          </w:p>
          <w:p w:rsidR="00784397" w:rsidRDefault="00784397" w:rsidP="00784397">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85%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rPr>
                <w:rFonts w:cs="Arial"/>
                <w:sz w:val="20"/>
                <w:szCs w:val="20"/>
              </w:rPr>
            </w:pPr>
            <w:r>
              <w:rPr>
                <w:rFonts w:cs="Arial"/>
                <w:sz w:val="20"/>
                <w:szCs w:val="20"/>
              </w:rPr>
              <w:t>Ostateczny poziom dofinansowania – podany w ogłoszeniu o konkursie</w:t>
            </w:r>
          </w:p>
        </w:tc>
      </w:tr>
      <w:tr w:rsidR="00784397" w:rsidRPr="00F54D17" w:rsidTr="00FF4F6F">
        <w:trPr>
          <w:trHeight w:val="80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95%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rPr>
                <w:rFonts w:cs="Arial"/>
                <w:sz w:val="20"/>
                <w:szCs w:val="20"/>
              </w:rPr>
            </w:pPr>
            <w:r>
              <w:rPr>
                <w:rFonts w:cs="Arial"/>
                <w:sz w:val="20"/>
                <w:szCs w:val="20"/>
              </w:rPr>
              <w:t>Ostateczny poziom dofinansowania – podany w ogłoszeniu o konkursie</w:t>
            </w:r>
          </w:p>
        </w:tc>
      </w:tr>
      <w:tr w:rsidR="00784397" w:rsidRPr="00F54D17" w:rsidTr="00784397">
        <w:trPr>
          <w:trHeight w:val="330"/>
        </w:trPr>
        <w:tc>
          <w:tcPr>
            <w:tcW w:w="1182" w:type="pct"/>
            <w:vMerge w:val="restart"/>
            <w:shd w:val="clear" w:color="auto" w:fill="auto"/>
            <w:vAlign w:val="center"/>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r w:rsidRPr="001A0487">
              <w:rPr>
                <w:rFonts w:cs="Arial"/>
                <w:sz w:val="20"/>
                <w:szCs w:val="20"/>
              </w:rPr>
              <w:br/>
            </w:r>
          </w:p>
        </w:tc>
        <w:tc>
          <w:tcPr>
            <w:tcW w:w="977" w:type="pct"/>
            <w:shd w:val="clear" w:color="auto" w:fill="auto"/>
          </w:tcPr>
          <w:p w:rsidR="00784397" w:rsidRPr="00F54D17" w:rsidRDefault="00784397" w:rsidP="00784397">
            <w:pPr>
              <w:rPr>
                <w:rFonts w:cs="Arial"/>
                <w:sz w:val="20"/>
                <w:szCs w:val="20"/>
              </w:rPr>
            </w:pPr>
            <w:r w:rsidRPr="001A0487">
              <w:rPr>
                <w:rFonts w:cs="Arial"/>
                <w:sz w:val="20"/>
                <w:szCs w:val="20"/>
              </w:rPr>
              <w:t>Działanie 1.4</w:t>
            </w:r>
          </w:p>
        </w:tc>
        <w:tc>
          <w:tcPr>
            <w:tcW w:w="2841" w:type="pct"/>
            <w:shd w:val="clear" w:color="auto" w:fill="auto"/>
          </w:tcPr>
          <w:p w:rsidR="00784397" w:rsidRPr="00F54D17" w:rsidRDefault="00784397" w:rsidP="00784397">
            <w:pPr>
              <w:spacing w:before="40" w:after="40" w:line="240" w:lineRule="auto"/>
              <w:rPr>
                <w:rFonts w:cs="Arial"/>
                <w:sz w:val="20"/>
                <w:szCs w:val="20"/>
              </w:rPr>
            </w:pPr>
          </w:p>
        </w:tc>
      </w:tr>
      <w:tr w:rsidR="00784397" w:rsidRPr="00F54D17" w:rsidTr="00FF4F6F">
        <w:trPr>
          <w:trHeight w:val="32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Default="00784397" w:rsidP="00784397">
            <w:pPr>
              <w:rPr>
                <w:rFonts w:cs="Arial"/>
                <w:sz w:val="20"/>
                <w:szCs w:val="20"/>
              </w:rPr>
            </w:pPr>
            <w:r>
              <w:rPr>
                <w:rFonts w:cs="Arial"/>
                <w:sz w:val="20"/>
                <w:szCs w:val="20"/>
              </w:rPr>
              <w:t>Poddziałanie 1.4.1</w:t>
            </w:r>
          </w:p>
          <w:p w:rsidR="00784397" w:rsidRPr="001A0487" w:rsidRDefault="00784397" w:rsidP="00784397">
            <w:pPr>
              <w:rPr>
                <w:rFonts w:cs="Arial"/>
                <w:sz w:val="20"/>
                <w:szCs w:val="20"/>
              </w:rPr>
            </w:pP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 xml:space="preserve">Typ projektu </w:t>
            </w:r>
            <w:r w:rsidR="00D45ABB">
              <w:rPr>
                <w:rFonts w:cs="Arial"/>
                <w:sz w:val="20"/>
                <w:szCs w:val="20"/>
              </w:rPr>
              <w:t>2</w:t>
            </w:r>
            <w:r>
              <w:rPr>
                <w:rFonts w:cs="Arial"/>
                <w:sz w:val="20"/>
                <w:szCs w:val="20"/>
              </w:rPr>
              <w:t xml:space="preserve">: </w:t>
            </w:r>
            <w:r w:rsidR="00D45ABB">
              <w:rPr>
                <w:rFonts w:cs="Arial"/>
                <w:sz w:val="20"/>
                <w:szCs w:val="20"/>
              </w:rPr>
              <w:t>5</w:t>
            </w:r>
            <w:r>
              <w:rPr>
                <w:rFonts w:cs="Arial"/>
                <w:sz w:val="20"/>
                <w:szCs w:val="20"/>
              </w:rPr>
              <w:t>%</w:t>
            </w:r>
          </w:p>
          <w:p w:rsidR="00784397" w:rsidRDefault="00784397" w:rsidP="00784397">
            <w:pPr>
              <w:spacing w:line="240" w:lineRule="auto"/>
              <w:rPr>
                <w:rFonts w:cs="Arial"/>
                <w:sz w:val="20"/>
                <w:szCs w:val="20"/>
              </w:rPr>
            </w:pPr>
            <w:r>
              <w:rPr>
                <w:rFonts w:cs="Arial"/>
                <w:sz w:val="20"/>
                <w:szCs w:val="20"/>
              </w:rPr>
              <w:t xml:space="preserve">Typy projektu </w:t>
            </w:r>
            <w:r w:rsidR="00D45ABB">
              <w:rPr>
                <w:rFonts w:cs="Arial"/>
                <w:sz w:val="20"/>
                <w:szCs w:val="20"/>
              </w:rPr>
              <w:t xml:space="preserve">1C, </w:t>
            </w:r>
            <w:r>
              <w:rPr>
                <w:rFonts w:cs="Arial"/>
                <w:sz w:val="20"/>
                <w:szCs w:val="20"/>
              </w:rPr>
              <w:t>3-5: 15%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jc w:val="left"/>
              <w:rPr>
                <w:rFonts w:cs="Arial"/>
                <w:sz w:val="20"/>
                <w:szCs w:val="20"/>
              </w:rPr>
            </w:pPr>
            <w:r>
              <w:rPr>
                <w:rFonts w:cs="Arial"/>
                <w:sz w:val="20"/>
                <w:szCs w:val="20"/>
              </w:rPr>
              <w:t>Ostateczny poziom wkładu własnego – podany w ogłoszeniu o konkursie</w:t>
            </w:r>
          </w:p>
        </w:tc>
      </w:tr>
      <w:tr w:rsidR="00784397" w:rsidRPr="00F54D17" w:rsidTr="00FF4F6F">
        <w:trPr>
          <w:trHeight w:val="328"/>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before="40" w:after="40" w:line="240" w:lineRule="auto"/>
              <w:jc w:val="left"/>
              <w:rPr>
                <w:rFonts w:cs="Arial"/>
                <w:sz w:val="20"/>
                <w:szCs w:val="20"/>
              </w:rPr>
            </w:pPr>
            <w:r>
              <w:rPr>
                <w:rFonts w:cs="Arial"/>
                <w:sz w:val="20"/>
                <w:szCs w:val="20"/>
              </w:rPr>
              <w:t>5%</w:t>
            </w:r>
          </w:p>
          <w:p w:rsidR="00784397" w:rsidRDefault="00784397" w:rsidP="00784397">
            <w:pPr>
              <w:spacing w:line="240" w:lineRule="auto"/>
              <w:rPr>
                <w:rFonts w:cs="Arial"/>
                <w:sz w:val="20"/>
                <w:szCs w:val="20"/>
              </w:rPr>
            </w:pPr>
            <w:r w:rsidRPr="001A0487">
              <w:rPr>
                <w:rFonts w:cs="Arial"/>
                <w:sz w:val="20"/>
                <w:szCs w:val="20"/>
              </w:rPr>
              <w:t>Projekty objęte pomocą publicz</w:t>
            </w:r>
            <w:r>
              <w:rPr>
                <w:rFonts w:cs="Arial"/>
                <w:sz w:val="20"/>
                <w:szCs w:val="20"/>
              </w:rPr>
              <w:t>ną – zgodnie z obowiązującymi w </w:t>
            </w:r>
            <w:r w:rsidRPr="001A0487">
              <w:rPr>
                <w:rFonts w:cs="Arial"/>
                <w:sz w:val="20"/>
                <w:szCs w:val="20"/>
              </w:rPr>
              <w:t>tym zakresie zasadami</w:t>
            </w:r>
            <w:r>
              <w:rPr>
                <w:rFonts w:cs="Arial"/>
                <w:sz w:val="20"/>
                <w:szCs w:val="20"/>
              </w:rPr>
              <w:t>.</w:t>
            </w:r>
          </w:p>
          <w:p w:rsidR="00784397" w:rsidRPr="001A0487" w:rsidRDefault="00784397" w:rsidP="00784397">
            <w:pPr>
              <w:spacing w:before="40" w:after="40" w:line="240" w:lineRule="auto"/>
              <w:jc w:val="left"/>
              <w:rPr>
                <w:rFonts w:cs="Arial"/>
                <w:sz w:val="20"/>
                <w:szCs w:val="20"/>
              </w:rPr>
            </w:pPr>
            <w:r>
              <w:rPr>
                <w:rFonts w:cs="Arial"/>
                <w:sz w:val="20"/>
                <w:szCs w:val="20"/>
              </w:rPr>
              <w:t>Ostateczny poziom wkładu własnego – podany w ogłoszeniu o konkursie</w:t>
            </w:r>
          </w:p>
        </w:tc>
      </w:tr>
      <w:tr w:rsidR="00784397" w:rsidRPr="00F54D17" w:rsidTr="00FF4F6F">
        <w:tc>
          <w:tcPr>
            <w:tcW w:w="1182" w:type="pc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Default="00784397" w:rsidP="00784397">
            <w:pPr>
              <w:rPr>
                <w:rFonts w:cs="Arial"/>
                <w:sz w:val="20"/>
                <w:szCs w:val="20"/>
              </w:rPr>
            </w:pPr>
            <w:r>
              <w:rPr>
                <w:rFonts w:cs="Arial"/>
                <w:sz w:val="20"/>
                <w:szCs w:val="20"/>
              </w:rPr>
              <w:t>Poddziałanie 1.4.1</w:t>
            </w:r>
          </w:p>
          <w:p w:rsidR="00784397" w:rsidRPr="00F54D1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F54D17" w:rsidRDefault="00784397" w:rsidP="00784397">
            <w:r w:rsidRPr="001A0487">
              <w:rPr>
                <w:rFonts w:cs="Arial"/>
                <w:sz w:val="20"/>
                <w:szCs w:val="20"/>
              </w:rPr>
              <w:t>Nie dotyczy</w:t>
            </w:r>
          </w:p>
        </w:tc>
      </w:tr>
      <w:tr w:rsidR="00FD6CFD" w:rsidRPr="00F54D17" w:rsidTr="00FF4F6F">
        <w:trPr>
          <w:trHeight w:val="441"/>
        </w:trPr>
        <w:tc>
          <w:tcPr>
            <w:tcW w:w="1182" w:type="pct"/>
            <w:vMerge w:val="restart"/>
            <w:shd w:val="clear" w:color="auto" w:fill="auto"/>
          </w:tcPr>
          <w:p w:rsidR="00FD6CFD" w:rsidRPr="00F54D17" w:rsidRDefault="00FD6CFD" w:rsidP="00784397">
            <w:pPr>
              <w:numPr>
                <w:ilvl w:val="0"/>
                <w:numId w:val="25"/>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977" w:type="pct"/>
            <w:shd w:val="clear" w:color="auto" w:fill="auto"/>
          </w:tcPr>
          <w:p w:rsidR="00FD6CFD" w:rsidRDefault="00FD6CFD" w:rsidP="00784397">
            <w:pPr>
              <w:rPr>
                <w:rFonts w:cs="Arial"/>
                <w:sz w:val="20"/>
                <w:szCs w:val="20"/>
              </w:rPr>
            </w:pPr>
            <w:r w:rsidRPr="001A0487">
              <w:rPr>
                <w:rFonts w:cs="Arial"/>
                <w:sz w:val="20"/>
                <w:szCs w:val="20"/>
              </w:rPr>
              <w:t>Działanie 1.4</w:t>
            </w:r>
          </w:p>
          <w:p w:rsidR="00FD6CFD" w:rsidRPr="00F54D17" w:rsidRDefault="00FD6CFD" w:rsidP="00784397">
            <w:pPr>
              <w:rPr>
                <w:rFonts w:cs="Arial"/>
                <w:sz w:val="20"/>
                <w:szCs w:val="20"/>
              </w:rPr>
            </w:pPr>
            <w:r>
              <w:rPr>
                <w:rFonts w:cs="Arial"/>
                <w:sz w:val="20"/>
                <w:szCs w:val="20"/>
              </w:rPr>
              <w:t>Poddziałanie 1.4.1</w:t>
            </w:r>
          </w:p>
        </w:tc>
        <w:tc>
          <w:tcPr>
            <w:tcW w:w="2841" w:type="pct"/>
            <w:shd w:val="clear" w:color="auto" w:fill="auto"/>
          </w:tcPr>
          <w:p w:rsidR="00FD6CFD" w:rsidRDefault="00FD6CFD" w:rsidP="00E84064">
            <w:pPr>
              <w:spacing w:before="30" w:after="30" w:line="240" w:lineRule="auto"/>
              <w:rPr>
                <w:rFonts w:cs="Arial"/>
                <w:sz w:val="20"/>
                <w:szCs w:val="20"/>
              </w:rPr>
            </w:pPr>
            <w:r>
              <w:rPr>
                <w:rFonts w:cs="Arial"/>
                <w:sz w:val="20"/>
                <w:szCs w:val="20"/>
              </w:rPr>
              <w:t xml:space="preserve">W ramach typu projektu 1 A </w:t>
            </w:r>
            <w:r w:rsidRPr="005546E9">
              <w:rPr>
                <w:rFonts w:cs="Arial"/>
                <w:i/>
                <w:sz w:val="20"/>
                <w:szCs w:val="20"/>
              </w:rPr>
              <w:t xml:space="preserve">Usługi doradcze </w:t>
            </w:r>
            <w:r>
              <w:rPr>
                <w:rFonts w:cs="Arial"/>
                <w:i/>
                <w:sz w:val="20"/>
                <w:szCs w:val="20"/>
              </w:rPr>
              <w:t>o </w:t>
            </w:r>
            <w:r w:rsidRPr="005546E9">
              <w:rPr>
                <w:rFonts w:cs="Arial"/>
                <w:i/>
                <w:sz w:val="20"/>
                <w:szCs w:val="20"/>
              </w:rPr>
              <w:t>specjalistycznym charakterze na rzecz podlaskich MŚP  (model popytowy)</w:t>
            </w:r>
            <w:r>
              <w:rPr>
                <w:rFonts w:cs="Arial"/>
                <w:sz w:val="20"/>
                <w:szCs w:val="20"/>
              </w:rPr>
              <w:t xml:space="preserve"> w przypadku:</w:t>
            </w:r>
          </w:p>
          <w:p w:rsidR="00FD6CFD" w:rsidRDefault="00FD6CFD" w:rsidP="00E84064">
            <w:pPr>
              <w:pStyle w:val="Akapitzlist"/>
              <w:numPr>
                <w:ilvl w:val="0"/>
                <w:numId w:val="475"/>
              </w:numPr>
              <w:spacing w:before="30" w:after="30" w:line="240" w:lineRule="auto"/>
              <w:ind w:left="419" w:hanging="284"/>
              <w:rPr>
                <w:rFonts w:cs="Arial"/>
                <w:sz w:val="20"/>
                <w:szCs w:val="20"/>
              </w:rPr>
            </w:pPr>
            <w:r>
              <w:rPr>
                <w:rFonts w:cs="Arial"/>
                <w:sz w:val="20"/>
                <w:szCs w:val="20"/>
              </w:rPr>
              <w:t>prorozwojowych usług doradczych</w:t>
            </w:r>
            <w:r w:rsidRPr="004D0377">
              <w:rPr>
                <w:rFonts w:cs="Arial"/>
                <w:sz w:val="20"/>
                <w:szCs w:val="20"/>
              </w:rPr>
              <w:t xml:space="preserve"> </w:t>
            </w:r>
            <w:r>
              <w:rPr>
                <w:rFonts w:cs="Arial"/>
                <w:sz w:val="20"/>
                <w:szCs w:val="20"/>
              </w:rPr>
              <w:t>– maksymalna wartość wydatków kwalifikowanych 50 000 zł,</w:t>
            </w:r>
          </w:p>
          <w:p w:rsidR="00FD6CFD" w:rsidRPr="00F54D17" w:rsidRDefault="00FD6CFD" w:rsidP="00784397">
            <w:pPr>
              <w:pStyle w:val="Akapitzlist"/>
              <w:numPr>
                <w:ilvl w:val="0"/>
                <w:numId w:val="475"/>
              </w:numPr>
              <w:spacing w:before="30" w:after="30" w:line="240" w:lineRule="auto"/>
              <w:ind w:left="419" w:hanging="284"/>
            </w:pPr>
            <w:r>
              <w:rPr>
                <w:rFonts w:cs="Arial"/>
                <w:sz w:val="20"/>
                <w:szCs w:val="20"/>
              </w:rPr>
              <w:t>proinnowacyjnych usług doradczych</w:t>
            </w:r>
            <w:r w:rsidRPr="004D0377">
              <w:rPr>
                <w:rFonts w:cs="Arial"/>
                <w:sz w:val="20"/>
                <w:szCs w:val="20"/>
              </w:rPr>
              <w:t xml:space="preserve"> </w:t>
            </w:r>
            <w:r w:rsidRPr="005546E9">
              <w:rPr>
                <w:rFonts w:cs="Arial"/>
                <w:sz w:val="20"/>
                <w:szCs w:val="20"/>
              </w:rPr>
              <w:t xml:space="preserve">– </w:t>
            </w:r>
            <w:r>
              <w:rPr>
                <w:rFonts w:cs="Arial"/>
                <w:sz w:val="20"/>
                <w:szCs w:val="20"/>
              </w:rPr>
              <w:t>maksymalna wartość wydatków kwalifikowanych 100 000 zł</w:t>
            </w:r>
            <w:r w:rsidRPr="005546E9">
              <w:rPr>
                <w:rFonts w:cs="Arial"/>
                <w:sz w:val="20"/>
                <w:szCs w:val="20"/>
              </w:rPr>
              <w:t>.</w:t>
            </w:r>
          </w:p>
        </w:tc>
      </w:tr>
      <w:tr w:rsidR="00FD6CFD" w:rsidRPr="00F54D17" w:rsidTr="00FF4F6F">
        <w:trPr>
          <w:trHeight w:val="440"/>
        </w:trPr>
        <w:tc>
          <w:tcPr>
            <w:tcW w:w="1182" w:type="pct"/>
            <w:vMerge/>
            <w:shd w:val="clear" w:color="auto" w:fill="auto"/>
          </w:tcPr>
          <w:p w:rsidR="00FD6CFD" w:rsidRPr="001A0487" w:rsidRDefault="00FD6CFD"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FD6CFD" w:rsidRPr="001A0487" w:rsidRDefault="00FD6CFD"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FD6CFD" w:rsidRPr="001A0487" w:rsidRDefault="00FD6CFD" w:rsidP="00784397">
            <w:pPr>
              <w:rPr>
                <w:rFonts w:cs="Arial"/>
                <w:sz w:val="20"/>
                <w:szCs w:val="20"/>
              </w:rPr>
            </w:pPr>
            <w:r w:rsidRPr="001A0487">
              <w:rPr>
                <w:rFonts w:cs="Arial"/>
                <w:sz w:val="20"/>
                <w:szCs w:val="20"/>
              </w:rPr>
              <w:t>Nie dotyczy</w:t>
            </w:r>
          </w:p>
        </w:tc>
      </w:tr>
      <w:tr w:rsidR="00784397" w:rsidRPr="00F54D17" w:rsidTr="00FF4F6F">
        <w:trPr>
          <w:trHeight w:val="274"/>
        </w:trPr>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Kwota alokacji UE na instrumenty finansowe</w:t>
            </w:r>
            <w:r>
              <w:rPr>
                <w:rFonts w:cs="Arial"/>
                <w:sz w:val="20"/>
                <w:szCs w:val="20"/>
              </w:rPr>
              <w:t xml:space="preserve"> </w:t>
            </w:r>
            <w:r w:rsidRPr="001A0487">
              <w:rPr>
                <w:rFonts w:cs="Arial"/>
                <w:sz w:val="20"/>
                <w:szCs w:val="20"/>
              </w:rPr>
              <w:t xml:space="preserve">(EUR) </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sidRPr="001A0487">
              <w:rPr>
                <w:rFonts w:cs="Arial"/>
                <w:sz w:val="20"/>
                <w:szCs w:val="20"/>
              </w:rPr>
              <w:t>2 500 000</w:t>
            </w:r>
          </w:p>
        </w:tc>
      </w:tr>
      <w:tr w:rsidR="00784397" w:rsidRPr="00F54D17" w:rsidTr="00FF4F6F">
        <w:trPr>
          <w:trHeight w:val="274"/>
        </w:trPr>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1A0487" w:rsidRDefault="00784397" w:rsidP="00784397">
            <w:pPr>
              <w:spacing w:line="240" w:lineRule="auto"/>
              <w:rPr>
                <w:rFonts w:cs="Arial"/>
                <w:sz w:val="20"/>
                <w:szCs w:val="20"/>
              </w:rPr>
            </w:pPr>
            <w:r w:rsidRPr="009F4FCB">
              <w:rPr>
                <w:rFonts w:cs="Arial"/>
                <w:sz w:val="20"/>
                <w:szCs w:val="20"/>
              </w:rPr>
              <w:t>Nie dotyczy</w:t>
            </w:r>
          </w:p>
        </w:tc>
      </w:tr>
      <w:tr w:rsidR="00784397" w:rsidRPr="00F54D17" w:rsidTr="00FF4F6F">
        <w:trPr>
          <w:trHeight w:val="360"/>
        </w:trPr>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sidRPr="001A0487">
              <w:rPr>
                <w:rFonts w:cs="Arial"/>
                <w:sz w:val="20"/>
                <w:szCs w:val="20"/>
              </w:rPr>
              <w:t>Fundusz funduszy</w:t>
            </w:r>
          </w:p>
        </w:tc>
      </w:tr>
      <w:tr w:rsidR="00784397" w:rsidRPr="00F54D17" w:rsidTr="00FF4F6F">
        <w:trPr>
          <w:trHeight w:val="360"/>
        </w:trPr>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9F4FCB">
              <w:rPr>
                <w:rFonts w:cs="Arial"/>
                <w:sz w:val="20"/>
                <w:szCs w:val="20"/>
              </w:rPr>
              <w:t>Poddziałanie 1.4.</w:t>
            </w:r>
            <w:r>
              <w:rPr>
                <w:rFonts w:cs="Arial"/>
                <w:sz w:val="20"/>
                <w:szCs w:val="20"/>
              </w:rPr>
              <w:t>2</w:t>
            </w:r>
          </w:p>
        </w:tc>
        <w:tc>
          <w:tcPr>
            <w:tcW w:w="2841" w:type="pct"/>
            <w:shd w:val="clear" w:color="auto" w:fill="auto"/>
          </w:tcPr>
          <w:p w:rsidR="00784397" w:rsidRPr="001A0487" w:rsidRDefault="00784397" w:rsidP="00784397">
            <w:pPr>
              <w:spacing w:line="240" w:lineRule="auto"/>
              <w:rPr>
                <w:rFonts w:cs="Arial"/>
                <w:sz w:val="20"/>
                <w:szCs w:val="20"/>
              </w:rPr>
            </w:pPr>
            <w:r w:rsidRPr="009F4FCB">
              <w:rPr>
                <w:rFonts w:cs="Arial"/>
                <w:sz w:val="20"/>
                <w:szCs w:val="20"/>
              </w:rPr>
              <w:t>Nie dotyczy</w:t>
            </w:r>
          </w:p>
        </w:tc>
      </w:tr>
      <w:tr w:rsidR="00784397" w:rsidRPr="00F54D17" w:rsidTr="00FF4F6F">
        <w:tc>
          <w:tcPr>
            <w:tcW w:w="1182" w:type="pct"/>
            <w:vMerge w:val="restart"/>
            <w:shd w:val="clear" w:color="auto" w:fill="auto"/>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Default="00784397" w:rsidP="00784397">
            <w:pPr>
              <w:spacing w:before="40" w:after="40" w:line="240" w:lineRule="auto"/>
              <w:rPr>
                <w:rFonts w:cs="Arial"/>
                <w:sz w:val="20"/>
                <w:szCs w:val="20"/>
              </w:rPr>
            </w:pPr>
            <w:r>
              <w:rPr>
                <w:rFonts w:cs="Arial"/>
                <w:sz w:val="20"/>
                <w:szCs w:val="20"/>
              </w:rPr>
              <w:t xml:space="preserve">Typ projektu 5: </w:t>
            </w:r>
          </w:p>
          <w:p w:rsidR="00784397" w:rsidRPr="00F54D17" w:rsidRDefault="00784397" w:rsidP="00784397">
            <w:pPr>
              <w:spacing w:after="120" w:line="240" w:lineRule="auto"/>
              <w:rPr>
                <w:rFonts w:cs="Arial"/>
                <w:strike/>
                <w:sz w:val="20"/>
                <w:szCs w:val="20"/>
              </w:rPr>
            </w:pPr>
            <w:r>
              <w:rPr>
                <w:rFonts w:cs="Arial"/>
                <w:sz w:val="20"/>
                <w:szCs w:val="20"/>
              </w:rPr>
              <w:t>Zgodnie ze Strategią Inwestycyjną Instrumentów Finansowych RPOWP</w:t>
            </w:r>
            <w:r>
              <w:rPr>
                <w:rStyle w:val="Odwoanieprzypisudolnego"/>
                <w:szCs w:val="20"/>
              </w:rPr>
              <w:footnoteReference w:id="44"/>
            </w:r>
          </w:p>
        </w:tc>
      </w:tr>
      <w:tr w:rsidR="00784397" w:rsidRPr="00F54D17" w:rsidTr="00FF4F6F">
        <w:tc>
          <w:tcPr>
            <w:tcW w:w="1182" w:type="pct"/>
            <w:vMerge/>
            <w:shd w:val="clear" w:color="auto" w:fill="auto"/>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7C1DDE">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before="40" w:after="40" w:line="240" w:lineRule="auto"/>
              <w:rPr>
                <w:rFonts w:cs="Arial"/>
                <w:sz w:val="20"/>
                <w:szCs w:val="20"/>
              </w:rPr>
            </w:pPr>
            <w:r>
              <w:rPr>
                <w:rFonts w:cs="Arial"/>
                <w:sz w:val="20"/>
                <w:szCs w:val="20"/>
              </w:rPr>
              <w:t>Nie dotyczy</w:t>
            </w:r>
          </w:p>
        </w:tc>
      </w:tr>
      <w:tr w:rsidR="00784397" w:rsidRPr="00F54D17" w:rsidTr="00FF4F6F">
        <w:trPr>
          <w:trHeight w:val="441"/>
        </w:trPr>
        <w:tc>
          <w:tcPr>
            <w:tcW w:w="1182" w:type="pct"/>
            <w:vMerge w:val="restart"/>
            <w:shd w:val="clear" w:color="auto" w:fill="auto"/>
            <w:vAlign w:val="center"/>
          </w:tcPr>
          <w:p w:rsidR="00784397" w:rsidRPr="00F54D17" w:rsidRDefault="00784397" w:rsidP="00784397">
            <w:pPr>
              <w:numPr>
                <w:ilvl w:val="0"/>
                <w:numId w:val="25"/>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977" w:type="pct"/>
            <w:shd w:val="clear" w:color="auto" w:fill="auto"/>
          </w:tcPr>
          <w:p w:rsidR="00784397" w:rsidRDefault="00784397" w:rsidP="00784397">
            <w:pPr>
              <w:rPr>
                <w:rFonts w:cs="Arial"/>
                <w:sz w:val="20"/>
                <w:szCs w:val="20"/>
              </w:rPr>
            </w:pPr>
            <w:r w:rsidRPr="001A0487">
              <w:rPr>
                <w:rFonts w:cs="Arial"/>
                <w:sz w:val="20"/>
                <w:szCs w:val="20"/>
              </w:rPr>
              <w:t>Działanie 1.4</w:t>
            </w:r>
          </w:p>
          <w:p w:rsidR="00784397" w:rsidRPr="00F54D17" w:rsidRDefault="00784397" w:rsidP="00784397">
            <w:pPr>
              <w:rPr>
                <w:rFonts w:cs="Arial"/>
                <w:sz w:val="20"/>
                <w:szCs w:val="20"/>
              </w:rPr>
            </w:pPr>
            <w:r>
              <w:rPr>
                <w:rFonts w:cs="Arial"/>
                <w:sz w:val="20"/>
                <w:szCs w:val="20"/>
              </w:rPr>
              <w:t>Poddziałanie 1.4.1</w:t>
            </w:r>
          </w:p>
        </w:tc>
        <w:tc>
          <w:tcPr>
            <w:tcW w:w="2841" w:type="pct"/>
            <w:shd w:val="clear" w:color="auto" w:fill="auto"/>
          </w:tcPr>
          <w:p w:rsidR="00784397" w:rsidRPr="00F54D17" w:rsidRDefault="00784397" w:rsidP="00784397">
            <w:pPr>
              <w:spacing w:line="240" w:lineRule="auto"/>
              <w:rPr>
                <w:rFonts w:cs="Arial"/>
                <w:strike/>
                <w:sz w:val="20"/>
                <w:szCs w:val="20"/>
              </w:rPr>
            </w:pPr>
            <w:r>
              <w:rPr>
                <w:rFonts w:cs="Arial"/>
                <w:sz w:val="20"/>
                <w:szCs w:val="20"/>
              </w:rPr>
              <w:t>Zgodnie ze Strategią Inwestycyjną Instrumentów Finansowych RPOWP</w:t>
            </w:r>
            <w:r>
              <w:rPr>
                <w:rStyle w:val="Odwoanieprzypisudolnego"/>
                <w:szCs w:val="20"/>
              </w:rPr>
              <w:footnoteReference w:id="45"/>
            </w:r>
          </w:p>
        </w:tc>
      </w:tr>
      <w:tr w:rsidR="00784397" w:rsidRPr="00F54D17" w:rsidTr="00FF4F6F">
        <w:trPr>
          <w:trHeight w:val="440"/>
        </w:trPr>
        <w:tc>
          <w:tcPr>
            <w:tcW w:w="1182" w:type="pct"/>
            <w:vMerge/>
            <w:shd w:val="clear" w:color="auto" w:fill="auto"/>
            <w:vAlign w:val="center"/>
          </w:tcPr>
          <w:p w:rsidR="00784397" w:rsidRPr="001A0487" w:rsidRDefault="00784397" w:rsidP="00784397">
            <w:pPr>
              <w:numPr>
                <w:ilvl w:val="0"/>
                <w:numId w:val="25"/>
              </w:numPr>
              <w:suppressAutoHyphens/>
              <w:spacing w:before="40" w:after="40" w:line="240" w:lineRule="auto"/>
              <w:jc w:val="left"/>
              <w:rPr>
                <w:rFonts w:cs="Arial"/>
                <w:sz w:val="20"/>
                <w:szCs w:val="20"/>
              </w:rPr>
            </w:pPr>
          </w:p>
        </w:tc>
        <w:tc>
          <w:tcPr>
            <w:tcW w:w="977" w:type="pct"/>
            <w:shd w:val="clear" w:color="auto" w:fill="auto"/>
          </w:tcPr>
          <w:p w:rsidR="00784397" w:rsidRPr="001A0487" w:rsidRDefault="00784397" w:rsidP="00784397">
            <w:pPr>
              <w:rPr>
                <w:rFonts w:cs="Arial"/>
                <w:sz w:val="20"/>
                <w:szCs w:val="20"/>
              </w:rPr>
            </w:pPr>
            <w:r w:rsidRPr="007C1DDE">
              <w:rPr>
                <w:rFonts w:cs="Arial"/>
                <w:sz w:val="20"/>
                <w:szCs w:val="20"/>
              </w:rPr>
              <w:t>Poddziałanie 1.4.</w:t>
            </w:r>
            <w:r>
              <w:rPr>
                <w:rFonts w:cs="Arial"/>
                <w:sz w:val="20"/>
                <w:szCs w:val="20"/>
              </w:rPr>
              <w:t>2</w:t>
            </w:r>
          </w:p>
        </w:tc>
        <w:tc>
          <w:tcPr>
            <w:tcW w:w="2841" w:type="pct"/>
            <w:shd w:val="clear" w:color="auto" w:fill="auto"/>
          </w:tcPr>
          <w:p w:rsidR="00784397" w:rsidRDefault="00784397" w:rsidP="00784397">
            <w:pPr>
              <w:spacing w:line="240" w:lineRule="auto"/>
              <w:rPr>
                <w:rFonts w:cs="Arial"/>
                <w:sz w:val="20"/>
                <w:szCs w:val="20"/>
              </w:rPr>
            </w:pPr>
            <w:r>
              <w:rPr>
                <w:rFonts w:cs="Arial"/>
                <w:sz w:val="20"/>
                <w:szCs w:val="20"/>
              </w:rPr>
              <w:t>Nie dotyczy</w:t>
            </w:r>
          </w:p>
        </w:tc>
      </w:tr>
    </w:tbl>
    <w:p w:rsidR="003F2CEB" w:rsidRDefault="003F2CEB" w:rsidP="00D47CE7">
      <w:pPr>
        <w:spacing w:line="240" w:lineRule="auto"/>
        <w:rPr>
          <w:rStyle w:val="Odwoaniedokomentarza"/>
        </w:rPr>
        <w:sectPr w:rsidR="003F2CEB" w:rsidSect="00150593">
          <w:pgSz w:w="12240" w:h="15840"/>
          <w:pgMar w:top="1134" w:right="1134" w:bottom="1134" w:left="1134" w:header="709" w:footer="340" w:gutter="0"/>
          <w:cols w:space="708"/>
          <w:noEndnote/>
          <w:docGrid w:linePitch="299"/>
        </w:sect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1592"/>
        <w:gridCol w:w="5923"/>
      </w:tblGrid>
      <w:tr w:rsidR="00CC40EC" w:rsidRPr="00F54D17" w:rsidTr="00FF4F6F">
        <w:trPr>
          <w:trHeight w:val="20"/>
        </w:trPr>
        <w:tc>
          <w:tcPr>
            <w:tcW w:w="5000" w:type="pct"/>
            <w:gridSpan w:val="3"/>
            <w:shd w:val="clear" w:color="auto" w:fill="E6E6E6"/>
          </w:tcPr>
          <w:p w:rsidR="00F507BE" w:rsidRPr="00F54D17" w:rsidRDefault="001A0487" w:rsidP="006B58DA">
            <w:pPr>
              <w:spacing w:before="30" w:after="30" w:line="240" w:lineRule="auto"/>
              <w:jc w:val="center"/>
              <w:rPr>
                <w:rFonts w:cs="Arial"/>
                <w:b/>
                <w:sz w:val="20"/>
                <w:szCs w:val="20"/>
              </w:rPr>
            </w:pPr>
            <w:r>
              <w:rPr>
                <w:rFonts w:cs="Arial"/>
                <w:b/>
                <w:sz w:val="20"/>
                <w:szCs w:val="20"/>
              </w:rPr>
              <w:t>OPIS DZIAŁANIA I PODDZIAŁAŃ</w:t>
            </w:r>
          </w:p>
        </w:tc>
      </w:tr>
      <w:tr w:rsidR="00AF3751"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Pr>
                <w:rFonts w:cs="Arial"/>
                <w:sz w:val="20"/>
                <w:szCs w:val="20"/>
              </w:rPr>
              <w:t xml:space="preserve">Nazwa </w:t>
            </w:r>
            <w:r>
              <w:rPr>
                <w:rFonts w:cs="Arial"/>
                <w:sz w:val="20"/>
                <w:szCs w:val="20"/>
              </w:rPr>
              <w:br/>
              <w:t xml:space="preserve">działania/ poddziałania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Pr>
                <w:rFonts w:cs="Arial"/>
                <w:sz w:val="20"/>
                <w:szCs w:val="20"/>
              </w:rPr>
              <w:t>Działanie 1.5</w:t>
            </w:r>
          </w:p>
        </w:tc>
        <w:tc>
          <w:tcPr>
            <w:tcW w:w="2969" w:type="pct"/>
            <w:shd w:val="clear" w:color="auto" w:fill="auto"/>
          </w:tcPr>
          <w:p w:rsidR="00F507BE" w:rsidRPr="00F54D17" w:rsidRDefault="001A0487" w:rsidP="006B58DA">
            <w:pPr>
              <w:spacing w:before="30" w:after="30" w:line="240" w:lineRule="auto"/>
              <w:rPr>
                <w:rFonts w:cs="Arial"/>
                <w:b/>
                <w:sz w:val="20"/>
                <w:szCs w:val="20"/>
              </w:rPr>
            </w:pPr>
            <w:r>
              <w:rPr>
                <w:rFonts w:cs="Arial"/>
                <w:b/>
                <w:sz w:val="20"/>
                <w:szCs w:val="20"/>
              </w:rPr>
              <w:t>Wspieranie przedsiębiorczości i zatrudnienia w gminach, których rozwój uwarunkowany jest siecią Natura 2000</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Cel/e szczegółowy/e działania/ poddziałania</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F507BE">
            <w:pPr>
              <w:spacing w:before="30" w:after="30" w:line="240" w:lineRule="auto"/>
              <w:rPr>
                <w:rFonts w:cs="Arial"/>
                <w:b/>
                <w:sz w:val="20"/>
                <w:szCs w:val="20"/>
              </w:rPr>
            </w:pPr>
            <w:r>
              <w:rPr>
                <w:rFonts w:cs="Arial"/>
                <w:b/>
                <w:sz w:val="20"/>
                <w:szCs w:val="20"/>
              </w:rPr>
              <w:t>Wzrost poziomu zatrudnienia w gminach, których rozwój uwarunkowany jest siecią Natura 2000</w:t>
            </w:r>
          </w:p>
          <w:p w:rsidR="00F507BE" w:rsidRPr="00F54D17" w:rsidRDefault="00F507BE" w:rsidP="00F507BE">
            <w:pPr>
              <w:spacing w:before="30" w:after="30" w:line="240" w:lineRule="auto"/>
              <w:rPr>
                <w:rFonts w:cs="Arial"/>
                <w:sz w:val="20"/>
                <w:szCs w:val="20"/>
              </w:rPr>
            </w:pPr>
          </w:p>
          <w:p w:rsidR="00F507BE" w:rsidRPr="00F54D17" w:rsidRDefault="001A0487" w:rsidP="00321FA3">
            <w:pPr>
              <w:spacing w:before="30" w:after="30" w:line="240" w:lineRule="auto"/>
              <w:rPr>
                <w:rFonts w:cs="Arial"/>
                <w:sz w:val="20"/>
                <w:szCs w:val="20"/>
              </w:rPr>
            </w:pPr>
            <w:r>
              <w:rPr>
                <w:rFonts w:cs="Arial"/>
                <w:sz w:val="20"/>
                <w:szCs w:val="20"/>
              </w:rPr>
              <w:t>Specyfika regionu wymaga koncentracji uwagi na obszarach objętych ochroną prawną, co znalazło wyraz w Strategii Rozwoju Województwa Podlaskiego do roku 2020, w której wyodrębniono szczególny obszar strategicznej interwencji (OSI), jakim są gminy, w których rozwój uwarunkowany jest siecią Natura 2000. Gminy oferujące miejsca atrakcyjne dla różnych rodzajów turystyki nie zawsze mogą liczyć na adekwatne dochody z tego tytułu. Ponadto przegrywają konkurencję z ośrodkami, w których realizacja przedsięwzięć inwestycyjnych przebiega w sposób uproszczony w stosunku do obszarów chronionych. Na obszarze tego OSI kluczowe jest wsparcie inwestycji mających na celu zapewnienie alternatywnych źródeł dochodów dla ludności, przy jednoczesnym poszanowaniu wymogów ochrony środowiska oraz utrzymaniu jego dobrego stanu. Interwencja we wskazanym obszarze przyczyni się do zwiększenia liczby nowych miejsc pracy, które będą stanowić źródło dochodu dla miejscowej ludności.</w:t>
            </w:r>
            <w:r>
              <w:rPr>
                <w:sz w:val="20"/>
                <w:szCs w:val="20"/>
              </w:rPr>
              <w:t xml:space="preserve"> </w:t>
            </w:r>
            <w:r>
              <w:rPr>
                <w:rFonts w:cs="Arial"/>
                <w:sz w:val="20"/>
                <w:szCs w:val="20"/>
              </w:rPr>
              <w:t>Podwyższony reżim inwestycyjny oraz trudniejsze warunki prowadzenia działalności gospodarczej na obszarach Natura 2000 powodują konieczność specjalnego potraktowania podmiotów, które zdecydują się tam podjąć</w:t>
            </w:r>
            <w:r w:rsidR="00321FA3">
              <w:rPr>
                <w:rFonts w:cs="Arial"/>
                <w:sz w:val="20"/>
                <w:szCs w:val="20"/>
              </w:rPr>
              <w:t xml:space="preserve"> działalność</w:t>
            </w:r>
            <w:r>
              <w:rPr>
                <w:rFonts w:cs="Arial"/>
                <w:sz w:val="20"/>
                <w:szCs w:val="20"/>
              </w:rPr>
              <w:t>. Na tych obszarach wspierana powinna być każda działalność gospodarcza wpisująca się w koncepcję „zielonej gospodarki”, która będzie tworzyć miejsca pracy i powiększać dochód lokalnej społeczności. W ten sposób region ma szansę wykorzystać właściwie swoją „zieloność” i potencjał, m.in. w dziedzinie turystyki kwalifikowanej, rozproszoną energetykę opartą na źródłach odnawialnych oraz business &amp; biodiversity.</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Lista wskaźników rezultatu bezpośredniego</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572726">
            <w:pPr>
              <w:numPr>
                <w:ilvl w:val="0"/>
                <w:numId w:val="29"/>
              </w:numPr>
              <w:spacing w:before="30" w:after="30" w:line="240" w:lineRule="auto"/>
              <w:rPr>
                <w:rFonts w:cs="Arial"/>
                <w:sz w:val="20"/>
                <w:szCs w:val="20"/>
              </w:rPr>
            </w:pPr>
            <w:r>
              <w:rPr>
                <w:rFonts w:cs="Arial"/>
                <w:sz w:val="20"/>
                <w:szCs w:val="20"/>
              </w:rPr>
              <w:t>Wzrost zatrudnienia we wspieranych przedsiębiorstwach</w:t>
            </w:r>
            <w:r w:rsidR="004B7C63">
              <w:rPr>
                <w:rFonts w:cs="Arial"/>
                <w:sz w:val="20"/>
                <w:szCs w:val="20"/>
              </w:rPr>
              <w:t xml:space="preserve"> O/K/M</w:t>
            </w:r>
            <w:r>
              <w:rPr>
                <w:rFonts w:cs="Arial"/>
                <w:sz w:val="20"/>
                <w:szCs w:val="20"/>
              </w:rPr>
              <w:t xml:space="preserve"> (CI</w:t>
            </w:r>
            <w:r w:rsidR="004B7C63">
              <w:rPr>
                <w:rFonts w:cs="Arial"/>
                <w:sz w:val="20"/>
                <w:szCs w:val="20"/>
              </w:rPr>
              <w:t xml:space="preserve"> 8</w:t>
            </w:r>
            <w:r>
              <w:rPr>
                <w:rFonts w:cs="Arial"/>
                <w:sz w:val="20"/>
                <w:szCs w:val="20"/>
              </w:rPr>
              <w:t>)</w:t>
            </w:r>
          </w:p>
        </w:tc>
      </w:tr>
      <w:tr w:rsidR="00CC40EC" w:rsidRPr="00F54D17" w:rsidTr="00FF4F6F">
        <w:trPr>
          <w:trHeight w:val="475"/>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Lista wskaźników produktu</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572726">
            <w:pPr>
              <w:numPr>
                <w:ilvl w:val="0"/>
                <w:numId w:val="30"/>
              </w:numPr>
              <w:spacing w:before="30" w:after="30" w:line="240" w:lineRule="auto"/>
              <w:rPr>
                <w:rFonts w:cs="Arial"/>
                <w:sz w:val="20"/>
                <w:szCs w:val="20"/>
              </w:rPr>
            </w:pPr>
            <w:r>
              <w:rPr>
                <w:rFonts w:cs="Arial"/>
                <w:sz w:val="20"/>
                <w:szCs w:val="20"/>
              </w:rPr>
              <w:t>Inwestycje prywatne uzupełniające wsparcie publiczne dla przedsiębiorstw (dotacje) (CI</w:t>
            </w:r>
            <w:r w:rsidR="004B7C63">
              <w:rPr>
                <w:rFonts w:cs="Arial"/>
                <w:sz w:val="20"/>
                <w:szCs w:val="20"/>
              </w:rPr>
              <w:t xml:space="preserve"> 6</w:t>
            </w:r>
            <w:r>
              <w:rPr>
                <w:rFonts w:cs="Arial"/>
                <w:sz w:val="20"/>
                <w:szCs w:val="20"/>
              </w:rPr>
              <w:t>)</w:t>
            </w:r>
          </w:p>
          <w:p w:rsidR="00F507BE" w:rsidRPr="00F54D17" w:rsidRDefault="001A0487" w:rsidP="00572726">
            <w:pPr>
              <w:numPr>
                <w:ilvl w:val="0"/>
                <w:numId w:val="30"/>
              </w:numPr>
              <w:spacing w:before="30" w:after="30" w:line="240" w:lineRule="auto"/>
              <w:rPr>
                <w:rFonts w:cs="Arial"/>
                <w:sz w:val="20"/>
                <w:szCs w:val="20"/>
              </w:rPr>
            </w:pPr>
            <w:r>
              <w:rPr>
                <w:rFonts w:cs="Arial"/>
                <w:sz w:val="20"/>
                <w:szCs w:val="20"/>
              </w:rPr>
              <w:t>Liczba przedsiębiorstw otrzymujących wsparcie (CI</w:t>
            </w:r>
            <w:r w:rsidR="004B7C63">
              <w:rPr>
                <w:rFonts w:cs="Arial"/>
                <w:sz w:val="20"/>
                <w:szCs w:val="20"/>
              </w:rPr>
              <w:t xml:space="preserve"> 1</w:t>
            </w:r>
            <w:r>
              <w:rPr>
                <w:rFonts w:cs="Arial"/>
                <w:sz w:val="20"/>
                <w:szCs w:val="20"/>
              </w:rPr>
              <w:t>)</w:t>
            </w:r>
          </w:p>
          <w:p w:rsidR="00F507BE" w:rsidRDefault="001A0487" w:rsidP="00572726">
            <w:pPr>
              <w:numPr>
                <w:ilvl w:val="0"/>
                <w:numId w:val="30"/>
              </w:numPr>
              <w:spacing w:before="30" w:after="30" w:line="240" w:lineRule="auto"/>
              <w:rPr>
                <w:rFonts w:cs="Arial"/>
                <w:sz w:val="20"/>
                <w:szCs w:val="20"/>
              </w:rPr>
            </w:pPr>
            <w:r>
              <w:rPr>
                <w:rFonts w:cs="Arial"/>
                <w:sz w:val="20"/>
                <w:szCs w:val="20"/>
              </w:rPr>
              <w:t>Liczba przedsiębiorstw otrzymujących dotacje (CI</w:t>
            </w:r>
            <w:r w:rsidR="004B7C63">
              <w:rPr>
                <w:rFonts w:cs="Arial"/>
                <w:sz w:val="20"/>
                <w:szCs w:val="20"/>
              </w:rPr>
              <w:t xml:space="preserve"> 2</w:t>
            </w:r>
            <w:r>
              <w:rPr>
                <w:rFonts w:cs="Arial"/>
                <w:sz w:val="20"/>
                <w:szCs w:val="20"/>
              </w:rPr>
              <w:t>)</w:t>
            </w:r>
          </w:p>
          <w:p w:rsidR="00E15D6C" w:rsidRPr="00F54D17" w:rsidRDefault="00E15D6C" w:rsidP="00572726">
            <w:pPr>
              <w:numPr>
                <w:ilvl w:val="0"/>
                <w:numId w:val="30"/>
              </w:numPr>
              <w:spacing w:before="30" w:after="30" w:line="240" w:lineRule="auto"/>
              <w:rPr>
                <w:rFonts w:cs="Arial"/>
                <w:sz w:val="20"/>
                <w:szCs w:val="20"/>
              </w:rPr>
            </w:pPr>
            <w:r w:rsidRPr="00E15D6C">
              <w:rPr>
                <w:rFonts w:cs="Arial"/>
                <w:sz w:val="20"/>
                <w:szCs w:val="20"/>
              </w:rPr>
              <w:t>Liczba przedsiębiorstw wspartych w zakresie ekoinnowacji</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Pr>
                <w:rFonts w:cs="Arial"/>
                <w:sz w:val="20"/>
                <w:szCs w:val="20"/>
              </w:rPr>
              <w:t xml:space="preserve">Typy projektów </w:t>
            </w:r>
          </w:p>
        </w:tc>
        <w:tc>
          <w:tcPr>
            <w:tcW w:w="798" w:type="pct"/>
            <w:shd w:val="clear" w:color="auto" w:fill="auto"/>
          </w:tcPr>
          <w:p w:rsidR="00F507BE" w:rsidRPr="00F54D17" w:rsidRDefault="001A0487" w:rsidP="006B58DA">
            <w:pPr>
              <w:rPr>
                <w:rFonts w:cs="Arial"/>
                <w:sz w:val="20"/>
                <w:szCs w:val="20"/>
              </w:rPr>
            </w:pPr>
            <w:r>
              <w:rPr>
                <w:rFonts w:cs="Arial"/>
                <w:sz w:val="20"/>
                <w:szCs w:val="20"/>
              </w:rPr>
              <w:t>Działanie 1.5</w:t>
            </w:r>
          </w:p>
        </w:tc>
        <w:tc>
          <w:tcPr>
            <w:tcW w:w="2969" w:type="pct"/>
            <w:shd w:val="clear" w:color="auto" w:fill="auto"/>
          </w:tcPr>
          <w:p w:rsidR="00F507BE" w:rsidRPr="00F54D17" w:rsidRDefault="001A0487" w:rsidP="00F507BE">
            <w:pPr>
              <w:spacing w:before="30" w:after="30" w:line="240" w:lineRule="auto"/>
              <w:rPr>
                <w:rFonts w:cs="Arial"/>
                <w:sz w:val="20"/>
                <w:szCs w:val="20"/>
              </w:rPr>
            </w:pPr>
            <w:r>
              <w:rPr>
                <w:rFonts w:cs="Arial"/>
                <w:sz w:val="20"/>
                <w:szCs w:val="20"/>
              </w:rPr>
              <w:t>Wsparcie działalności inwestycyjnej przedsiębiorstw</w:t>
            </w:r>
          </w:p>
          <w:p w:rsidR="00F507BE" w:rsidRPr="00F54D17" w:rsidRDefault="001A0487" w:rsidP="00B45113">
            <w:pPr>
              <w:spacing w:before="30" w:after="30" w:line="240" w:lineRule="auto"/>
              <w:rPr>
                <w:rFonts w:cs="Arial"/>
                <w:sz w:val="20"/>
                <w:szCs w:val="20"/>
              </w:rPr>
            </w:pPr>
            <w:r>
              <w:rPr>
                <w:rFonts w:cs="Arial"/>
                <w:sz w:val="20"/>
                <w:szCs w:val="20"/>
              </w:rPr>
              <w:t>Inwestycje realizowane mogą być w gminach, w których rozwój uwarunkowany jest siecią Natura 2000, rozumianych jako gminy</w:t>
            </w:r>
            <w:r w:rsidRPr="001A0487">
              <w:rPr>
                <w:rFonts w:cs="Arial"/>
                <w:sz w:val="20"/>
                <w:szCs w:val="20"/>
              </w:rPr>
              <w:t>, w których udział powierzchni obszarów Natura 2000 w powierzchni całkowitej jest wyższy od średniej dla EU27</w:t>
            </w:r>
            <w:r>
              <w:rPr>
                <w:rStyle w:val="Odwoanieprzypisudolnego"/>
                <w:szCs w:val="20"/>
              </w:rPr>
              <w:footnoteReference w:id="46"/>
            </w:r>
            <w:r w:rsidRPr="001A0487">
              <w:rPr>
                <w:rFonts w:cs="Arial"/>
                <w:sz w:val="20"/>
                <w:szCs w:val="20"/>
              </w:rPr>
              <w:t xml:space="preserve">. </w:t>
            </w:r>
          </w:p>
          <w:p w:rsidR="00F507BE" w:rsidRPr="00F54D17" w:rsidRDefault="001A0487" w:rsidP="00F33EB0">
            <w:pPr>
              <w:pStyle w:val="Default"/>
              <w:spacing w:after="120"/>
              <w:jc w:val="both"/>
              <w:rPr>
                <w:rFonts w:ascii="Arial" w:hAnsi="Arial" w:cs="Arial"/>
                <w:color w:val="auto"/>
                <w:sz w:val="20"/>
                <w:szCs w:val="20"/>
              </w:rPr>
            </w:pPr>
            <w:r w:rsidRPr="001A0487">
              <w:rPr>
                <w:rFonts w:ascii="Arial" w:hAnsi="Arial" w:cs="Arial"/>
                <w:color w:val="auto"/>
                <w:sz w:val="20"/>
                <w:szCs w:val="20"/>
              </w:rPr>
              <w:t xml:space="preserve">Realizowane będą przedsięwzięcia przedsiębiorstw wpisujące się w lokalne strategie rozwoju (LSR) lub inne programy opracowane lokalnie, celem wyeliminowania wspierania projektów jednorazowych i odosobnionych. Projekty otrzymujące wsparcie w ramach działania powinny zapewniać zrównoważone korzyści społeczno-ekonomiczne i charakteryzować się </w:t>
            </w:r>
            <w:r w:rsidR="00F33EB0">
              <w:rPr>
                <w:rFonts w:ascii="Arial" w:hAnsi="Arial" w:cs="Arial"/>
                <w:color w:val="auto"/>
                <w:sz w:val="20"/>
                <w:szCs w:val="20"/>
              </w:rPr>
              <w:t>tworzeniem trwałych miejsc pracy</w:t>
            </w:r>
            <w:r w:rsidRPr="001A0487">
              <w:rPr>
                <w:rFonts w:ascii="Arial" w:hAnsi="Arial" w:cs="Arial"/>
                <w:color w:val="auto"/>
                <w:sz w:val="20"/>
                <w:szCs w:val="20"/>
              </w:rPr>
              <w:t>. Wszystkie projekty muszą być zrównoważone finansowo, obok elementów takich jak analiza ekonomiczna, analiza finansowa czy analiza ryzyka muszą wykazać zapotrzebowanie na dany projekt. W przypadku projektów realizowanych przez firmy z sektora turystycznego promowana będzie współpraca w zakresie rozwoju istniejących wspólnych produktów turystycznych.</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line="240" w:lineRule="auto"/>
              <w:jc w:val="left"/>
              <w:rPr>
                <w:rFonts w:cs="Arial"/>
                <w:sz w:val="20"/>
                <w:szCs w:val="20"/>
              </w:rPr>
            </w:pPr>
            <w:r w:rsidRPr="001A0487">
              <w:rPr>
                <w:rFonts w:cs="Arial"/>
                <w:sz w:val="20"/>
                <w:szCs w:val="20"/>
              </w:rPr>
              <w:t xml:space="preserve">Typ beneficjenta </w:t>
            </w:r>
          </w:p>
        </w:tc>
        <w:tc>
          <w:tcPr>
            <w:tcW w:w="798" w:type="pct"/>
            <w:shd w:val="clear" w:color="auto" w:fill="auto"/>
          </w:tcPr>
          <w:p w:rsidR="00F507BE" w:rsidRPr="00F54D17" w:rsidRDefault="001A0487" w:rsidP="006B58DA">
            <w:pPr>
              <w:spacing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z w:val="20"/>
                <w:szCs w:val="20"/>
              </w:rPr>
            </w:pPr>
            <w:r w:rsidRPr="001A0487">
              <w:rPr>
                <w:rFonts w:cs="Arial"/>
                <w:sz w:val="20"/>
                <w:szCs w:val="20"/>
              </w:rPr>
              <w:t>Mikro, małe i średnie przedsiębiorstwa</w:t>
            </w:r>
            <w:r w:rsidR="005F6B1A">
              <w:rPr>
                <w:rStyle w:val="Odwoanieprzypisudolnego"/>
                <w:szCs w:val="20"/>
              </w:rPr>
              <w:footnoteReference w:id="47"/>
            </w:r>
          </w:p>
          <w:p w:rsidR="00916608" w:rsidRPr="00F54D17" w:rsidRDefault="001A0487" w:rsidP="00F54851">
            <w:pPr>
              <w:spacing w:before="30" w:after="30" w:line="240" w:lineRule="auto"/>
              <w:rPr>
                <w:rFonts w:cs="Arial"/>
                <w:sz w:val="20"/>
                <w:szCs w:val="20"/>
              </w:rPr>
            </w:pPr>
            <w:r w:rsidRPr="00262E54">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18"/>
              </w:rPr>
              <w:t>.</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sidRPr="001A0487">
              <w:rPr>
                <w:rFonts w:cs="Arial"/>
                <w:sz w:val="20"/>
                <w:szCs w:val="20"/>
              </w:rPr>
              <w:t xml:space="preserve">Grupa docelowa/ ostateczni odbiorcy wsparcia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1A0487" w:rsidP="006B58DA">
            <w:pPr>
              <w:spacing w:before="30" w:after="30" w:line="240" w:lineRule="auto"/>
              <w:jc w:val="left"/>
              <w:rPr>
                <w:rFonts w:cs="Arial"/>
                <w:sz w:val="20"/>
                <w:szCs w:val="20"/>
              </w:rPr>
            </w:pPr>
            <w:r w:rsidRPr="00954CE7">
              <w:rPr>
                <w:rFonts w:cs="Arial"/>
                <w:sz w:val="20"/>
                <w:szCs w:val="20"/>
              </w:rPr>
              <w:t>Nie dotyczy</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sidRPr="001A0487">
              <w:rPr>
                <w:rFonts w:cs="Arial"/>
                <w:sz w:val="20"/>
                <w:szCs w:val="20"/>
              </w:rPr>
              <w:t>Instytucja pośrednicząca</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954CE7" w:rsidRDefault="009966EB" w:rsidP="0065681D">
            <w:pPr>
              <w:spacing w:line="240" w:lineRule="auto"/>
            </w:pPr>
            <w:r w:rsidRPr="00954CE7">
              <w:rPr>
                <w:rFonts w:cs="Arial"/>
                <w:sz w:val="20"/>
                <w:szCs w:val="20"/>
              </w:rPr>
              <w:t>Nie dotyczy</w:t>
            </w:r>
          </w:p>
        </w:tc>
      </w:tr>
      <w:tr w:rsidR="00CC40EC"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30" w:after="30" w:line="240" w:lineRule="auto"/>
              <w:jc w:val="left"/>
              <w:rPr>
                <w:rFonts w:cs="Arial"/>
                <w:sz w:val="20"/>
                <w:szCs w:val="20"/>
              </w:rPr>
            </w:pPr>
            <w:r w:rsidRPr="001A0487">
              <w:rPr>
                <w:rFonts w:cs="Arial"/>
                <w:sz w:val="20"/>
                <w:szCs w:val="20"/>
              </w:rPr>
              <w:t>Instytucja wdrażająca</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954CE7" w:rsidRDefault="001A0487" w:rsidP="006B58DA">
            <w:r w:rsidRPr="00954CE7">
              <w:rPr>
                <w:rFonts w:cs="Arial"/>
                <w:sz w:val="20"/>
                <w:szCs w:val="20"/>
              </w:rPr>
              <w:t>Nie dotyczy</w:t>
            </w:r>
          </w:p>
        </w:tc>
      </w:tr>
      <w:tr w:rsidR="009B73FF" w:rsidRPr="00F54D17" w:rsidTr="00FF4F6F">
        <w:trPr>
          <w:trHeight w:val="661"/>
        </w:trPr>
        <w:tc>
          <w:tcPr>
            <w:tcW w:w="1233" w:type="pct"/>
            <w:shd w:val="clear" w:color="auto" w:fill="auto"/>
          </w:tcPr>
          <w:p w:rsidR="00F507BE" w:rsidRPr="00F54D17" w:rsidRDefault="001A0487" w:rsidP="00572726">
            <w:pPr>
              <w:numPr>
                <w:ilvl w:val="0"/>
                <w:numId w:val="28"/>
              </w:numPr>
              <w:tabs>
                <w:tab w:val="num" w:pos="900"/>
              </w:tabs>
              <w:suppressAutoHyphens/>
              <w:spacing w:before="30" w:after="30" w:line="240" w:lineRule="auto"/>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798" w:type="pct"/>
            <w:shd w:val="clear" w:color="auto" w:fill="auto"/>
          </w:tcPr>
          <w:p w:rsidR="00F507BE" w:rsidRPr="00F54D17" w:rsidRDefault="001A0487" w:rsidP="00B43EF5">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E76B9E" w:rsidP="00B43EF5">
            <w:pPr>
              <w:spacing w:before="30" w:after="30" w:line="240" w:lineRule="auto"/>
              <w:jc w:val="left"/>
              <w:rPr>
                <w:rFonts w:cs="Arial"/>
                <w:sz w:val="20"/>
                <w:szCs w:val="20"/>
              </w:rPr>
            </w:pPr>
            <w:r w:rsidRPr="00954CE7">
              <w:rPr>
                <w:rFonts w:cs="Arial"/>
                <w:sz w:val="20"/>
                <w:szCs w:val="20"/>
              </w:rPr>
              <w:t xml:space="preserve">Region słabiej rozwinięty </w:t>
            </w:r>
            <w:r w:rsidR="009C4884" w:rsidRPr="00954CE7">
              <w:rPr>
                <w:rFonts w:cs="Arial"/>
                <w:sz w:val="20"/>
                <w:szCs w:val="20"/>
              </w:rPr>
              <w:t>–</w:t>
            </w:r>
            <w:r w:rsidRPr="00954CE7">
              <w:rPr>
                <w:rFonts w:cs="Arial"/>
                <w:sz w:val="20"/>
                <w:szCs w:val="20"/>
              </w:rPr>
              <w:t xml:space="preserve"> </w:t>
            </w:r>
            <w:r w:rsidR="001A0487" w:rsidRPr="00954CE7">
              <w:rPr>
                <w:rFonts w:cs="Arial"/>
                <w:sz w:val="20"/>
                <w:szCs w:val="20"/>
              </w:rPr>
              <w:t>14 000 000</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Mechanizmy powiązania interwencji z innymi działaniami/ poddziałaniami w ramach PO lub z innymi PO</w:t>
            </w:r>
          </w:p>
        </w:tc>
        <w:tc>
          <w:tcPr>
            <w:tcW w:w="798"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954CE7" w:rsidRDefault="001A0487" w:rsidP="00B43EF5">
            <w:pPr>
              <w:spacing w:before="40" w:after="40" w:line="240" w:lineRule="auto"/>
              <w:jc w:val="left"/>
              <w:rPr>
                <w:rFonts w:cs="Arial"/>
                <w:sz w:val="20"/>
                <w:szCs w:val="20"/>
              </w:rPr>
            </w:pPr>
            <w:r w:rsidRPr="00954CE7">
              <w:rPr>
                <w:rFonts w:cs="Arial"/>
                <w:sz w:val="20"/>
                <w:szCs w:val="20"/>
              </w:rPr>
              <w:t>Nie dotyczy</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Instrumenty terytorialne</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954CE7" w:rsidRDefault="001A0487" w:rsidP="00B43EF5">
            <w:pPr>
              <w:spacing w:before="40" w:after="40" w:line="240" w:lineRule="auto"/>
              <w:jc w:val="left"/>
              <w:rPr>
                <w:rFonts w:cs="Arial"/>
                <w:sz w:val="20"/>
                <w:szCs w:val="20"/>
              </w:rPr>
            </w:pPr>
            <w:r w:rsidRPr="00954CE7">
              <w:rPr>
                <w:rFonts w:cs="Arial"/>
                <w:sz w:val="20"/>
                <w:szCs w:val="20"/>
              </w:rPr>
              <w:t>Nie dotyczy</w:t>
            </w:r>
          </w:p>
        </w:tc>
      </w:tr>
      <w:tr w:rsidR="00CC40EC" w:rsidRPr="00F54D17" w:rsidTr="00FF4F6F">
        <w:trPr>
          <w:trHeight w:val="783"/>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954CE7" w:rsidRDefault="00161796" w:rsidP="00B43EF5">
            <w:pPr>
              <w:spacing w:before="40" w:after="40" w:line="240" w:lineRule="auto"/>
              <w:jc w:val="left"/>
              <w:rPr>
                <w:rFonts w:cs="Arial"/>
                <w:sz w:val="20"/>
                <w:szCs w:val="20"/>
              </w:rPr>
            </w:pPr>
            <w:r w:rsidRPr="00954CE7">
              <w:rPr>
                <w:rFonts w:cs="Arial"/>
                <w:sz w:val="20"/>
                <w:szCs w:val="20"/>
              </w:rPr>
              <w:t>Tryb k</w:t>
            </w:r>
            <w:r w:rsidR="001A0487" w:rsidRPr="00954CE7">
              <w:rPr>
                <w:rFonts w:cs="Arial"/>
                <w:sz w:val="20"/>
                <w:szCs w:val="20"/>
              </w:rPr>
              <w:t>onkursowy</w:t>
            </w:r>
          </w:p>
          <w:p w:rsidR="00F507BE" w:rsidRPr="00954CE7" w:rsidRDefault="00161796" w:rsidP="00794BC2">
            <w:pPr>
              <w:spacing w:before="40" w:after="40" w:line="240" w:lineRule="auto"/>
              <w:rPr>
                <w:rFonts w:cs="Arial"/>
                <w:sz w:val="20"/>
                <w:szCs w:val="20"/>
              </w:rPr>
            </w:pPr>
            <w:r w:rsidRPr="00954CE7">
              <w:rPr>
                <w:rFonts w:cs="Arial"/>
                <w:sz w:val="20"/>
                <w:szCs w:val="20"/>
              </w:rPr>
              <w:t>Podmiot odpowiedzialny za nabór i ocenę wniosków oraz przyjmowanie protestów –</w:t>
            </w:r>
            <w:r w:rsidR="00EB689D" w:rsidRPr="00954CE7">
              <w:rPr>
                <w:rFonts w:cs="Arial"/>
                <w:sz w:val="20"/>
                <w:szCs w:val="20"/>
              </w:rPr>
              <w:t xml:space="preserve"> </w:t>
            </w:r>
            <w:r w:rsidR="009966EB" w:rsidRPr="00954CE7">
              <w:rPr>
                <w:rFonts w:cs="Arial"/>
                <w:sz w:val="20"/>
                <w:szCs w:val="20"/>
              </w:rPr>
              <w:t>I</w:t>
            </w:r>
            <w:r w:rsidR="00794BC2" w:rsidRPr="00954CE7">
              <w:rPr>
                <w:rFonts w:cs="Arial"/>
                <w:sz w:val="20"/>
                <w:szCs w:val="20"/>
              </w:rPr>
              <w:t>Z</w:t>
            </w:r>
            <w:r w:rsidR="009966EB" w:rsidRPr="00954CE7">
              <w:rPr>
                <w:rFonts w:cs="Arial"/>
                <w:sz w:val="20"/>
                <w:szCs w:val="20"/>
              </w:rPr>
              <w:t xml:space="preserve"> RPOWP</w:t>
            </w:r>
          </w:p>
        </w:tc>
      </w:tr>
      <w:tr w:rsidR="009B73FF" w:rsidRPr="00F54D17" w:rsidDel="00FE3C38"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Limity i ograniczenia w realizacji projektów</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Del="00FE3C38" w:rsidRDefault="00A7330D" w:rsidP="00304978">
            <w:pPr>
              <w:spacing w:before="40" w:after="40" w:line="240" w:lineRule="auto"/>
              <w:rPr>
                <w:rFonts w:cs="Arial"/>
                <w:strike/>
                <w:sz w:val="20"/>
                <w:szCs w:val="20"/>
              </w:rPr>
            </w:pPr>
            <w:r>
              <w:rPr>
                <w:rFonts w:cs="Arial"/>
                <w:sz w:val="20"/>
                <w:szCs w:val="20"/>
              </w:rPr>
              <w:t xml:space="preserve">Maksymalna wartość wydatków kwalifikowalnych – </w:t>
            </w:r>
            <w:r w:rsidR="00B073DE">
              <w:rPr>
                <w:rFonts w:cs="Arial"/>
                <w:sz w:val="20"/>
                <w:szCs w:val="20"/>
              </w:rPr>
              <w:t>2</w:t>
            </w:r>
            <w:r>
              <w:rPr>
                <w:rFonts w:cs="Arial"/>
                <w:sz w:val="20"/>
                <w:szCs w:val="20"/>
              </w:rPr>
              <w:t xml:space="preserve"> 000 000 zł</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98" w:type="pct"/>
            <w:shd w:val="clear" w:color="auto" w:fill="auto"/>
          </w:tcPr>
          <w:p w:rsidR="00F507BE" w:rsidRPr="00F54D17" w:rsidRDefault="001A0487" w:rsidP="006B58DA">
            <w:r w:rsidRPr="001A0487">
              <w:rPr>
                <w:rFonts w:cs="Arial"/>
                <w:sz w:val="20"/>
                <w:szCs w:val="20"/>
              </w:rPr>
              <w:t>Działanie 1.5</w:t>
            </w:r>
          </w:p>
        </w:tc>
        <w:tc>
          <w:tcPr>
            <w:tcW w:w="2969" w:type="pct"/>
            <w:shd w:val="clear" w:color="auto" w:fill="auto"/>
          </w:tcPr>
          <w:p w:rsidR="00F507BE" w:rsidRPr="00F54D17" w:rsidRDefault="001A0487" w:rsidP="00304978">
            <w:pPr>
              <w:spacing w:before="40" w:after="40" w:line="240" w:lineRule="auto"/>
              <w:rPr>
                <w:rFonts w:cs="Arial"/>
                <w:sz w:val="20"/>
                <w:szCs w:val="20"/>
              </w:rPr>
            </w:pPr>
            <w:r w:rsidRPr="001A0487">
              <w:rPr>
                <w:rFonts w:cs="Arial"/>
                <w:sz w:val="20"/>
                <w:szCs w:val="20"/>
              </w:rPr>
              <w:t>Wsparcie doradczo-szko</w:t>
            </w:r>
            <w:r w:rsidR="00304978">
              <w:rPr>
                <w:rFonts w:cs="Arial"/>
                <w:sz w:val="20"/>
                <w:szCs w:val="20"/>
              </w:rPr>
              <w:t>leniowe związane bezpośrednio z </w:t>
            </w:r>
            <w:r w:rsidRPr="001A0487">
              <w:rPr>
                <w:rFonts w:cs="Arial"/>
                <w:sz w:val="20"/>
                <w:szCs w:val="20"/>
              </w:rPr>
              <w:t>realizowanym projektem inwestycyjnym</w:t>
            </w:r>
            <w:r w:rsidR="00E76B9E">
              <w:rPr>
                <w:rFonts w:cs="Arial"/>
                <w:sz w:val="20"/>
                <w:szCs w:val="20"/>
              </w:rPr>
              <w:t xml:space="preserve"> </w:t>
            </w:r>
            <w:r w:rsidR="009C4884">
              <w:rPr>
                <w:rFonts w:cs="Arial"/>
                <w:sz w:val="20"/>
                <w:szCs w:val="20"/>
              </w:rPr>
              <w:t>–</w:t>
            </w:r>
            <w:r w:rsidR="00E76B9E">
              <w:rPr>
                <w:rFonts w:cs="Arial"/>
                <w:sz w:val="20"/>
                <w:szCs w:val="20"/>
              </w:rPr>
              <w:t xml:space="preserve"> m</w:t>
            </w:r>
            <w:r w:rsidRPr="001A0487">
              <w:rPr>
                <w:rFonts w:cs="Arial"/>
                <w:sz w:val="20"/>
                <w:szCs w:val="20"/>
              </w:rPr>
              <w:t>ax</w:t>
            </w:r>
            <w:r w:rsidR="00F02B07">
              <w:rPr>
                <w:rFonts w:cs="Arial"/>
                <w:sz w:val="20"/>
                <w:szCs w:val="20"/>
              </w:rPr>
              <w:t>.</w:t>
            </w:r>
            <w:r w:rsidRPr="001A0487">
              <w:rPr>
                <w:rFonts w:cs="Arial"/>
                <w:sz w:val="20"/>
                <w:szCs w:val="20"/>
              </w:rPr>
              <w:t xml:space="preserve"> 10% kosztów kwalifikowalnych projektu</w:t>
            </w:r>
          </w:p>
        </w:tc>
      </w:tr>
      <w:tr w:rsidR="009B73FF" w:rsidRPr="00F54D17" w:rsidTr="00FF4F6F">
        <w:trPr>
          <w:trHeight w:val="53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Dopuszczalna maksymalna wartość zakupionych środków trwałych jako % wydatków kwalifikowalnych</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Warunki uwzględniania dochodu w projekcie </w:t>
            </w:r>
          </w:p>
        </w:tc>
        <w:tc>
          <w:tcPr>
            <w:tcW w:w="798"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B43EF5">
            <w:pPr>
              <w:spacing w:before="40" w:after="4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Warunki stosowania uproszczonych form rozliczania wydatków i planowany zakres systemu zaliczek</w:t>
            </w:r>
          </w:p>
        </w:tc>
        <w:tc>
          <w:tcPr>
            <w:tcW w:w="798" w:type="pct"/>
            <w:shd w:val="clear" w:color="auto" w:fill="auto"/>
          </w:tcPr>
          <w:p w:rsidR="00F507BE" w:rsidRPr="00F54D17" w:rsidRDefault="001A0487" w:rsidP="00B43EF5">
            <w:pPr>
              <w:jc w:val="left"/>
            </w:pPr>
            <w:r w:rsidRPr="001A0487">
              <w:rPr>
                <w:rFonts w:cs="Arial"/>
                <w:sz w:val="20"/>
                <w:szCs w:val="20"/>
              </w:rPr>
              <w:t>Działanie 1.5</w:t>
            </w:r>
          </w:p>
        </w:tc>
        <w:tc>
          <w:tcPr>
            <w:tcW w:w="2969" w:type="pct"/>
            <w:shd w:val="clear" w:color="auto" w:fill="auto"/>
          </w:tcPr>
          <w:p w:rsidR="00F507BE" w:rsidRPr="00F54D17" w:rsidRDefault="001A0487" w:rsidP="00667BC1">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667BC1" w:rsidRPr="001A0487">
              <w:rPr>
                <w:rFonts w:cs="Arial"/>
                <w:sz w:val="20"/>
                <w:szCs w:val="20"/>
              </w:rPr>
              <w:t xml:space="preserve">/IP </w:t>
            </w:r>
            <w:r w:rsidRPr="001A0487">
              <w:rPr>
                <w:rFonts w:cs="Arial"/>
                <w:sz w:val="20"/>
                <w:szCs w:val="20"/>
              </w:rPr>
              <w:t>będzie kierowała się zapisami obowiązujących aktów prawnych i obowiązujących wytycznych.</w:t>
            </w:r>
          </w:p>
        </w:tc>
      </w:tr>
      <w:tr w:rsidR="009B73FF" w:rsidRPr="00F54D17" w:rsidTr="00FF4F6F">
        <w:trPr>
          <w:trHeight w:val="61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sz w:val="20"/>
                <w:szCs w:val="20"/>
              </w:rPr>
              <w:t xml:space="preserve"> </w:t>
            </w:r>
          </w:p>
        </w:tc>
        <w:tc>
          <w:tcPr>
            <w:tcW w:w="798" w:type="pct"/>
            <w:shd w:val="clear" w:color="auto" w:fill="auto"/>
          </w:tcPr>
          <w:p w:rsidR="00F507BE" w:rsidRPr="00F54D17" w:rsidRDefault="001A0487" w:rsidP="00916608">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vAlign w:val="center"/>
          </w:tcPr>
          <w:p w:rsidR="0065681D" w:rsidRDefault="0065681D" w:rsidP="00B10DC8">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 zgodne z rynkiem wewnętrznym w zastosowaniu art. 107 i 108 Traktatu, w szczególności odpowiednio</w:t>
            </w:r>
            <w:r w:rsidR="00C23A43">
              <w:rPr>
                <w:rFonts w:cs="Arial"/>
                <w:sz w:val="20"/>
                <w:szCs w:val="20"/>
              </w:rPr>
              <w:t xml:space="preserve"> jako</w:t>
            </w:r>
            <w:r>
              <w:rPr>
                <w:rFonts w:cs="Arial"/>
                <w:sz w:val="20"/>
                <w:szCs w:val="20"/>
              </w:rPr>
              <w:t>:</w:t>
            </w:r>
          </w:p>
          <w:p w:rsidR="0065681D" w:rsidRPr="0051038C" w:rsidRDefault="00E21399" w:rsidP="00D209E9">
            <w:pPr>
              <w:pStyle w:val="Akapitzlist"/>
              <w:numPr>
                <w:ilvl w:val="0"/>
                <w:numId w:val="13"/>
              </w:numPr>
              <w:spacing w:before="30" w:after="30" w:line="240" w:lineRule="auto"/>
              <w:rPr>
                <w:sz w:val="20"/>
              </w:rPr>
            </w:pPr>
            <w:r w:rsidRPr="0051038C">
              <w:rPr>
                <w:sz w:val="20"/>
              </w:rPr>
              <w:t>regionaln</w:t>
            </w:r>
            <w:r w:rsidR="00C23A43" w:rsidRPr="0051038C">
              <w:rPr>
                <w:sz w:val="20"/>
              </w:rPr>
              <w:t>a</w:t>
            </w:r>
            <w:r w:rsidRPr="0051038C">
              <w:rPr>
                <w:sz w:val="20"/>
              </w:rPr>
              <w:t xml:space="preserve"> pomocy inwestycyjnej na podstawie art. 14</w:t>
            </w:r>
            <w:r w:rsidR="0065681D" w:rsidRPr="0051038C">
              <w:rPr>
                <w:sz w:val="20"/>
              </w:rPr>
              <w:t>;</w:t>
            </w:r>
          </w:p>
          <w:p w:rsidR="00E21399" w:rsidRPr="0051038C" w:rsidRDefault="00E21399" w:rsidP="00D209E9">
            <w:pPr>
              <w:pStyle w:val="Akapitzlist"/>
              <w:numPr>
                <w:ilvl w:val="0"/>
                <w:numId w:val="13"/>
              </w:numPr>
              <w:spacing w:before="30" w:after="30" w:line="240" w:lineRule="auto"/>
              <w:rPr>
                <w:sz w:val="20"/>
              </w:rPr>
            </w:pPr>
            <w:r w:rsidRPr="0051038C">
              <w:rPr>
                <w:sz w:val="20"/>
              </w:rPr>
              <w:t>pomoc</w:t>
            </w:r>
            <w:r w:rsidR="001B0CFF" w:rsidRPr="0051038C">
              <w:rPr>
                <w:sz w:val="20"/>
              </w:rPr>
              <w:t xml:space="preserve"> mikroprzedsiębiorcom, małym i średnim przedsiębiorcom na usługi doradcze</w:t>
            </w:r>
            <w:r w:rsidRPr="0051038C">
              <w:rPr>
                <w:sz w:val="20"/>
              </w:rPr>
              <w:t xml:space="preserve"> na podstawie art. 18</w:t>
            </w:r>
            <w:r w:rsidR="0065681D" w:rsidRPr="0051038C">
              <w:rPr>
                <w:sz w:val="20"/>
              </w:rPr>
              <w:t>;</w:t>
            </w:r>
            <w:r w:rsidRPr="0051038C">
              <w:rPr>
                <w:sz w:val="20"/>
              </w:rPr>
              <w:t xml:space="preserve"> </w:t>
            </w:r>
          </w:p>
          <w:p w:rsidR="00F507BE" w:rsidRPr="00F54D17" w:rsidRDefault="0065681D" w:rsidP="00B10DC8">
            <w:pPr>
              <w:spacing w:before="30" w:after="30" w:line="240" w:lineRule="auto"/>
              <w:rPr>
                <w:rFonts w:cs="Arial"/>
                <w:sz w:val="20"/>
                <w:szCs w:val="20"/>
              </w:rPr>
            </w:pPr>
            <w:r>
              <w:rPr>
                <w:rFonts w:cs="Arial"/>
                <w:sz w:val="20"/>
                <w:szCs w:val="20"/>
              </w:rPr>
              <w:t xml:space="preserve">oraz </w:t>
            </w:r>
            <w:r w:rsidR="00543514">
              <w:rPr>
                <w:rFonts w:cs="Arial"/>
                <w:sz w:val="20"/>
                <w:szCs w:val="20"/>
              </w:rPr>
              <w:t xml:space="preserve">na podstawie </w:t>
            </w:r>
            <w:r w:rsidR="00931467" w:rsidRPr="001A0487">
              <w:rPr>
                <w:rFonts w:cs="Arial"/>
                <w:sz w:val="20"/>
                <w:szCs w:val="20"/>
              </w:rPr>
              <w:t>Rozporządzeni</w:t>
            </w:r>
            <w:r w:rsidR="00543514">
              <w:rPr>
                <w:rFonts w:cs="Arial"/>
                <w:sz w:val="20"/>
                <w:szCs w:val="20"/>
              </w:rPr>
              <w:t>a</w:t>
            </w:r>
            <w:r w:rsidR="00931467" w:rsidRPr="001A0487">
              <w:rPr>
                <w:rFonts w:cs="Arial"/>
                <w:sz w:val="20"/>
                <w:szCs w:val="20"/>
              </w:rPr>
              <w:t xml:space="preserve"> </w:t>
            </w:r>
            <w:r w:rsidR="00304978">
              <w:rPr>
                <w:rFonts w:cs="Arial"/>
                <w:sz w:val="20"/>
                <w:szCs w:val="20"/>
              </w:rPr>
              <w:t>Ministra Infrastruktury i </w:t>
            </w:r>
            <w:r w:rsidR="00931467" w:rsidRPr="001F0FCA">
              <w:rPr>
                <w:rFonts w:cs="Arial"/>
                <w:sz w:val="20"/>
                <w:szCs w:val="20"/>
              </w:rPr>
              <w:t xml:space="preserve">Rozwoju z dnia 19 marca 2015 r. </w:t>
            </w:r>
            <w:r w:rsidR="00931467" w:rsidRPr="001A0487">
              <w:rPr>
                <w:rFonts w:cs="Arial"/>
                <w:sz w:val="20"/>
                <w:szCs w:val="20"/>
              </w:rPr>
              <w:t xml:space="preserve">w sprawie udzielania pomocy </w:t>
            </w:r>
            <w:r w:rsidR="00931467" w:rsidRPr="0012066C">
              <w:rPr>
                <w:rFonts w:cs="Arial"/>
                <w:i/>
                <w:sz w:val="20"/>
                <w:szCs w:val="20"/>
              </w:rPr>
              <w:t>de minimis</w:t>
            </w:r>
            <w:r w:rsidR="00931467" w:rsidRPr="001A0487">
              <w:rPr>
                <w:rFonts w:cs="Arial"/>
                <w:sz w:val="20"/>
                <w:szCs w:val="20"/>
              </w:rPr>
              <w:t xml:space="preserve"> w</w:t>
            </w:r>
            <w:r w:rsidR="00EB689D">
              <w:rPr>
                <w:rFonts w:cs="Arial"/>
                <w:sz w:val="20"/>
                <w:szCs w:val="20"/>
              </w:rPr>
              <w:t xml:space="preserve"> </w:t>
            </w:r>
            <w:r w:rsidR="00931467" w:rsidRPr="001A0487">
              <w:rPr>
                <w:rFonts w:cs="Arial"/>
                <w:sz w:val="20"/>
                <w:szCs w:val="20"/>
              </w:rPr>
              <w:t>ramach regionalnych programów operacyjnych</w:t>
            </w:r>
            <w:r w:rsidR="00931467">
              <w:rPr>
                <w:rFonts w:cs="Arial"/>
                <w:sz w:val="20"/>
                <w:szCs w:val="20"/>
              </w:rPr>
              <w:t xml:space="preserve"> </w:t>
            </w:r>
            <w:r w:rsidR="00931467" w:rsidRPr="001F0FCA">
              <w:rPr>
                <w:rFonts w:cs="Arial"/>
                <w:sz w:val="20"/>
                <w:szCs w:val="20"/>
              </w:rPr>
              <w:t>na lata 2014-2020 (Dz. U. poz. 488)</w:t>
            </w:r>
            <w:r>
              <w:rPr>
                <w:rFonts w:cs="Arial"/>
                <w:sz w:val="20"/>
                <w:szCs w:val="20"/>
              </w:rPr>
              <w:t>.</w:t>
            </w:r>
          </w:p>
        </w:tc>
      </w:tr>
      <w:tr w:rsidR="00CC40EC" w:rsidRPr="00F54D17" w:rsidTr="00FF4F6F">
        <w:trPr>
          <w:trHeight w:val="1460"/>
        </w:trPr>
        <w:tc>
          <w:tcPr>
            <w:tcW w:w="1233" w:type="pct"/>
            <w:shd w:val="clear" w:color="auto" w:fill="auto"/>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E76B9E" w:rsidRDefault="00F33EB0" w:rsidP="00304978">
            <w:pPr>
              <w:spacing w:before="40" w:after="40" w:line="240" w:lineRule="auto"/>
              <w:rPr>
                <w:rFonts w:cs="Arial"/>
                <w:sz w:val="20"/>
                <w:szCs w:val="20"/>
              </w:rPr>
            </w:pPr>
            <w:r>
              <w:rPr>
                <w:rFonts w:cs="Arial"/>
                <w:sz w:val="20"/>
                <w:szCs w:val="20"/>
              </w:rPr>
              <w:t>70</w:t>
            </w:r>
            <w:r w:rsidR="00E76B9E">
              <w:rPr>
                <w:rFonts w:cs="Arial"/>
                <w:sz w:val="20"/>
                <w:szCs w:val="20"/>
              </w:rPr>
              <w:t>%</w:t>
            </w:r>
          </w:p>
          <w:p w:rsidR="00F507BE" w:rsidRDefault="001A0487" w:rsidP="00304978">
            <w:pPr>
              <w:spacing w:before="40" w:after="40" w:line="240" w:lineRule="auto"/>
              <w:rPr>
                <w:rFonts w:cs="Arial"/>
                <w:sz w:val="20"/>
                <w:szCs w:val="20"/>
              </w:rPr>
            </w:pPr>
            <w:r w:rsidRPr="001A0487">
              <w:rPr>
                <w:rFonts w:cs="Arial"/>
                <w:sz w:val="20"/>
                <w:szCs w:val="20"/>
              </w:rPr>
              <w:t xml:space="preserve">Projekty objęte pomocą publiczną </w:t>
            </w:r>
            <w:r w:rsidR="009C4884">
              <w:rPr>
                <w:rFonts w:cs="Arial"/>
                <w:sz w:val="20"/>
                <w:szCs w:val="20"/>
              </w:rPr>
              <w:t>–</w:t>
            </w:r>
            <w:r w:rsidRPr="001A0487">
              <w:rPr>
                <w:rFonts w:cs="Arial"/>
                <w:sz w:val="20"/>
                <w:szCs w:val="20"/>
              </w:rPr>
              <w:t xml:space="preserve"> zgodnie z</w:t>
            </w:r>
            <w:r w:rsidR="00E76B9E">
              <w:rPr>
                <w:rFonts w:cs="Arial"/>
                <w:sz w:val="20"/>
                <w:szCs w:val="20"/>
              </w:rPr>
              <w:t> </w:t>
            </w:r>
            <w:r w:rsidR="00304978">
              <w:rPr>
                <w:rFonts w:cs="Arial"/>
                <w:sz w:val="20"/>
                <w:szCs w:val="20"/>
              </w:rPr>
              <w:t>obowiązującymi w </w:t>
            </w:r>
            <w:r w:rsidRPr="001A0487">
              <w:rPr>
                <w:rFonts w:cs="Arial"/>
                <w:sz w:val="20"/>
                <w:szCs w:val="20"/>
              </w:rPr>
              <w:t>tym zakresie zasadami</w:t>
            </w:r>
          </w:p>
          <w:p w:rsidR="007339F6" w:rsidRPr="00F54D17" w:rsidRDefault="007339F6" w:rsidP="00304978">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 ogłoszeniu o</w:t>
            </w:r>
            <w:r w:rsidR="00E76B9E">
              <w:rPr>
                <w:rFonts w:cs="Arial"/>
                <w:sz w:val="20"/>
                <w:szCs w:val="20"/>
              </w:rPr>
              <w:t> </w:t>
            </w:r>
            <w:r>
              <w:rPr>
                <w:rFonts w:cs="Arial"/>
                <w:sz w:val="20"/>
                <w:szCs w:val="20"/>
              </w:rPr>
              <w:t>konkursie</w:t>
            </w:r>
          </w:p>
        </w:tc>
      </w:tr>
      <w:tr w:rsidR="00CC40EC" w:rsidRPr="00F54D17" w:rsidTr="00FF4F6F">
        <w:trPr>
          <w:trHeight w:val="307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r>
            <w:r w:rsidRPr="001A0487">
              <w:rPr>
                <w:rFonts w:cs="Arial"/>
                <w:sz w:val="16"/>
                <w:szCs w:val="16"/>
              </w:rPr>
              <w:t>(środki UE + ewentualne współfinansowanie z budżetu państwa lub innych źródeł przyznawane beneficjentowi przez właściwą instytucję)</w:t>
            </w:r>
            <w:r w:rsidRPr="001A0487">
              <w:rPr>
                <w:rFonts w:cs="Arial"/>
                <w:sz w:val="20"/>
                <w:szCs w:val="20"/>
              </w:rPr>
              <w:t xml:space="preserve">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E76B9E" w:rsidRDefault="00F33EB0" w:rsidP="00304978">
            <w:pPr>
              <w:spacing w:before="40" w:after="40" w:line="240" w:lineRule="auto"/>
              <w:rPr>
                <w:rFonts w:cs="Arial"/>
                <w:sz w:val="20"/>
                <w:szCs w:val="20"/>
              </w:rPr>
            </w:pPr>
            <w:r>
              <w:rPr>
                <w:rFonts w:cs="Arial"/>
                <w:sz w:val="20"/>
                <w:szCs w:val="20"/>
              </w:rPr>
              <w:t>70</w:t>
            </w:r>
            <w:r w:rsidR="00E76B9E">
              <w:rPr>
                <w:rFonts w:cs="Arial"/>
                <w:sz w:val="20"/>
                <w:szCs w:val="20"/>
              </w:rPr>
              <w:t>%</w:t>
            </w:r>
          </w:p>
          <w:p w:rsidR="00F507BE" w:rsidRDefault="001A0487" w:rsidP="00304978">
            <w:pPr>
              <w:spacing w:before="40" w:after="40" w:line="240" w:lineRule="auto"/>
              <w:rPr>
                <w:rFonts w:cs="Arial"/>
                <w:sz w:val="20"/>
                <w:szCs w:val="20"/>
              </w:rPr>
            </w:pPr>
            <w:r w:rsidRPr="001A0487">
              <w:rPr>
                <w:rFonts w:cs="Arial"/>
                <w:sz w:val="20"/>
                <w:szCs w:val="20"/>
              </w:rPr>
              <w:t xml:space="preserve">Projekty objęte pomocą publiczną </w:t>
            </w:r>
            <w:r w:rsidR="009C4884">
              <w:rPr>
                <w:rFonts w:cs="Arial"/>
                <w:sz w:val="20"/>
                <w:szCs w:val="20"/>
              </w:rPr>
              <w:t>–</w:t>
            </w:r>
            <w:r w:rsidRPr="001A0487">
              <w:rPr>
                <w:rFonts w:cs="Arial"/>
                <w:sz w:val="20"/>
                <w:szCs w:val="20"/>
              </w:rPr>
              <w:t xml:space="preserve"> zgodnie z</w:t>
            </w:r>
            <w:r w:rsidR="00E76B9E">
              <w:rPr>
                <w:rFonts w:cs="Arial"/>
                <w:sz w:val="20"/>
                <w:szCs w:val="20"/>
              </w:rPr>
              <w:t> </w:t>
            </w:r>
            <w:r w:rsidR="00304978">
              <w:rPr>
                <w:rFonts w:cs="Arial"/>
                <w:sz w:val="20"/>
                <w:szCs w:val="20"/>
              </w:rPr>
              <w:t>obowiązującymi w </w:t>
            </w:r>
            <w:r w:rsidRPr="001A0487">
              <w:rPr>
                <w:rFonts w:cs="Arial"/>
                <w:sz w:val="20"/>
                <w:szCs w:val="20"/>
              </w:rPr>
              <w:t>tym zakresie zasadami</w:t>
            </w:r>
          </w:p>
          <w:p w:rsidR="007339F6" w:rsidRPr="00F54D17" w:rsidRDefault="007339F6" w:rsidP="00304978">
            <w:pPr>
              <w:spacing w:before="40" w:after="40" w:line="240" w:lineRule="auto"/>
              <w:rPr>
                <w:rFonts w:cs="Arial"/>
                <w:sz w:val="20"/>
                <w:szCs w:val="20"/>
              </w:rPr>
            </w:pPr>
            <w:r>
              <w:rPr>
                <w:rFonts w:cs="Arial"/>
                <w:sz w:val="20"/>
                <w:szCs w:val="20"/>
              </w:rPr>
              <w:t xml:space="preserve">Ostateczny poziom dofinansowania </w:t>
            </w:r>
            <w:r w:rsidR="009C4884">
              <w:rPr>
                <w:rFonts w:cs="Arial"/>
                <w:sz w:val="20"/>
                <w:szCs w:val="20"/>
              </w:rPr>
              <w:t>–</w:t>
            </w:r>
            <w:r>
              <w:rPr>
                <w:rFonts w:cs="Arial"/>
                <w:sz w:val="20"/>
                <w:szCs w:val="20"/>
              </w:rPr>
              <w:t xml:space="preserve"> podany w ogłoszeniu o</w:t>
            </w:r>
            <w:r w:rsidR="00E76B9E">
              <w:rPr>
                <w:rFonts w:cs="Arial"/>
                <w:sz w:val="20"/>
                <w:szCs w:val="20"/>
              </w:rPr>
              <w:t> </w:t>
            </w:r>
            <w:r>
              <w:rPr>
                <w:rFonts w:cs="Arial"/>
                <w:sz w:val="20"/>
                <w:szCs w:val="20"/>
              </w:rPr>
              <w:t>konkursie</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33EB0" w:rsidRDefault="00F33EB0" w:rsidP="007B419B">
            <w:pPr>
              <w:spacing w:before="40" w:after="40" w:line="240" w:lineRule="auto"/>
              <w:jc w:val="left"/>
              <w:rPr>
                <w:rFonts w:cs="Arial"/>
                <w:sz w:val="20"/>
                <w:szCs w:val="20"/>
              </w:rPr>
            </w:pPr>
            <w:r>
              <w:rPr>
                <w:rFonts w:cs="Arial"/>
                <w:sz w:val="20"/>
                <w:szCs w:val="20"/>
              </w:rPr>
              <w:t>30%</w:t>
            </w:r>
          </w:p>
          <w:p w:rsidR="00F507BE" w:rsidRPr="00F54D17" w:rsidRDefault="001A0487" w:rsidP="00304978">
            <w:pPr>
              <w:spacing w:before="40" w:after="40" w:line="240" w:lineRule="auto"/>
              <w:rPr>
                <w:rFonts w:cs="Arial"/>
                <w:sz w:val="20"/>
                <w:szCs w:val="20"/>
              </w:rPr>
            </w:pPr>
            <w:r w:rsidRPr="001A0487">
              <w:rPr>
                <w:rFonts w:cs="Arial"/>
                <w:sz w:val="20"/>
                <w:szCs w:val="20"/>
              </w:rPr>
              <w:t>Projekty objęte pomocą publicz</w:t>
            </w:r>
            <w:r w:rsidR="00304978">
              <w:rPr>
                <w:rFonts w:cs="Arial"/>
                <w:sz w:val="20"/>
                <w:szCs w:val="20"/>
              </w:rPr>
              <w:t xml:space="preserve">ną </w:t>
            </w:r>
            <w:r w:rsidR="009C4884">
              <w:rPr>
                <w:rFonts w:cs="Arial"/>
                <w:sz w:val="20"/>
                <w:szCs w:val="20"/>
              </w:rPr>
              <w:t>–</w:t>
            </w:r>
            <w:r w:rsidR="00304978">
              <w:rPr>
                <w:rFonts w:cs="Arial"/>
                <w:sz w:val="20"/>
                <w:szCs w:val="20"/>
              </w:rPr>
              <w:t xml:space="preserve"> zgodnie z obowiązującymi w </w:t>
            </w:r>
            <w:r w:rsidRPr="001A0487">
              <w:rPr>
                <w:rFonts w:cs="Arial"/>
                <w:sz w:val="20"/>
                <w:szCs w:val="20"/>
              </w:rPr>
              <w:t>tym zakresie zasadami</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p w:rsidR="00F507BE" w:rsidRPr="00F54D17" w:rsidRDefault="00F507BE" w:rsidP="001D0339">
            <w:pPr>
              <w:suppressAutoHyphens/>
              <w:spacing w:before="40" w:after="40" w:line="240" w:lineRule="auto"/>
              <w:jc w:val="left"/>
              <w:rPr>
                <w:rFonts w:cs="Arial"/>
                <w:sz w:val="20"/>
                <w:szCs w:val="20"/>
              </w:rPr>
            </w:pP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7B419B">
            <w:pPr>
              <w:spacing w:before="30" w:after="30" w:line="240" w:lineRule="auto"/>
              <w:jc w:val="left"/>
              <w:rPr>
                <w:rFonts w:cs="Arial"/>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798" w:type="pct"/>
            <w:shd w:val="clear" w:color="auto" w:fill="auto"/>
          </w:tcPr>
          <w:p w:rsidR="00F507BE" w:rsidRPr="00F54D17" w:rsidRDefault="001A0487" w:rsidP="007B419B">
            <w:pPr>
              <w:spacing w:before="40" w:after="4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7047D6" w:rsidP="00304978">
            <w:pPr>
              <w:spacing w:before="30" w:after="30" w:line="240" w:lineRule="auto"/>
              <w:rPr>
                <w:rFonts w:cs="Arial"/>
                <w:sz w:val="20"/>
                <w:szCs w:val="20"/>
              </w:rPr>
            </w:pPr>
            <w:r>
              <w:rPr>
                <w:rFonts w:cs="Arial"/>
                <w:sz w:val="20"/>
                <w:szCs w:val="20"/>
              </w:rPr>
              <w:t xml:space="preserve">Maksymalna wartość wydatków kwalifikowalnych – </w:t>
            </w:r>
            <w:r w:rsidR="006049FA">
              <w:rPr>
                <w:rFonts w:cs="Arial"/>
                <w:sz w:val="20"/>
                <w:szCs w:val="20"/>
              </w:rPr>
              <w:t>2</w:t>
            </w:r>
            <w:r>
              <w:rPr>
                <w:rFonts w:cs="Arial"/>
                <w:sz w:val="20"/>
                <w:szCs w:val="20"/>
              </w:rPr>
              <w:t xml:space="preserve"> 000 000 zł </w:t>
            </w:r>
            <w:r w:rsidR="001A0487" w:rsidRPr="001A0487">
              <w:rPr>
                <w:rFonts w:cs="Arial"/>
                <w:sz w:val="20"/>
                <w:szCs w:val="20"/>
              </w:rPr>
              <w:t xml:space="preserve"> </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 xml:space="preserve">Kwota alokacji UE na instrumenty finansowe (EUR) </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9B73FF"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9B73FF" w:rsidRPr="00F54D17" w:rsidTr="00FF4F6F">
        <w:trPr>
          <w:trHeight w:val="441"/>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798" w:type="pct"/>
            <w:shd w:val="clear" w:color="auto" w:fill="auto"/>
          </w:tcPr>
          <w:p w:rsidR="00F507BE" w:rsidRPr="00F54D17" w:rsidRDefault="001A0487" w:rsidP="006B58DA">
            <w:pPr>
              <w:spacing w:before="30" w:after="30" w:line="240" w:lineRule="auto"/>
              <w:jc w:val="left"/>
              <w:rPr>
                <w:rFonts w:cs="Arial"/>
                <w:sz w:val="20"/>
                <w:szCs w:val="20"/>
              </w:rPr>
            </w:pPr>
            <w:r w:rsidRPr="001A0487">
              <w:rPr>
                <w:rFonts w:cs="Arial"/>
                <w:sz w:val="20"/>
                <w:szCs w:val="20"/>
              </w:rPr>
              <w:t>Działanie 1.5</w:t>
            </w:r>
          </w:p>
        </w:tc>
        <w:tc>
          <w:tcPr>
            <w:tcW w:w="2969" w:type="pct"/>
            <w:shd w:val="clear" w:color="auto" w:fill="auto"/>
          </w:tcPr>
          <w:p w:rsidR="00F507BE" w:rsidRPr="00F54D17" w:rsidRDefault="001A0487" w:rsidP="006B58DA">
            <w:pPr>
              <w:spacing w:line="240" w:lineRule="auto"/>
              <w:rPr>
                <w:rFonts w:cs="Arial"/>
                <w:strike/>
                <w:sz w:val="20"/>
                <w:szCs w:val="20"/>
              </w:rPr>
            </w:pPr>
            <w:r w:rsidRPr="001A0487">
              <w:rPr>
                <w:rFonts w:cs="Arial"/>
                <w:sz w:val="20"/>
                <w:szCs w:val="20"/>
              </w:rPr>
              <w:t>Nie dotyczy</w:t>
            </w:r>
          </w:p>
        </w:tc>
      </w:tr>
      <w:tr w:rsidR="00CC40EC" w:rsidRPr="00F54D17" w:rsidTr="00FF4F6F">
        <w:trPr>
          <w:trHeight w:val="20"/>
        </w:trPr>
        <w:tc>
          <w:tcPr>
            <w:tcW w:w="1233" w:type="pct"/>
            <w:shd w:val="clear" w:color="auto" w:fill="auto"/>
            <w:vAlign w:val="center"/>
          </w:tcPr>
          <w:p w:rsidR="00F507BE" w:rsidRPr="00F54D17" w:rsidRDefault="001A0487" w:rsidP="00572726">
            <w:pPr>
              <w:numPr>
                <w:ilvl w:val="0"/>
                <w:numId w:val="28"/>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798" w:type="pct"/>
            <w:shd w:val="clear" w:color="auto" w:fill="auto"/>
          </w:tcPr>
          <w:p w:rsidR="00F507BE" w:rsidRPr="00D775A6" w:rsidRDefault="001A0487" w:rsidP="00D775A6">
            <w:pPr>
              <w:spacing w:before="30" w:after="30" w:line="240" w:lineRule="auto"/>
              <w:jc w:val="left"/>
              <w:rPr>
                <w:rFonts w:cs="Arial"/>
                <w:sz w:val="20"/>
                <w:szCs w:val="20"/>
              </w:rPr>
            </w:pPr>
            <w:bookmarkStart w:id="30" w:name="_Toc413014710"/>
            <w:r w:rsidRPr="00D775A6">
              <w:rPr>
                <w:rFonts w:cs="Arial"/>
                <w:sz w:val="20"/>
                <w:szCs w:val="20"/>
              </w:rPr>
              <w:t>Działanie 1.5</w:t>
            </w:r>
            <w:bookmarkEnd w:id="30"/>
          </w:p>
        </w:tc>
        <w:tc>
          <w:tcPr>
            <w:tcW w:w="2969" w:type="pct"/>
            <w:shd w:val="clear" w:color="auto" w:fill="auto"/>
          </w:tcPr>
          <w:p w:rsidR="00F507BE" w:rsidRPr="00D775A6" w:rsidRDefault="001A0487" w:rsidP="00D775A6">
            <w:pPr>
              <w:spacing w:before="30" w:after="30" w:line="240" w:lineRule="auto"/>
              <w:jc w:val="left"/>
              <w:rPr>
                <w:rFonts w:cs="Arial"/>
                <w:sz w:val="20"/>
                <w:szCs w:val="20"/>
              </w:rPr>
            </w:pPr>
            <w:bookmarkStart w:id="31" w:name="_Toc413014711"/>
            <w:r w:rsidRPr="00D775A6">
              <w:rPr>
                <w:rFonts w:cs="Arial"/>
                <w:sz w:val="20"/>
                <w:szCs w:val="20"/>
              </w:rPr>
              <w:t>Nie dotyczy</w:t>
            </w:r>
            <w:bookmarkEnd w:id="31"/>
          </w:p>
        </w:tc>
      </w:tr>
    </w:tbl>
    <w:p w:rsidR="00F54D17" w:rsidRPr="00F54D17" w:rsidRDefault="00F54D17" w:rsidP="001D0339">
      <w:pPr>
        <w:spacing w:line="240" w:lineRule="auto"/>
        <w:rPr>
          <w:rStyle w:val="Odwoaniedokomentarza"/>
        </w:rPr>
        <w:sectPr w:rsidR="00F54D17" w:rsidRPr="00F54D17" w:rsidSect="00150593">
          <w:pgSz w:w="12240" w:h="15840"/>
          <w:pgMar w:top="1134" w:right="1134" w:bottom="1134" w:left="1134" w:header="709" w:footer="340" w:gutter="0"/>
          <w:cols w:space="708"/>
          <w:noEndnote/>
          <w:docGrid w:linePitch="299"/>
        </w:sectPr>
      </w:pPr>
    </w:p>
    <w:p w:rsidR="00B45113" w:rsidRDefault="002A726D" w:rsidP="00572726">
      <w:pPr>
        <w:numPr>
          <w:ilvl w:val="0"/>
          <w:numId w:val="54"/>
        </w:numPr>
        <w:suppressAutoHyphens/>
        <w:spacing w:before="120" w:after="30" w:line="240" w:lineRule="auto"/>
        <w:jc w:val="left"/>
        <w:rPr>
          <w:rFonts w:cs="Arial"/>
          <w:sz w:val="20"/>
          <w:szCs w:val="20"/>
        </w:rPr>
      </w:pPr>
      <w:r w:rsidRPr="00727BAA">
        <w:rPr>
          <w:rFonts w:cs="Arial"/>
          <w:sz w:val="20"/>
          <w:szCs w:val="20"/>
        </w:rPr>
        <w:t>Numer i nazwa osi priorytetowej</w:t>
      </w:r>
    </w:p>
    <w:p w:rsidR="00B45113" w:rsidRPr="00C32ECB" w:rsidRDefault="001A0487" w:rsidP="00262E54">
      <w:pPr>
        <w:pStyle w:val="szop"/>
        <w:pBdr>
          <w:right w:val="single" w:sz="4" w:space="2" w:color="auto"/>
        </w:pBdr>
        <w:rPr>
          <w:szCs w:val="24"/>
        </w:rPr>
      </w:pPr>
      <w:bookmarkStart w:id="32" w:name="_Toc509818512"/>
      <w:r w:rsidRPr="00C32ECB">
        <w:rPr>
          <w:szCs w:val="24"/>
        </w:rPr>
        <w:t xml:space="preserve">OŚ </w:t>
      </w:r>
      <w:r w:rsidR="007339F6" w:rsidRPr="00C32ECB">
        <w:rPr>
          <w:szCs w:val="24"/>
        </w:rPr>
        <w:t>PRIORYTETOWA</w:t>
      </w:r>
      <w:r w:rsidRPr="00C32ECB">
        <w:rPr>
          <w:szCs w:val="24"/>
        </w:rPr>
        <w:t xml:space="preserve"> II</w:t>
      </w:r>
      <w:r w:rsidR="002B1A52">
        <w:rPr>
          <w:szCs w:val="24"/>
        </w:rPr>
        <w:t>.</w:t>
      </w:r>
      <w:r w:rsidRPr="00C32ECB">
        <w:rPr>
          <w:szCs w:val="24"/>
        </w:rPr>
        <w:t xml:space="preserve"> PRZEDSIĘBIORCZOŚĆ I AKTYWNOŚĆ ZAWODOWA</w:t>
      </w:r>
      <w:bookmarkEnd w:id="32"/>
    </w:p>
    <w:p w:rsidR="00B45113" w:rsidRDefault="002A726D" w:rsidP="00572726">
      <w:pPr>
        <w:numPr>
          <w:ilvl w:val="0"/>
          <w:numId w:val="54"/>
        </w:numPr>
        <w:suppressAutoHyphens/>
        <w:spacing w:before="120" w:after="30" w:line="240" w:lineRule="auto"/>
        <w:ind w:left="357" w:hanging="357"/>
        <w:jc w:val="left"/>
        <w:rPr>
          <w:rFonts w:cs="Arial"/>
          <w:sz w:val="20"/>
          <w:szCs w:val="20"/>
        </w:rPr>
      </w:pPr>
      <w:r w:rsidRPr="00727BAA">
        <w:rPr>
          <w:rFonts w:cs="Arial"/>
          <w:sz w:val="20"/>
          <w:szCs w:val="20"/>
        </w:rPr>
        <w:t xml:space="preserve">Cele szczegółowe osi priorytetowej </w:t>
      </w:r>
    </w:p>
    <w:p w:rsidR="002A726D" w:rsidRPr="00727BAA" w:rsidRDefault="002A726D" w:rsidP="002A726D">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b/>
          <w:sz w:val="20"/>
          <w:szCs w:val="20"/>
        </w:rPr>
        <w:t>Wzrost przedsiębiorczości oraz wzrost poziomu aktywności zawodowej mieszkańców regionu</w:t>
      </w:r>
    </w:p>
    <w:p w:rsidR="002A726D" w:rsidRPr="00727BAA" w:rsidRDefault="002A726D" w:rsidP="002A726D">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b/>
          <w:sz w:val="20"/>
          <w:szCs w:val="20"/>
        </w:rPr>
      </w:pPr>
      <w:r w:rsidRPr="00727BAA">
        <w:rPr>
          <w:rFonts w:cs="Arial"/>
          <w:sz w:val="20"/>
          <w:szCs w:val="20"/>
        </w:rPr>
        <w:t>Działania zaproponowane w ramach osi priorytetowej II służą podniesieniu poziomu aktywności zawodowej oraz zdolności do zatrudnienia. Wspieranie przejścia od bezrobocia do zatrudnienia ma pomóc oso</w:t>
      </w:r>
      <w:r w:rsidR="00304978">
        <w:rPr>
          <w:rFonts w:cs="Arial"/>
          <w:sz w:val="20"/>
          <w:szCs w:val="20"/>
        </w:rPr>
        <w:t>bom będącym w </w:t>
      </w:r>
      <w:r w:rsidRPr="00727BAA">
        <w:rPr>
          <w:rFonts w:cs="Arial"/>
          <w:sz w:val="20"/>
          <w:szCs w:val="20"/>
        </w:rPr>
        <w:t>najtrudniejszej sytuacji na rynku pracy w uzyskaniu zatrudnienia. Dla umożliwienia podjęcia zatrudnienia lub powrotu na rynek pracy niezbędne są przedsięwzięcia mające ułat</w:t>
      </w:r>
      <w:r w:rsidR="00045012">
        <w:rPr>
          <w:rFonts w:cs="Arial"/>
          <w:sz w:val="20"/>
          <w:szCs w:val="20"/>
        </w:rPr>
        <w:t>wić godzenie życia zawodowego i </w:t>
      </w:r>
      <w:r w:rsidRPr="00727BAA">
        <w:rPr>
          <w:rFonts w:cs="Arial"/>
          <w:sz w:val="20"/>
          <w:szCs w:val="20"/>
        </w:rPr>
        <w:t>prywatnego, poprawiające szanse na zatrudnienie osób, które pełnią funkcje opiekuńcze. Ponadto, zapewnia się działania ukierunkowane na tworzenie nowych miejsc pracy oraz rozwój przedsiębiorczości. Służą one podejmowaniu zatrudnienia, w tym także pracy na własny rachunek. Oferowane kompleksowe wsparcie zdecydowanie zwiększa przeżywalność nowopowstałych przedsiębiorstw. W celu lepszego przystosowania pracowników, przedsiębiorców i przedsiębiorstw do zmian na otwartym rynku planowane są usługi rozw</w:t>
      </w:r>
      <w:r w:rsidR="00304978">
        <w:rPr>
          <w:rFonts w:cs="Arial"/>
          <w:sz w:val="20"/>
          <w:szCs w:val="20"/>
        </w:rPr>
        <w:t>ojowe dedykowane mikro, małym i </w:t>
      </w:r>
      <w:r w:rsidRPr="00727BAA">
        <w:rPr>
          <w:rFonts w:cs="Arial"/>
          <w:sz w:val="20"/>
          <w:szCs w:val="20"/>
        </w:rPr>
        <w:t>średnim</w:t>
      </w:r>
      <w:r w:rsidR="002B1A52">
        <w:rPr>
          <w:rFonts w:cs="Arial"/>
          <w:sz w:val="20"/>
          <w:szCs w:val="20"/>
        </w:rPr>
        <w:t xml:space="preserve"> </w:t>
      </w:r>
      <w:r w:rsidRPr="00727BAA">
        <w:rPr>
          <w:rFonts w:cs="Arial"/>
          <w:sz w:val="20"/>
          <w:szCs w:val="20"/>
        </w:rPr>
        <w:t>przedsiębiorstwom. Możliwość elastycznego dostosowania się przedsiębiorstwa do potrzeb regionalnej gospodarki skutkuje wzros</w:t>
      </w:r>
      <w:r w:rsidR="00045012">
        <w:rPr>
          <w:rFonts w:cs="Arial"/>
          <w:sz w:val="20"/>
          <w:szCs w:val="20"/>
        </w:rPr>
        <w:t>tem jego konkurencyjności, co w </w:t>
      </w:r>
      <w:r w:rsidRPr="00727BAA">
        <w:rPr>
          <w:rFonts w:cs="Arial"/>
          <w:sz w:val="20"/>
          <w:szCs w:val="20"/>
        </w:rPr>
        <w:t>konsekwencji ugruntowuje już istniejące miejsca pracy i zachęca do tworzenia nowych miejsc pracy. Natomiast programy typu outplacement zapewnią wsparcie osobom zwalnianym z przyczyn dotyczących zakładu pracy. W ramach uzupełnienia powyższych działań, w odpowiedzi na zmiany demograficzne, przewiduje się przedsięwzięcia skupione na przedłużeniu wieku aktywności zawodowej, które poprzez poprawę zdrowia osób pracujących, eliminację czynników zagrażających zdrowiu oraz ułatwienie powrotu do aktywności zawodowej zwiększają szanse na bycie</w:t>
      </w:r>
      <w:r w:rsidR="002B1A52">
        <w:rPr>
          <w:rFonts w:cs="Arial"/>
          <w:sz w:val="20"/>
          <w:szCs w:val="20"/>
        </w:rPr>
        <w:t xml:space="preserve"> </w:t>
      </w:r>
      <w:r w:rsidRPr="00727BAA">
        <w:rPr>
          <w:rFonts w:cs="Arial"/>
          <w:sz w:val="20"/>
          <w:szCs w:val="20"/>
        </w:rPr>
        <w:t>zatrudnionym.</w:t>
      </w:r>
    </w:p>
    <w:p w:rsidR="002A726D" w:rsidRPr="00727BAA" w:rsidRDefault="002A726D" w:rsidP="002A726D">
      <w:pPr>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7039"/>
      </w:tblGrid>
      <w:tr w:rsidR="00CC40EC" w:rsidRPr="00727BAA" w:rsidTr="00AF3751">
        <w:trPr>
          <w:trHeight w:val="293"/>
        </w:trPr>
        <w:tc>
          <w:tcPr>
            <w:tcW w:w="1462" w:type="pct"/>
            <w:shd w:val="clear" w:color="auto" w:fill="auto"/>
          </w:tcPr>
          <w:p w:rsidR="00B45113" w:rsidRDefault="002A726D" w:rsidP="00572726">
            <w:pPr>
              <w:numPr>
                <w:ilvl w:val="0"/>
                <w:numId w:val="54"/>
              </w:numPr>
              <w:tabs>
                <w:tab w:val="num" w:pos="900"/>
              </w:tabs>
              <w:suppressAutoHyphens/>
              <w:spacing w:before="40" w:after="40" w:line="240" w:lineRule="auto"/>
              <w:ind w:left="357" w:hanging="357"/>
              <w:jc w:val="left"/>
              <w:rPr>
                <w:rFonts w:cs="Arial"/>
                <w:sz w:val="20"/>
                <w:szCs w:val="20"/>
              </w:rPr>
            </w:pPr>
            <w:r w:rsidRPr="00727BAA">
              <w:rPr>
                <w:rFonts w:cs="Arial"/>
                <w:sz w:val="20"/>
                <w:szCs w:val="20"/>
              </w:rPr>
              <w:t>Fundus</w:t>
            </w:r>
            <w:r>
              <w:rPr>
                <w:rFonts w:cs="Arial"/>
                <w:sz w:val="20"/>
                <w:szCs w:val="20"/>
              </w:rPr>
              <w:t>z</w:t>
            </w:r>
          </w:p>
        </w:tc>
        <w:tc>
          <w:tcPr>
            <w:tcW w:w="3538" w:type="pct"/>
            <w:shd w:val="clear" w:color="auto" w:fill="auto"/>
            <w:vAlign w:val="center"/>
          </w:tcPr>
          <w:p w:rsidR="00B45113" w:rsidRDefault="002A726D">
            <w:pPr>
              <w:spacing w:before="40" w:after="40"/>
              <w:jc w:val="left"/>
              <w:rPr>
                <w:rFonts w:cs="Arial"/>
                <w:sz w:val="20"/>
                <w:szCs w:val="20"/>
              </w:rPr>
            </w:pPr>
            <w:r w:rsidRPr="00727BAA">
              <w:rPr>
                <w:rFonts w:cs="Arial"/>
                <w:sz w:val="20"/>
                <w:szCs w:val="20"/>
              </w:rPr>
              <w:t xml:space="preserve">Europejski Fundusz Społeczny </w:t>
            </w:r>
            <w:r w:rsidR="009C4884">
              <w:rPr>
                <w:rFonts w:cs="Arial"/>
                <w:sz w:val="20"/>
                <w:szCs w:val="20"/>
              </w:rPr>
              <w:t>–</w:t>
            </w:r>
            <w:r w:rsidRPr="00727BAA">
              <w:rPr>
                <w:rFonts w:cs="Arial"/>
                <w:sz w:val="20"/>
                <w:szCs w:val="20"/>
              </w:rPr>
              <w:t xml:space="preserve"> 84 088 663 EUR</w:t>
            </w:r>
          </w:p>
        </w:tc>
      </w:tr>
      <w:tr w:rsidR="00CC40EC" w:rsidRPr="00727BAA" w:rsidTr="00AF3751">
        <w:trPr>
          <w:trHeight w:val="20"/>
        </w:trPr>
        <w:tc>
          <w:tcPr>
            <w:tcW w:w="1462" w:type="pct"/>
            <w:shd w:val="clear" w:color="auto" w:fill="auto"/>
          </w:tcPr>
          <w:p w:rsidR="00B45113" w:rsidRDefault="002A726D" w:rsidP="00572726">
            <w:pPr>
              <w:numPr>
                <w:ilvl w:val="0"/>
                <w:numId w:val="54"/>
              </w:numPr>
              <w:tabs>
                <w:tab w:val="num" w:pos="900"/>
              </w:tabs>
              <w:suppressAutoHyphens/>
              <w:spacing w:before="40" w:after="40" w:line="240" w:lineRule="auto"/>
              <w:jc w:val="left"/>
              <w:rPr>
                <w:rFonts w:cs="Arial"/>
                <w:sz w:val="20"/>
                <w:szCs w:val="20"/>
              </w:rPr>
            </w:pPr>
            <w:r w:rsidRPr="00727BAA">
              <w:rPr>
                <w:rFonts w:cs="Arial"/>
                <w:sz w:val="20"/>
                <w:szCs w:val="20"/>
              </w:rPr>
              <w:t>Instytucja zarządzająca</w:t>
            </w:r>
          </w:p>
        </w:tc>
        <w:tc>
          <w:tcPr>
            <w:tcW w:w="3538"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Zarząd Województwa Podlaskiego</w:t>
            </w:r>
          </w:p>
        </w:tc>
      </w:tr>
    </w:tbl>
    <w:p w:rsidR="002A726D" w:rsidRPr="008C5D3D" w:rsidRDefault="002A726D" w:rsidP="002A726D">
      <w:pPr>
        <w:spacing w:before="240" w:line="240" w:lineRule="auto"/>
        <w:rPr>
          <w:b/>
          <w:sz w:val="16"/>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1618"/>
        <w:gridCol w:w="5873"/>
      </w:tblGrid>
      <w:tr w:rsidR="00CC40EC" w:rsidRPr="00727BAA" w:rsidTr="00FF4F6F">
        <w:tc>
          <w:tcPr>
            <w:tcW w:w="5000" w:type="pct"/>
            <w:gridSpan w:val="3"/>
            <w:shd w:val="clear" w:color="auto" w:fill="E6E6E6"/>
            <w:vAlign w:val="center"/>
          </w:tcPr>
          <w:p w:rsidR="002A726D" w:rsidRPr="00727BAA" w:rsidRDefault="002A726D" w:rsidP="00B45113">
            <w:pPr>
              <w:spacing w:before="40" w:after="40" w:line="240" w:lineRule="auto"/>
              <w:jc w:val="center"/>
              <w:rPr>
                <w:rFonts w:cs="Arial"/>
                <w:b/>
                <w:sz w:val="20"/>
                <w:szCs w:val="20"/>
              </w:rPr>
            </w:pPr>
            <w:r w:rsidRPr="00727BAA">
              <w:rPr>
                <w:rFonts w:cs="Arial"/>
                <w:b/>
                <w:sz w:val="20"/>
                <w:szCs w:val="20"/>
              </w:rPr>
              <w:t>OPIS DZIAŁANIA I PODDZIAŁAŃ</w:t>
            </w:r>
          </w:p>
        </w:tc>
      </w:tr>
      <w:tr w:rsidR="00CC40EC" w:rsidRPr="00727BAA" w:rsidTr="00FF4F6F">
        <w:tc>
          <w:tcPr>
            <w:tcW w:w="1235" w:type="pct"/>
            <w:shd w:val="clear" w:color="auto" w:fill="auto"/>
          </w:tcPr>
          <w:p w:rsidR="002A726D" w:rsidRPr="00727BAA" w:rsidRDefault="002A726D" w:rsidP="00572726">
            <w:pPr>
              <w:numPr>
                <w:ilvl w:val="0"/>
                <w:numId w:val="39"/>
              </w:numPr>
              <w:suppressAutoHyphens/>
              <w:spacing w:before="40" w:after="40" w:line="240" w:lineRule="auto"/>
              <w:jc w:val="left"/>
              <w:rPr>
                <w:rFonts w:cs="Arial"/>
                <w:sz w:val="20"/>
                <w:szCs w:val="20"/>
              </w:rPr>
            </w:pPr>
            <w:r w:rsidRPr="00727BAA">
              <w:rPr>
                <w:rFonts w:cs="Arial"/>
                <w:sz w:val="20"/>
                <w:szCs w:val="20"/>
              </w:rPr>
              <w:t xml:space="preserve">Nazwa działania/ poddziałania </w:t>
            </w:r>
            <w:r w:rsidRPr="00727BAA">
              <w:rPr>
                <w:rFonts w:cs="Arial"/>
                <w:sz w:val="20"/>
                <w:szCs w:val="20"/>
              </w:rPr>
              <w:br/>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rPr>
                <w:rFonts w:cs="Arial"/>
                <w:b/>
                <w:sz w:val="20"/>
                <w:szCs w:val="20"/>
              </w:rPr>
            </w:pPr>
            <w:r w:rsidRPr="00727BAA">
              <w:rPr>
                <w:rFonts w:cs="Arial"/>
                <w:b/>
                <w:sz w:val="20"/>
                <w:szCs w:val="20"/>
              </w:rPr>
              <w:t>Zwiększanie zdolności zatrudnieniowej osób pozostających bez zatrudnienia oraz osób poszukujących pracy, przy wykorzystaniu aktywnej polityki rynku pracy oraz wspieranie mobilności zasobów pracy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Cel/e szczegółowy/e działania/ poddziałania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38372D" w:rsidRDefault="002A726D" w:rsidP="00045012">
            <w:pPr>
              <w:spacing w:before="40" w:after="40" w:line="240" w:lineRule="auto"/>
              <w:rPr>
                <w:rFonts w:cs="Arial"/>
                <w:b/>
                <w:sz w:val="20"/>
                <w:szCs w:val="20"/>
              </w:rPr>
            </w:pPr>
            <w:r w:rsidRPr="0038372D">
              <w:rPr>
                <w:rFonts w:cs="Arial"/>
                <w:b/>
                <w:sz w:val="20"/>
                <w:szCs w:val="20"/>
              </w:rPr>
              <w:t xml:space="preserve">Zwiększenie aktywności i mobilności zawodowej oraz zdolności do zatrudnienia osób bezrobotnych, </w:t>
            </w:r>
            <w:r w:rsidR="00F31DFF" w:rsidRPr="00F31DFF">
              <w:rPr>
                <w:rFonts w:cs="Arial"/>
                <w:b/>
                <w:sz w:val="20"/>
                <w:szCs w:val="20"/>
              </w:rPr>
              <w:t>biernych</w:t>
            </w:r>
            <w:r w:rsidRPr="0038372D">
              <w:rPr>
                <w:rFonts w:cs="Arial"/>
                <w:b/>
                <w:sz w:val="20"/>
                <w:szCs w:val="20"/>
              </w:rPr>
              <w:t xml:space="preserve"> zawodowo</w:t>
            </w:r>
            <w:r w:rsidR="00F31DFF">
              <w:rPr>
                <w:rFonts w:cs="Arial"/>
                <w:b/>
                <w:sz w:val="20"/>
                <w:szCs w:val="20"/>
              </w:rPr>
              <w:t xml:space="preserve"> </w:t>
            </w:r>
            <w:r w:rsidR="00F31DFF" w:rsidRPr="00F31DFF">
              <w:rPr>
                <w:rFonts w:cs="Arial"/>
                <w:b/>
                <w:sz w:val="20"/>
                <w:szCs w:val="20"/>
              </w:rPr>
              <w:t>oraz innych grup, które znajdują się w niekorzystnej sytuacji na rynku pracy</w:t>
            </w:r>
          </w:p>
          <w:p w:rsidR="002A726D" w:rsidRPr="0038372D" w:rsidRDefault="002A726D" w:rsidP="00B45113">
            <w:pPr>
              <w:pStyle w:val="Default"/>
              <w:jc w:val="both"/>
              <w:rPr>
                <w:rFonts w:ascii="Arial" w:hAnsi="Arial" w:cs="Arial"/>
                <w:color w:val="auto"/>
                <w:sz w:val="20"/>
                <w:szCs w:val="20"/>
              </w:rPr>
            </w:pPr>
            <w:r w:rsidRPr="0038372D">
              <w:rPr>
                <w:rFonts w:ascii="Arial" w:hAnsi="Arial" w:cs="Arial"/>
                <w:color w:val="auto"/>
                <w:sz w:val="20"/>
                <w:szCs w:val="20"/>
              </w:rPr>
              <w:t>W województwie podlaskim wys</w:t>
            </w:r>
            <w:r w:rsidR="00045012">
              <w:rPr>
                <w:rFonts w:ascii="Arial" w:hAnsi="Arial" w:cs="Arial"/>
                <w:color w:val="auto"/>
                <w:sz w:val="20"/>
                <w:szCs w:val="20"/>
              </w:rPr>
              <w:t>tępuje niedostosowanie podaży i </w:t>
            </w:r>
            <w:r w:rsidRPr="0038372D">
              <w:rPr>
                <w:rFonts w:ascii="Arial" w:hAnsi="Arial" w:cs="Arial"/>
                <w:color w:val="auto"/>
                <w:sz w:val="20"/>
                <w:szCs w:val="20"/>
              </w:rPr>
              <w:t>popytu na pracę. Niedostosowana struktura zawodowo-kompetencyjna w regionie przyczynia się do niezagospodarowania zasobów pracy. Tendencja spadkowa liczby pracujących utrzymuje się pomimo obserwowanych niekorzystnych procesów demograficznych. Dlatego należy położyć nacisk na wy</w:t>
            </w:r>
            <w:r w:rsidR="00304978">
              <w:rPr>
                <w:rFonts w:ascii="Arial" w:hAnsi="Arial" w:cs="Arial"/>
                <w:color w:val="auto"/>
                <w:sz w:val="20"/>
                <w:szCs w:val="20"/>
              </w:rPr>
              <w:t>korzystanie aktualnych rezerw i </w:t>
            </w:r>
            <w:r w:rsidRPr="0038372D">
              <w:rPr>
                <w:rFonts w:ascii="Arial" w:hAnsi="Arial" w:cs="Arial"/>
                <w:color w:val="auto"/>
                <w:sz w:val="20"/>
                <w:szCs w:val="20"/>
              </w:rPr>
              <w:t xml:space="preserve">zapobieganie ich utracie. Osoby bezrobotne, </w:t>
            </w:r>
            <w:r w:rsidR="00213AD8">
              <w:rPr>
                <w:rFonts w:ascii="Arial" w:hAnsi="Arial" w:cs="Arial"/>
                <w:color w:val="auto"/>
                <w:sz w:val="20"/>
                <w:szCs w:val="20"/>
              </w:rPr>
              <w:t>bierne</w:t>
            </w:r>
            <w:r w:rsidRPr="0038372D">
              <w:rPr>
                <w:rFonts w:ascii="Arial" w:hAnsi="Arial" w:cs="Arial"/>
                <w:color w:val="auto"/>
                <w:sz w:val="20"/>
                <w:szCs w:val="20"/>
              </w:rPr>
              <w:t xml:space="preserve"> zawodowo </w:t>
            </w:r>
            <w:r w:rsidR="00213AD8" w:rsidRPr="00213AD8">
              <w:rPr>
                <w:rFonts w:ascii="Arial" w:hAnsi="Arial" w:cs="Arial"/>
                <w:color w:val="auto"/>
                <w:sz w:val="20"/>
                <w:szCs w:val="20"/>
              </w:rPr>
              <w:t xml:space="preserve">oraz inne grupy, które znajdują się w niekorzystnej sytuacji na rynku pracy </w:t>
            </w:r>
            <w:r w:rsidRPr="0038372D">
              <w:rPr>
                <w:rFonts w:ascii="Arial" w:hAnsi="Arial" w:cs="Arial"/>
                <w:color w:val="auto"/>
                <w:sz w:val="20"/>
                <w:szCs w:val="20"/>
              </w:rPr>
              <w:t xml:space="preserve">potrzebują kompleksowego wsparcia dostosowanego do ich indywidualnych potrzeb, ale też do potrzeb rynku. Zwiększenie zdolności zatrudnieniowej, zwłaszcza osób w szczególnie trudnej </w:t>
            </w:r>
            <w:r w:rsidR="00213AD8" w:rsidRPr="00213AD8">
              <w:rPr>
                <w:rFonts w:ascii="Arial" w:hAnsi="Arial" w:cs="Arial"/>
                <w:color w:val="auto"/>
                <w:sz w:val="20"/>
                <w:szCs w:val="20"/>
              </w:rPr>
              <w:t xml:space="preserve">oraz niekorzystnej </w:t>
            </w:r>
            <w:r w:rsidRPr="0038372D">
              <w:rPr>
                <w:rFonts w:ascii="Arial" w:hAnsi="Arial" w:cs="Arial"/>
                <w:color w:val="auto"/>
                <w:sz w:val="20"/>
                <w:szCs w:val="20"/>
              </w:rPr>
              <w:t>sytuacji na rynku pracy, nastąpi</w:t>
            </w:r>
            <w:r w:rsidR="00045012">
              <w:rPr>
                <w:rFonts w:ascii="Arial" w:hAnsi="Arial" w:cs="Arial"/>
                <w:color w:val="auto"/>
                <w:sz w:val="20"/>
                <w:szCs w:val="20"/>
              </w:rPr>
              <w:t xml:space="preserve"> m.in. poprzez zdiagnozowanie i </w:t>
            </w:r>
            <w:r w:rsidRPr="0038372D">
              <w:rPr>
                <w:rFonts w:ascii="Arial" w:hAnsi="Arial" w:cs="Arial"/>
                <w:color w:val="auto"/>
                <w:sz w:val="20"/>
                <w:szCs w:val="20"/>
              </w:rPr>
              <w:t>określanie indywidualnych potr</w:t>
            </w:r>
            <w:r w:rsidR="00045012">
              <w:rPr>
                <w:rFonts w:ascii="Arial" w:hAnsi="Arial" w:cs="Arial"/>
                <w:color w:val="auto"/>
                <w:sz w:val="20"/>
                <w:szCs w:val="20"/>
              </w:rPr>
              <w:t>zeb, dostosowanie kompetencji i </w:t>
            </w:r>
            <w:r w:rsidRPr="0038372D">
              <w:rPr>
                <w:rFonts w:ascii="Arial" w:hAnsi="Arial" w:cs="Arial"/>
                <w:color w:val="auto"/>
                <w:sz w:val="20"/>
                <w:szCs w:val="20"/>
              </w:rPr>
              <w:t xml:space="preserve">kwalifikacji, nabycie doświadczenia zawodowego, wzrost mobilności zawodowej oraz stworzenie optymalnych warunków do rozwoju zawodowego. Planowane działania aktywizacji zawodowej bezpośrednio przyczynią się do wzrostu liczby osób pracujących. Rezultatem podejmowanych działań zawsze będzie wzrost efektywności zatrudnieniowej, także w wyniku samozatrudnienia. </w:t>
            </w:r>
          </w:p>
          <w:p w:rsidR="002A726D" w:rsidRPr="0038372D" w:rsidRDefault="002A726D" w:rsidP="00B45113">
            <w:pPr>
              <w:pStyle w:val="Default"/>
              <w:jc w:val="both"/>
              <w:rPr>
                <w:rFonts w:ascii="Arial" w:hAnsi="Arial" w:cs="Arial"/>
                <w:color w:val="auto"/>
                <w:sz w:val="20"/>
                <w:szCs w:val="20"/>
              </w:rPr>
            </w:pPr>
            <w:r w:rsidRPr="0038372D">
              <w:rPr>
                <w:rFonts w:ascii="Arial" w:hAnsi="Arial" w:cs="Arial"/>
                <w:color w:val="auto"/>
                <w:sz w:val="20"/>
                <w:szCs w:val="20"/>
              </w:rPr>
              <w:t xml:space="preserve">Wsparcie osób powracających na rynek pracy po przerwie związanej z obowiązkami opiekuńczymi, polegające na udostępnieniu usługi opieki nad dzieckiem do lat trzech, jest przewidziane w ramach działania 2.2, natomiast w zakresie działań aktywizacyjnych </w:t>
            </w:r>
            <w:r w:rsidR="0004788E">
              <w:rPr>
                <w:rFonts w:ascii="Arial" w:hAnsi="Arial" w:cs="Arial"/>
                <w:color w:val="auto"/>
                <w:sz w:val="20"/>
                <w:szCs w:val="20"/>
              </w:rPr>
              <w:t>–</w:t>
            </w:r>
            <w:r w:rsidRPr="0038372D">
              <w:rPr>
                <w:rFonts w:ascii="Arial" w:hAnsi="Arial" w:cs="Arial"/>
                <w:color w:val="auto"/>
                <w:sz w:val="20"/>
                <w:szCs w:val="20"/>
              </w:rPr>
              <w:t xml:space="preserve"> w ramach niniejszego działania. </w:t>
            </w:r>
          </w:p>
          <w:p w:rsidR="002A726D" w:rsidRPr="0038372D" w:rsidRDefault="002A726D" w:rsidP="00B45113">
            <w:pPr>
              <w:spacing w:before="40" w:after="40" w:line="240" w:lineRule="auto"/>
              <w:rPr>
                <w:rFonts w:cs="Arial"/>
                <w:sz w:val="20"/>
                <w:szCs w:val="20"/>
              </w:rPr>
            </w:pPr>
            <w:r w:rsidRPr="0038372D">
              <w:rPr>
                <w:rFonts w:cs="Arial"/>
                <w:sz w:val="20"/>
                <w:szCs w:val="20"/>
              </w:rPr>
              <w:t>Wsparcie dla osób należących do III profilu pomocy, które są zagrożone wykluczeniem społec</w:t>
            </w:r>
            <w:r w:rsidR="00304978">
              <w:rPr>
                <w:rFonts w:cs="Arial"/>
                <w:sz w:val="20"/>
                <w:szCs w:val="20"/>
              </w:rPr>
              <w:t>znym oraz wymagają w </w:t>
            </w:r>
            <w:r w:rsidRPr="0038372D">
              <w:rPr>
                <w:rFonts w:cs="Arial"/>
                <w:sz w:val="20"/>
                <w:szCs w:val="20"/>
              </w:rPr>
              <w:t>pierwszej kolejności wsparcia w zakresie integracji społecznej będzie realizowane w ramach CT 9.</w:t>
            </w:r>
            <w:r w:rsidR="002B1A52">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Lista wskaźników rezultatu bezpośredniego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38372D" w:rsidRDefault="00EB689D" w:rsidP="00D209E9">
            <w:pPr>
              <w:numPr>
                <w:ilvl w:val="0"/>
                <w:numId w:val="40"/>
              </w:numPr>
              <w:tabs>
                <w:tab w:val="left" w:pos="284"/>
                <w:tab w:val="left" w:pos="318"/>
              </w:tabs>
              <w:spacing w:before="40" w:after="40" w:line="240" w:lineRule="auto"/>
              <w:ind w:left="284" w:hanging="284"/>
              <w:rPr>
                <w:rFonts w:cs="Arial"/>
                <w:sz w:val="20"/>
                <w:szCs w:val="20"/>
                <w:lang w:eastAsia="en-US"/>
              </w:rPr>
            </w:pPr>
            <w:r>
              <w:rPr>
                <w:rFonts w:cs="Arial"/>
                <w:sz w:val="20"/>
                <w:szCs w:val="20"/>
                <w:lang w:eastAsia="en-US"/>
              </w:rPr>
              <w:t xml:space="preserve"> </w:t>
            </w:r>
            <w:r w:rsidR="002A726D" w:rsidRPr="0038372D">
              <w:rPr>
                <w:rFonts w:cs="Arial"/>
                <w:sz w:val="20"/>
                <w:szCs w:val="20"/>
                <w:lang w:eastAsia="en-US"/>
              </w:rPr>
              <w:t>Liczba utworzonych miejsc pracy w ramach udzielonych z</w:t>
            </w:r>
            <w:r w:rsidR="00304978">
              <w:rPr>
                <w:rFonts w:cs="Arial"/>
                <w:sz w:val="20"/>
                <w:szCs w:val="20"/>
                <w:lang w:eastAsia="en-US"/>
              </w:rPr>
              <w:t> </w:t>
            </w:r>
            <w:r w:rsidR="002A726D" w:rsidRPr="0038372D">
              <w:rPr>
                <w:rFonts w:cs="Arial"/>
                <w:sz w:val="20"/>
                <w:szCs w:val="20"/>
                <w:lang w:eastAsia="en-US"/>
              </w:rPr>
              <w:t>EFS środków na podjęcie działalności gospodarczej;</w:t>
            </w:r>
          </w:p>
          <w:p w:rsidR="002329F7" w:rsidRPr="0038372D" w:rsidRDefault="002A726D" w:rsidP="00213AD8">
            <w:pPr>
              <w:numPr>
                <w:ilvl w:val="0"/>
                <w:numId w:val="40"/>
              </w:numPr>
              <w:tabs>
                <w:tab w:val="left" w:pos="284"/>
                <w:tab w:val="left" w:pos="318"/>
              </w:tabs>
              <w:spacing w:before="40" w:after="40" w:line="240" w:lineRule="auto"/>
              <w:rPr>
                <w:rFonts w:cs="Arial"/>
                <w:sz w:val="20"/>
                <w:szCs w:val="20"/>
              </w:rPr>
            </w:pPr>
            <w:r w:rsidRPr="0038372D">
              <w:rPr>
                <w:rFonts w:cs="Arial"/>
                <w:sz w:val="20"/>
                <w:szCs w:val="20"/>
                <w:lang w:eastAsia="en-US"/>
              </w:rPr>
              <w:t xml:space="preserve">Liczba </w:t>
            </w:r>
            <w:r w:rsidR="00213AD8" w:rsidRPr="00213AD8">
              <w:rPr>
                <w:rFonts w:cs="Arial"/>
                <w:sz w:val="20"/>
                <w:szCs w:val="20"/>
                <w:lang w:eastAsia="en-US"/>
              </w:rPr>
              <w:t xml:space="preserve">osób </w:t>
            </w:r>
            <w:r w:rsidRPr="0038372D">
              <w:rPr>
                <w:rFonts w:cs="Arial"/>
                <w:sz w:val="20"/>
                <w:szCs w:val="20"/>
                <w:lang w:eastAsia="en-US"/>
              </w:rPr>
              <w:t>pracujących</w:t>
            </w:r>
            <w:r w:rsidR="00584D28" w:rsidRPr="00584D28">
              <w:rPr>
                <w:rFonts w:cs="Arial"/>
                <w:sz w:val="20"/>
                <w:szCs w:val="20"/>
                <w:lang w:eastAsia="en-US"/>
              </w:rPr>
              <w:t xml:space="preserve">, łącznie z </w:t>
            </w:r>
            <w:r w:rsidR="00213AD8" w:rsidRPr="00213AD8">
              <w:rPr>
                <w:rFonts w:cs="Arial"/>
                <w:sz w:val="20"/>
                <w:szCs w:val="20"/>
                <w:lang w:eastAsia="en-US"/>
              </w:rPr>
              <w:t xml:space="preserve">prowadzącymi działalność </w:t>
            </w:r>
            <w:r w:rsidR="00584D28" w:rsidRPr="00584D28">
              <w:rPr>
                <w:rFonts w:cs="Arial"/>
                <w:sz w:val="20"/>
                <w:szCs w:val="20"/>
                <w:lang w:eastAsia="en-US"/>
              </w:rPr>
              <w:t>na własny rachunek,</w:t>
            </w:r>
            <w:r w:rsidR="00EB689D">
              <w:rPr>
                <w:rFonts w:cs="Arial"/>
                <w:sz w:val="20"/>
                <w:szCs w:val="20"/>
                <w:lang w:eastAsia="en-US"/>
              </w:rPr>
              <w:t xml:space="preserve"> </w:t>
            </w:r>
            <w:r w:rsidRPr="0038372D">
              <w:rPr>
                <w:rFonts w:cs="Arial"/>
                <w:sz w:val="20"/>
                <w:szCs w:val="20"/>
                <w:lang w:eastAsia="en-US"/>
              </w:rPr>
              <w:t xml:space="preserve">po opuszczeniu </w:t>
            </w:r>
            <w:r w:rsidR="005D2FCC">
              <w:rPr>
                <w:rFonts w:cs="Arial"/>
                <w:sz w:val="20"/>
                <w:szCs w:val="20"/>
                <w:lang w:eastAsia="en-US"/>
              </w:rPr>
              <w:t xml:space="preserve">programu </w:t>
            </w:r>
            <w:r w:rsidRPr="0038372D">
              <w:rPr>
                <w:rFonts w:cs="Arial"/>
                <w:sz w:val="20"/>
                <w:szCs w:val="20"/>
                <w:lang w:eastAsia="en-US"/>
              </w:rPr>
              <w:t>(CI)</w:t>
            </w:r>
            <w:r w:rsidR="00E85191">
              <w:rPr>
                <w:rFonts w:cs="Arial"/>
                <w:sz w:val="20"/>
                <w:szCs w:val="20"/>
                <w:lang w:eastAsia="en-US"/>
              </w:rPr>
              <w:t>;</w:t>
            </w:r>
          </w:p>
          <w:p w:rsidR="000E7C70" w:rsidRPr="0038372D" w:rsidRDefault="002A726D" w:rsidP="00D209E9">
            <w:pPr>
              <w:numPr>
                <w:ilvl w:val="0"/>
                <w:numId w:val="40"/>
              </w:numPr>
              <w:tabs>
                <w:tab w:val="left" w:pos="284"/>
                <w:tab w:val="left" w:pos="318"/>
              </w:tabs>
              <w:spacing w:before="40" w:after="40" w:line="240" w:lineRule="auto"/>
              <w:ind w:left="284" w:hanging="284"/>
              <w:rPr>
                <w:rFonts w:cs="Arial"/>
                <w:sz w:val="20"/>
                <w:szCs w:val="20"/>
              </w:rPr>
            </w:pPr>
            <w:r w:rsidRPr="0038372D">
              <w:rPr>
                <w:rFonts w:cs="Arial"/>
                <w:sz w:val="20"/>
                <w:szCs w:val="20"/>
                <w:lang w:eastAsia="en-US"/>
              </w:rPr>
              <w:t>Liczba osób, które uzyskały kwalifikacje po opuszczeniu programu (CI)</w:t>
            </w:r>
            <w:r w:rsidR="00E85191">
              <w:rPr>
                <w:rFonts w:cs="Arial"/>
                <w:sz w:val="20"/>
                <w:szCs w:val="20"/>
                <w:lang w:eastAsia="en-US"/>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Lista wskaźników produktu</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51038C" w:rsidRDefault="002A726D" w:rsidP="00D209E9">
            <w:pPr>
              <w:pStyle w:val="Akapitzlist"/>
              <w:numPr>
                <w:ilvl w:val="0"/>
                <w:numId w:val="41"/>
              </w:numPr>
              <w:tabs>
                <w:tab w:val="left" w:pos="176"/>
                <w:tab w:val="left" w:pos="318"/>
              </w:tabs>
              <w:spacing w:before="40" w:after="40" w:line="240" w:lineRule="auto"/>
              <w:rPr>
                <w:rFonts w:cs="Arial"/>
                <w:sz w:val="20"/>
                <w:szCs w:val="20"/>
                <w:lang w:eastAsia="en-US"/>
              </w:rPr>
            </w:pPr>
            <w:r w:rsidRPr="0051038C">
              <w:rPr>
                <w:rFonts w:cs="Arial"/>
                <w:sz w:val="20"/>
                <w:szCs w:val="20"/>
                <w:lang w:eastAsia="en-US"/>
              </w:rPr>
              <w:t>Liczba osób z niepełnosprawnościami objętych wsparciem w</w:t>
            </w:r>
            <w:r w:rsidR="00E34C64" w:rsidRPr="0051038C">
              <w:rPr>
                <w:rFonts w:cs="Arial"/>
                <w:sz w:val="20"/>
                <w:szCs w:val="20"/>
                <w:lang w:eastAsia="en-US"/>
              </w:rPr>
              <w:t> </w:t>
            </w:r>
            <w:r w:rsidRPr="0051038C">
              <w:rPr>
                <w:rFonts w:cs="Arial"/>
                <w:sz w:val="20"/>
                <w:szCs w:val="20"/>
                <w:lang w:eastAsia="en-US"/>
              </w:rPr>
              <w:t>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długotrwale bezrobotnych objętych wsparciem w</w:t>
            </w:r>
            <w:r w:rsidR="00E34C64" w:rsidRPr="005C04FF">
              <w:rPr>
                <w:rFonts w:cs="Arial"/>
                <w:sz w:val="20"/>
                <w:szCs w:val="20"/>
                <w:lang w:eastAsia="en-US"/>
              </w:rPr>
              <w:t> </w:t>
            </w:r>
            <w:r w:rsidRPr="005C04FF">
              <w:rPr>
                <w:rFonts w:cs="Arial"/>
                <w:sz w:val="20"/>
                <w:szCs w:val="20"/>
                <w:lang w:eastAsia="en-US"/>
              </w:rPr>
              <w:t>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w wieku 50 la</w:t>
            </w:r>
            <w:r w:rsidR="00304978" w:rsidRPr="005C04FF">
              <w:rPr>
                <w:rFonts w:cs="Arial"/>
                <w:sz w:val="20"/>
                <w:szCs w:val="20"/>
                <w:lang w:eastAsia="en-US"/>
              </w:rPr>
              <w:t>t i więcej objętych wsparciem w </w:t>
            </w:r>
            <w:r w:rsidRPr="005C04FF">
              <w:rPr>
                <w:rFonts w:cs="Arial"/>
                <w:sz w:val="20"/>
                <w:szCs w:val="20"/>
                <w:lang w:eastAsia="en-US"/>
              </w:rPr>
              <w:t>programie;</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które otrzymały bezzwrotne środki na podjęcie działalności gospodarczej w programie;</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bezrobotnych</w:t>
            </w:r>
            <w:r w:rsidR="00584D28" w:rsidRPr="005C04FF">
              <w:rPr>
                <w:rFonts w:cs="Arial"/>
                <w:sz w:val="20"/>
                <w:szCs w:val="20"/>
                <w:lang w:eastAsia="en-US"/>
              </w:rPr>
              <w:t>, w tym</w:t>
            </w:r>
            <w:r w:rsidR="00EB689D" w:rsidRPr="005C04FF">
              <w:rPr>
                <w:rFonts w:cs="Arial"/>
                <w:sz w:val="20"/>
                <w:szCs w:val="20"/>
                <w:lang w:eastAsia="en-US"/>
              </w:rPr>
              <w:t xml:space="preserve"> </w:t>
            </w:r>
            <w:r w:rsidRPr="005C04FF">
              <w:rPr>
                <w:rFonts w:cs="Arial"/>
                <w:sz w:val="20"/>
                <w:szCs w:val="20"/>
                <w:lang w:eastAsia="en-US"/>
              </w:rPr>
              <w:t xml:space="preserve">długotrwale </w:t>
            </w:r>
            <w:r w:rsidR="00584D28" w:rsidRPr="005C04FF">
              <w:rPr>
                <w:rFonts w:cs="Arial"/>
                <w:sz w:val="20"/>
                <w:szCs w:val="20"/>
                <w:lang w:eastAsia="en-US"/>
              </w:rPr>
              <w:t>bezrobotnych</w:t>
            </w:r>
            <w:r w:rsidR="00EB689D" w:rsidRPr="005C04FF">
              <w:rPr>
                <w:rFonts w:cs="Arial"/>
                <w:sz w:val="20"/>
                <w:szCs w:val="20"/>
                <w:lang w:eastAsia="en-US"/>
              </w:rPr>
              <w:t xml:space="preserve"> </w:t>
            </w:r>
            <w:r w:rsidRPr="005C04FF">
              <w:rPr>
                <w:rFonts w:cs="Arial"/>
                <w:sz w:val="20"/>
                <w:szCs w:val="20"/>
                <w:lang w:eastAsia="en-US"/>
              </w:rPr>
              <w:t>objętych wsparciem w programie (CI);</w:t>
            </w:r>
          </w:p>
          <w:p w:rsidR="002A726D"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biernyc</w:t>
            </w:r>
            <w:r w:rsidR="00304978" w:rsidRPr="005C04FF">
              <w:rPr>
                <w:rFonts w:cs="Arial"/>
                <w:sz w:val="20"/>
                <w:szCs w:val="20"/>
                <w:lang w:eastAsia="en-US"/>
              </w:rPr>
              <w:t>h zawodowo objętych wsparciem w </w:t>
            </w:r>
            <w:r w:rsidRPr="005C04FF">
              <w:rPr>
                <w:rFonts w:cs="Arial"/>
                <w:sz w:val="20"/>
                <w:szCs w:val="20"/>
                <w:lang w:eastAsia="en-US"/>
              </w:rPr>
              <w:t>programie (CI);</w:t>
            </w:r>
          </w:p>
          <w:p w:rsidR="00213AD8" w:rsidRPr="005C04FF" w:rsidRDefault="002A726D"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lang w:eastAsia="en-US"/>
              </w:rPr>
              <w:t>Liczba osób o niskich kwal</w:t>
            </w:r>
            <w:r w:rsidR="00304978" w:rsidRPr="005C04FF">
              <w:rPr>
                <w:rFonts w:cs="Arial"/>
                <w:sz w:val="20"/>
                <w:szCs w:val="20"/>
                <w:lang w:eastAsia="en-US"/>
              </w:rPr>
              <w:t>ifikacjach objętych wsparciem w </w:t>
            </w:r>
            <w:r w:rsidRPr="005C04FF">
              <w:rPr>
                <w:rFonts w:cs="Arial"/>
                <w:sz w:val="20"/>
                <w:szCs w:val="20"/>
                <w:lang w:eastAsia="en-US"/>
              </w:rPr>
              <w:t>programie</w:t>
            </w:r>
            <w:r w:rsidR="00213AD8" w:rsidRPr="005C04FF">
              <w:rPr>
                <w:rFonts w:cs="Arial"/>
                <w:sz w:val="20"/>
                <w:szCs w:val="20"/>
                <w:lang w:eastAsia="en-US"/>
              </w:rPr>
              <w:t>;</w:t>
            </w:r>
          </w:p>
          <w:p w:rsidR="002A726D" w:rsidRPr="005C04FF" w:rsidRDefault="00213AD8" w:rsidP="00D209E9">
            <w:pPr>
              <w:numPr>
                <w:ilvl w:val="0"/>
                <w:numId w:val="41"/>
              </w:numPr>
              <w:tabs>
                <w:tab w:val="left" w:pos="284"/>
                <w:tab w:val="left" w:pos="318"/>
              </w:tabs>
              <w:spacing w:before="40" w:after="40" w:line="240" w:lineRule="auto"/>
              <w:ind w:left="284" w:hanging="284"/>
              <w:rPr>
                <w:rFonts w:cs="Arial"/>
                <w:sz w:val="20"/>
                <w:szCs w:val="20"/>
                <w:lang w:eastAsia="en-US"/>
              </w:rPr>
            </w:pPr>
            <w:r w:rsidRPr="005C04FF">
              <w:rPr>
                <w:rFonts w:cs="Arial"/>
                <w:sz w:val="20"/>
                <w:szCs w:val="20"/>
              </w:rPr>
              <w:t>Liczba osób pracujących znajdujących się w niekorzystnej sytuacji na rynku pracy objętych wsparciem w programie</w:t>
            </w:r>
            <w:r w:rsidR="002A726D" w:rsidRPr="005C04FF">
              <w:rPr>
                <w:rFonts w:cs="Arial"/>
                <w:sz w:val="20"/>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Typy projektów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r w:rsidR="00005597">
              <w:rPr>
                <w:rStyle w:val="Odwoanieprzypisudolnego"/>
                <w:szCs w:val="20"/>
              </w:rPr>
              <w:footnoteReference w:id="48"/>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5C04FF" w:rsidRDefault="002A726D" w:rsidP="00D209E9">
            <w:pPr>
              <w:pStyle w:val="Default"/>
              <w:numPr>
                <w:ilvl w:val="0"/>
                <w:numId w:val="33"/>
              </w:numPr>
              <w:tabs>
                <w:tab w:val="left" w:pos="-92"/>
                <w:tab w:val="left" w:pos="0"/>
              </w:tabs>
              <w:ind w:left="192" w:hanging="284"/>
              <w:jc w:val="both"/>
              <w:rPr>
                <w:rFonts w:ascii="Arial" w:hAnsi="Arial" w:cs="Arial"/>
                <w:color w:val="auto"/>
                <w:sz w:val="20"/>
                <w:szCs w:val="20"/>
              </w:rPr>
            </w:pPr>
            <w:r w:rsidRPr="005C04FF">
              <w:rPr>
                <w:rFonts w:ascii="Arial" w:hAnsi="Arial" w:cs="Arial"/>
                <w:color w:val="auto"/>
                <w:sz w:val="20"/>
                <w:szCs w:val="20"/>
              </w:rPr>
              <w:t>Instrumenty i usługi rynku pracy obejmujące działania aktywizujące wymienione w ustawie z dnia 20 kwietnia 2004 r. o promocji zatrudnienia i</w:t>
            </w:r>
            <w:r w:rsidR="00213AD8" w:rsidRPr="005C04FF">
              <w:rPr>
                <w:rFonts w:ascii="Arial" w:hAnsi="Arial" w:cs="Arial"/>
                <w:color w:val="auto"/>
                <w:sz w:val="20"/>
                <w:szCs w:val="20"/>
              </w:rPr>
              <w:t xml:space="preserve"> </w:t>
            </w:r>
            <w:r w:rsidRPr="005C04FF">
              <w:rPr>
                <w:rFonts w:ascii="Arial" w:hAnsi="Arial" w:cs="Arial"/>
                <w:color w:val="auto"/>
                <w:sz w:val="20"/>
                <w:szCs w:val="20"/>
              </w:rPr>
              <w:t>instytucjach rynku pracy</w:t>
            </w:r>
            <w:r w:rsidR="00213AD8" w:rsidRPr="005C04FF">
              <w:rPr>
                <w:rStyle w:val="Odwoanieprzypisudolnego"/>
                <w:color w:val="auto"/>
                <w:szCs w:val="20"/>
              </w:rPr>
              <w:footnoteReference w:id="49"/>
            </w:r>
            <w:r w:rsidR="00FE5C86" w:rsidRPr="005C04FF">
              <w:rPr>
                <w:rFonts w:ascii="Arial" w:hAnsi="Arial" w:cs="Arial"/>
                <w:color w:val="auto"/>
                <w:sz w:val="20"/>
                <w:szCs w:val="20"/>
              </w:rPr>
              <w:t>, z</w:t>
            </w:r>
            <w:r w:rsidR="009C4884" w:rsidRPr="005C04FF">
              <w:rPr>
                <w:rFonts w:ascii="Arial" w:hAnsi="Arial" w:cs="Arial"/>
                <w:color w:val="auto"/>
                <w:sz w:val="20"/>
                <w:szCs w:val="20"/>
              </w:rPr>
              <w:t> </w:t>
            </w:r>
            <w:r w:rsidR="00FE5C86" w:rsidRPr="005C04FF">
              <w:rPr>
                <w:rFonts w:ascii="Arial" w:hAnsi="Arial" w:cs="Arial"/>
                <w:color w:val="auto"/>
                <w:sz w:val="20"/>
                <w:szCs w:val="20"/>
              </w:rPr>
              <w:t>wyłączeniem robót publicznych</w:t>
            </w:r>
            <w:r w:rsidR="006471DE" w:rsidRPr="005C04FF">
              <w:rPr>
                <w:rFonts w:ascii="Arial" w:hAnsi="Arial" w:cs="Arial"/>
                <w:color w:val="auto"/>
                <w:sz w:val="20"/>
                <w:szCs w:val="20"/>
              </w:rPr>
              <w:t>.</w:t>
            </w:r>
          </w:p>
          <w:p w:rsidR="002A726D" w:rsidRPr="005C04FF" w:rsidRDefault="002A726D" w:rsidP="00D209E9">
            <w:pPr>
              <w:pStyle w:val="Default"/>
              <w:numPr>
                <w:ilvl w:val="0"/>
                <w:numId w:val="33"/>
              </w:numPr>
              <w:tabs>
                <w:tab w:val="left" w:pos="-92"/>
                <w:tab w:val="left" w:pos="0"/>
              </w:tabs>
              <w:ind w:left="192" w:hanging="284"/>
              <w:jc w:val="both"/>
              <w:rPr>
                <w:rFonts w:ascii="Arial" w:hAnsi="Arial" w:cs="Arial"/>
                <w:color w:val="auto"/>
                <w:sz w:val="20"/>
                <w:szCs w:val="20"/>
              </w:rPr>
            </w:pPr>
            <w:r w:rsidRPr="005C04FF">
              <w:rPr>
                <w:rFonts w:ascii="Arial" w:hAnsi="Arial" w:cs="Arial"/>
                <w:color w:val="auto"/>
                <w:sz w:val="20"/>
                <w:szCs w:val="20"/>
              </w:rPr>
              <w:t>Programy podnoszące aktywność zawodową i zdolność do zatrudnienia, obejmujące m.in. następujące działania aktywizujące</w:t>
            </w:r>
            <w:r w:rsidR="006471DE" w:rsidRPr="005C04FF">
              <w:rPr>
                <w:rStyle w:val="Odwoanieprzypisudolnego"/>
                <w:color w:val="auto"/>
                <w:szCs w:val="20"/>
              </w:rPr>
              <w:footnoteReference w:id="50"/>
            </w:r>
            <w:r w:rsidRPr="005C04FF">
              <w:rPr>
                <w:rFonts w:ascii="Arial" w:hAnsi="Arial" w:cs="Arial"/>
                <w:color w:val="auto"/>
                <w:sz w:val="20"/>
                <w:szCs w:val="20"/>
              </w:rPr>
              <w:t xml:space="preserv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wsparcie psychologiczno</w:t>
            </w:r>
            <w:r w:rsidR="009C4884" w:rsidRPr="0051038C">
              <w:rPr>
                <w:rFonts w:cs="Arial"/>
                <w:sz w:val="20"/>
                <w:szCs w:val="20"/>
              </w:rPr>
              <w:t>-</w:t>
            </w:r>
            <w:r w:rsidRPr="0051038C">
              <w:rPr>
                <w:rFonts w:cs="Arial"/>
                <w:sz w:val="20"/>
                <w:szCs w:val="20"/>
              </w:rPr>
              <w:t xml:space="preserve">doradcze,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pośrednictwo pracy,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poradnictwo zawodowe,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warsztaty oraz szkolenia, w tym z zakresu technik aktywnego poszukiwania pracy i ich praktycznego zastosowania,</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 xml:space="preserve">subsydiowanie zatrudnienia, </w:t>
            </w:r>
          </w:p>
          <w:p w:rsidR="002A726D" w:rsidRPr="0051038C" w:rsidRDefault="002A726D" w:rsidP="00ED2DF6">
            <w:pPr>
              <w:pStyle w:val="Akapitzlist"/>
              <w:numPr>
                <w:ilvl w:val="0"/>
                <w:numId w:val="413"/>
              </w:numPr>
              <w:spacing w:before="40" w:after="40" w:line="240" w:lineRule="auto"/>
              <w:rPr>
                <w:rFonts w:cs="Arial"/>
                <w:sz w:val="20"/>
                <w:szCs w:val="20"/>
              </w:rPr>
            </w:pPr>
            <w:r w:rsidRPr="0051038C">
              <w:rPr>
                <w:rFonts w:cs="Arial"/>
                <w:sz w:val="20"/>
                <w:szCs w:val="20"/>
              </w:rPr>
              <w:t>staże, praktyki zawodowe</w:t>
            </w:r>
            <w:r w:rsidR="006471DE" w:rsidRPr="0051038C">
              <w:rPr>
                <w:rFonts w:cs="Arial"/>
                <w:sz w:val="20"/>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Typ beneficjenta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D209E9">
            <w:pPr>
              <w:spacing w:line="240" w:lineRule="auto"/>
              <w:rPr>
                <w:rFonts w:cs="Arial"/>
                <w:iCs/>
                <w:sz w:val="20"/>
                <w:szCs w:val="20"/>
              </w:rPr>
            </w:pPr>
            <w:r w:rsidRPr="00727BAA">
              <w:rPr>
                <w:rFonts w:cs="Arial"/>
                <w:iCs/>
                <w:sz w:val="20"/>
                <w:szCs w:val="20"/>
              </w:rPr>
              <w:t>Typ</w:t>
            </w:r>
            <w:r w:rsidR="00495FF9">
              <w:rPr>
                <w:rFonts w:cs="Arial"/>
                <w:iCs/>
                <w:sz w:val="20"/>
                <w:szCs w:val="20"/>
              </w:rPr>
              <w:t xml:space="preserve"> projektu</w:t>
            </w:r>
            <w:r w:rsidRPr="00727BAA">
              <w:rPr>
                <w:rFonts w:cs="Arial"/>
                <w:iCs/>
                <w:sz w:val="20"/>
                <w:szCs w:val="20"/>
              </w:rPr>
              <w:t xml:space="preserve"> 1: Powiatowe Urzędy Pracy </w:t>
            </w:r>
          </w:p>
          <w:p w:rsidR="002A726D" w:rsidRPr="00727BAA" w:rsidRDefault="002A726D" w:rsidP="00D209E9">
            <w:pPr>
              <w:spacing w:line="240" w:lineRule="auto"/>
              <w:rPr>
                <w:rFonts w:cs="Arial"/>
                <w:iCs/>
                <w:sz w:val="20"/>
                <w:szCs w:val="20"/>
              </w:rPr>
            </w:pPr>
            <w:r w:rsidRPr="00727BAA">
              <w:rPr>
                <w:rFonts w:cs="Arial"/>
                <w:iCs/>
                <w:sz w:val="20"/>
                <w:szCs w:val="20"/>
              </w:rPr>
              <w:t xml:space="preserve">Typ </w:t>
            </w:r>
            <w:r w:rsidR="00495FF9">
              <w:rPr>
                <w:rFonts w:cs="Arial"/>
                <w:iCs/>
                <w:sz w:val="20"/>
                <w:szCs w:val="20"/>
              </w:rPr>
              <w:t xml:space="preserve">projektu </w:t>
            </w:r>
            <w:r w:rsidRPr="00727BAA">
              <w:rPr>
                <w:rFonts w:cs="Arial"/>
                <w:iCs/>
                <w:sz w:val="20"/>
                <w:szCs w:val="20"/>
              </w:rPr>
              <w:t>2: Wszystkie podmioty – z wyłączeniem osób fizycznych (nie dotyczy osób prowadzących działalność gospodarczą lub oświatową na podstawie przepisów odrębnych)</w:t>
            </w:r>
          </w:p>
          <w:p w:rsidR="002A726D" w:rsidRPr="00727BAA" w:rsidRDefault="002A726D" w:rsidP="00F54851">
            <w:pPr>
              <w:spacing w:before="30" w:after="30" w:line="240" w:lineRule="auto"/>
              <w:rPr>
                <w:rFonts w:cs="Arial"/>
                <w:iCs/>
                <w:sz w:val="20"/>
                <w:szCs w:val="20"/>
              </w:rPr>
            </w:pPr>
            <w:r w:rsidRPr="00D209E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F61FB" w:rsidRPr="00D209E9">
              <w:rPr>
                <w:rFonts w:cs="Arial"/>
                <w:sz w:val="18"/>
                <w:szCs w:val="20"/>
              </w:rPr>
              <w:t>.</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Grupa docelowa/ ostateczni odbiorcy wsparcia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D209E9" w:rsidRDefault="002A726D" w:rsidP="006471DE">
            <w:pPr>
              <w:spacing w:line="240" w:lineRule="auto"/>
              <w:rPr>
                <w:rFonts w:cs="Arial"/>
                <w:sz w:val="20"/>
                <w:szCs w:val="20"/>
              </w:rPr>
            </w:pPr>
            <w:r w:rsidRPr="00727BAA">
              <w:rPr>
                <w:rFonts w:cs="Arial"/>
                <w:sz w:val="20"/>
                <w:szCs w:val="20"/>
              </w:rPr>
              <w:t xml:space="preserve">Typ </w:t>
            </w:r>
            <w:r w:rsidR="00495FF9">
              <w:rPr>
                <w:rFonts w:cs="Arial"/>
                <w:iCs/>
                <w:sz w:val="20"/>
                <w:szCs w:val="20"/>
              </w:rPr>
              <w:t xml:space="preserve">projektu </w:t>
            </w:r>
            <w:r w:rsidRPr="00727BAA">
              <w:rPr>
                <w:rFonts w:cs="Arial"/>
                <w:sz w:val="20"/>
                <w:szCs w:val="20"/>
              </w:rPr>
              <w:t xml:space="preserve">1: Osoby od 30 roku życia pozostające bez pracy zarejestrowane w powiatowym urzędzie pracy </w:t>
            </w:r>
            <w:r w:rsidR="00FE5C86">
              <w:rPr>
                <w:rFonts w:cs="Arial"/>
                <w:sz w:val="20"/>
                <w:szCs w:val="20"/>
              </w:rPr>
              <w:t>jako osoby bezrobotne</w:t>
            </w:r>
            <w:r w:rsidR="006471DE">
              <w:rPr>
                <w:rStyle w:val="Odwoanieprzypisudolnego"/>
                <w:szCs w:val="20"/>
              </w:rPr>
              <w:footnoteReference w:id="51"/>
            </w:r>
            <w:r w:rsidR="009C4884">
              <w:rPr>
                <w:rFonts w:cs="Arial"/>
                <w:sz w:val="20"/>
                <w:szCs w:val="20"/>
              </w:rPr>
              <w:t>.</w:t>
            </w:r>
          </w:p>
          <w:p w:rsidR="002A726D" w:rsidRPr="00727BAA" w:rsidRDefault="002A726D" w:rsidP="00304978">
            <w:pPr>
              <w:spacing w:line="240" w:lineRule="auto"/>
              <w:ind w:left="192"/>
              <w:rPr>
                <w:rFonts w:cs="Arial"/>
                <w:sz w:val="20"/>
                <w:szCs w:val="20"/>
              </w:rPr>
            </w:pPr>
          </w:p>
          <w:p w:rsidR="006471DE" w:rsidRDefault="002A726D" w:rsidP="00304978">
            <w:pPr>
              <w:spacing w:line="240" w:lineRule="auto"/>
              <w:rPr>
                <w:rFonts w:cs="Arial"/>
                <w:sz w:val="20"/>
                <w:szCs w:val="20"/>
              </w:rPr>
            </w:pPr>
            <w:r w:rsidRPr="00727BAA">
              <w:rPr>
                <w:rFonts w:cs="Arial"/>
                <w:sz w:val="20"/>
                <w:szCs w:val="20"/>
              </w:rPr>
              <w:t xml:space="preserve">Typ </w:t>
            </w:r>
            <w:r w:rsidR="00495FF9">
              <w:rPr>
                <w:rFonts w:cs="Arial"/>
                <w:iCs/>
                <w:sz w:val="20"/>
                <w:szCs w:val="20"/>
              </w:rPr>
              <w:t xml:space="preserve">projektu </w:t>
            </w:r>
            <w:r w:rsidRPr="00727BAA">
              <w:rPr>
                <w:rFonts w:cs="Arial"/>
                <w:sz w:val="20"/>
                <w:szCs w:val="20"/>
              </w:rPr>
              <w:t xml:space="preserve">2: </w:t>
            </w:r>
          </w:p>
          <w:p w:rsidR="006471DE" w:rsidRPr="0051038C" w:rsidRDefault="002A726D" w:rsidP="006471DE">
            <w:pPr>
              <w:pStyle w:val="Akapitzlist"/>
              <w:numPr>
                <w:ilvl w:val="0"/>
                <w:numId w:val="483"/>
              </w:numPr>
              <w:spacing w:line="240" w:lineRule="auto"/>
              <w:ind w:left="348" w:hanging="348"/>
              <w:rPr>
                <w:rFonts w:cs="Arial"/>
                <w:sz w:val="20"/>
                <w:szCs w:val="20"/>
              </w:rPr>
            </w:pPr>
            <w:r w:rsidRPr="0051038C">
              <w:rPr>
                <w:rFonts w:cs="Arial"/>
                <w:sz w:val="20"/>
                <w:szCs w:val="20"/>
              </w:rPr>
              <w:t xml:space="preserve">Osoby </w:t>
            </w:r>
            <w:r w:rsidR="006471DE" w:rsidRPr="0051038C">
              <w:rPr>
                <w:rFonts w:cs="Arial"/>
                <w:sz w:val="20"/>
                <w:szCs w:val="20"/>
              </w:rPr>
              <w:t>bezrobotne od 30 roku życia</w:t>
            </w:r>
            <w:r w:rsidR="006471DE" w:rsidRPr="0051038C">
              <w:rPr>
                <w:rStyle w:val="Odwoanieprzypisudolnego"/>
                <w:szCs w:val="20"/>
              </w:rPr>
              <w:footnoteReference w:id="52"/>
            </w:r>
            <w:r w:rsidR="006471DE" w:rsidRPr="0051038C">
              <w:rPr>
                <w:rFonts w:cs="Arial"/>
                <w:sz w:val="20"/>
                <w:szCs w:val="20"/>
              </w:rPr>
              <w:t>;</w:t>
            </w:r>
          </w:p>
          <w:p w:rsidR="002A726D" w:rsidRPr="0051038C" w:rsidRDefault="006471DE" w:rsidP="006471DE">
            <w:pPr>
              <w:pStyle w:val="Akapitzlist"/>
              <w:numPr>
                <w:ilvl w:val="0"/>
                <w:numId w:val="483"/>
              </w:numPr>
              <w:spacing w:line="240" w:lineRule="auto"/>
              <w:ind w:left="348" w:hanging="348"/>
              <w:rPr>
                <w:rFonts w:cs="Arial"/>
                <w:sz w:val="20"/>
                <w:szCs w:val="20"/>
              </w:rPr>
            </w:pPr>
            <w:r w:rsidRPr="0051038C">
              <w:rPr>
                <w:rFonts w:cs="Arial"/>
                <w:sz w:val="20"/>
                <w:szCs w:val="20"/>
              </w:rPr>
              <w:t xml:space="preserve">Osoby bierne zawodowo </w:t>
            </w:r>
            <w:r w:rsidR="002A726D" w:rsidRPr="0051038C">
              <w:rPr>
                <w:rFonts w:cs="Arial"/>
                <w:sz w:val="20"/>
                <w:szCs w:val="20"/>
              </w:rPr>
              <w:t>od 30 roku życia należące co najmniej do jednej z poniższych grup:</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 xml:space="preserve">osoby </w:t>
            </w:r>
            <w:r w:rsidR="0047241F" w:rsidRPr="0051038C">
              <w:rPr>
                <w:rFonts w:cs="Arial"/>
                <w:sz w:val="20"/>
                <w:szCs w:val="20"/>
              </w:rPr>
              <w:t>w wieku</w:t>
            </w:r>
            <w:r w:rsidRPr="0051038C">
              <w:rPr>
                <w:rFonts w:cs="Arial"/>
                <w:sz w:val="20"/>
                <w:szCs w:val="20"/>
              </w:rPr>
              <w:t xml:space="preserve"> 50 </w:t>
            </w:r>
            <w:r w:rsidR="0047241F" w:rsidRPr="0051038C">
              <w:rPr>
                <w:rFonts w:cs="Arial"/>
                <w:sz w:val="20"/>
                <w:szCs w:val="20"/>
              </w:rPr>
              <w:t>lat i więcej.</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kobiety,</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osoby z niepełnosprawnościami,</w:t>
            </w:r>
          </w:p>
          <w:p w:rsidR="002A726D" w:rsidRPr="0051038C" w:rsidRDefault="002A726D" w:rsidP="00ED2DF6">
            <w:pPr>
              <w:pStyle w:val="Akapitzlist"/>
              <w:numPr>
                <w:ilvl w:val="0"/>
                <w:numId w:val="411"/>
              </w:numPr>
              <w:spacing w:line="240" w:lineRule="auto"/>
              <w:rPr>
                <w:rFonts w:cs="Arial"/>
                <w:sz w:val="20"/>
                <w:szCs w:val="20"/>
              </w:rPr>
            </w:pPr>
            <w:r w:rsidRPr="0051038C">
              <w:rPr>
                <w:rFonts w:cs="Arial"/>
                <w:sz w:val="20"/>
                <w:szCs w:val="20"/>
              </w:rPr>
              <w:t>osoby o niskich kwalifikacjach</w:t>
            </w:r>
            <w:r w:rsidR="009C4884" w:rsidRPr="0051038C">
              <w:rPr>
                <w:rFonts w:cs="Arial"/>
                <w:sz w:val="20"/>
                <w:szCs w:val="20"/>
              </w:rPr>
              <w:t>.</w:t>
            </w:r>
          </w:p>
          <w:p w:rsidR="0047241F" w:rsidRPr="0051038C" w:rsidRDefault="0047241F" w:rsidP="00163AAF">
            <w:pPr>
              <w:pStyle w:val="Akapitzlist"/>
              <w:numPr>
                <w:ilvl w:val="0"/>
                <w:numId w:val="483"/>
              </w:numPr>
              <w:spacing w:line="240" w:lineRule="auto"/>
              <w:ind w:left="348" w:hanging="348"/>
              <w:rPr>
                <w:rFonts w:cs="Arial"/>
                <w:sz w:val="20"/>
                <w:szCs w:val="20"/>
              </w:rPr>
            </w:pPr>
            <w:r w:rsidRPr="0051038C">
              <w:rPr>
                <w:rFonts w:cs="Arial"/>
                <w:sz w:val="20"/>
                <w:szCs w:val="20"/>
              </w:rPr>
              <w:t>Inne osoby od 30 roku życia</w:t>
            </w:r>
            <w:r w:rsidR="00163AAF" w:rsidRPr="0051038C">
              <w:rPr>
                <w:rFonts w:cs="Arial"/>
                <w:sz w:val="20"/>
                <w:szCs w:val="20"/>
              </w:rPr>
              <w:t>, takie jak</w:t>
            </w:r>
            <w:r w:rsidR="00310F28" w:rsidRPr="0051038C">
              <w:rPr>
                <w:rFonts w:cs="Arial"/>
                <w:sz w:val="20"/>
                <w:szCs w:val="20"/>
              </w:rPr>
              <w:t>:</w:t>
            </w:r>
            <w:r w:rsidRPr="0051038C">
              <w:rPr>
                <w:rFonts w:cs="Arial"/>
                <w:sz w:val="20"/>
                <w:szCs w:val="20"/>
              </w:rPr>
              <w:t xml:space="preserve"> odchodzące z rolnictwa i ich rodziny, tzw. ubodzy pracujący, osoby zatrudnione na umowach krótkoterminowych, pracujący w ramach umów cywilno-prawnych oraz imigranci (w tym osoby polskiego pochodzenia) i reemigranci.</w:t>
            </w:r>
            <w:r w:rsidRPr="0051038C">
              <w:rPr>
                <w:rStyle w:val="Odwoanieprzypisudolnego"/>
                <w:szCs w:val="20"/>
              </w:rPr>
              <w:footnoteReference w:id="53"/>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Instytucja pośrednicząca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Wojewódzki Urząd Pracy w Białymstoku</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Instytucja wdrażająca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rPr>
          <w:trHeight w:val="1249"/>
        </w:trPr>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Kategoria(e) regionu(ów) </w:t>
            </w:r>
            <w:r w:rsidRPr="00727BAA">
              <w:rPr>
                <w:rFonts w:cs="Arial"/>
                <w:sz w:val="20"/>
                <w:szCs w:val="20"/>
              </w:rPr>
              <w:br/>
              <w:t xml:space="preserve">wraz z przypisaniem </w:t>
            </w:r>
            <w:r w:rsidRPr="00727BAA">
              <w:rPr>
                <w:rFonts w:cs="Arial"/>
                <w:sz w:val="20"/>
                <w:szCs w:val="20"/>
              </w:rPr>
              <w:br/>
              <w:t xml:space="preserve">kwot UE (EUR)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 Działanie 2.1</w:t>
            </w:r>
          </w:p>
          <w:p w:rsidR="002A726D" w:rsidRPr="00727BAA" w:rsidRDefault="002A726D" w:rsidP="00B45113">
            <w:pPr>
              <w:spacing w:before="40" w:after="40"/>
              <w:jc w:val="left"/>
              <w:rPr>
                <w:rFonts w:cs="Arial"/>
                <w:sz w:val="20"/>
                <w:szCs w:val="20"/>
              </w:rPr>
            </w:pPr>
          </w:p>
        </w:tc>
        <w:tc>
          <w:tcPr>
            <w:tcW w:w="2953" w:type="pct"/>
            <w:shd w:val="clear" w:color="auto" w:fill="auto"/>
          </w:tcPr>
          <w:p w:rsidR="002A726D" w:rsidRPr="00727BAA" w:rsidRDefault="00495FF9" w:rsidP="00373DD9">
            <w:pPr>
              <w:spacing w:before="40" w:after="40"/>
              <w:jc w:val="left"/>
              <w:rPr>
                <w:rFonts w:cs="Arial"/>
                <w:sz w:val="20"/>
                <w:szCs w:val="20"/>
              </w:rPr>
            </w:pPr>
            <w:r>
              <w:rPr>
                <w:rFonts w:cs="Arial"/>
                <w:sz w:val="20"/>
                <w:szCs w:val="20"/>
              </w:rPr>
              <w:t xml:space="preserve">Region słabiej rozwinięty </w:t>
            </w:r>
            <w:r w:rsidR="009C4884">
              <w:rPr>
                <w:rFonts w:cs="Arial"/>
                <w:sz w:val="20"/>
                <w:szCs w:val="20"/>
              </w:rPr>
              <w:t>–</w:t>
            </w:r>
            <w:r>
              <w:rPr>
                <w:rFonts w:cs="Arial"/>
                <w:sz w:val="20"/>
                <w:szCs w:val="20"/>
              </w:rPr>
              <w:t xml:space="preserve"> </w:t>
            </w:r>
            <w:r w:rsidR="002A726D" w:rsidRPr="00727BAA">
              <w:rPr>
                <w:rFonts w:cs="Arial"/>
                <w:sz w:val="20"/>
                <w:szCs w:val="20"/>
              </w:rPr>
              <w:t>3</w:t>
            </w:r>
            <w:r w:rsidR="00373DD9">
              <w:rPr>
                <w:rFonts w:cs="Arial"/>
                <w:sz w:val="20"/>
                <w:szCs w:val="20"/>
              </w:rPr>
              <w:t>7</w:t>
            </w:r>
            <w:r w:rsidR="002A726D" w:rsidRPr="00727BAA">
              <w:rPr>
                <w:rFonts w:cs="Arial"/>
                <w:sz w:val="20"/>
                <w:szCs w:val="20"/>
              </w:rPr>
              <w:t> 000 000</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Mechanizmy powiązania interwencji z innymi działaniami/ poddziałaniami w ramach PO lub z innymi PO</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B45113" w:rsidRDefault="002A726D">
            <w:pPr>
              <w:tabs>
                <w:tab w:val="left" w:pos="192"/>
              </w:tabs>
              <w:spacing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Instrumenty terytorialne</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Tryb(y) wyboru projektów </w:t>
            </w:r>
            <w:r w:rsidRPr="00727BAA">
              <w:rPr>
                <w:rFonts w:cs="Arial"/>
                <w:sz w:val="20"/>
                <w:szCs w:val="20"/>
              </w:rPr>
              <w:br/>
              <w:t xml:space="preserve">oraz wskazanie podmiotu odpowiedzialnego za nabór i ocenę wniosków oraz przyjmowanie protestów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495FF9" w:rsidP="00D209E9">
            <w:pPr>
              <w:spacing w:before="40" w:after="40" w:line="240" w:lineRule="auto"/>
              <w:rPr>
                <w:rFonts w:cs="Arial"/>
                <w:sz w:val="20"/>
                <w:szCs w:val="20"/>
              </w:rPr>
            </w:pPr>
            <w:r>
              <w:rPr>
                <w:rFonts w:cs="Arial"/>
                <w:sz w:val="20"/>
                <w:szCs w:val="20"/>
              </w:rPr>
              <w:t xml:space="preserve">Typ projektu 1: </w:t>
            </w:r>
            <w:r w:rsidR="00667E0F">
              <w:rPr>
                <w:rFonts w:cs="Arial"/>
                <w:sz w:val="20"/>
                <w:szCs w:val="20"/>
              </w:rPr>
              <w:t xml:space="preserve">tryb </w:t>
            </w:r>
            <w:r w:rsidR="002A726D" w:rsidRPr="00727BAA">
              <w:rPr>
                <w:rFonts w:cs="Arial"/>
                <w:sz w:val="20"/>
                <w:szCs w:val="20"/>
              </w:rPr>
              <w:t>pozakonkursowy</w:t>
            </w:r>
          </w:p>
          <w:p w:rsidR="00495FF9" w:rsidRDefault="007514F1" w:rsidP="00D209E9">
            <w:pPr>
              <w:spacing w:before="40" w:after="40" w:line="240" w:lineRule="auto"/>
              <w:rPr>
                <w:rFonts w:cs="Arial"/>
                <w:sz w:val="20"/>
                <w:szCs w:val="20"/>
              </w:rPr>
            </w:pPr>
            <w:r>
              <w:rPr>
                <w:rFonts w:cs="Arial"/>
                <w:sz w:val="20"/>
                <w:szCs w:val="20"/>
              </w:rPr>
              <w:t xml:space="preserve">Typ </w:t>
            </w:r>
            <w:r w:rsidR="00495FF9">
              <w:rPr>
                <w:rFonts w:cs="Arial"/>
                <w:sz w:val="20"/>
                <w:szCs w:val="20"/>
              </w:rPr>
              <w:t xml:space="preserve">projektu 2: </w:t>
            </w:r>
            <w:r w:rsidR="00667E0F">
              <w:rPr>
                <w:rFonts w:cs="Arial"/>
                <w:sz w:val="20"/>
                <w:szCs w:val="20"/>
              </w:rPr>
              <w:t xml:space="preserve">tryb </w:t>
            </w:r>
            <w:r w:rsidR="002A726D" w:rsidRPr="00727BAA">
              <w:rPr>
                <w:rFonts w:cs="Arial"/>
                <w:sz w:val="20"/>
                <w:szCs w:val="20"/>
              </w:rPr>
              <w:t>konkursowy</w:t>
            </w:r>
          </w:p>
          <w:p w:rsidR="00495FF9" w:rsidRDefault="00495FF9" w:rsidP="00D209E9">
            <w:pPr>
              <w:spacing w:before="40" w:after="40" w:line="240" w:lineRule="auto"/>
              <w:ind w:left="360"/>
              <w:rPr>
                <w:rFonts w:cs="Arial"/>
                <w:sz w:val="20"/>
                <w:szCs w:val="20"/>
              </w:rPr>
            </w:pPr>
          </w:p>
          <w:p w:rsidR="002A726D" w:rsidRPr="00727BAA" w:rsidRDefault="00495FF9" w:rsidP="00D209E9">
            <w:pPr>
              <w:spacing w:before="40" w:after="40" w:line="240" w:lineRule="auto"/>
              <w:rPr>
                <w:rFonts w:cs="Arial"/>
                <w:sz w:val="20"/>
                <w:szCs w:val="20"/>
              </w:rPr>
            </w:pPr>
            <w:r>
              <w:rPr>
                <w:rFonts w:cs="Arial"/>
                <w:sz w:val="20"/>
                <w:szCs w:val="20"/>
              </w:rPr>
              <w:t>Podmiot odpowiedzialny za nabór i ocenę wniosków oraz przyjmowanie protestów – WUP</w:t>
            </w:r>
            <w:r w:rsidR="00367403">
              <w:rPr>
                <w:rFonts w:cs="Arial"/>
                <w:sz w:val="20"/>
                <w:szCs w:val="20"/>
              </w:rPr>
              <w:t xml:space="preserve"> w Białymstoku</w:t>
            </w:r>
          </w:p>
        </w:tc>
      </w:tr>
      <w:tr w:rsidR="00CC40EC" w:rsidRPr="00727BAA" w:rsidDel="00FE3C38"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Limity i ograniczenia w realizacji projektów</w:t>
            </w:r>
          </w:p>
        </w:tc>
        <w:tc>
          <w:tcPr>
            <w:tcW w:w="813" w:type="pct"/>
            <w:shd w:val="clear" w:color="auto" w:fill="auto"/>
          </w:tcPr>
          <w:p w:rsidR="002A726D" w:rsidRPr="00727BAA" w:rsidDel="00FE3C38"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Del="00FE3C38" w:rsidRDefault="002A726D" w:rsidP="00B45113">
            <w:pPr>
              <w:spacing w:before="40" w:after="40" w:line="240" w:lineRule="auto"/>
              <w:jc w:val="left"/>
              <w:rPr>
                <w:rFonts w:cs="Arial"/>
                <w:sz w:val="20"/>
                <w:szCs w:val="20"/>
              </w:rPr>
            </w:pPr>
          </w:p>
          <w:p w:rsidR="002A726D" w:rsidRPr="00727BAA" w:rsidDel="00FE3C38"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Del="00FE3C38" w:rsidRDefault="00B6278D" w:rsidP="00373DD9">
            <w:pPr>
              <w:spacing w:before="40" w:after="40" w:line="240" w:lineRule="auto"/>
              <w:rPr>
                <w:rFonts w:cs="Arial"/>
                <w:sz w:val="20"/>
                <w:szCs w:val="20"/>
              </w:rPr>
            </w:pPr>
            <w:r>
              <w:rPr>
                <w:rFonts w:cs="Arial"/>
                <w:sz w:val="20"/>
                <w:szCs w:val="20"/>
              </w:rPr>
              <w:t xml:space="preserve">Wartość zakupionych środków trwałych jako % wydatków kwalifikowalnych </w:t>
            </w:r>
            <w:r w:rsidR="00CA2FAC">
              <w:rPr>
                <w:rFonts w:cs="Arial"/>
                <w:sz w:val="20"/>
                <w:szCs w:val="20"/>
              </w:rPr>
              <w:t xml:space="preserve">wraz z cross-financingiem </w:t>
            </w:r>
            <w:r>
              <w:rPr>
                <w:rFonts w:cs="Arial"/>
                <w:sz w:val="20"/>
                <w:szCs w:val="20"/>
              </w:rPr>
              <w:t>nie może przekroczyć</w:t>
            </w:r>
            <w:r w:rsidR="00CA2FAC">
              <w:rPr>
                <w:rFonts w:cs="Arial"/>
                <w:sz w:val="20"/>
                <w:szCs w:val="20"/>
              </w:rPr>
              <w:t xml:space="preserve"> </w:t>
            </w:r>
            <w:r>
              <w:rPr>
                <w:rFonts w:cs="Arial"/>
                <w:sz w:val="20"/>
                <w:szCs w:val="20"/>
              </w:rPr>
              <w:t>10% alokacji na całe</w:t>
            </w:r>
            <w:r w:rsidR="00373DD9">
              <w:rPr>
                <w:rFonts w:cs="Arial"/>
                <w:sz w:val="20"/>
                <w:szCs w:val="20"/>
              </w:rPr>
              <w:t>j</w:t>
            </w:r>
            <w:r>
              <w:rPr>
                <w:rFonts w:cs="Arial"/>
                <w:sz w:val="20"/>
                <w:szCs w:val="20"/>
              </w:rPr>
              <w:t xml:space="preserve"> </w:t>
            </w:r>
            <w:r w:rsidR="00373DD9">
              <w:rPr>
                <w:rFonts w:cs="Arial"/>
                <w:sz w:val="20"/>
                <w:szCs w:val="20"/>
              </w:rPr>
              <w:t>Osi Priorytetowej</w:t>
            </w:r>
            <w:r>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i planowany zakres stosowania </w:t>
            </w:r>
            <w:r w:rsidRPr="00727BAA">
              <w:rPr>
                <w:rFonts w:cs="Arial"/>
                <w:sz w:val="20"/>
                <w:szCs w:val="20"/>
              </w:rPr>
              <w:br/>
            </w:r>
            <w:r w:rsidRPr="00727BAA">
              <w:rPr>
                <w:rFonts w:cs="Arial"/>
                <w:i/>
                <w:sz w:val="20"/>
                <w:szCs w:val="20"/>
              </w:rPr>
              <w:t>cross-financingu</w:t>
            </w:r>
            <w:r w:rsidR="00DE6334">
              <w:rPr>
                <w:rFonts w:cs="Arial"/>
                <w:sz w:val="20"/>
                <w:szCs w:val="20"/>
              </w:rPr>
              <w:t xml:space="preserv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Del="00FE3C38"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r w:rsidRPr="00727BAA" w:rsidDel="009D2BF9">
              <w:rPr>
                <w:rFonts w:cs="Arial"/>
                <w:sz w:val="20"/>
                <w:szCs w:val="20"/>
              </w:rPr>
              <w:t xml:space="preserve"> </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Dopuszczalna maksymalna wartość zakupionych środków trwałych</w:t>
            </w:r>
            <w:r w:rsidRPr="00727BAA">
              <w:rPr>
                <w:rFonts w:cs="Arial"/>
                <w:sz w:val="20"/>
                <w:szCs w:val="20"/>
              </w:rPr>
              <w:br/>
              <w:t>jako % wydatków kwalifikowalnych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DE6334" w:rsidRPr="00727BAA" w:rsidRDefault="00B6278D" w:rsidP="00304978">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Warunki uwzględniania dochodu w projekcie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9B73FF"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Warunki stosowania uproszczonych form rozliczania wydatków i planowany zakres systemu zaliczek</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667BC1">
            <w:pPr>
              <w:spacing w:line="240" w:lineRule="auto"/>
              <w:rPr>
                <w:rFonts w:cs="Arial"/>
                <w:sz w:val="20"/>
                <w:szCs w:val="20"/>
              </w:rPr>
            </w:pPr>
            <w:r w:rsidRPr="00727BAA">
              <w:rPr>
                <w:rFonts w:cs="Arial"/>
                <w:sz w:val="20"/>
                <w:szCs w:val="20"/>
              </w:rPr>
              <w:t xml:space="preserve">Dofinansowanie przekazywane jest jako refundacja poniesionych i udokumentowanych wydatków </w:t>
            </w:r>
            <w:r w:rsidR="0034604B">
              <w:rPr>
                <w:rFonts w:cs="Arial"/>
                <w:sz w:val="20"/>
                <w:szCs w:val="20"/>
              </w:rPr>
              <w:t>kwalifikowalny</w:t>
            </w:r>
            <w:r w:rsidRPr="00727BAA">
              <w:rPr>
                <w:rFonts w:cs="Arial"/>
                <w:sz w:val="20"/>
                <w:szCs w:val="20"/>
              </w:rPr>
              <w:t xml:space="preserve">ch lub jako zaliczka na poczet przyszłych wydatków </w:t>
            </w:r>
            <w:r w:rsidR="0034604B">
              <w:rPr>
                <w:rFonts w:cs="Arial"/>
                <w:sz w:val="20"/>
                <w:szCs w:val="20"/>
              </w:rPr>
              <w:t>kwalifikowalny</w:t>
            </w:r>
            <w:r w:rsidRPr="00727BAA">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727BAA">
              <w:rPr>
                <w:rFonts w:cs="Arial"/>
                <w:sz w:val="20"/>
                <w:szCs w:val="20"/>
              </w:rPr>
              <w:t xml:space="preserve">/IP. Przy określaniu zasad udzielania zaliczki oraz stosowania uproszczonych form </w:t>
            </w:r>
            <w:r w:rsidR="00B83AD0">
              <w:rPr>
                <w:rFonts w:cs="Arial"/>
                <w:sz w:val="20"/>
                <w:szCs w:val="20"/>
              </w:rPr>
              <w:t>IZ RPOWP</w:t>
            </w:r>
            <w:r w:rsidR="00667BC1" w:rsidRPr="00727BAA">
              <w:rPr>
                <w:rFonts w:cs="Arial"/>
                <w:sz w:val="20"/>
                <w:szCs w:val="20"/>
              </w:rPr>
              <w:t xml:space="preserve">/IP </w:t>
            </w:r>
            <w:r w:rsidRPr="00727BAA">
              <w:rPr>
                <w:rFonts w:cs="Arial"/>
                <w:sz w:val="20"/>
                <w:szCs w:val="20"/>
              </w:rPr>
              <w:t>będzie kierowała się zapisami obowiązujących aktów prawnych i obowiązujących wytycznych.</w:t>
            </w:r>
          </w:p>
        </w:tc>
      </w:tr>
      <w:tr w:rsidR="009B73FF"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Pomoc publiczna </w:t>
            </w:r>
            <w:r w:rsidRPr="00727BAA">
              <w:rPr>
                <w:rFonts w:cs="Arial"/>
                <w:sz w:val="20"/>
                <w:szCs w:val="20"/>
              </w:rPr>
              <w:br/>
              <w:t xml:space="preserve">i pomoc </w:t>
            </w:r>
            <w:r w:rsidRPr="00727BAA">
              <w:rPr>
                <w:rFonts w:cs="Arial"/>
                <w:i/>
                <w:sz w:val="20"/>
                <w:szCs w:val="20"/>
              </w:rPr>
              <w:t>de minimis</w:t>
            </w:r>
            <w:r w:rsidRPr="00727BAA">
              <w:rPr>
                <w:rFonts w:cs="Arial"/>
                <w:sz w:val="20"/>
                <w:szCs w:val="20"/>
              </w:rPr>
              <w:br/>
              <w:t>(rodzaj i przeznaczenie pomocy, unijna lub krajowa podstawa prawna)</w:t>
            </w:r>
            <w:r w:rsidRPr="00727BAA">
              <w:rPr>
                <w:rStyle w:val="Odwoanieprzypisudolnego"/>
                <w:rFonts w:cs="Arial"/>
                <w:sz w:val="20"/>
                <w:szCs w:val="20"/>
              </w:rPr>
              <w:t xml:space="preserve">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F90" w:rsidRDefault="002A7F90" w:rsidP="0023149E">
            <w:pPr>
              <w:spacing w:line="240" w:lineRule="auto"/>
              <w:rPr>
                <w:rFonts w:cs="Arial"/>
                <w:sz w:val="20"/>
                <w:szCs w:val="20"/>
              </w:rPr>
            </w:pPr>
            <w:r>
              <w:rPr>
                <w:rFonts w:cs="Arial"/>
                <w:sz w:val="20"/>
                <w:szCs w:val="20"/>
              </w:rPr>
              <w:t>Typ projektu 1: rozporządzenia wykonawcze do ustawy o</w:t>
            </w:r>
            <w:r w:rsidR="00304978">
              <w:rPr>
                <w:rFonts w:cs="Arial"/>
                <w:sz w:val="20"/>
                <w:szCs w:val="20"/>
              </w:rPr>
              <w:t> </w:t>
            </w:r>
            <w:r>
              <w:rPr>
                <w:rFonts w:cs="Arial"/>
                <w:sz w:val="20"/>
                <w:szCs w:val="20"/>
              </w:rPr>
              <w:t>promocji zatrudnienia i instytucjach rynku pracy</w:t>
            </w:r>
          </w:p>
          <w:p w:rsidR="00D80F0E" w:rsidRDefault="00D80F0E" w:rsidP="00D209E9">
            <w:pPr>
              <w:spacing w:line="240" w:lineRule="auto"/>
              <w:rPr>
                <w:rFonts w:cs="Arial"/>
                <w:sz w:val="20"/>
                <w:szCs w:val="20"/>
              </w:rPr>
            </w:pPr>
          </w:p>
          <w:p w:rsidR="006D2FBB" w:rsidRDefault="006D2FBB" w:rsidP="00D209E9">
            <w:pPr>
              <w:spacing w:line="240" w:lineRule="auto"/>
              <w:rPr>
                <w:rFonts w:cs="Arial"/>
                <w:sz w:val="20"/>
                <w:szCs w:val="20"/>
              </w:rPr>
            </w:pPr>
            <w:r>
              <w:rPr>
                <w:rFonts w:cs="Arial"/>
                <w:sz w:val="20"/>
                <w:szCs w:val="20"/>
              </w:rPr>
              <w:t xml:space="preserve">Typ projektu 2: </w:t>
            </w:r>
          </w:p>
          <w:p w:rsidR="006E25F4" w:rsidRDefault="00D429FE" w:rsidP="0023149E">
            <w:pPr>
              <w:spacing w:line="240" w:lineRule="auto"/>
              <w:rPr>
                <w:rFonts w:cs="Arial"/>
                <w:sz w:val="20"/>
                <w:szCs w:val="20"/>
              </w:rPr>
            </w:pPr>
            <w:r w:rsidRPr="00D429FE">
              <w:rPr>
                <w:rFonts w:cs="Arial"/>
                <w:sz w:val="20"/>
                <w:szCs w:val="20"/>
              </w:rPr>
              <w:t>Rozporządzenie Ministra Infrastruktury i Rozwoju z dnia 2 lipca 2015 r. w sprawie udzielania pomocy de minimis oraz pomocy publicznej w ramach programów operacyjnych finansowanych z Europejskiego Funduszu Społecz</w:t>
            </w:r>
            <w:r w:rsidR="00675F62">
              <w:rPr>
                <w:rFonts w:cs="Arial"/>
                <w:sz w:val="20"/>
                <w:szCs w:val="20"/>
              </w:rPr>
              <w:t xml:space="preserve">nego na lata 2014-2020 (Dz. </w:t>
            </w:r>
            <w:r w:rsidR="0023593C" w:rsidRPr="00E84728">
              <w:rPr>
                <w:rFonts w:eastAsia="Calibri" w:cs="Arial"/>
                <w:sz w:val="20"/>
                <w:szCs w:val="20"/>
                <w:lang w:eastAsia="en-US"/>
              </w:rPr>
              <w:t xml:space="preserve">U. poz. </w:t>
            </w:r>
            <w:r w:rsidRPr="00D429FE">
              <w:rPr>
                <w:rFonts w:cs="Arial"/>
                <w:sz w:val="20"/>
                <w:szCs w:val="20"/>
              </w:rPr>
              <w:t>1073)</w:t>
            </w:r>
            <w:r>
              <w:rPr>
                <w:rFonts w:cs="Arial"/>
                <w:sz w:val="20"/>
                <w:szCs w:val="20"/>
              </w:rPr>
              <w:t xml:space="preserve"> </w:t>
            </w:r>
          </w:p>
          <w:p w:rsidR="002A726D" w:rsidRPr="00727BAA" w:rsidRDefault="00272928" w:rsidP="00A52A2C">
            <w:pPr>
              <w:spacing w:line="240" w:lineRule="auto"/>
              <w:rPr>
                <w:rFonts w:cs="Arial"/>
                <w:sz w:val="20"/>
                <w:szCs w:val="20"/>
              </w:rPr>
            </w:pPr>
            <w:r>
              <w:rPr>
                <w:rFonts w:cs="Arial"/>
                <w:sz w:val="20"/>
                <w:szCs w:val="20"/>
              </w:rPr>
              <w:t>(</w:t>
            </w:r>
            <w:r w:rsidR="00D60DB2" w:rsidRPr="006371FA">
              <w:rPr>
                <w:rFonts w:cs="Arial"/>
                <w:sz w:val="20"/>
                <w:szCs w:val="20"/>
              </w:rPr>
              <w:t>na podstawie Rozporządzenia Komisji (UE) nr 1407/2013 z dnia 18 grudnia 2013 r. w sprawie stoso</w:t>
            </w:r>
            <w:r w:rsidR="00262E54">
              <w:rPr>
                <w:rFonts w:cs="Arial"/>
                <w:sz w:val="20"/>
                <w:szCs w:val="20"/>
              </w:rPr>
              <w:t>wania art. 107 i 108 Traktatu o </w:t>
            </w:r>
            <w:r w:rsidR="00D60DB2" w:rsidRPr="006371FA">
              <w:rPr>
                <w:rFonts w:cs="Arial"/>
                <w:sz w:val="20"/>
                <w:szCs w:val="20"/>
              </w:rPr>
              <w:t xml:space="preserve">funkcjonowaniu Unii Europejskiej do pomocy </w:t>
            </w:r>
            <w:r w:rsidR="00D60DB2" w:rsidRPr="001513F6">
              <w:rPr>
                <w:rFonts w:cs="Arial"/>
                <w:i/>
                <w:sz w:val="20"/>
                <w:szCs w:val="20"/>
              </w:rPr>
              <w:t>de minimis</w:t>
            </w:r>
            <w:r w:rsidR="00D60DB2">
              <w:rPr>
                <w:rFonts w:cs="Arial"/>
                <w:sz w:val="20"/>
                <w:szCs w:val="20"/>
              </w:rPr>
              <w:t xml:space="preserve"> oraz </w:t>
            </w:r>
            <w:r w:rsidR="00D60DB2" w:rsidRPr="00D3556A">
              <w:rPr>
                <w:rFonts w:cs="Arial"/>
                <w:sz w:val="20"/>
                <w:szCs w:val="20"/>
              </w:rPr>
              <w:t>Rozporządzeni</w:t>
            </w:r>
            <w:r w:rsidR="00D60DB2">
              <w:rPr>
                <w:rFonts w:cs="Arial"/>
                <w:sz w:val="20"/>
                <w:szCs w:val="20"/>
              </w:rPr>
              <w:t>a</w:t>
            </w:r>
            <w:r w:rsidR="00D60DB2" w:rsidRPr="00D3556A">
              <w:rPr>
                <w:rFonts w:cs="Arial"/>
                <w:sz w:val="20"/>
                <w:szCs w:val="20"/>
              </w:rPr>
              <w:t xml:space="preserve"> Komisji (UE) nr 651/2014 z dnia 17 czerwca 2014 r. uznające</w:t>
            </w:r>
            <w:r w:rsidR="00D60DB2">
              <w:rPr>
                <w:rFonts w:cs="Arial"/>
                <w:sz w:val="20"/>
                <w:szCs w:val="20"/>
              </w:rPr>
              <w:t>go</w:t>
            </w:r>
            <w:r w:rsidR="00D60DB2" w:rsidRPr="00D3556A">
              <w:rPr>
                <w:rFonts w:cs="Arial"/>
                <w:sz w:val="20"/>
                <w:szCs w:val="20"/>
              </w:rPr>
              <w:t xml:space="preserve"> niektóre rodzaje pomocy za zgodne z</w:t>
            </w:r>
            <w:r w:rsidR="00ED3CD4">
              <w:rPr>
                <w:rFonts w:cs="Arial"/>
                <w:sz w:val="20"/>
                <w:szCs w:val="20"/>
              </w:rPr>
              <w:t> </w:t>
            </w:r>
            <w:r w:rsidR="00D60DB2"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p w:rsidR="002A726D" w:rsidRPr="00727BAA" w:rsidRDefault="002A726D" w:rsidP="00D209E9">
            <w:pPr>
              <w:spacing w:line="240" w:lineRule="auto"/>
              <w:rPr>
                <w:rFonts w:cs="Arial"/>
                <w:sz w:val="20"/>
                <w:szCs w:val="20"/>
              </w:rPr>
            </w:pPr>
          </w:p>
          <w:p w:rsidR="002A726D" w:rsidRPr="00727BAA" w:rsidRDefault="002A726D" w:rsidP="00D209E9">
            <w:pPr>
              <w:spacing w:line="240" w:lineRule="auto"/>
              <w:rPr>
                <w:rFonts w:cs="Arial"/>
                <w:sz w:val="20"/>
                <w:szCs w:val="20"/>
              </w:rPr>
            </w:pPr>
            <w:r w:rsidRPr="00727BAA">
              <w:rPr>
                <w:rFonts w:cs="Arial"/>
                <w:sz w:val="20"/>
                <w:szCs w:val="20"/>
              </w:rPr>
              <w:t xml:space="preserve">Pomoc </w:t>
            </w:r>
            <w:r w:rsidRPr="001513F6">
              <w:rPr>
                <w:rFonts w:cs="Arial"/>
                <w:i/>
                <w:sz w:val="20"/>
                <w:szCs w:val="20"/>
              </w:rPr>
              <w:t>de minimis</w:t>
            </w:r>
            <w:r w:rsidRPr="00727BAA">
              <w:rPr>
                <w:rFonts w:cs="Arial"/>
                <w:sz w:val="20"/>
                <w:szCs w:val="20"/>
              </w:rPr>
              <w:t>, w tym m.in. na:</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subsydiowanie zatrudnienia pracowników znajdujących się w szczególnie niekorzystnej sytuacji, pracowników znajdujących się w bardzo niekorzystnej sytuacji oraz pracowników niepełnosprawnych,</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doposażenie lub wyposażenie stanowiska pracy,</w:t>
            </w:r>
          </w:p>
          <w:p w:rsidR="002A726D" w:rsidRPr="00727BAA" w:rsidRDefault="002A726D" w:rsidP="008A20E1">
            <w:pPr>
              <w:numPr>
                <w:ilvl w:val="0"/>
                <w:numId w:val="231"/>
              </w:numPr>
              <w:tabs>
                <w:tab w:val="left" w:pos="176"/>
              </w:tabs>
              <w:spacing w:line="240" w:lineRule="auto"/>
              <w:ind w:left="418" w:hanging="283"/>
              <w:rPr>
                <w:rFonts w:cs="Arial"/>
                <w:sz w:val="20"/>
                <w:szCs w:val="20"/>
              </w:rPr>
            </w:pPr>
            <w:r w:rsidRPr="00727BAA">
              <w:rPr>
                <w:rFonts w:cs="Arial"/>
                <w:sz w:val="20"/>
                <w:szCs w:val="20"/>
              </w:rPr>
              <w:t>bezzwrotną pomoc finansową na rozpoczęcie działalności gospodarczej.</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sidRPr="00727BAA">
              <w:rPr>
                <w:rFonts w:cs="Arial"/>
                <w:sz w:val="20"/>
                <w:szCs w:val="20"/>
              </w:rPr>
              <w:br/>
              <w:t xml:space="preserve">% poziom dofinansowania UE wydatków kwalifikowalnych </w:t>
            </w:r>
            <w:r w:rsidRPr="00727BAA">
              <w:rPr>
                <w:rFonts w:cs="Arial"/>
                <w:sz w:val="20"/>
                <w:szCs w:val="20"/>
              </w:rPr>
              <w:br/>
              <w:t>na poziomie projektu</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85%</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Maksymalny </w:t>
            </w:r>
            <w:r w:rsidRPr="00727BAA">
              <w:rPr>
                <w:rFonts w:cs="Arial"/>
                <w:sz w:val="20"/>
                <w:szCs w:val="20"/>
              </w:rPr>
              <w:br/>
              <w:t xml:space="preserve">% poziom dofinansowania całkowitego wydatków kwalifikowalnych </w:t>
            </w:r>
            <w:r w:rsidRPr="00727BAA">
              <w:rPr>
                <w:rFonts w:cs="Arial"/>
                <w:sz w:val="20"/>
                <w:szCs w:val="20"/>
              </w:rPr>
              <w:br/>
              <w:t xml:space="preserve">na poziomie projektu </w:t>
            </w:r>
            <w:r w:rsidRPr="00727BAA">
              <w:rPr>
                <w:rFonts w:cs="Arial"/>
                <w:sz w:val="20"/>
                <w:szCs w:val="20"/>
              </w:rPr>
              <w:br/>
            </w:r>
            <w:r w:rsidRPr="00727BAA">
              <w:rPr>
                <w:rFonts w:cs="Arial"/>
                <w:sz w:val="16"/>
                <w:szCs w:val="20"/>
              </w:rPr>
              <w:t>(środki UE + ewentualne współfinansowanie z budżetu państwa lub innych źródeł przyznawane beneficjentowi przez właściwą instytucję)</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100% (typ </w:t>
            </w:r>
            <w:r w:rsidR="00495FF9">
              <w:rPr>
                <w:rFonts w:cs="Arial"/>
                <w:iCs/>
                <w:sz w:val="20"/>
                <w:szCs w:val="20"/>
              </w:rPr>
              <w:t xml:space="preserve">projektu </w:t>
            </w:r>
            <w:r w:rsidRPr="00727BAA">
              <w:rPr>
                <w:rFonts w:cs="Arial"/>
                <w:sz w:val="20"/>
                <w:szCs w:val="20"/>
              </w:rPr>
              <w:t>1)</w:t>
            </w:r>
          </w:p>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95% </w:t>
            </w:r>
            <w:r w:rsidR="0038372D">
              <w:rPr>
                <w:rStyle w:val="Odwoanieprzypisudolnego"/>
                <w:szCs w:val="20"/>
              </w:rPr>
              <w:footnoteReference w:id="54"/>
            </w:r>
            <w:r w:rsidRPr="00727BAA">
              <w:rPr>
                <w:rFonts w:cs="Arial"/>
                <w:sz w:val="20"/>
                <w:szCs w:val="20"/>
              </w:rPr>
              <w:t>(typ</w:t>
            </w:r>
            <w:r w:rsidR="00495FF9">
              <w:rPr>
                <w:rFonts w:cs="Arial"/>
                <w:iCs/>
                <w:sz w:val="20"/>
                <w:szCs w:val="20"/>
              </w:rPr>
              <w:t xml:space="preserve"> projektu</w:t>
            </w:r>
            <w:r w:rsidRPr="00727BAA">
              <w:rPr>
                <w:rFonts w:cs="Arial"/>
                <w:sz w:val="20"/>
                <w:szCs w:val="20"/>
              </w:rPr>
              <w:t xml:space="preserve"> 2)</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Minimalny wkład własny beneficjenta jako % wydatków kwalifikowalnych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 xml:space="preserve">0% (typ </w:t>
            </w:r>
            <w:r w:rsidR="00495FF9">
              <w:rPr>
                <w:rFonts w:cs="Arial"/>
                <w:iCs/>
                <w:sz w:val="20"/>
                <w:szCs w:val="20"/>
              </w:rPr>
              <w:t xml:space="preserve">projektu </w:t>
            </w:r>
            <w:r w:rsidRPr="00727BAA">
              <w:rPr>
                <w:rFonts w:cs="Arial"/>
                <w:sz w:val="20"/>
                <w:szCs w:val="20"/>
              </w:rPr>
              <w:t>1)</w:t>
            </w:r>
          </w:p>
          <w:p w:rsidR="002A726D" w:rsidRPr="00727BAA" w:rsidRDefault="002A726D" w:rsidP="00B45113">
            <w:pPr>
              <w:spacing w:before="40" w:after="40" w:line="240" w:lineRule="auto"/>
              <w:jc w:val="left"/>
              <w:rPr>
                <w:rFonts w:cs="Arial"/>
                <w:sz w:val="20"/>
                <w:szCs w:val="20"/>
              </w:rPr>
            </w:pPr>
            <w:r w:rsidRPr="00727BAA">
              <w:rPr>
                <w:rFonts w:cs="Arial"/>
                <w:sz w:val="20"/>
                <w:szCs w:val="20"/>
              </w:rPr>
              <w:t>5% (typ</w:t>
            </w:r>
            <w:r w:rsidR="00495FF9">
              <w:rPr>
                <w:rFonts w:cs="Arial"/>
                <w:iCs/>
                <w:sz w:val="20"/>
                <w:szCs w:val="20"/>
              </w:rPr>
              <w:t xml:space="preserve"> projektu</w:t>
            </w:r>
            <w:r w:rsidRPr="00727BAA">
              <w:rPr>
                <w:rFonts w:cs="Arial"/>
                <w:sz w:val="20"/>
                <w:szCs w:val="20"/>
              </w:rPr>
              <w:t xml:space="preserve"> 2)</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Minimalna</w:t>
            </w:r>
            <w:r w:rsidRPr="00727BAA">
              <w:rPr>
                <w:rFonts w:cs="Arial"/>
                <w:sz w:val="20"/>
                <w:szCs w:val="20"/>
              </w:rPr>
              <w:br/>
              <w:t>i maksymalna wartość projektu (PLN)</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 xml:space="preserve">Minimalna i maksymalna wartość wydatków kwalifikowalnych projektu (PLN)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AF3751"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Kwota alokacji UE na instrumenty finansowe</w:t>
            </w:r>
            <w:r w:rsidRPr="00727BAA">
              <w:rPr>
                <w:rFonts w:cs="Arial"/>
                <w:sz w:val="20"/>
                <w:szCs w:val="20"/>
              </w:rPr>
              <w:br/>
              <w:t xml:space="preserve">(EUR) </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Mechanizm wdrażania instrumentów finansowych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Rodzaj wsparcia instrumentów finansowych</w:t>
            </w:r>
            <w:r w:rsidRPr="00727BAA">
              <w:t xml:space="preserve"> </w:t>
            </w:r>
            <w:r w:rsidRPr="00727BAA">
              <w:rPr>
                <w:rFonts w:cs="Arial"/>
                <w:sz w:val="20"/>
                <w:szCs w:val="20"/>
              </w:rPr>
              <w:t>oraz najważniejsze warunki przyznawania</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r w:rsidR="00CC40EC" w:rsidRPr="00727BAA" w:rsidTr="00FF4F6F">
        <w:tc>
          <w:tcPr>
            <w:tcW w:w="1235" w:type="pct"/>
            <w:shd w:val="clear" w:color="auto" w:fill="auto"/>
          </w:tcPr>
          <w:p w:rsidR="002A726D" w:rsidRPr="00727BAA" w:rsidRDefault="002A726D" w:rsidP="00572726">
            <w:pPr>
              <w:numPr>
                <w:ilvl w:val="0"/>
                <w:numId w:val="39"/>
              </w:numPr>
              <w:tabs>
                <w:tab w:val="num" w:pos="900"/>
              </w:tabs>
              <w:suppressAutoHyphens/>
              <w:spacing w:before="40" w:after="40" w:line="240" w:lineRule="auto"/>
              <w:jc w:val="left"/>
              <w:rPr>
                <w:rFonts w:cs="Arial"/>
                <w:sz w:val="20"/>
                <w:szCs w:val="20"/>
              </w:rPr>
            </w:pPr>
            <w:r w:rsidRPr="00727BAA">
              <w:rPr>
                <w:rFonts w:cs="Arial"/>
                <w:sz w:val="20"/>
                <w:szCs w:val="20"/>
              </w:rPr>
              <w:t>Katalog ostatecznych odbiorców instrumentów finansowych</w:t>
            </w:r>
          </w:p>
        </w:tc>
        <w:tc>
          <w:tcPr>
            <w:tcW w:w="81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Działanie 2.1</w:t>
            </w:r>
          </w:p>
          <w:p w:rsidR="002A726D" w:rsidRPr="00727BAA" w:rsidRDefault="002A726D" w:rsidP="00B45113">
            <w:pPr>
              <w:spacing w:before="40" w:after="40" w:line="240" w:lineRule="auto"/>
              <w:jc w:val="left"/>
              <w:rPr>
                <w:rFonts w:cs="Arial"/>
                <w:sz w:val="20"/>
                <w:szCs w:val="20"/>
              </w:rPr>
            </w:pPr>
          </w:p>
          <w:p w:rsidR="002A726D" w:rsidRPr="00727BAA" w:rsidRDefault="002A726D" w:rsidP="00B45113">
            <w:pPr>
              <w:spacing w:before="40" w:after="40" w:line="240" w:lineRule="auto"/>
              <w:jc w:val="left"/>
              <w:rPr>
                <w:rFonts w:cs="Arial"/>
                <w:sz w:val="20"/>
                <w:szCs w:val="20"/>
              </w:rPr>
            </w:pPr>
          </w:p>
        </w:tc>
        <w:tc>
          <w:tcPr>
            <w:tcW w:w="2953" w:type="pct"/>
            <w:shd w:val="clear" w:color="auto" w:fill="auto"/>
          </w:tcPr>
          <w:p w:rsidR="002A726D" w:rsidRPr="00727BAA" w:rsidRDefault="002A726D" w:rsidP="00B45113">
            <w:pPr>
              <w:spacing w:before="40" w:after="40" w:line="240" w:lineRule="auto"/>
              <w:jc w:val="left"/>
              <w:rPr>
                <w:rFonts w:cs="Arial"/>
                <w:sz w:val="20"/>
                <w:szCs w:val="20"/>
              </w:rPr>
            </w:pPr>
            <w:r w:rsidRPr="00727BAA">
              <w:rPr>
                <w:rFonts w:cs="Arial"/>
                <w:sz w:val="20"/>
                <w:szCs w:val="20"/>
              </w:rPr>
              <w:t>Nie dotyczy</w:t>
            </w:r>
          </w:p>
        </w:tc>
      </w:tr>
    </w:tbl>
    <w:p w:rsidR="002A726D" w:rsidRPr="00727BAA" w:rsidRDefault="002A726D" w:rsidP="002A726D">
      <w:pPr>
        <w:spacing w:line="240" w:lineRule="auto"/>
        <w:rPr>
          <w:rStyle w:val="Odwoaniedokomentarza"/>
        </w:rPr>
      </w:pPr>
    </w:p>
    <w:p w:rsidR="002A726D" w:rsidRPr="00727BAA" w:rsidRDefault="002A726D" w:rsidP="002A726D">
      <w:pPr>
        <w:spacing w:before="240" w:line="240" w:lineRule="auto"/>
        <w:rPr>
          <w:b/>
          <w:sz w:val="4"/>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614"/>
        <w:gridCol w:w="5873"/>
      </w:tblGrid>
      <w:tr w:rsidR="00CC40EC" w:rsidRPr="0038372D" w:rsidTr="00FF4F6F">
        <w:tc>
          <w:tcPr>
            <w:tcW w:w="5000" w:type="pct"/>
            <w:gridSpan w:val="3"/>
            <w:shd w:val="clear" w:color="auto" w:fill="E6E6E6"/>
            <w:vAlign w:val="center"/>
          </w:tcPr>
          <w:p w:rsidR="002A726D" w:rsidRPr="0038372D" w:rsidRDefault="002A726D" w:rsidP="00B45113">
            <w:pPr>
              <w:spacing w:before="40" w:after="40" w:line="240" w:lineRule="auto"/>
              <w:jc w:val="center"/>
              <w:rPr>
                <w:rFonts w:cs="Arial"/>
                <w:b/>
                <w:sz w:val="20"/>
                <w:szCs w:val="20"/>
              </w:rPr>
            </w:pPr>
            <w:r w:rsidRPr="0038372D">
              <w:rPr>
                <w:rFonts w:cs="Arial"/>
                <w:b/>
                <w:sz w:val="20"/>
                <w:szCs w:val="20"/>
              </w:rPr>
              <w:t>OPIS DZIAŁANIA I PODDZIAŁAŃ</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ind w:left="284" w:hanging="284"/>
              <w:jc w:val="left"/>
              <w:rPr>
                <w:rFonts w:cs="Arial"/>
                <w:sz w:val="20"/>
                <w:szCs w:val="20"/>
              </w:rPr>
            </w:pPr>
            <w:r w:rsidRPr="0038372D">
              <w:rPr>
                <w:rFonts w:cs="Arial"/>
                <w:sz w:val="20"/>
                <w:szCs w:val="20"/>
              </w:rPr>
              <w:t xml:space="preserve">Nazwa działania/ poddziałania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b/>
                <w:sz w:val="20"/>
                <w:szCs w:val="20"/>
              </w:rPr>
            </w:pPr>
            <w:r w:rsidRPr="0038372D">
              <w:rPr>
                <w:rFonts w:cs="Arial"/>
                <w:b/>
                <w:sz w:val="20"/>
                <w:szCs w:val="20"/>
              </w:rPr>
              <w:t>Działania na rzecz równowagi praca – życie</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Cel/e szczegółowy/e działania/ poddziałania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D209E9">
            <w:pPr>
              <w:pStyle w:val="Default"/>
              <w:jc w:val="both"/>
              <w:rPr>
                <w:rFonts w:ascii="Arial" w:hAnsi="Arial" w:cs="Arial"/>
                <w:b/>
                <w:color w:val="auto"/>
                <w:sz w:val="20"/>
                <w:szCs w:val="20"/>
              </w:rPr>
            </w:pPr>
            <w:r w:rsidRPr="0038372D">
              <w:rPr>
                <w:rFonts w:ascii="Arial" w:hAnsi="Arial" w:cs="Arial"/>
                <w:b/>
                <w:color w:val="auto"/>
                <w:sz w:val="20"/>
                <w:szCs w:val="20"/>
              </w:rPr>
              <w:t>Zwiększeni</w:t>
            </w:r>
            <w:r w:rsidR="00E87F10">
              <w:rPr>
                <w:rFonts w:ascii="Arial" w:hAnsi="Arial" w:cs="Arial"/>
                <w:b/>
                <w:color w:val="auto"/>
                <w:sz w:val="20"/>
                <w:szCs w:val="20"/>
              </w:rPr>
              <w:t>e</w:t>
            </w:r>
            <w:r w:rsidRPr="0038372D">
              <w:rPr>
                <w:rFonts w:ascii="Arial" w:hAnsi="Arial" w:cs="Arial"/>
                <w:b/>
                <w:color w:val="auto"/>
                <w:sz w:val="20"/>
                <w:szCs w:val="20"/>
              </w:rPr>
              <w:t xml:space="preserve"> aktywności zawodowej i zatrudnienia wśród osób sprawujących opiekę nad dziećmi do lat 3</w:t>
            </w:r>
            <w:r w:rsidR="00373DD9">
              <w:rPr>
                <w:rFonts w:ascii="Arial" w:hAnsi="Arial" w:cs="Arial"/>
                <w:b/>
                <w:color w:val="auto"/>
                <w:sz w:val="20"/>
                <w:szCs w:val="20"/>
              </w:rPr>
              <w:t xml:space="preserve"> </w:t>
            </w:r>
            <w:r w:rsidR="00373DD9" w:rsidRPr="00373DD9">
              <w:rPr>
                <w:rFonts w:ascii="Arial" w:hAnsi="Arial" w:cs="Arial"/>
                <w:b/>
                <w:color w:val="auto"/>
                <w:sz w:val="20"/>
                <w:szCs w:val="20"/>
              </w:rPr>
              <w:t>lub nad osobami z niepełnosprawnościami</w:t>
            </w:r>
          </w:p>
          <w:p w:rsidR="002A726D" w:rsidRPr="0038372D" w:rsidRDefault="002A726D" w:rsidP="0061103C">
            <w:pPr>
              <w:pStyle w:val="Default"/>
              <w:jc w:val="both"/>
              <w:rPr>
                <w:rFonts w:ascii="Arial" w:hAnsi="Arial" w:cs="Arial"/>
                <w:i/>
                <w:color w:val="auto"/>
                <w:sz w:val="20"/>
                <w:szCs w:val="20"/>
              </w:rPr>
            </w:pPr>
            <w:r w:rsidRPr="0038372D">
              <w:rPr>
                <w:rFonts w:ascii="Arial" w:hAnsi="Arial" w:cs="Arial"/>
                <w:color w:val="auto"/>
                <w:sz w:val="20"/>
                <w:szCs w:val="20"/>
              </w:rPr>
              <w:t>Na regionalnym rynku p</w:t>
            </w:r>
            <w:r w:rsidR="00304978">
              <w:rPr>
                <w:rFonts w:ascii="Arial" w:hAnsi="Arial" w:cs="Arial"/>
                <w:color w:val="auto"/>
                <w:sz w:val="20"/>
                <w:szCs w:val="20"/>
              </w:rPr>
              <w:t>racy widoczne są dysproporcje w </w:t>
            </w:r>
            <w:r w:rsidRPr="0038372D">
              <w:rPr>
                <w:rFonts w:ascii="Arial" w:hAnsi="Arial" w:cs="Arial"/>
                <w:color w:val="auto"/>
                <w:sz w:val="20"/>
                <w:szCs w:val="20"/>
              </w:rPr>
              <w:t>sytuacji kobiet i mężczyzn.</w:t>
            </w:r>
            <w:r w:rsidR="00304978">
              <w:rPr>
                <w:rFonts w:ascii="Arial" w:hAnsi="Arial" w:cs="Arial"/>
                <w:color w:val="auto"/>
                <w:sz w:val="20"/>
                <w:szCs w:val="20"/>
              </w:rPr>
              <w:t xml:space="preserve"> Wskaźnik zatrudnienia kobiet w </w:t>
            </w:r>
            <w:r w:rsidRPr="0038372D">
              <w:rPr>
                <w:rFonts w:ascii="Arial" w:hAnsi="Arial" w:cs="Arial"/>
                <w:color w:val="auto"/>
                <w:sz w:val="20"/>
                <w:szCs w:val="20"/>
              </w:rPr>
              <w:t>wieku produkcyjnym w województwie podlaskim jest znacznie niższy niż wskaźnik zatrudnieni</w:t>
            </w:r>
            <w:r w:rsidR="00045012">
              <w:rPr>
                <w:rFonts w:ascii="Arial" w:hAnsi="Arial" w:cs="Arial"/>
                <w:color w:val="auto"/>
                <w:sz w:val="20"/>
                <w:szCs w:val="20"/>
              </w:rPr>
              <w:t>a mężczyzn (odpowiednio 62,5% i </w:t>
            </w:r>
            <w:r w:rsidRPr="0038372D">
              <w:rPr>
                <w:rFonts w:ascii="Arial" w:hAnsi="Arial" w:cs="Arial"/>
                <w:color w:val="auto"/>
                <w:sz w:val="20"/>
                <w:szCs w:val="20"/>
              </w:rPr>
              <w:t>72,6% na koniec 2013 r.). Częstą przyczyną bierności zawodowej są obowiązki rodzinne i opieka nad osobą zależną. Integrację zawodową znacznie utrudnia niewystarczający dostęp do usług społecznych, zwłaszcza związanych z opieką nad małym dzieckiem (do lat 3)</w:t>
            </w:r>
            <w:r w:rsid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Konieczne są inwestycje mające na celu poprawę jakości i dostępu do przystępnych cenowo usług związanych z</w:t>
            </w:r>
            <w:r w:rsidR="002B1A52">
              <w:rPr>
                <w:rFonts w:ascii="Arial" w:hAnsi="Arial" w:cs="Arial"/>
                <w:color w:val="auto"/>
                <w:sz w:val="20"/>
                <w:szCs w:val="20"/>
              </w:rPr>
              <w:t xml:space="preserve"> </w:t>
            </w:r>
            <w:r w:rsidRPr="0038372D">
              <w:rPr>
                <w:rFonts w:ascii="Arial" w:hAnsi="Arial" w:cs="Arial"/>
                <w:color w:val="auto"/>
                <w:sz w:val="20"/>
                <w:szCs w:val="20"/>
              </w:rPr>
              <w:t>opieką nad najmłodszymi dziećmi. Ponadto, ujemne saldo migracji oraz prognozowany dalszy spadek liczby ludności w regionie dodatkowo przemawiają za tworzeniem warunków sprzyjających godzeniu ról rodzinnych i zawodowych. Rezultat w postaci wzrostu zatrudnienia planuje się osiągnąć poprzez zapewnienie dostępu do usług opiekuńczych nad dziećmi do lat 3</w:t>
            </w:r>
            <w:r w:rsidR="0061103C" w:rsidRP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Priorytetem będzie tworzenie miejsc opieki nad dziećmi do lat 3 w postaci żłobków i klubów dziecięcych. Wskutek czego osoby pełniące opiekę nad dziećmi będą miały większe szanse na zatrudnienie</w:t>
            </w:r>
            <w:r w:rsidR="00304978">
              <w:rPr>
                <w:rFonts w:ascii="Arial" w:hAnsi="Arial" w:cs="Arial"/>
                <w:color w:val="auto"/>
                <w:sz w:val="20"/>
                <w:szCs w:val="20"/>
              </w:rPr>
              <w:t xml:space="preserve"> lub utrzymanie zatrudnienia. </w:t>
            </w:r>
            <w:r w:rsidR="0061103C" w:rsidRPr="0061103C">
              <w:rPr>
                <w:rFonts w:ascii="Arial" w:hAnsi="Arial" w:cs="Arial"/>
                <w:color w:val="auto"/>
                <w:sz w:val="20"/>
                <w:szCs w:val="20"/>
              </w:rPr>
              <w:t xml:space="preserve">Wsparcie skierowane będzie także na aktywizację zawodową rodziców (lub innych opiekunów prawnych i faktycznych) osób z niepełnosprawnościami. </w:t>
            </w:r>
            <w:r w:rsidR="00304978">
              <w:rPr>
                <w:rFonts w:ascii="Arial" w:hAnsi="Arial" w:cs="Arial"/>
                <w:color w:val="auto"/>
                <w:sz w:val="20"/>
                <w:szCs w:val="20"/>
              </w:rPr>
              <w:t>Z</w:t>
            </w:r>
            <w:r w:rsidR="0061103C">
              <w:rPr>
                <w:rFonts w:ascii="Arial" w:hAnsi="Arial" w:cs="Arial"/>
                <w:color w:val="auto"/>
                <w:sz w:val="20"/>
                <w:szCs w:val="20"/>
              </w:rPr>
              <w:t xml:space="preserve"> </w:t>
            </w:r>
            <w:r w:rsidRPr="0038372D">
              <w:rPr>
                <w:rFonts w:ascii="Arial" w:hAnsi="Arial" w:cs="Arial"/>
                <w:color w:val="auto"/>
                <w:sz w:val="20"/>
                <w:szCs w:val="20"/>
              </w:rPr>
              <w:t>drugiej zaś strony</w:t>
            </w:r>
            <w:r w:rsidR="002B1A52">
              <w:rPr>
                <w:rFonts w:ascii="Arial" w:hAnsi="Arial" w:cs="Arial"/>
                <w:color w:val="auto"/>
                <w:sz w:val="20"/>
                <w:szCs w:val="20"/>
              </w:rPr>
              <w:t xml:space="preserve"> </w:t>
            </w:r>
            <w:r w:rsidRPr="0038372D">
              <w:rPr>
                <w:rFonts w:ascii="Arial" w:hAnsi="Arial" w:cs="Arial"/>
                <w:color w:val="auto"/>
                <w:sz w:val="20"/>
                <w:szCs w:val="20"/>
              </w:rPr>
              <w:t>przewidziane jest upowszechnianie rozwiązań służących godzeniu życia zawodowego z prywatnym</w:t>
            </w:r>
            <w:r w:rsidR="00E87F10">
              <w:rPr>
                <w:rFonts w:ascii="Arial" w:hAnsi="Arial" w:cs="Arial"/>
                <w:color w:val="auto"/>
                <w:sz w:val="20"/>
                <w:szCs w:val="20"/>
              </w:rPr>
              <w:t>,</w:t>
            </w:r>
            <w:r w:rsidRPr="0038372D">
              <w:rPr>
                <w:rFonts w:ascii="Arial" w:hAnsi="Arial" w:cs="Arial"/>
                <w:color w:val="auto"/>
                <w:sz w:val="20"/>
                <w:szCs w:val="20"/>
              </w:rPr>
              <w:t xml:space="preserve"> m.in. w</w:t>
            </w:r>
            <w:r w:rsidR="00E87F10">
              <w:rPr>
                <w:rFonts w:ascii="Arial" w:hAnsi="Arial" w:cs="Arial"/>
                <w:color w:val="auto"/>
                <w:sz w:val="20"/>
                <w:szCs w:val="20"/>
              </w:rPr>
              <w:t xml:space="preserve"> </w:t>
            </w:r>
            <w:r w:rsidRPr="0038372D">
              <w:rPr>
                <w:rFonts w:ascii="Arial" w:hAnsi="Arial" w:cs="Arial"/>
                <w:color w:val="auto"/>
                <w:sz w:val="20"/>
                <w:szCs w:val="20"/>
              </w:rPr>
              <w:t>zakresie upowszechniania elastycznych form pracy. Wsparcie przedsiębiorców i pracodawców w stosowaniu rozwiązań na rzecz godzenia życia zawodowego z prywatnym będzie możliwe jedynie w ramach projektu, którego rezultatem będzie aktywizacja zawodowa bądź pomoc w utrzymaniu zatrudnienia osób opiekujących się dzieckiem do lat 3</w:t>
            </w:r>
            <w:r w:rsidR="0061103C" w:rsidRPr="0061103C">
              <w:rPr>
                <w:rFonts w:ascii="Arial" w:hAnsi="Arial" w:cs="Arial"/>
                <w:color w:val="auto"/>
                <w:sz w:val="20"/>
                <w:szCs w:val="20"/>
              </w:rPr>
              <w:t xml:space="preserve"> lub nad osobami z niepełnosprawnościami</w:t>
            </w:r>
            <w:r w:rsidRPr="0038372D">
              <w:rPr>
                <w:rFonts w:ascii="Arial" w:hAnsi="Arial" w:cs="Arial"/>
                <w:color w:val="auto"/>
                <w:sz w:val="20"/>
                <w:szCs w:val="20"/>
              </w:rPr>
              <w:t>. Planowane przedsięwzięcia będą miały charakter komplementarny do działań aktywizacyjnych przewidzianych do realizacji w ramach działania 2.1.</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Lista wskaźników rezultatu bezpośredniego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D209E9">
            <w:pPr>
              <w:numPr>
                <w:ilvl w:val="0"/>
                <w:numId w:val="43"/>
              </w:numPr>
              <w:tabs>
                <w:tab w:val="left" w:pos="284"/>
                <w:tab w:val="left" w:pos="318"/>
              </w:tabs>
              <w:spacing w:before="40" w:after="40" w:line="240" w:lineRule="auto"/>
              <w:rPr>
                <w:rFonts w:cs="Arial"/>
                <w:sz w:val="20"/>
                <w:szCs w:val="20"/>
                <w:lang w:eastAsia="en-US"/>
              </w:rPr>
            </w:pPr>
            <w:r w:rsidRPr="0038372D">
              <w:rPr>
                <w:rFonts w:cs="Arial"/>
                <w:sz w:val="20"/>
                <w:szCs w:val="20"/>
                <w:lang w:eastAsia="en-US"/>
              </w:rPr>
              <w:t xml:space="preserve">Liczba osób pozostających bez pracy, które znalazły pracę lub poszukują pracy po opuszczeniu programu; </w:t>
            </w:r>
          </w:p>
          <w:p w:rsidR="00145EBC" w:rsidRDefault="002A726D" w:rsidP="00145EBC">
            <w:pPr>
              <w:numPr>
                <w:ilvl w:val="0"/>
                <w:numId w:val="43"/>
              </w:numPr>
              <w:tabs>
                <w:tab w:val="left" w:pos="284"/>
                <w:tab w:val="left" w:pos="318"/>
              </w:tabs>
              <w:spacing w:before="40" w:after="40" w:line="240" w:lineRule="auto"/>
              <w:rPr>
                <w:rFonts w:cs="Arial"/>
                <w:sz w:val="20"/>
                <w:szCs w:val="20"/>
              </w:rPr>
            </w:pPr>
            <w:r w:rsidRPr="0038372D">
              <w:rPr>
                <w:rFonts w:cs="Arial"/>
                <w:sz w:val="20"/>
                <w:szCs w:val="20"/>
                <w:lang w:eastAsia="en-US"/>
              </w:rPr>
              <w:t>Liczba osób, które powróciły na rynek pracy po przerwie związanej z urodzeniem/wychowaniem dziecka</w:t>
            </w:r>
            <w:r w:rsidR="00145EBC" w:rsidRPr="00145EBC">
              <w:rPr>
                <w:rFonts w:cs="Arial"/>
                <w:sz w:val="20"/>
                <w:szCs w:val="20"/>
                <w:lang w:eastAsia="en-US"/>
              </w:rPr>
              <w:t xml:space="preserve"> lub utrzymały zatrudnienie</w:t>
            </w:r>
            <w:r w:rsidRPr="0038372D">
              <w:rPr>
                <w:rFonts w:cs="Arial"/>
                <w:sz w:val="20"/>
                <w:szCs w:val="20"/>
                <w:lang w:eastAsia="en-US"/>
              </w:rPr>
              <w:t>, po opuszczeniu programu</w:t>
            </w:r>
            <w:r w:rsidR="00145EBC">
              <w:rPr>
                <w:rFonts w:cs="Arial"/>
                <w:sz w:val="20"/>
                <w:szCs w:val="20"/>
                <w:lang w:eastAsia="en-US"/>
              </w:rPr>
              <w:t>;</w:t>
            </w:r>
          </w:p>
          <w:p w:rsidR="002A726D" w:rsidRPr="0038372D" w:rsidRDefault="00145EBC" w:rsidP="00145EBC">
            <w:pPr>
              <w:numPr>
                <w:ilvl w:val="0"/>
                <w:numId w:val="43"/>
              </w:numPr>
              <w:tabs>
                <w:tab w:val="left" w:pos="284"/>
                <w:tab w:val="left" w:pos="318"/>
              </w:tabs>
              <w:spacing w:before="40" w:after="40" w:line="240" w:lineRule="auto"/>
              <w:rPr>
                <w:rFonts w:cs="Arial"/>
                <w:sz w:val="20"/>
                <w:szCs w:val="20"/>
              </w:rPr>
            </w:pPr>
            <w:r w:rsidRPr="00145EBC">
              <w:rPr>
                <w:rFonts w:cs="Arial"/>
                <w:sz w:val="20"/>
                <w:szCs w:val="20"/>
                <w:lang w:eastAsia="en-US"/>
              </w:rPr>
              <w:t>Liczba osób opiekujących się osobami z niepełnosprawnościami, które podjęły pracę po opuszczeniu programu</w:t>
            </w:r>
            <w:r w:rsidR="002A726D" w:rsidRPr="0038372D">
              <w:rPr>
                <w:rFonts w:cs="Arial"/>
                <w:sz w:val="20"/>
                <w:szCs w:val="20"/>
                <w:lang w:eastAsia="en-US"/>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Lista wskaźników produktu</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D209E9">
            <w:pPr>
              <w:numPr>
                <w:ilvl w:val="0"/>
                <w:numId w:val="44"/>
              </w:numPr>
              <w:tabs>
                <w:tab w:val="left" w:pos="318"/>
              </w:tabs>
              <w:spacing w:before="40" w:after="40" w:line="240" w:lineRule="auto"/>
              <w:rPr>
                <w:rFonts w:cs="Arial"/>
                <w:sz w:val="20"/>
                <w:szCs w:val="20"/>
                <w:lang w:eastAsia="en-US"/>
              </w:rPr>
            </w:pPr>
            <w:r w:rsidRPr="0038372D">
              <w:rPr>
                <w:rFonts w:cs="Arial"/>
                <w:sz w:val="20"/>
                <w:szCs w:val="20"/>
                <w:lang w:eastAsia="en-US"/>
              </w:rPr>
              <w:t xml:space="preserve">Liczba osób opiekujących się dziećmi w wieku do lat 3 objętych wsparciem w programie; </w:t>
            </w:r>
          </w:p>
          <w:p w:rsidR="00145EBC" w:rsidRDefault="002A726D" w:rsidP="00D209E9">
            <w:pPr>
              <w:numPr>
                <w:ilvl w:val="0"/>
                <w:numId w:val="44"/>
              </w:numPr>
              <w:tabs>
                <w:tab w:val="left" w:pos="284"/>
                <w:tab w:val="left" w:pos="318"/>
              </w:tabs>
              <w:spacing w:before="40" w:after="40" w:line="240" w:lineRule="auto"/>
              <w:rPr>
                <w:rFonts w:cs="Arial"/>
                <w:sz w:val="20"/>
                <w:szCs w:val="20"/>
                <w:lang w:eastAsia="en-US"/>
              </w:rPr>
            </w:pPr>
            <w:r w:rsidRPr="0038372D">
              <w:rPr>
                <w:rFonts w:cs="Arial"/>
                <w:sz w:val="20"/>
                <w:szCs w:val="20"/>
                <w:lang w:eastAsia="en-US"/>
              </w:rPr>
              <w:t>Liczba utworzonych miejsc opieki nad dziećmi w wieku do lat 3</w:t>
            </w:r>
            <w:r w:rsidR="00145EBC">
              <w:rPr>
                <w:rFonts w:cs="Arial"/>
                <w:sz w:val="20"/>
                <w:szCs w:val="20"/>
                <w:lang w:eastAsia="en-US"/>
              </w:rPr>
              <w:t>;</w:t>
            </w:r>
          </w:p>
          <w:p w:rsidR="002A726D" w:rsidRPr="0038372D" w:rsidRDefault="00145EBC" w:rsidP="00D209E9">
            <w:pPr>
              <w:numPr>
                <w:ilvl w:val="0"/>
                <w:numId w:val="44"/>
              </w:numPr>
              <w:tabs>
                <w:tab w:val="left" w:pos="284"/>
                <w:tab w:val="left" w:pos="318"/>
              </w:tabs>
              <w:spacing w:before="40" w:after="40" w:line="240" w:lineRule="auto"/>
              <w:rPr>
                <w:rFonts w:cs="Arial"/>
                <w:sz w:val="20"/>
                <w:szCs w:val="20"/>
                <w:lang w:eastAsia="en-US"/>
              </w:rPr>
            </w:pPr>
            <w:r>
              <w:rPr>
                <w:rFonts w:cs="Arial"/>
                <w:sz w:val="20"/>
                <w:szCs w:val="20"/>
              </w:rPr>
              <w:t>Liczba osób opiekujących się osobami z niepełnosprawnościami objętych wsparciem w programie</w:t>
            </w:r>
            <w:r w:rsidR="002A726D" w:rsidRPr="0038372D">
              <w:rPr>
                <w:rFonts w:cs="Arial"/>
                <w:sz w:val="20"/>
                <w:szCs w:val="20"/>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 Typy projektów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r w:rsidR="00005597">
              <w:rPr>
                <w:rStyle w:val="Odwoanieprzypisudolnego"/>
                <w:szCs w:val="20"/>
              </w:rPr>
              <w:footnoteReference w:id="55"/>
            </w:r>
          </w:p>
        </w:tc>
        <w:tc>
          <w:tcPr>
            <w:tcW w:w="2952" w:type="pct"/>
            <w:shd w:val="clear" w:color="auto" w:fill="auto"/>
          </w:tcPr>
          <w:p w:rsidR="002A726D" w:rsidRPr="0038372D" w:rsidRDefault="002A726D" w:rsidP="0023149E">
            <w:pPr>
              <w:pStyle w:val="Default"/>
              <w:numPr>
                <w:ilvl w:val="0"/>
                <w:numId w:val="34"/>
              </w:numPr>
              <w:tabs>
                <w:tab w:val="left" w:pos="333"/>
              </w:tabs>
              <w:ind w:left="277" w:hanging="227"/>
              <w:jc w:val="both"/>
              <w:rPr>
                <w:rFonts w:ascii="Arial" w:hAnsi="Arial" w:cs="Arial"/>
                <w:color w:val="auto"/>
                <w:sz w:val="20"/>
                <w:szCs w:val="20"/>
              </w:rPr>
            </w:pPr>
            <w:r w:rsidRPr="0038372D">
              <w:rPr>
                <w:rFonts w:ascii="Arial" w:hAnsi="Arial" w:cs="Arial"/>
                <w:color w:val="auto"/>
                <w:sz w:val="20"/>
                <w:szCs w:val="20"/>
              </w:rPr>
              <w:t xml:space="preserve">Udostępnienie usług w zakresie opieki nad dziećmi w wieku do 3 lat poprzez tworzenie </w:t>
            </w:r>
            <w:r w:rsidR="00304978">
              <w:rPr>
                <w:rFonts w:ascii="Arial" w:hAnsi="Arial" w:cs="Arial"/>
                <w:color w:val="auto"/>
                <w:sz w:val="20"/>
                <w:szCs w:val="20"/>
              </w:rPr>
              <w:t>nowych miejsc opieki (zgodnie z </w:t>
            </w:r>
            <w:r w:rsidRPr="0038372D">
              <w:rPr>
                <w:rFonts w:ascii="Arial" w:hAnsi="Arial" w:cs="Arial"/>
                <w:color w:val="auto"/>
                <w:sz w:val="20"/>
                <w:szCs w:val="20"/>
              </w:rPr>
              <w:t>Ustawą z dnia 4 lutego</w:t>
            </w:r>
            <w:r w:rsidR="00045012">
              <w:rPr>
                <w:rFonts w:ascii="Arial" w:hAnsi="Arial" w:cs="Arial"/>
                <w:color w:val="auto"/>
                <w:sz w:val="20"/>
                <w:szCs w:val="20"/>
              </w:rPr>
              <w:t xml:space="preserve"> 2011 r. o opiece nad dziećmi w </w:t>
            </w:r>
            <w:r w:rsidRPr="0038372D">
              <w:rPr>
                <w:rFonts w:ascii="Arial" w:hAnsi="Arial" w:cs="Arial"/>
                <w:color w:val="auto"/>
                <w:sz w:val="20"/>
                <w:szCs w:val="20"/>
              </w:rPr>
              <w:t>wieku do lat 3)</w:t>
            </w:r>
            <w:r w:rsidR="00213CED">
              <w:rPr>
                <w:rFonts w:ascii="Arial" w:hAnsi="Arial" w:cs="Arial"/>
                <w:color w:val="auto"/>
                <w:sz w:val="20"/>
                <w:szCs w:val="20"/>
              </w:rPr>
              <w:t>.</w:t>
            </w:r>
          </w:p>
          <w:p w:rsidR="002A726D" w:rsidRPr="0038372D" w:rsidRDefault="002A726D" w:rsidP="00A52A2C">
            <w:pPr>
              <w:pStyle w:val="Default"/>
              <w:numPr>
                <w:ilvl w:val="0"/>
                <w:numId w:val="34"/>
              </w:numPr>
              <w:tabs>
                <w:tab w:val="left" w:pos="333"/>
              </w:tabs>
              <w:ind w:left="277" w:hanging="227"/>
              <w:jc w:val="both"/>
              <w:rPr>
                <w:rFonts w:ascii="Arial" w:hAnsi="Arial" w:cs="Arial"/>
                <w:color w:val="auto"/>
                <w:sz w:val="20"/>
                <w:szCs w:val="20"/>
              </w:rPr>
            </w:pPr>
            <w:r w:rsidRPr="0038372D">
              <w:rPr>
                <w:rFonts w:ascii="Arial" w:hAnsi="Arial" w:cs="Arial"/>
                <w:color w:val="auto"/>
                <w:sz w:val="20"/>
                <w:szCs w:val="20"/>
              </w:rPr>
              <w:t>Wsparcie pracod</w:t>
            </w:r>
            <w:r w:rsidR="00304978">
              <w:rPr>
                <w:rFonts w:ascii="Arial" w:hAnsi="Arial" w:cs="Arial"/>
                <w:color w:val="auto"/>
                <w:sz w:val="20"/>
                <w:szCs w:val="20"/>
              </w:rPr>
              <w:t>awców (w tym przedsiębiorców) w </w:t>
            </w:r>
            <w:r w:rsidRPr="0038372D">
              <w:rPr>
                <w:rFonts w:ascii="Arial" w:hAnsi="Arial" w:cs="Arial"/>
                <w:color w:val="auto"/>
                <w:sz w:val="20"/>
                <w:szCs w:val="20"/>
              </w:rPr>
              <w:t xml:space="preserve">stosowaniu rozwiązań na rzecz godzenia życia zawodowego z prywatnym, w połączeniu ze wsparciem kierowanym do osób opiekujących się dziećmi w wieku do lat 3 w szczególności, poprzez realizację: </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grantów na stanowisko w formie telepracy,</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świadczeń aktywizacyjnych na zatrudnienie,</w:t>
            </w:r>
          </w:p>
          <w:p w:rsidR="002A726D" w:rsidRPr="0038372D" w:rsidRDefault="002A726D" w:rsidP="008A20E1">
            <w:pPr>
              <w:pStyle w:val="Default"/>
              <w:numPr>
                <w:ilvl w:val="0"/>
                <w:numId w:val="153"/>
              </w:numPr>
              <w:tabs>
                <w:tab w:val="left" w:pos="333"/>
              </w:tabs>
              <w:jc w:val="both"/>
              <w:rPr>
                <w:rFonts w:ascii="Arial" w:hAnsi="Arial" w:cs="Arial"/>
                <w:color w:val="auto"/>
                <w:sz w:val="20"/>
                <w:szCs w:val="20"/>
              </w:rPr>
            </w:pPr>
            <w:r w:rsidRPr="0038372D">
              <w:rPr>
                <w:rFonts w:ascii="Arial" w:hAnsi="Arial" w:cs="Arial"/>
                <w:color w:val="auto"/>
                <w:sz w:val="20"/>
                <w:szCs w:val="20"/>
              </w:rPr>
              <w:t>szkoleń, doradztwa, działań informacyjnych (jako działań uzupełniających), dotyczących elastycznych form pracy.</w:t>
            </w:r>
          </w:p>
          <w:p w:rsidR="002A726D" w:rsidRDefault="002A726D" w:rsidP="0023149E">
            <w:pPr>
              <w:pStyle w:val="Default"/>
              <w:tabs>
                <w:tab w:val="left" w:pos="333"/>
              </w:tabs>
              <w:ind w:left="192"/>
              <w:jc w:val="both"/>
              <w:rPr>
                <w:rFonts w:ascii="Arial" w:hAnsi="Arial" w:cs="Arial"/>
                <w:color w:val="auto"/>
                <w:sz w:val="20"/>
                <w:szCs w:val="20"/>
              </w:rPr>
            </w:pPr>
            <w:r w:rsidRPr="0038372D">
              <w:rPr>
                <w:rFonts w:ascii="Arial" w:hAnsi="Arial" w:cs="Arial"/>
                <w:color w:val="auto"/>
                <w:sz w:val="20"/>
                <w:szCs w:val="20"/>
              </w:rPr>
              <w:t>Wsparcie przedsiębiorców i pracodawców w stosowaniu rozwiązań na rzecz godzenia życia zawodowego z prywatnym będzie możliwe jedynie w ramach projektu, którego rezultatem będzie aktywizacja zawodowa bądź pomoc w utrzymaniu zatrudnienia osób opiekujących się dzieckiem do lat 3.</w:t>
            </w:r>
          </w:p>
          <w:p w:rsidR="00213CED" w:rsidRPr="0038372D" w:rsidRDefault="00213CED" w:rsidP="00213CED">
            <w:pPr>
              <w:pStyle w:val="Default"/>
              <w:numPr>
                <w:ilvl w:val="0"/>
                <w:numId w:val="34"/>
              </w:numPr>
              <w:tabs>
                <w:tab w:val="left" w:pos="333"/>
              </w:tabs>
              <w:ind w:left="277" w:hanging="227"/>
              <w:jc w:val="both"/>
              <w:rPr>
                <w:rFonts w:ascii="Arial" w:hAnsi="Arial" w:cs="Arial"/>
                <w:color w:val="auto"/>
                <w:sz w:val="20"/>
                <w:szCs w:val="20"/>
              </w:rPr>
            </w:pPr>
            <w:r w:rsidRPr="00213CED">
              <w:rPr>
                <w:rFonts w:ascii="Arial" w:hAnsi="Arial" w:cs="Arial"/>
                <w:color w:val="auto"/>
                <w:sz w:val="20"/>
                <w:szCs w:val="20"/>
              </w:rPr>
              <w:t>Działania z zakresu aktywizacji zawodowej rodziców (lub innych opiekunów prawnych i faktycznych) osób z niepełnosprawnościami oraz finansowanie opieki nad osobami z niepełnosprawnościami.</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Typ beneficjenta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1A5BC5">
            <w:pPr>
              <w:tabs>
                <w:tab w:val="left" w:pos="333"/>
              </w:tabs>
              <w:spacing w:before="120" w:after="120" w:line="240" w:lineRule="auto"/>
              <w:rPr>
                <w:rFonts w:cs="Arial"/>
                <w:iCs/>
                <w:sz w:val="20"/>
                <w:szCs w:val="20"/>
              </w:rPr>
            </w:pPr>
            <w:r w:rsidRPr="0038372D">
              <w:rPr>
                <w:rFonts w:cs="Arial"/>
                <w:iCs/>
                <w:sz w:val="20"/>
                <w:szCs w:val="20"/>
              </w:rPr>
              <w:t>Typ</w:t>
            </w:r>
            <w:r w:rsidR="00E87F10">
              <w:rPr>
                <w:rFonts w:cs="Arial"/>
                <w:iCs/>
                <w:sz w:val="20"/>
                <w:szCs w:val="20"/>
              </w:rPr>
              <w:t xml:space="preserve"> </w:t>
            </w:r>
            <w:r w:rsidR="00495FF9">
              <w:rPr>
                <w:rFonts w:cs="Arial"/>
                <w:iCs/>
                <w:sz w:val="20"/>
                <w:szCs w:val="20"/>
              </w:rPr>
              <w:t xml:space="preserve">projektu </w:t>
            </w:r>
            <w:r w:rsidRPr="0038372D">
              <w:rPr>
                <w:rFonts w:cs="Arial"/>
                <w:iCs/>
                <w:sz w:val="20"/>
                <w:szCs w:val="20"/>
              </w:rPr>
              <w:t xml:space="preserve">1: </w:t>
            </w:r>
            <w:r w:rsidR="00213CED" w:rsidRPr="00213CED">
              <w:rPr>
                <w:rFonts w:cs="Arial"/>
                <w:iCs/>
                <w:sz w:val="20"/>
                <w:szCs w:val="20"/>
              </w:rPr>
              <w:t>jednostki samorządu terytorialnego oraz instytucje publiczne,</w:t>
            </w:r>
            <w:r w:rsidRPr="0038372D">
              <w:rPr>
                <w:rFonts w:cs="Arial"/>
                <w:iCs/>
                <w:sz w:val="20"/>
                <w:szCs w:val="20"/>
              </w:rPr>
              <w:t>, osoby fizyczne oraz osoby prawne i jednostki organizacyjne nie posiadające osobowości prawnej;</w:t>
            </w:r>
          </w:p>
          <w:p w:rsidR="002A726D" w:rsidRPr="0038372D" w:rsidRDefault="002A726D" w:rsidP="001A5BC5">
            <w:pPr>
              <w:tabs>
                <w:tab w:val="left" w:pos="333"/>
              </w:tabs>
              <w:spacing w:before="120" w:after="120" w:line="240" w:lineRule="auto"/>
              <w:rPr>
                <w:rFonts w:cs="Arial"/>
                <w:iCs/>
                <w:sz w:val="20"/>
                <w:szCs w:val="20"/>
              </w:rPr>
            </w:pPr>
            <w:r w:rsidRPr="0038372D">
              <w:rPr>
                <w:rFonts w:cs="Arial"/>
                <w:iCs/>
                <w:sz w:val="20"/>
                <w:szCs w:val="20"/>
              </w:rPr>
              <w:t xml:space="preserve">Typ </w:t>
            </w:r>
            <w:r w:rsidR="00495FF9">
              <w:rPr>
                <w:rFonts w:cs="Arial"/>
                <w:iCs/>
                <w:sz w:val="20"/>
                <w:szCs w:val="20"/>
              </w:rPr>
              <w:t xml:space="preserve">projektu </w:t>
            </w:r>
            <w:r w:rsidRPr="0038372D">
              <w:rPr>
                <w:rFonts w:cs="Arial"/>
                <w:iCs/>
                <w:sz w:val="20"/>
                <w:szCs w:val="20"/>
              </w:rPr>
              <w:t>2</w:t>
            </w:r>
            <w:r w:rsidR="00213CED">
              <w:rPr>
                <w:rFonts w:cs="Arial"/>
                <w:iCs/>
                <w:sz w:val="20"/>
                <w:szCs w:val="20"/>
              </w:rPr>
              <w:t xml:space="preserve"> i 3</w:t>
            </w:r>
            <w:r w:rsidRPr="0038372D">
              <w:rPr>
                <w:rFonts w:cs="Arial"/>
                <w:iCs/>
                <w:sz w:val="20"/>
                <w:szCs w:val="20"/>
              </w:rPr>
              <w:t>: wszystkie podmioty – z wyłączeniem osób fizycznych (nie dotyczy osób prowadzących działalność gospodarczą lub oświatową na podstawie przepisów odrębnych</w:t>
            </w:r>
            <w:r w:rsidR="00E87F10">
              <w:rPr>
                <w:rFonts w:cs="Arial"/>
                <w:iCs/>
                <w:sz w:val="20"/>
                <w:szCs w:val="20"/>
              </w:rPr>
              <w:t>)</w:t>
            </w:r>
            <w:r w:rsidRPr="0038372D">
              <w:rPr>
                <w:rFonts w:cs="Arial"/>
                <w:iCs/>
                <w:sz w:val="20"/>
                <w:szCs w:val="20"/>
              </w:rPr>
              <w:t>.</w:t>
            </w:r>
          </w:p>
          <w:p w:rsidR="002A726D" w:rsidRPr="0038372D" w:rsidRDefault="002A726D" w:rsidP="00F54851">
            <w:pPr>
              <w:spacing w:before="30" w:after="30" w:line="240" w:lineRule="auto"/>
              <w:rPr>
                <w:rFonts w:cs="Arial"/>
                <w:iCs/>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C04ACB">
              <w:rPr>
                <w:rFonts w:cs="Arial"/>
                <w:sz w:val="18"/>
                <w:szCs w:val="20"/>
              </w:rPr>
              <w:t>.</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Grupa docelowa/ ostateczni odbiorcy wsparcia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1A5BC5">
            <w:pPr>
              <w:spacing w:before="120" w:after="120" w:line="240" w:lineRule="auto"/>
              <w:rPr>
                <w:rFonts w:cs="Arial"/>
                <w:sz w:val="20"/>
                <w:szCs w:val="20"/>
              </w:rPr>
            </w:pPr>
            <w:r w:rsidRPr="0038372D">
              <w:rPr>
                <w:rFonts w:cs="Arial"/>
                <w:iCs/>
                <w:sz w:val="20"/>
                <w:szCs w:val="20"/>
              </w:rPr>
              <w:t>Typ</w:t>
            </w:r>
            <w:r w:rsidR="00495FF9">
              <w:rPr>
                <w:rFonts w:cs="Arial"/>
                <w:iCs/>
                <w:sz w:val="20"/>
                <w:szCs w:val="20"/>
              </w:rPr>
              <w:t xml:space="preserve"> projektu </w:t>
            </w:r>
            <w:r w:rsidRPr="0038372D">
              <w:rPr>
                <w:rFonts w:cs="Arial"/>
                <w:iCs/>
                <w:sz w:val="20"/>
                <w:szCs w:val="20"/>
              </w:rPr>
              <w:t xml:space="preserve">1 i 2: </w:t>
            </w:r>
            <w:r w:rsidRPr="0038372D">
              <w:rPr>
                <w:rFonts w:cs="Arial"/>
                <w:sz w:val="20"/>
                <w:szCs w:val="20"/>
              </w:rPr>
              <w:t xml:space="preserve">osoby pełniące funkcje opiekuńcze nad dziećmi do lat 3 </w:t>
            </w:r>
          </w:p>
          <w:p w:rsidR="002A726D" w:rsidRDefault="002A726D" w:rsidP="001A5BC5">
            <w:pPr>
              <w:spacing w:before="120" w:after="120" w:line="240" w:lineRule="auto"/>
              <w:rPr>
                <w:rFonts w:cs="Arial"/>
                <w:sz w:val="20"/>
                <w:szCs w:val="20"/>
              </w:rPr>
            </w:pPr>
            <w:r w:rsidRPr="0038372D">
              <w:rPr>
                <w:rFonts w:cs="Arial"/>
                <w:iCs/>
                <w:sz w:val="20"/>
                <w:szCs w:val="20"/>
              </w:rPr>
              <w:t xml:space="preserve">Typ </w:t>
            </w:r>
            <w:r w:rsidR="00495FF9">
              <w:rPr>
                <w:rFonts w:cs="Arial"/>
                <w:iCs/>
                <w:sz w:val="20"/>
                <w:szCs w:val="20"/>
              </w:rPr>
              <w:t xml:space="preserve">projektu </w:t>
            </w:r>
            <w:r w:rsidRPr="0038372D">
              <w:rPr>
                <w:rFonts w:cs="Arial"/>
                <w:iCs/>
                <w:sz w:val="20"/>
                <w:szCs w:val="20"/>
              </w:rPr>
              <w:t>2:</w:t>
            </w:r>
            <w:r w:rsidR="002B1A52">
              <w:rPr>
                <w:rFonts w:cs="Arial"/>
                <w:iCs/>
                <w:sz w:val="20"/>
                <w:szCs w:val="20"/>
              </w:rPr>
              <w:t xml:space="preserve"> </w:t>
            </w:r>
            <w:r w:rsidRPr="0038372D">
              <w:rPr>
                <w:rFonts w:cs="Arial"/>
                <w:sz w:val="20"/>
                <w:szCs w:val="20"/>
              </w:rPr>
              <w:t>pracodawcy i organizacje pracodawców</w:t>
            </w:r>
          </w:p>
          <w:p w:rsidR="000B102C" w:rsidRPr="0038372D" w:rsidRDefault="000B102C" w:rsidP="001A5BC5">
            <w:pPr>
              <w:spacing w:before="120" w:after="120" w:line="240" w:lineRule="auto"/>
              <w:rPr>
                <w:rFonts w:cs="Arial"/>
                <w:sz w:val="20"/>
                <w:szCs w:val="20"/>
              </w:rPr>
            </w:pPr>
            <w:r w:rsidRPr="000B102C">
              <w:rPr>
                <w:rFonts w:cs="Arial"/>
                <w:sz w:val="20"/>
                <w:szCs w:val="20"/>
              </w:rPr>
              <w:t>Typ projektu 3: rodzice (lub inni opiekunowie prawni i faktyczni) osób z niepełnosprawnościami</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Instytucja pośrednicząca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Wojewódzki Urząd Pracy w Białymstoku</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Instytucja wdrażająca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Kategoria(e) regionu(ów) </w:t>
            </w:r>
            <w:r w:rsidRPr="0038372D">
              <w:rPr>
                <w:rFonts w:cs="Arial"/>
                <w:sz w:val="20"/>
                <w:szCs w:val="20"/>
              </w:rPr>
              <w:br/>
              <w:t xml:space="preserve">wraz z przypisaniem </w:t>
            </w:r>
            <w:r w:rsidRPr="0038372D">
              <w:rPr>
                <w:rFonts w:cs="Arial"/>
                <w:sz w:val="20"/>
                <w:szCs w:val="20"/>
              </w:rPr>
              <w:br/>
              <w:t xml:space="preserve">kwot UE (EUR)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0B102C">
            <w:pPr>
              <w:spacing w:before="40" w:after="40" w:line="240" w:lineRule="auto"/>
              <w:jc w:val="left"/>
              <w:rPr>
                <w:rFonts w:cs="Arial"/>
                <w:sz w:val="20"/>
                <w:szCs w:val="20"/>
              </w:rPr>
            </w:pPr>
            <w:r w:rsidRPr="0038372D">
              <w:rPr>
                <w:rFonts w:cs="Arial"/>
                <w:sz w:val="20"/>
                <w:szCs w:val="20"/>
              </w:rPr>
              <w:t>1</w:t>
            </w:r>
            <w:r w:rsidR="000B102C">
              <w:rPr>
                <w:rFonts w:cs="Arial"/>
                <w:sz w:val="20"/>
                <w:szCs w:val="20"/>
              </w:rPr>
              <w:t>7</w:t>
            </w:r>
            <w:r w:rsidRPr="0038372D">
              <w:rPr>
                <w:rFonts w:cs="Arial"/>
                <w:sz w:val="20"/>
                <w:szCs w:val="20"/>
              </w:rPr>
              <w:t xml:space="preserve"> 518 663</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Mechanizmy powiązania interwencji z innymi działaniami/ poddziałaniami w ramach PO lub z innymi PO</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B45113" w:rsidRPr="0038372D" w:rsidRDefault="002A726D">
            <w:pPr>
              <w:spacing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Instrumenty terytorialne</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Tryb(y) wyboru projektów </w:t>
            </w:r>
            <w:r w:rsidRPr="0038372D">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4C0392" w:rsidRDefault="00944864" w:rsidP="004C0392">
            <w:pPr>
              <w:spacing w:before="40" w:after="40" w:line="240" w:lineRule="auto"/>
              <w:jc w:val="left"/>
              <w:rPr>
                <w:rFonts w:cs="Arial"/>
                <w:sz w:val="20"/>
                <w:szCs w:val="20"/>
              </w:rPr>
            </w:pPr>
            <w:r w:rsidRPr="00944864">
              <w:rPr>
                <w:rFonts w:cs="Arial"/>
                <w:sz w:val="20"/>
                <w:szCs w:val="20"/>
              </w:rPr>
              <w:t xml:space="preserve">Typ projektu 1, 2 i 3: </w:t>
            </w:r>
            <w:r>
              <w:rPr>
                <w:rFonts w:cs="Arial"/>
                <w:sz w:val="20"/>
                <w:szCs w:val="20"/>
              </w:rPr>
              <w:t>t</w:t>
            </w:r>
            <w:r w:rsidR="004C0392">
              <w:rPr>
                <w:rFonts w:cs="Arial"/>
                <w:sz w:val="20"/>
                <w:szCs w:val="20"/>
              </w:rPr>
              <w:t>ryb konkursowy.</w:t>
            </w:r>
          </w:p>
          <w:p w:rsidR="00944864" w:rsidRDefault="00944864" w:rsidP="00944864">
            <w:pPr>
              <w:spacing w:before="40" w:after="40" w:line="240" w:lineRule="auto"/>
              <w:rPr>
                <w:rFonts w:cs="Arial"/>
                <w:sz w:val="20"/>
                <w:szCs w:val="20"/>
              </w:rPr>
            </w:pPr>
            <w:r w:rsidRPr="00944864">
              <w:rPr>
                <w:rFonts w:cs="Arial"/>
                <w:sz w:val="20"/>
                <w:szCs w:val="20"/>
              </w:rPr>
              <w:t>W ramach typu projektu 1 istnieje możliwość zastosowania trybu pozakonkursowego w przypadku gmin i ich jednostek organizacyjnych.</w:t>
            </w:r>
          </w:p>
          <w:p w:rsidR="004C0392" w:rsidRPr="0038372D" w:rsidRDefault="004C0392" w:rsidP="00262E54">
            <w:pPr>
              <w:spacing w:before="40" w:after="40" w:line="240" w:lineRule="auto"/>
              <w:rPr>
                <w:rFonts w:cs="Arial"/>
                <w:strike/>
                <w:sz w:val="20"/>
                <w:szCs w:val="20"/>
              </w:rPr>
            </w:pPr>
            <w:r>
              <w:rPr>
                <w:rFonts w:cs="Arial"/>
                <w:sz w:val="20"/>
                <w:szCs w:val="20"/>
              </w:rPr>
              <w:t>Podmiot odpowiedzialny za nabór i ocenę wniosków oraz przyjmowanie protestów – WUP</w:t>
            </w:r>
            <w:r w:rsidR="00367403">
              <w:rPr>
                <w:rFonts w:cs="Arial"/>
                <w:sz w:val="20"/>
                <w:szCs w:val="20"/>
              </w:rPr>
              <w:t xml:space="preserve"> w Białymstoku</w:t>
            </w:r>
            <w:r>
              <w:rPr>
                <w:rFonts w:cs="Arial"/>
                <w:sz w:val="20"/>
                <w:szCs w:val="20"/>
              </w:rPr>
              <w:t>.</w:t>
            </w:r>
          </w:p>
        </w:tc>
      </w:tr>
      <w:tr w:rsidR="00CC40EC" w:rsidRPr="0038372D" w:rsidDel="00FE3C38"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Limity i ograniczenia w realizacji projektów</w:t>
            </w:r>
          </w:p>
        </w:tc>
        <w:tc>
          <w:tcPr>
            <w:tcW w:w="811" w:type="pct"/>
            <w:shd w:val="clear" w:color="auto" w:fill="auto"/>
          </w:tcPr>
          <w:p w:rsidR="002A726D" w:rsidRPr="0038372D" w:rsidDel="00FE3C38"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Del="00FE3C38"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Del="00FE3C38" w:rsidRDefault="00B6278D" w:rsidP="00B6278D">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w:t>
            </w:r>
            <w:r w:rsidR="008A017B">
              <w:rPr>
                <w:rFonts w:cs="Arial"/>
                <w:sz w:val="20"/>
                <w:szCs w:val="20"/>
              </w:rPr>
              <w:t>e</w:t>
            </w:r>
            <w:r w:rsidR="008A017B" w:rsidRPr="008A017B">
              <w:rPr>
                <w:rFonts w:cs="Arial"/>
                <w:sz w:val="20"/>
                <w:szCs w:val="20"/>
              </w:rPr>
              <w:t>j Osi Priorytetowej</w:t>
            </w:r>
            <w:r>
              <w:rPr>
                <w:rFonts w:cs="Arial"/>
                <w:sz w:val="20"/>
                <w:szCs w:val="20"/>
              </w:rPr>
              <w:t xml:space="preserve">. </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Warunki i planowany zakres stosowania </w:t>
            </w:r>
            <w:r w:rsidRPr="0038372D">
              <w:rPr>
                <w:rFonts w:cs="Arial"/>
                <w:sz w:val="20"/>
                <w:szCs w:val="20"/>
              </w:rPr>
              <w:br/>
            </w:r>
            <w:r w:rsidRPr="0038372D">
              <w:rPr>
                <w:rFonts w:cs="Arial"/>
                <w:i/>
                <w:sz w:val="20"/>
                <w:szCs w:val="20"/>
              </w:rPr>
              <w:t>cross-financingu</w:t>
            </w:r>
            <w:r w:rsidRPr="0038372D">
              <w:rPr>
                <w:rFonts w:cs="Arial"/>
                <w:sz w:val="20"/>
                <w:szCs w:val="20"/>
              </w:rPr>
              <w:t xml:space="preserve">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F5025C" w:rsidRPr="0038372D" w:rsidRDefault="002A726D" w:rsidP="00A4785E">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sidR="002B1A52">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sidR="00B6278D">
              <w:rPr>
                <w:rFonts w:cs="Arial"/>
                <w:sz w:val="20"/>
                <w:szCs w:val="20"/>
              </w:rPr>
              <w:t xml:space="preserve"> </w:t>
            </w:r>
            <w:r w:rsidR="00447022" w:rsidRPr="00447022">
              <w:rPr>
                <w:rFonts w:cs="Arial"/>
                <w:sz w:val="20"/>
                <w:szCs w:val="20"/>
              </w:rPr>
              <w:t>Maksymalna dopuszczalna wartość wydatków w ramach cross-financingu wynosi 30 % wydatków kwalifikowalnych projektu</w:t>
            </w:r>
            <w:r w:rsidR="00D345C6" w:rsidRPr="00CA1A8E">
              <w:rPr>
                <w:rStyle w:val="Odwoanieprzypisudolnego"/>
                <w:rFonts w:cs="Arial"/>
                <w:sz w:val="20"/>
                <w:szCs w:val="20"/>
              </w:rPr>
              <w:footnoteReference w:id="56"/>
            </w:r>
            <w:r w:rsidR="00B400BB">
              <w:rPr>
                <w:rFonts w:cs="Arial"/>
                <w:sz w:val="20"/>
                <w:szCs w:val="20"/>
              </w:rPr>
              <w:t>, przy czym IOK w Regulaminie konkursu może określić niższ</w:t>
            </w:r>
            <w:r w:rsidR="00A4785E">
              <w:rPr>
                <w:rFonts w:cs="Arial"/>
                <w:sz w:val="20"/>
                <w:szCs w:val="20"/>
              </w:rPr>
              <w:t>y poziom</w:t>
            </w:r>
            <w:r w:rsidR="00447022" w:rsidRPr="00447022">
              <w:rPr>
                <w:rFonts w:cs="Arial"/>
                <w:sz w:val="20"/>
                <w:szCs w:val="20"/>
              </w:rPr>
              <w:t>.</w:t>
            </w:r>
            <w:r w:rsidR="00447022">
              <w:rPr>
                <w:rFonts w:cs="Arial"/>
                <w:sz w:val="20"/>
                <w:szCs w:val="20"/>
              </w:rPr>
              <w:t xml:space="preserve"> </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Dopuszczalna maksymalna wartość zakupionych środków trwałych</w:t>
            </w:r>
            <w:r w:rsidRPr="0038372D">
              <w:rPr>
                <w:rFonts w:cs="Arial"/>
                <w:sz w:val="20"/>
                <w:szCs w:val="20"/>
              </w:rPr>
              <w:br/>
              <w:t>jako % wydatków kwalifikowalnych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447022" w:rsidRPr="0038372D" w:rsidRDefault="00447022" w:rsidP="009F2C4F">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00D345C6" w:rsidRPr="00CA1A8E">
              <w:rPr>
                <w:rStyle w:val="Odwoanieprzypisudolnego"/>
                <w:rFonts w:cs="Arial"/>
                <w:sz w:val="20"/>
                <w:szCs w:val="20"/>
              </w:rPr>
              <w:footnoteReference w:id="57"/>
            </w:r>
            <w:r w:rsidR="0090733B" w:rsidRPr="00972D00" w:rsidDel="00447022">
              <w:rPr>
                <w:rFonts w:cs="Arial"/>
                <w:sz w:val="20"/>
                <w:szCs w:val="20"/>
              </w:rPr>
              <w:t xml:space="preserve"> </w:t>
            </w:r>
            <w:r w:rsidR="00D345C6">
              <w:rPr>
                <w:rFonts w:cs="Arial"/>
                <w:sz w:val="20"/>
                <w:szCs w:val="20"/>
              </w:rPr>
              <w:t xml:space="preserve">IOK w Regulaminie konkursu może określić niższy poziom. </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Warunki uwzględniania dochodu w projekcie </w:t>
            </w:r>
            <w:r w:rsidRPr="0038372D">
              <w:rPr>
                <w:rFonts w:cs="Arial"/>
                <w:sz w:val="20"/>
                <w:szCs w:val="20"/>
              </w:rPr>
              <w:br/>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w:t>
            </w:r>
            <w:r w:rsidR="0037049A">
              <w:rPr>
                <w:rFonts w:cs="Arial"/>
                <w:sz w:val="20"/>
                <w:szCs w:val="20"/>
              </w:rPr>
              <w:t>.</w:t>
            </w:r>
            <w:r w:rsidRPr="0038372D">
              <w:rPr>
                <w:rFonts w:cs="Arial"/>
                <w:sz w:val="20"/>
                <w:szCs w:val="20"/>
              </w:rPr>
              <w:t>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9B73FF"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Warunki stosowania uproszczonych form rozliczania wydatków i planowany zakres systemu zaliczek</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667BC1">
            <w:pPr>
              <w:spacing w:line="240" w:lineRule="auto"/>
              <w:rPr>
                <w:rFonts w:cs="Arial"/>
                <w:sz w:val="20"/>
                <w:szCs w:val="20"/>
              </w:rPr>
            </w:pPr>
            <w:r w:rsidRPr="0038372D">
              <w:rPr>
                <w:rFonts w:cs="Arial"/>
                <w:sz w:val="20"/>
                <w:szCs w:val="20"/>
              </w:rPr>
              <w:t xml:space="preserve">Dofinansowanie przekazywane jest jako refundacja poniesionych i udokumentowanych wydatków </w:t>
            </w:r>
            <w:r w:rsidR="0034604B">
              <w:rPr>
                <w:rFonts w:cs="Arial"/>
                <w:sz w:val="20"/>
                <w:szCs w:val="20"/>
              </w:rPr>
              <w:t>kwalifikowalny</w:t>
            </w:r>
            <w:r w:rsidRPr="0038372D">
              <w:rPr>
                <w:rFonts w:cs="Arial"/>
                <w:sz w:val="20"/>
                <w:szCs w:val="20"/>
              </w:rPr>
              <w:t xml:space="preserve">ch lub jako zaliczka na poczet przyszłych wydatków </w:t>
            </w:r>
            <w:r w:rsidR="0034604B">
              <w:rPr>
                <w:rFonts w:cs="Arial"/>
                <w:sz w:val="20"/>
                <w:szCs w:val="20"/>
              </w:rPr>
              <w:t>kwalifikowalny</w:t>
            </w:r>
            <w:r w:rsidRPr="0038372D">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38372D">
              <w:rPr>
                <w:rFonts w:cs="Arial"/>
                <w:sz w:val="20"/>
                <w:szCs w:val="20"/>
              </w:rPr>
              <w:t xml:space="preserve">/IP. Przy określaniu zasad udzielania zaliczki oraz stosowania uproszczonych form </w:t>
            </w:r>
            <w:r w:rsidR="00B83AD0">
              <w:rPr>
                <w:rFonts w:cs="Arial"/>
                <w:sz w:val="20"/>
                <w:szCs w:val="20"/>
              </w:rPr>
              <w:t>IZ RPOWP</w:t>
            </w:r>
            <w:r w:rsidR="00667BC1" w:rsidRPr="0038372D">
              <w:rPr>
                <w:rFonts w:cs="Arial"/>
                <w:sz w:val="20"/>
                <w:szCs w:val="20"/>
              </w:rPr>
              <w:t xml:space="preserve">/IP </w:t>
            </w:r>
            <w:r w:rsidRPr="0038372D">
              <w:rPr>
                <w:rFonts w:cs="Arial"/>
                <w:sz w:val="20"/>
                <w:szCs w:val="20"/>
              </w:rPr>
              <w:t>będzie kierowała się zapisami obowiązujących aktów prawnych i obowiązujących wytycznych</w:t>
            </w:r>
            <w:r w:rsidR="00B10DC8">
              <w:rPr>
                <w:rFonts w:cs="Arial"/>
                <w:sz w:val="20"/>
                <w:szCs w:val="20"/>
              </w:rPr>
              <w:t>.</w:t>
            </w:r>
          </w:p>
        </w:tc>
      </w:tr>
      <w:tr w:rsidR="009B73FF"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Pomoc publiczna </w:t>
            </w:r>
            <w:r w:rsidRPr="0038372D">
              <w:rPr>
                <w:rFonts w:cs="Arial"/>
                <w:sz w:val="20"/>
                <w:szCs w:val="20"/>
              </w:rPr>
              <w:br/>
              <w:t xml:space="preserve">i pomoc </w:t>
            </w:r>
            <w:r w:rsidRPr="0038372D">
              <w:rPr>
                <w:rFonts w:cs="Arial"/>
                <w:i/>
                <w:sz w:val="20"/>
                <w:szCs w:val="20"/>
              </w:rPr>
              <w:t>de minimis</w:t>
            </w:r>
            <w:r w:rsidRPr="0038372D">
              <w:rPr>
                <w:rFonts w:cs="Arial"/>
                <w:sz w:val="20"/>
                <w:szCs w:val="20"/>
              </w:rPr>
              <w:br/>
              <w:t>(rodzaj i przeznaczenie pomocy, unijna lub krajowa podstawa prawna)</w:t>
            </w:r>
            <w:r w:rsidRPr="0038372D">
              <w:rPr>
                <w:rStyle w:val="Odwoanieprzypisudolnego"/>
                <w:rFonts w:cs="Arial"/>
                <w:sz w:val="20"/>
                <w:szCs w:val="20"/>
              </w:rPr>
              <w:t xml:space="preserve">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p w:rsidR="002A726D" w:rsidRPr="0038372D" w:rsidRDefault="002A726D" w:rsidP="00B45113">
            <w:pPr>
              <w:spacing w:before="40" w:after="40" w:line="240" w:lineRule="auto"/>
              <w:jc w:val="left"/>
              <w:rPr>
                <w:rFonts w:cs="Arial"/>
                <w:sz w:val="20"/>
                <w:szCs w:val="20"/>
              </w:rPr>
            </w:pPr>
          </w:p>
        </w:tc>
        <w:tc>
          <w:tcPr>
            <w:tcW w:w="2952" w:type="pct"/>
            <w:shd w:val="clear" w:color="auto" w:fill="auto"/>
          </w:tcPr>
          <w:p w:rsidR="002A726D" w:rsidRPr="0038372D" w:rsidRDefault="002A726D" w:rsidP="00B45113">
            <w:pPr>
              <w:spacing w:line="240" w:lineRule="auto"/>
              <w:rPr>
                <w:rFonts w:cs="Arial"/>
                <w:sz w:val="20"/>
                <w:szCs w:val="20"/>
              </w:rPr>
            </w:pPr>
            <w:r w:rsidRPr="0038372D">
              <w:rPr>
                <w:rFonts w:cs="Arial"/>
                <w:sz w:val="20"/>
                <w:szCs w:val="20"/>
              </w:rPr>
              <w:t xml:space="preserve">Podstawa prawna przyznawania pomocy </w:t>
            </w:r>
            <w:r w:rsidRPr="005736D2">
              <w:rPr>
                <w:rFonts w:cs="Arial"/>
                <w:i/>
                <w:sz w:val="20"/>
                <w:szCs w:val="20"/>
              </w:rPr>
              <w:t>de minimis</w:t>
            </w:r>
            <w:r w:rsidRPr="0038372D">
              <w:rPr>
                <w:rFonts w:cs="Arial"/>
                <w:sz w:val="20"/>
                <w:szCs w:val="20"/>
              </w:rPr>
              <w:t>:</w:t>
            </w:r>
          </w:p>
          <w:p w:rsidR="00272928" w:rsidRDefault="00272928" w:rsidP="00B45113">
            <w:pPr>
              <w:spacing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 </w:t>
            </w:r>
            <w:r w:rsidR="000522C2" w:rsidRPr="000522C2">
              <w:rPr>
                <w:rFonts w:cs="Arial"/>
                <w:sz w:val="20"/>
                <w:szCs w:val="20"/>
              </w:rPr>
              <w:t xml:space="preserve">(Dz. U. poz. 1073) </w:t>
            </w:r>
          </w:p>
          <w:p w:rsidR="002A726D" w:rsidRPr="0038372D" w:rsidRDefault="00272928" w:rsidP="00B45113">
            <w:pPr>
              <w:spacing w:line="240" w:lineRule="auto"/>
              <w:rPr>
                <w:rFonts w:cs="Arial"/>
                <w:sz w:val="20"/>
                <w:szCs w:val="20"/>
              </w:rPr>
            </w:pPr>
            <w:r>
              <w:rPr>
                <w:rFonts w:cs="Arial"/>
                <w:sz w:val="20"/>
                <w:szCs w:val="20"/>
              </w:rPr>
              <w:t>(</w:t>
            </w:r>
            <w:r w:rsidR="009F73EB" w:rsidRPr="006371FA">
              <w:rPr>
                <w:rFonts w:cs="Arial"/>
                <w:sz w:val="20"/>
                <w:szCs w:val="20"/>
              </w:rPr>
              <w:t xml:space="preserve">na podstawie Rozporządzenia Komisji (UE) nr 1407/2013 z dnia 18 grudnia 2013 r. w sprawie stosowania art. 107 i 108 Traktatu o funkcjonowaniu Unii Europejskiej do pomocy </w:t>
            </w:r>
            <w:r w:rsidR="00304978" w:rsidRPr="00304978">
              <w:rPr>
                <w:rFonts w:cs="Arial"/>
                <w:i/>
                <w:sz w:val="20"/>
                <w:szCs w:val="20"/>
              </w:rPr>
              <w:t>de minimis</w:t>
            </w:r>
            <w:r w:rsidR="009F73EB">
              <w:rPr>
                <w:rFonts w:cs="Arial"/>
                <w:sz w:val="20"/>
                <w:szCs w:val="20"/>
              </w:rPr>
              <w:t xml:space="preserve"> oraz </w:t>
            </w:r>
            <w:r w:rsidR="009F73EB" w:rsidRPr="00D3556A">
              <w:rPr>
                <w:rFonts w:cs="Arial"/>
                <w:sz w:val="20"/>
                <w:szCs w:val="20"/>
              </w:rPr>
              <w:t>Rozporządzeni</w:t>
            </w:r>
            <w:r w:rsidR="009F73EB">
              <w:rPr>
                <w:rFonts w:cs="Arial"/>
                <w:sz w:val="20"/>
                <w:szCs w:val="20"/>
              </w:rPr>
              <w:t>a</w:t>
            </w:r>
            <w:r w:rsidR="009F73EB" w:rsidRPr="00D3556A">
              <w:rPr>
                <w:rFonts w:cs="Arial"/>
                <w:sz w:val="20"/>
                <w:szCs w:val="20"/>
              </w:rPr>
              <w:t xml:space="preserve"> Komisji (UE) nr 651/2014 z dnia 17 czerwca 2014 r. uznające</w:t>
            </w:r>
            <w:r w:rsidR="009F73EB">
              <w:rPr>
                <w:rFonts w:cs="Arial"/>
                <w:sz w:val="20"/>
                <w:szCs w:val="20"/>
              </w:rPr>
              <w:t>go</w:t>
            </w:r>
            <w:r w:rsidR="009F73EB" w:rsidRPr="00D3556A">
              <w:rPr>
                <w:rFonts w:cs="Arial"/>
                <w:sz w:val="20"/>
                <w:szCs w:val="20"/>
              </w:rPr>
              <w:t xml:space="preserve"> niek</w:t>
            </w:r>
            <w:r w:rsidR="00FA5501">
              <w:rPr>
                <w:rFonts w:cs="Arial"/>
                <w:sz w:val="20"/>
                <w:szCs w:val="20"/>
              </w:rPr>
              <w:t>tóre rodzaje pomocy za zgodne z </w:t>
            </w:r>
            <w:r w:rsidR="009F73EB"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Maksymalny </w:t>
            </w:r>
            <w:r w:rsidRPr="0038372D">
              <w:rPr>
                <w:rFonts w:cs="Arial"/>
                <w:sz w:val="20"/>
                <w:szCs w:val="20"/>
              </w:rPr>
              <w:br/>
              <w:t xml:space="preserve">% poziom dofinansowania UE wydatków kwalifikowalnych </w:t>
            </w:r>
            <w:r w:rsidRPr="0038372D">
              <w:rPr>
                <w:rFonts w:cs="Arial"/>
                <w:sz w:val="20"/>
                <w:szCs w:val="20"/>
              </w:rPr>
              <w:br/>
              <w:t xml:space="preserve">na poziomie projektu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rPr>
                <w:rFonts w:cs="Arial"/>
                <w:sz w:val="20"/>
                <w:szCs w:val="20"/>
              </w:rPr>
            </w:pPr>
            <w:r w:rsidRPr="0038372D">
              <w:rPr>
                <w:rFonts w:cs="Arial"/>
                <w:sz w:val="20"/>
                <w:szCs w:val="20"/>
              </w:rPr>
              <w:t>85%</w:t>
            </w:r>
          </w:p>
        </w:tc>
      </w:tr>
      <w:tr w:rsidR="00AF3751"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 xml:space="preserve">Maksymalny </w:t>
            </w:r>
            <w:r w:rsidRPr="0038372D">
              <w:rPr>
                <w:rFonts w:cs="Arial"/>
                <w:sz w:val="20"/>
                <w:szCs w:val="20"/>
              </w:rPr>
              <w:br/>
              <w:t xml:space="preserve">% poziom dofinansowania całkowitego wydatków kwalifikowalnych </w:t>
            </w:r>
            <w:r w:rsidRPr="0038372D">
              <w:rPr>
                <w:rFonts w:cs="Arial"/>
                <w:sz w:val="20"/>
                <w:szCs w:val="20"/>
              </w:rPr>
              <w:br/>
              <w:t xml:space="preserve">na poziomie projektu </w:t>
            </w:r>
            <w:r w:rsidRPr="0038372D">
              <w:rPr>
                <w:rFonts w:cs="Arial"/>
                <w:sz w:val="20"/>
                <w:szCs w:val="20"/>
              </w:rPr>
              <w:br/>
              <w:t>(</w:t>
            </w:r>
            <w:r w:rsidRPr="0038372D">
              <w:rPr>
                <w:rFonts w:cs="Arial"/>
                <w:sz w:val="16"/>
                <w:szCs w:val="20"/>
              </w:rPr>
              <w:t>środki UE + ewentualne współfinansowanie z budżetu państwa lub innych źródeł przyznawane beneficjentowi przez właściwą instytucję)</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ED3CD4">
            <w:pPr>
              <w:spacing w:before="40" w:after="40" w:line="240" w:lineRule="auto"/>
              <w:jc w:val="left"/>
              <w:rPr>
                <w:rFonts w:cs="Arial"/>
                <w:sz w:val="20"/>
                <w:szCs w:val="20"/>
              </w:rPr>
            </w:pPr>
            <w:r w:rsidRPr="0038372D">
              <w:rPr>
                <w:rFonts w:cs="Arial"/>
                <w:sz w:val="20"/>
                <w:szCs w:val="20"/>
              </w:rPr>
              <w:t>95%</w:t>
            </w:r>
            <w:r w:rsidRPr="0038372D">
              <w:rPr>
                <w:rStyle w:val="Odwoanieprzypisudolnego"/>
                <w:rFonts w:cs="Arial"/>
                <w:szCs w:val="20"/>
              </w:rPr>
              <w:footnoteReference w:id="58"/>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284"/>
                <w:tab w:val="left" w:pos="426"/>
              </w:tabs>
              <w:suppressAutoHyphens/>
              <w:spacing w:before="40" w:after="40" w:line="240" w:lineRule="auto"/>
              <w:ind w:left="357"/>
              <w:jc w:val="left"/>
              <w:rPr>
                <w:rFonts w:cs="Arial"/>
                <w:sz w:val="20"/>
                <w:szCs w:val="20"/>
              </w:rPr>
            </w:pPr>
            <w:r w:rsidRPr="0038372D">
              <w:rPr>
                <w:rFonts w:cs="Arial"/>
                <w:sz w:val="20"/>
                <w:szCs w:val="20"/>
              </w:rPr>
              <w:t xml:space="preserve">Minimalny wkład własny beneficjenta jako % wydatków kwalifikowalnych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6F63FB">
            <w:pPr>
              <w:spacing w:before="40" w:after="40" w:line="240" w:lineRule="auto"/>
              <w:jc w:val="left"/>
              <w:rPr>
                <w:rFonts w:cs="Arial"/>
                <w:sz w:val="20"/>
                <w:szCs w:val="20"/>
              </w:rPr>
            </w:pPr>
            <w:r w:rsidRPr="0038372D">
              <w:rPr>
                <w:rFonts w:cs="Arial"/>
                <w:sz w:val="20"/>
                <w:szCs w:val="20"/>
              </w:rPr>
              <w:t xml:space="preserve">5% </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570"/>
                <w:tab w:val="left" w:pos="735"/>
              </w:tabs>
              <w:suppressAutoHyphens/>
              <w:spacing w:before="40" w:after="40" w:line="240" w:lineRule="auto"/>
              <w:ind w:left="357"/>
              <w:jc w:val="left"/>
              <w:rPr>
                <w:rFonts w:cs="Arial"/>
                <w:sz w:val="20"/>
                <w:szCs w:val="20"/>
              </w:rPr>
            </w:pPr>
            <w:r w:rsidRPr="0038372D">
              <w:rPr>
                <w:rFonts w:cs="Arial"/>
                <w:sz w:val="20"/>
                <w:szCs w:val="20"/>
              </w:rPr>
              <w:t>Minimalna</w:t>
            </w:r>
            <w:r w:rsidRPr="0038372D">
              <w:rPr>
                <w:rFonts w:cs="Arial"/>
                <w:sz w:val="20"/>
                <w:szCs w:val="20"/>
              </w:rPr>
              <w:br/>
              <w:t>i maksymalna wartość projektu (PLN)</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426"/>
              </w:tabs>
              <w:suppressAutoHyphens/>
              <w:spacing w:before="40" w:after="40" w:line="240" w:lineRule="auto"/>
              <w:ind w:left="357"/>
              <w:jc w:val="left"/>
              <w:rPr>
                <w:rFonts w:cs="Arial"/>
                <w:sz w:val="20"/>
                <w:szCs w:val="20"/>
              </w:rPr>
            </w:pPr>
            <w:r w:rsidRPr="0038372D">
              <w:rPr>
                <w:rFonts w:cs="Arial"/>
                <w:sz w:val="20"/>
                <w:szCs w:val="20"/>
              </w:rPr>
              <w:t xml:space="preserve">Minimalna i maksymalna wartość wydatków kwalifikowalnych projektu (PLN)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AF3751" w:rsidRPr="0038372D" w:rsidTr="00FF4F6F">
        <w:tc>
          <w:tcPr>
            <w:tcW w:w="1237" w:type="pct"/>
            <w:shd w:val="clear" w:color="auto" w:fill="auto"/>
          </w:tcPr>
          <w:p w:rsidR="002A726D" w:rsidRPr="0038372D" w:rsidRDefault="002A726D" w:rsidP="00572726">
            <w:pPr>
              <w:numPr>
                <w:ilvl w:val="0"/>
                <w:numId w:val="42"/>
              </w:numPr>
              <w:tabs>
                <w:tab w:val="left" w:pos="570"/>
                <w:tab w:val="left" w:pos="735"/>
              </w:tabs>
              <w:suppressAutoHyphens/>
              <w:spacing w:before="40" w:after="40" w:line="240" w:lineRule="auto"/>
              <w:ind w:left="357"/>
              <w:jc w:val="left"/>
              <w:rPr>
                <w:rFonts w:cs="Arial"/>
                <w:sz w:val="20"/>
                <w:szCs w:val="20"/>
              </w:rPr>
            </w:pPr>
            <w:r w:rsidRPr="0038372D">
              <w:rPr>
                <w:rFonts w:cs="Arial"/>
                <w:sz w:val="20"/>
                <w:szCs w:val="20"/>
              </w:rPr>
              <w:t>Kwota alokacji UE na instrumenty finansowe</w:t>
            </w:r>
            <w:r w:rsidRPr="0038372D">
              <w:rPr>
                <w:rFonts w:cs="Arial"/>
                <w:sz w:val="20"/>
                <w:szCs w:val="20"/>
              </w:rPr>
              <w:br/>
              <w:t xml:space="preserve">(EUR) </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tabs>
                <w:tab w:val="left" w:pos="284"/>
                <w:tab w:val="left" w:pos="426"/>
              </w:tabs>
              <w:suppressAutoHyphens/>
              <w:spacing w:before="40" w:after="40" w:line="240" w:lineRule="auto"/>
              <w:ind w:left="357"/>
              <w:jc w:val="left"/>
              <w:rPr>
                <w:rFonts w:cs="Arial"/>
                <w:sz w:val="20"/>
                <w:szCs w:val="20"/>
              </w:rPr>
            </w:pPr>
            <w:r w:rsidRPr="0038372D">
              <w:rPr>
                <w:rFonts w:cs="Arial"/>
                <w:sz w:val="20"/>
                <w:szCs w:val="20"/>
              </w:rPr>
              <w:t>Mechanizm wdrażania instrumentów finansowych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tabs>
                <w:tab w:val="left" w:pos="142"/>
              </w:tabs>
              <w:suppressAutoHyphens/>
              <w:spacing w:before="40" w:after="40" w:line="240" w:lineRule="auto"/>
              <w:ind w:left="357"/>
              <w:jc w:val="left"/>
              <w:rPr>
                <w:rFonts w:cs="Arial"/>
                <w:sz w:val="20"/>
                <w:szCs w:val="20"/>
              </w:rPr>
            </w:pPr>
            <w:r w:rsidRPr="0038372D">
              <w:rPr>
                <w:rFonts w:cs="Arial"/>
                <w:sz w:val="20"/>
                <w:szCs w:val="20"/>
              </w:rPr>
              <w:t>Rodzaj wsparcia instrumentów finansowych oraz najważniejsze warunki przyznawania</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r w:rsidR="00CC40EC" w:rsidRPr="0038372D" w:rsidTr="00FF4F6F">
        <w:tc>
          <w:tcPr>
            <w:tcW w:w="1237" w:type="pct"/>
            <w:shd w:val="clear" w:color="auto" w:fill="auto"/>
          </w:tcPr>
          <w:p w:rsidR="002A726D" w:rsidRPr="0038372D" w:rsidRDefault="002A726D" w:rsidP="00572726">
            <w:pPr>
              <w:numPr>
                <w:ilvl w:val="0"/>
                <w:numId w:val="42"/>
              </w:numPr>
              <w:suppressAutoHyphens/>
              <w:spacing w:before="40" w:after="40" w:line="240" w:lineRule="auto"/>
              <w:jc w:val="left"/>
              <w:rPr>
                <w:rFonts w:cs="Arial"/>
                <w:sz w:val="20"/>
                <w:szCs w:val="20"/>
              </w:rPr>
            </w:pPr>
            <w:r w:rsidRPr="0038372D">
              <w:rPr>
                <w:rFonts w:cs="Arial"/>
                <w:sz w:val="20"/>
                <w:szCs w:val="20"/>
              </w:rPr>
              <w:t>Katalog ostatecznych odbiorców instrumentów finansowych</w:t>
            </w:r>
          </w:p>
        </w:tc>
        <w:tc>
          <w:tcPr>
            <w:tcW w:w="811"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Działanie 2.2</w:t>
            </w:r>
          </w:p>
        </w:tc>
        <w:tc>
          <w:tcPr>
            <w:tcW w:w="2952" w:type="pct"/>
            <w:shd w:val="clear" w:color="auto" w:fill="auto"/>
          </w:tcPr>
          <w:p w:rsidR="002A726D" w:rsidRPr="0038372D" w:rsidRDefault="002A726D" w:rsidP="00B45113">
            <w:pPr>
              <w:spacing w:before="40" w:after="40" w:line="240" w:lineRule="auto"/>
              <w:jc w:val="left"/>
              <w:rPr>
                <w:rFonts w:cs="Arial"/>
                <w:sz w:val="20"/>
                <w:szCs w:val="20"/>
              </w:rPr>
            </w:pPr>
            <w:r w:rsidRPr="0038372D">
              <w:rPr>
                <w:rFonts w:cs="Arial"/>
                <w:sz w:val="20"/>
                <w:szCs w:val="20"/>
              </w:rPr>
              <w:t>Nie dotyczy</w:t>
            </w:r>
          </w:p>
        </w:tc>
      </w:tr>
    </w:tbl>
    <w:p w:rsidR="002A726D" w:rsidRPr="00727BAA" w:rsidRDefault="002A726D" w:rsidP="002A726D">
      <w:pPr>
        <w:spacing w:before="240" w:line="240" w:lineRule="auto"/>
        <w:rPr>
          <w:b/>
          <w:sz w:val="4"/>
          <w:u w:val="single"/>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614"/>
        <w:gridCol w:w="5873"/>
      </w:tblGrid>
      <w:tr w:rsidR="00CC40EC" w:rsidRPr="002A726D" w:rsidTr="00FF4F6F">
        <w:tc>
          <w:tcPr>
            <w:tcW w:w="5000" w:type="pct"/>
            <w:gridSpan w:val="3"/>
            <w:shd w:val="clear" w:color="auto" w:fill="E6E6E6"/>
            <w:vAlign w:val="center"/>
          </w:tcPr>
          <w:p w:rsidR="002A726D" w:rsidRPr="002A726D" w:rsidRDefault="001A0487" w:rsidP="00E62676">
            <w:pPr>
              <w:spacing w:before="40" w:after="40" w:line="240" w:lineRule="auto"/>
              <w:jc w:val="center"/>
              <w:rPr>
                <w:rFonts w:cs="Arial"/>
                <w:b/>
                <w:sz w:val="20"/>
                <w:szCs w:val="20"/>
              </w:rPr>
            </w:pPr>
            <w:r>
              <w:rPr>
                <w:rFonts w:cs="Arial"/>
                <w:b/>
                <w:sz w:val="20"/>
                <w:szCs w:val="20"/>
              </w:rPr>
              <w:t>OPIS DZIAŁANIA I PODDZIAŁAŃ</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284" w:hanging="284"/>
              <w:jc w:val="left"/>
              <w:rPr>
                <w:rFonts w:cs="Arial"/>
                <w:sz w:val="20"/>
                <w:szCs w:val="20"/>
              </w:rPr>
            </w:pPr>
            <w:r>
              <w:rPr>
                <w:rFonts w:cs="Arial"/>
                <w:sz w:val="20"/>
                <w:szCs w:val="20"/>
              </w:rPr>
              <w:t xml:space="preserve">Nazwa działania/ poddziałania </w:t>
            </w:r>
            <w:r>
              <w:rPr>
                <w:rFonts w:cs="Arial"/>
                <w:sz w:val="20"/>
                <w:szCs w:val="20"/>
              </w:rPr>
              <w:br/>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D209E9">
            <w:pPr>
              <w:spacing w:before="40" w:after="40" w:line="240" w:lineRule="auto"/>
              <w:rPr>
                <w:rFonts w:cs="Arial"/>
                <w:b/>
                <w:sz w:val="20"/>
                <w:szCs w:val="20"/>
              </w:rPr>
            </w:pPr>
            <w:r>
              <w:rPr>
                <w:rFonts w:cs="Arial"/>
                <w:b/>
                <w:sz w:val="20"/>
                <w:szCs w:val="20"/>
              </w:rPr>
              <w:t>Wspieranie powstawania i rozwoju podmiotów gospodarczych</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284" w:hanging="284"/>
              <w:jc w:val="left"/>
              <w:rPr>
                <w:rFonts w:cs="Arial"/>
                <w:sz w:val="20"/>
                <w:szCs w:val="20"/>
              </w:rPr>
            </w:pPr>
            <w:r>
              <w:rPr>
                <w:rFonts w:cs="Arial"/>
                <w:sz w:val="20"/>
                <w:szCs w:val="20"/>
              </w:rPr>
              <w:t>Cel/e szczegółowy/e działania/ poddziałania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304978">
            <w:pPr>
              <w:pStyle w:val="Default"/>
              <w:spacing w:after="120"/>
              <w:jc w:val="both"/>
              <w:rPr>
                <w:rFonts w:ascii="Arial" w:hAnsi="Arial" w:cs="Arial"/>
                <w:b/>
                <w:color w:val="auto"/>
                <w:sz w:val="20"/>
                <w:szCs w:val="20"/>
              </w:rPr>
            </w:pPr>
            <w:r w:rsidRPr="001A0487">
              <w:rPr>
                <w:rFonts w:ascii="Arial" w:hAnsi="Arial" w:cs="Arial"/>
                <w:b/>
                <w:color w:val="auto"/>
                <w:sz w:val="20"/>
                <w:szCs w:val="20"/>
              </w:rPr>
              <w:t>Wzrost samozatrudnienia i przedsiębiorczości mieszkańców</w:t>
            </w:r>
          </w:p>
          <w:p w:rsidR="002A726D" w:rsidRPr="002A726D" w:rsidRDefault="001A0487" w:rsidP="002A2561">
            <w:pPr>
              <w:pStyle w:val="Default"/>
              <w:jc w:val="both"/>
              <w:rPr>
                <w:rFonts w:ascii="Arial" w:hAnsi="Arial" w:cs="Arial"/>
                <w:color w:val="auto"/>
                <w:sz w:val="20"/>
                <w:szCs w:val="20"/>
              </w:rPr>
            </w:pPr>
            <w:r w:rsidRPr="001A0487">
              <w:rPr>
                <w:rFonts w:ascii="Arial" w:hAnsi="Arial" w:cs="Arial"/>
                <w:color w:val="auto"/>
                <w:sz w:val="20"/>
                <w:szCs w:val="20"/>
              </w:rPr>
              <w:t>Rynek pracy województwa podlaskiego jest słabo rozwinięty, co wynika z wysokiego udziału osób zatrudnionych w rolnictwie oraz niskiego poziomu przedsiębiorczości.</w:t>
            </w:r>
            <w:r w:rsidR="002B1A52">
              <w:rPr>
                <w:rFonts w:ascii="Arial" w:hAnsi="Arial" w:cs="Arial"/>
                <w:color w:val="auto"/>
                <w:sz w:val="20"/>
                <w:szCs w:val="20"/>
              </w:rPr>
              <w:t xml:space="preserve"> </w:t>
            </w:r>
            <w:r w:rsidRPr="001A0487">
              <w:rPr>
                <w:rFonts w:ascii="Arial" w:hAnsi="Arial" w:cs="Arial"/>
                <w:color w:val="auto"/>
                <w:sz w:val="20"/>
                <w:szCs w:val="20"/>
              </w:rPr>
              <w:t>Trwała zmiana w</w:t>
            </w:r>
            <w:r w:rsidR="00ED3CD4">
              <w:rPr>
                <w:rFonts w:ascii="Arial" w:hAnsi="Arial" w:cs="Arial"/>
                <w:color w:val="auto"/>
                <w:sz w:val="20"/>
                <w:szCs w:val="20"/>
              </w:rPr>
              <w:t> </w:t>
            </w:r>
            <w:r w:rsidRPr="001A0487">
              <w:rPr>
                <w:rFonts w:ascii="Arial" w:hAnsi="Arial" w:cs="Arial"/>
                <w:color w:val="auto"/>
                <w:sz w:val="20"/>
                <w:szCs w:val="20"/>
              </w:rPr>
              <w:t>zakresie poziomu zatrudnienia wymaga skoncentrowania działań na rozwoju przedsiębiorczości rozumianej jako zakładanie, prowadzenie i rozwijanie własnej działalności. Rozwój przedsiębiorczości i samozatrudnienia jest jedną z form skutecznego przeciwdziałania bezrobociu. W celu zapewnienia trwałości nowopowstających przedsiębiorstw, w szczególności tych tworzonych przez osoby będące w najtrudniejszej sytuacji na rynku pracy, należy zapewnić kompleksowe, zarazem indywidualnie dostosowane wsparcie. Fundamentem takiego wsparcia będzie usługa doradcza, która przede wszystkim zweryfikuje predyspozycje osoby planującej założyć działalność gospodarczą. Kolejnym niezbędnym elementem wsparcia będą szkolenia, w tym szkolenia specjalistyczne z zakresu podejmowania i prowadzenia działalności gospodarczej. Docelową formą wsparcia, którą uzyska uczestnik projektu będzie jednorazowa dotacja.</w:t>
            </w:r>
            <w:r w:rsidR="002B1A52">
              <w:rPr>
                <w:rFonts w:ascii="Arial" w:hAnsi="Arial" w:cs="Arial"/>
                <w:color w:val="auto"/>
                <w:sz w:val="20"/>
                <w:szCs w:val="20"/>
              </w:rPr>
              <w:t xml:space="preserve"> </w:t>
            </w:r>
            <w:r w:rsidRPr="001A0487">
              <w:rPr>
                <w:rFonts w:ascii="Arial" w:hAnsi="Arial" w:cs="Arial"/>
                <w:color w:val="auto"/>
                <w:sz w:val="20"/>
                <w:szCs w:val="20"/>
              </w:rPr>
              <w:t xml:space="preserve">Uzupełniający charakter będzie miało wsparcie pomostowe w początkowej fazie funkcjonowania przedsiębiorstwa: finansowe oraz doradcze z zakresu przedsiębiorczości, innowacyjności oraz z zasad efektywnego wykorzystania dotacji. Doradztwo </w:t>
            </w:r>
            <w:r w:rsidR="002A2561">
              <w:rPr>
                <w:rFonts w:ascii="Arial" w:hAnsi="Arial" w:cs="Arial"/>
                <w:color w:val="auto"/>
                <w:sz w:val="20"/>
                <w:szCs w:val="20"/>
              </w:rPr>
              <w:t>w postaci</w:t>
            </w:r>
            <w:r w:rsidRPr="001A0487">
              <w:rPr>
                <w:rFonts w:ascii="Arial" w:hAnsi="Arial" w:cs="Arial"/>
                <w:color w:val="auto"/>
                <w:sz w:val="20"/>
                <w:szCs w:val="20"/>
              </w:rPr>
              <w:t xml:space="preserve"> weryfikacj</w:t>
            </w:r>
            <w:r w:rsidR="002A2561">
              <w:rPr>
                <w:rFonts w:ascii="Arial" w:hAnsi="Arial" w:cs="Arial"/>
                <w:color w:val="auto"/>
                <w:sz w:val="20"/>
                <w:szCs w:val="20"/>
              </w:rPr>
              <w:t>i</w:t>
            </w:r>
            <w:r w:rsidRPr="001A0487">
              <w:rPr>
                <w:rFonts w:ascii="Arial" w:hAnsi="Arial" w:cs="Arial"/>
                <w:color w:val="auto"/>
                <w:sz w:val="20"/>
                <w:szCs w:val="20"/>
              </w:rPr>
              <w:t xml:space="preserve"> predyspozycji odbiorcy wsparcia</w:t>
            </w:r>
            <w:r w:rsidR="002A2561">
              <w:rPr>
                <w:rFonts w:ascii="Arial" w:hAnsi="Arial" w:cs="Arial"/>
                <w:color w:val="auto"/>
                <w:sz w:val="20"/>
                <w:szCs w:val="20"/>
              </w:rPr>
              <w:t xml:space="preserve"> </w:t>
            </w:r>
            <w:r w:rsidRPr="001A0487">
              <w:rPr>
                <w:rFonts w:ascii="Arial" w:hAnsi="Arial" w:cs="Arial"/>
                <w:color w:val="auto"/>
                <w:sz w:val="20"/>
                <w:szCs w:val="20"/>
              </w:rPr>
              <w:t xml:space="preserve"> będ</w:t>
            </w:r>
            <w:r w:rsidR="002A2561">
              <w:rPr>
                <w:rFonts w:ascii="Arial" w:hAnsi="Arial" w:cs="Arial"/>
                <w:color w:val="auto"/>
                <w:sz w:val="20"/>
                <w:szCs w:val="20"/>
              </w:rPr>
              <w:t>zie</w:t>
            </w:r>
            <w:r w:rsidRPr="001A0487">
              <w:rPr>
                <w:rFonts w:ascii="Arial" w:hAnsi="Arial" w:cs="Arial"/>
                <w:color w:val="auto"/>
                <w:sz w:val="20"/>
                <w:szCs w:val="20"/>
              </w:rPr>
              <w:t xml:space="preserve"> realizowane również przy wsparciu z zastosowaniem instrumentów finansowych. W celu podniesienia trwałości i efektywności nowopowstających firm podejmowane przedsięwzięcia będą uwzględniały specyfikę odbiorców i ewentualne ryzyka. Planowane działania ukierunkowane na zakładanie własnej działalności gospodarczej mają wspierać tworzenie nowych miejsc pracy.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ind w:left="425" w:hanging="425"/>
              <w:jc w:val="left"/>
              <w:rPr>
                <w:rFonts w:cs="Arial"/>
                <w:sz w:val="20"/>
                <w:szCs w:val="20"/>
              </w:rPr>
            </w:pPr>
            <w:r>
              <w:rPr>
                <w:rFonts w:cs="Arial"/>
                <w:sz w:val="20"/>
                <w:szCs w:val="20"/>
              </w:rPr>
              <w:t xml:space="preserve">Lista wskaźników rezultatu bezpośredniego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572726">
            <w:pPr>
              <w:numPr>
                <w:ilvl w:val="0"/>
                <w:numId w:val="46"/>
              </w:numPr>
              <w:tabs>
                <w:tab w:val="left" w:pos="318"/>
              </w:tabs>
              <w:spacing w:before="40" w:after="40" w:line="240" w:lineRule="auto"/>
              <w:rPr>
                <w:rFonts w:cs="Arial"/>
                <w:sz w:val="20"/>
                <w:szCs w:val="20"/>
              </w:rPr>
            </w:pPr>
            <w:r>
              <w:rPr>
                <w:rFonts w:cs="Arial"/>
                <w:sz w:val="20"/>
                <w:szCs w:val="20"/>
                <w:lang w:eastAsia="en-US"/>
              </w:rPr>
              <w:t>Liczba utworzonych miejsc pracy w ramach udzielonych z</w:t>
            </w:r>
            <w:r w:rsidR="00304978">
              <w:rPr>
                <w:rFonts w:cs="Arial"/>
                <w:sz w:val="20"/>
                <w:szCs w:val="20"/>
                <w:lang w:eastAsia="en-US"/>
              </w:rPr>
              <w:t> </w:t>
            </w:r>
            <w:r>
              <w:rPr>
                <w:rFonts w:cs="Arial"/>
                <w:sz w:val="20"/>
                <w:szCs w:val="20"/>
                <w:lang w:eastAsia="en-US"/>
              </w:rPr>
              <w:t>EFS środków na podjęcie działalności gospodarczej;</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 Lista wskaźników produktu</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Liczba osób pozostających</w:t>
            </w:r>
            <w:r w:rsidR="00304978">
              <w:rPr>
                <w:rFonts w:cs="Arial"/>
                <w:sz w:val="20"/>
                <w:szCs w:val="20"/>
                <w:lang w:eastAsia="en-US"/>
              </w:rPr>
              <w:t xml:space="preserve"> bez pracy, które skorzystały z </w:t>
            </w:r>
            <w:r>
              <w:rPr>
                <w:rFonts w:cs="Arial"/>
                <w:sz w:val="20"/>
                <w:szCs w:val="20"/>
                <w:lang w:eastAsia="en-US"/>
              </w:rPr>
              <w:t xml:space="preserve">instrumentów zwrotnych na podjęcie działalności gospodarczej w programie; </w:t>
            </w:r>
          </w:p>
          <w:p w:rsidR="002A726D" w:rsidRDefault="001A0487"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Liczba osób pozostających bez pracy, które otrzymały bezzwrotne środki na podję</w:t>
            </w:r>
            <w:r w:rsidR="00304978">
              <w:rPr>
                <w:rFonts w:cs="Arial"/>
                <w:sz w:val="20"/>
                <w:szCs w:val="20"/>
                <w:lang w:eastAsia="en-US"/>
              </w:rPr>
              <w:t>cie działalności gospodarczej w </w:t>
            </w:r>
            <w:r>
              <w:rPr>
                <w:rFonts w:cs="Arial"/>
                <w:sz w:val="20"/>
                <w:szCs w:val="20"/>
                <w:lang w:eastAsia="en-US"/>
              </w:rPr>
              <w:t>programie.</w:t>
            </w:r>
          </w:p>
          <w:p w:rsidR="009B2743" w:rsidRDefault="009B2743" w:rsidP="00572726">
            <w:pPr>
              <w:numPr>
                <w:ilvl w:val="0"/>
                <w:numId w:val="47"/>
              </w:numPr>
              <w:tabs>
                <w:tab w:val="left" w:pos="318"/>
              </w:tabs>
              <w:spacing w:before="40" w:after="40" w:line="240" w:lineRule="auto"/>
              <w:rPr>
                <w:rFonts w:cs="Arial"/>
                <w:sz w:val="20"/>
                <w:szCs w:val="20"/>
                <w:lang w:eastAsia="en-US"/>
              </w:rPr>
            </w:pPr>
            <w:r w:rsidRPr="009B2743">
              <w:rPr>
                <w:rFonts w:cs="Arial"/>
                <w:sz w:val="20"/>
                <w:szCs w:val="20"/>
                <w:lang w:eastAsia="en-US"/>
              </w:rPr>
              <w:t>Liczba osób pracujących, które otrzymały bezzwrotne środki na podjęcie działalności gospodarczej w programie</w:t>
            </w:r>
          </w:p>
          <w:p w:rsidR="005A6D61" w:rsidRPr="002A726D" w:rsidRDefault="005A6D61" w:rsidP="00572726">
            <w:pPr>
              <w:numPr>
                <w:ilvl w:val="0"/>
                <w:numId w:val="47"/>
              </w:numPr>
              <w:tabs>
                <w:tab w:val="left" w:pos="318"/>
              </w:tabs>
              <w:spacing w:before="40" w:after="40" w:line="240" w:lineRule="auto"/>
              <w:rPr>
                <w:rFonts w:cs="Arial"/>
                <w:sz w:val="20"/>
                <w:szCs w:val="20"/>
                <w:lang w:eastAsia="en-US"/>
              </w:rPr>
            </w:pPr>
            <w:r>
              <w:rPr>
                <w:rFonts w:cs="Arial"/>
                <w:sz w:val="20"/>
                <w:szCs w:val="20"/>
                <w:lang w:eastAsia="en-US"/>
              </w:rPr>
              <w:t xml:space="preserve"> L</w:t>
            </w:r>
            <w:r w:rsidRPr="005A6D61">
              <w:rPr>
                <w:rFonts w:cs="Arial"/>
                <w:sz w:val="20"/>
                <w:szCs w:val="20"/>
                <w:lang w:eastAsia="en-US"/>
              </w:rPr>
              <w:t>iczba osób pracujących, które skorzystały z instrumentów zwrotnych na podjęcie działalności gospodarczej w programi</w:t>
            </w:r>
            <w:r>
              <w:rPr>
                <w:rFonts w:cs="Arial"/>
                <w:sz w:val="20"/>
                <w:szCs w:val="20"/>
                <w:lang w:eastAsia="en-US"/>
              </w:rPr>
              <w:t>e</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Typy projektów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r w:rsidR="00005597">
              <w:rPr>
                <w:rStyle w:val="Odwoanieprzypisudolnego"/>
                <w:szCs w:val="20"/>
              </w:rPr>
              <w:footnoteReference w:id="59"/>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572726">
            <w:pPr>
              <w:pStyle w:val="Default"/>
              <w:numPr>
                <w:ilvl w:val="0"/>
                <w:numId w:val="35"/>
              </w:numPr>
              <w:ind w:left="192" w:hanging="192"/>
              <w:jc w:val="both"/>
              <w:rPr>
                <w:rFonts w:ascii="Arial" w:hAnsi="Arial" w:cs="Arial"/>
                <w:color w:val="auto"/>
                <w:sz w:val="20"/>
                <w:szCs w:val="20"/>
              </w:rPr>
            </w:pPr>
            <w:r w:rsidRPr="001A0487">
              <w:rPr>
                <w:rFonts w:ascii="Arial" w:hAnsi="Arial" w:cs="Arial"/>
                <w:color w:val="auto"/>
                <w:sz w:val="20"/>
                <w:szCs w:val="20"/>
              </w:rPr>
              <w:t xml:space="preserve"> Bezzwrotne wsparcie dla osób zamierzających rozpocząć prowadzenie działalności gospodarczej obejmujące: </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indywidualne doradztwo w postaci weryfikacji predyspozycji osób planujących założyć działalność gospodarczą,</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grupowe</w:t>
            </w:r>
            <w:r w:rsidR="00041510">
              <w:rPr>
                <w:rFonts w:ascii="Arial" w:hAnsi="Arial" w:cs="Arial"/>
                <w:color w:val="auto"/>
                <w:sz w:val="20"/>
                <w:szCs w:val="20"/>
              </w:rPr>
              <w:t xml:space="preserve"> oraz indywidualne</w:t>
            </w:r>
            <w:r w:rsidRPr="001A0487">
              <w:rPr>
                <w:rFonts w:ascii="Arial" w:hAnsi="Arial" w:cs="Arial"/>
                <w:color w:val="auto"/>
                <w:sz w:val="20"/>
                <w:szCs w:val="20"/>
              </w:rPr>
              <w:t xml:space="preserve"> s</w:t>
            </w:r>
            <w:r w:rsidRPr="00322360">
              <w:rPr>
                <w:rFonts w:ascii="Arial" w:hAnsi="Arial" w:cs="Arial"/>
                <w:color w:val="auto"/>
                <w:sz w:val="20"/>
                <w:szCs w:val="20"/>
              </w:rPr>
              <w:t>zkolenia</w:t>
            </w:r>
            <w:r w:rsidR="00304978">
              <w:rPr>
                <w:rFonts w:ascii="Arial" w:hAnsi="Arial" w:cs="Arial"/>
                <w:color w:val="auto"/>
                <w:sz w:val="20"/>
                <w:szCs w:val="20"/>
              </w:rPr>
              <w:t xml:space="preserve"> </w:t>
            </w:r>
            <w:r w:rsidR="00041510">
              <w:rPr>
                <w:rFonts w:ascii="Arial" w:hAnsi="Arial" w:cs="Arial"/>
                <w:color w:val="auto"/>
                <w:sz w:val="20"/>
                <w:szCs w:val="20"/>
              </w:rPr>
              <w:t xml:space="preserve">i usługi doradcze </w:t>
            </w:r>
            <w:r w:rsidR="00304978">
              <w:rPr>
                <w:rFonts w:ascii="Arial" w:hAnsi="Arial" w:cs="Arial"/>
                <w:color w:val="auto"/>
                <w:sz w:val="20"/>
                <w:szCs w:val="20"/>
              </w:rPr>
              <w:t>w zakresie podejmowania i </w:t>
            </w:r>
            <w:r w:rsidRPr="001A0487">
              <w:rPr>
                <w:rFonts w:ascii="Arial" w:hAnsi="Arial" w:cs="Arial"/>
                <w:color w:val="auto"/>
                <w:sz w:val="20"/>
                <w:szCs w:val="20"/>
              </w:rPr>
              <w:t>prowadzenia działalności gospodarczej,</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d</w:t>
            </w:r>
            <w:r w:rsidRPr="00322360">
              <w:rPr>
                <w:rFonts w:ascii="Arial" w:hAnsi="Arial" w:cs="Arial"/>
                <w:color w:val="auto"/>
                <w:sz w:val="20"/>
                <w:szCs w:val="20"/>
              </w:rPr>
              <w:t>otacja inwestycyjna</w:t>
            </w:r>
            <w:r w:rsidR="00061B7D">
              <w:rPr>
                <w:rStyle w:val="Odwoanieprzypisudolnego"/>
                <w:color w:val="auto"/>
                <w:szCs w:val="20"/>
              </w:rPr>
              <w:footnoteReference w:id="60"/>
            </w:r>
            <w:r w:rsidR="00061B7D">
              <w:rPr>
                <w:rFonts w:ascii="Arial" w:hAnsi="Arial" w:cs="Arial"/>
                <w:color w:val="auto"/>
                <w:sz w:val="20"/>
                <w:szCs w:val="20"/>
                <w:vertAlign w:val="superscript"/>
              </w:rPr>
              <w:t xml:space="preserve"> </w:t>
            </w:r>
            <w:r w:rsidR="003A2C2A">
              <w:rPr>
                <w:rFonts w:ascii="Arial" w:hAnsi="Arial" w:cs="Arial"/>
                <w:color w:val="auto"/>
                <w:sz w:val="20"/>
                <w:szCs w:val="20"/>
              </w:rPr>
              <w:t>,</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 xml:space="preserve">wsparcie pomostowe: </w:t>
            </w:r>
          </w:p>
          <w:p w:rsidR="002A726D" w:rsidRPr="0051038C" w:rsidRDefault="001A0487" w:rsidP="008A20E1">
            <w:pPr>
              <w:pStyle w:val="Akapitzlist"/>
              <w:numPr>
                <w:ilvl w:val="1"/>
                <w:numId w:val="154"/>
              </w:numPr>
              <w:autoSpaceDE w:val="0"/>
              <w:autoSpaceDN w:val="0"/>
              <w:adjustRightInd w:val="0"/>
              <w:spacing w:line="240" w:lineRule="auto"/>
              <w:ind w:left="1005" w:hanging="283"/>
              <w:rPr>
                <w:rFonts w:eastAsia="+mn-ea"/>
                <w:sz w:val="20"/>
              </w:rPr>
            </w:pPr>
            <w:r w:rsidRPr="0051038C">
              <w:rPr>
                <w:rFonts w:eastAsia="+mn-ea"/>
                <w:sz w:val="20"/>
              </w:rPr>
              <w:t>finansowe</w:t>
            </w:r>
            <w:r w:rsidR="00061B7D">
              <w:rPr>
                <w:rStyle w:val="Odwoanieprzypisudolnego"/>
                <w:rFonts w:eastAsia="+mn-ea"/>
              </w:rPr>
              <w:footnoteReference w:id="61"/>
            </w:r>
            <w:r w:rsidRPr="0051038C">
              <w:rPr>
                <w:rFonts w:eastAsia="+mn-ea"/>
                <w:sz w:val="20"/>
              </w:rPr>
              <w:t xml:space="preserve"> przez okres 12 miesięcy (6 m-cy: na niezbędne wydatki związane z prowadzeniem bieżącej działalności gospodarczej – zgodnie z katalogiem wydatków; 6 m-cy: pokrycie opłat publiczno</w:t>
            </w:r>
            <w:r w:rsidR="00E34C64" w:rsidRPr="0051038C">
              <w:rPr>
                <w:rFonts w:eastAsia="+mn-ea"/>
                <w:sz w:val="20"/>
              </w:rPr>
              <w:t>-</w:t>
            </w:r>
            <w:r w:rsidRPr="0051038C">
              <w:rPr>
                <w:rFonts w:eastAsia="+mn-ea"/>
                <w:sz w:val="20"/>
              </w:rPr>
              <w:t>prawnych),</w:t>
            </w:r>
          </w:p>
          <w:p w:rsidR="002A726D" w:rsidRPr="0051038C" w:rsidRDefault="001A0487" w:rsidP="008A20E1">
            <w:pPr>
              <w:pStyle w:val="Akapitzlist"/>
              <w:numPr>
                <w:ilvl w:val="1"/>
                <w:numId w:val="154"/>
              </w:numPr>
              <w:autoSpaceDE w:val="0"/>
              <w:autoSpaceDN w:val="0"/>
              <w:adjustRightInd w:val="0"/>
              <w:spacing w:line="240" w:lineRule="auto"/>
              <w:ind w:left="1005" w:hanging="283"/>
              <w:rPr>
                <w:rFonts w:eastAsia="+mn-ea"/>
                <w:sz w:val="20"/>
              </w:rPr>
            </w:pPr>
            <w:r w:rsidRPr="0051038C">
              <w:rPr>
                <w:rFonts w:eastAsia="+mn-ea"/>
                <w:sz w:val="20"/>
              </w:rPr>
              <w:t>specjalistyczne wsparcie towarzyszące (indywidualne doradztwo w zakresie zasad przedsiębiorczości, prowadzenia własnego biznesu</w:t>
            </w:r>
            <w:r w:rsidR="0080390A" w:rsidRPr="0051038C">
              <w:rPr>
                <w:rFonts w:eastAsia="+mn-ea"/>
                <w:sz w:val="20"/>
              </w:rPr>
              <w:t xml:space="preserve">, </w:t>
            </w:r>
            <w:r w:rsidRPr="0051038C">
              <w:rPr>
                <w:rFonts w:eastAsia="+mn-ea"/>
                <w:sz w:val="20"/>
              </w:rPr>
              <w:t>doradztwo inwestycyjne,</w:t>
            </w:r>
            <w:r w:rsidR="0080390A" w:rsidRPr="0051038C">
              <w:rPr>
                <w:rFonts w:eastAsia="+mn-ea"/>
                <w:sz w:val="20"/>
              </w:rPr>
              <w:t xml:space="preserve"> w zakresie </w:t>
            </w:r>
            <w:r w:rsidRPr="0051038C">
              <w:rPr>
                <w:rFonts w:eastAsia="+mn-ea"/>
                <w:sz w:val="20"/>
              </w:rPr>
              <w:t>podejmowania/wdrażania działań innowacyjnych),</w:t>
            </w:r>
          </w:p>
          <w:p w:rsidR="002A726D" w:rsidRPr="00E87F10" w:rsidRDefault="001A0487" w:rsidP="008A20E1">
            <w:pPr>
              <w:pStyle w:val="Default"/>
              <w:numPr>
                <w:ilvl w:val="0"/>
                <w:numId w:val="154"/>
              </w:numPr>
              <w:jc w:val="both"/>
              <w:rPr>
                <w:rFonts w:cs="Arial"/>
                <w:sz w:val="20"/>
                <w:szCs w:val="20"/>
              </w:rPr>
            </w:pPr>
            <w:r w:rsidRPr="00322360">
              <w:rPr>
                <w:rFonts w:ascii="Arial" w:hAnsi="Arial" w:cs="Arial"/>
                <w:color w:val="auto"/>
                <w:sz w:val="20"/>
                <w:szCs w:val="20"/>
              </w:rPr>
              <w:t>forum wymiany doświadczeń;</w:t>
            </w:r>
          </w:p>
          <w:p w:rsidR="002A726D" w:rsidRPr="002A726D" w:rsidRDefault="001A0487" w:rsidP="00572726">
            <w:pPr>
              <w:pStyle w:val="Default"/>
              <w:numPr>
                <w:ilvl w:val="0"/>
                <w:numId w:val="35"/>
              </w:numPr>
              <w:spacing w:before="120"/>
              <w:ind w:left="335" w:hanging="284"/>
              <w:jc w:val="both"/>
              <w:rPr>
                <w:rFonts w:ascii="Arial" w:hAnsi="Arial" w:cs="Arial"/>
                <w:color w:val="auto"/>
                <w:sz w:val="20"/>
                <w:szCs w:val="20"/>
              </w:rPr>
            </w:pPr>
            <w:r w:rsidRPr="001A0487">
              <w:rPr>
                <w:rFonts w:ascii="Arial" w:hAnsi="Arial" w:cs="Arial"/>
                <w:color w:val="auto"/>
                <w:sz w:val="20"/>
                <w:szCs w:val="20"/>
              </w:rPr>
              <w:t xml:space="preserve">Zwrotne wsparcie dla osób zamierzających rozpocząć prowadzenie działalności gospodarczej obejmujące: </w:t>
            </w:r>
          </w:p>
          <w:p w:rsidR="002A726D" w:rsidRPr="002A726D" w:rsidRDefault="001A0487" w:rsidP="008A20E1">
            <w:pPr>
              <w:pStyle w:val="Default"/>
              <w:numPr>
                <w:ilvl w:val="0"/>
                <w:numId w:val="154"/>
              </w:numPr>
              <w:jc w:val="both"/>
              <w:rPr>
                <w:rFonts w:ascii="Arial" w:hAnsi="Arial" w:cs="Arial"/>
                <w:color w:val="auto"/>
                <w:sz w:val="20"/>
                <w:szCs w:val="20"/>
              </w:rPr>
            </w:pPr>
            <w:r w:rsidRPr="001A0487">
              <w:rPr>
                <w:rFonts w:ascii="Arial" w:hAnsi="Arial" w:cs="Arial"/>
                <w:color w:val="auto"/>
                <w:sz w:val="20"/>
                <w:szCs w:val="20"/>
              </w:rPr>
              <w:t>indywidualne doradztwo w postaci weryfikacji predyspozycji osób planujących założyć działalność gospodarczą,</w:t>
            </w:r>
          </w:p>
          <w:p w:rsidR="002A726D" w:rsidRPr="002A726D" w:rsidRDefault="001A0487" w:rsidP="0092321E">
            <w:pPr>
              <w:pStyle w:val="Default"/>
              <w:numPr>
                <w:ilvl w:val="0"/>
                <w:numId w:val="154"/>
              </w:numPr>
              <w:jc w:val="both"/>
              <w:rPr>
                <w:rFonts w:ascii="Arial" w:hAnsi="Arial" w:cs="Arial"/>
                <w:color w:val="auto"/>
                <w:sz w:val="20"/>
                <w:szCs w:val="20"/>
                <w:lang w:eastAsia="en-US"/>
              </w:rPr>
            </w:pPr>
            <w:r w:rsidRPr="001A0487">
              <w:rPr>
                <w:rFonts w:ascii="Arial" w:hAnsi="Arial" w:cs="Arial"/>
                <w:color w:val="auto"/>
                <w:sz w:val="20"/>
                <w:szCs w:val="20"/>
              </w:rPr>
              <w:t xml:space="preserve">jednorazowa pożyczka na rozpoczęcie działalności gospodarczej do wysokości </w:t>
            </w:r>
            <w:r w:rsidR="0092321E" w:rsidRPr="0092321E">
              <w:rPr>
                <w:rFonts w:ascii="Arial" w:hAnsi="Arial" w:cs="Arial"/>
                <w:color w:val="auto"/>
                <w:sz w:val="20"/>
                <w:szCs w:val="20"/>
              </w:rPr>
              <w:t>20-krotności przeciętnego wynagrodzenia obowiązującego w dniu podpisania umowy</w:t>
            </w:r>
            <w:r w:rsidR="00E9439E">
              <w:rPr>
                <w:rFonts w:ascii="Arial" w:hAnsi="Arial" w:cs="Arial"/>
                <w:color w:val="auto"/>
                <w:sz w:val="20"/>
                <w:szCs w:val="20"/>
              </w:rPr>
              <w:t>.</w:t>
            </w:r>
            <w:r w:rsidR="0092321E">
              <w:rPr>
                <w:rStyle w:val="Odwoanieprzypisudolnego"/>
                <w:color w:val="auto"/>
                <w:szCs w:val="20"/>
              </w:rPr>
              <w:footnoteReference w:id="62"/>
            </w:r>
          </w:p>
          <w:p w:rsidR="00B45113" w:rsidRPr="00DC27E5" w:rsidRDefault="00B45113" w:rsidP="00DC27E5">
            <w:pPr>
              <w:pStyle w:val="Default"/>
              <w:ind w:left="720"/>
              <w:jc w:val="both"/>
            </w:pP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Typ beneficjenta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p w:rsidR="002A726D" w:rsidRPr="002A726D" w:rsidRDefault="002A726D" w:rsidP="00E62676">
            <w:pPr>
              <w:spacing w:before="40" w:after="40" w:line="240" w:lineRule="auto"/>
              <w:jc w:val="left"/>
              <w:rPr>
                <w:rFonts w:cs="Arial"/>
                <w:sz w:val="20"/>
                <w:szCs w:val="20"/>
              </w:rPr>
            </w:pPr>
          </w:p>
        </w:tc>
        <w:tc>
          <w:tcPr>
            <w:tcW w:w="2952" w:type="pct"/>
            <w:shd w:val="clear" w:color="auto" w:fill="auto"/>
          </w:tcPr>
          <w:p w:rsidR="002A726D" w:rsidRPr="002A726D" w:rsidRDefault="001A0487" w:rsidP="00E62676">
            <w:pPr>
              <w:spacing w:line="240" w:lineRule="auto"/>
              <w:rPr>
                <w:rFonts w:cs="Arial"/>
                <w:strike/>
                <w:sz w:val="20"/>
                <w:szCs w:val="20"/>
              </w:rPr>
            </w:pPr>
            <w:r>
              <w:rPr>
                <w:rFonts w:cs="Arial"/>
                <w:sz w:val="20"/>
                <w:szCs w:val="20"/>
              </w:rPr>
              <w:t xml:space="preserve">Typ </w:t>
            </w:r>
            <w:r w:rsidR="004C0392">
              <w:rPr>
                <w:rFonts w:cs="Arial"/>
                <w:iCs/>
                <w:sz w:val="20"/>
                <w:szCs w:val="20"/>
              </w:rPr>
              <w:t xml:space="preserve">projektu </w:t>
            </w:r>
            <w:r>
              <w:rPr>
                <w:rFonts w:cs="Arial"/>
                <w:sz w:val="20"/>
                <w:szCs w:val="20"/>
              </w:rPr>
              <w:t>1: wszystkie podmioty z wyłączeniem osób fizycznych (nie dotyczy osób prowadzących działalność gospodarczą lub oświatową na podstawie przepisów odrębnych)</w:t>
            </w:r>
          </w:p>
          <w:p w:rsidR="002A726D" w:rsidRPr="002A726D" w:rsidRDefault="002A726D" w:rsidP="00E62676">
            <w:pPr>
              <w:spacing w:line="240" w:lineRule="auto"/>
              <w:rPr>
                <w:rFonts w:cs="Arial"/>
                <w:strike/>
                <w:sz w:val="20"/>
                <w:szCs w:val="20"/>
              </w:rPr>
            </w:pPr>
          </w:p>
          <w:p w:rsidR="002A726D" w:rsidRDefault="001A0487" w:rsidP="00E62676">
            <w:pPr>
              <w:spacing w:line="240" w:lineRule="auto"/>
              <w:rPr>
                <w:rFonts w:cs="Arial"/>
                <w:sz w:val="20"/>
                <w:szCs w:val="20"/>
              </w:rPr>
            </w:pPr>
            <w:r>
              <w:rPr>
                <w:rFonts w:cs="Arial"/>
                <w:sz w:val="20"/>
                <w:szCs w:val="20"/>
              </w:rPr>
              <w:t xml:space="preserve">Typ </w:t>
            </w:r>
            <w:r w:rsidR="004C0392">
              <w:rPr>
                <w:rFonts w:cs="Arial"/>
                <w:iCs/>
                <w:sz w:val="20"/>
                <w:szCs w:val="20"/>
              </w:rPr>
              <w:t xml:space="preserve">projektu </w:t>
            </w:r>
            <w:r>
              <w:rPr>
                <w:rFonts w:cs="Arial"/>
                <w:sz w:val="20"/>
                <w:szCs w:val="20"/>
              </w:rPr>
              <w:t xml:space="preserve">2: </w:t>
            </w:r>
            <w:r w:rsidR="00491786">
              <w:rPr>
                <w:rFonts w:cs="Arial"/>
                <w:sz w:val="20"/>
                <w:szCs w:val="20"/>
              </w:rPr>
              <w:t>Menadżer funduszu funduszy</w:t>
            </w:r>
            <w:r w:rsidR="00491786">
              <w:rPr>
                <w:rStyle w:val="Odwoanieprzypisudolnego"/>
                <w:szCs w:val="20"/>
              </w:rPr>
              <w:footnoteReference w:id="63"/>
            </w:r>
            <w:r>
              <w:rPr>
                <w:rFonts w:cs="Arial"/>
                <w:sz w:val="20"/>
                <w:szCs w:val="20"/>
              </w:rPr>
              <w:t xml:space="preserve"> </w:t>
            </w:r>
          </w:p>
          <w:p w:rsidR="0080390A" w:rsidRPr="002A726D" w:rsidRDefault="0080390A" w:rsidP="00E62676">
            <w:pPr>
              <w:spacing w:line="240" w:lineRule="auto"/>
              <w:rPr>
                <w:rFonts w:cs="Arial"/>
                <w:sz w:val="20"/>
                <w:szCs w:val="20"/>
              </w:rPr>
            </w:pPr>
          </w:p>
          <w:p w:rsidR="002A726D" w:rsidRPr="002A726D" w:rsidRDefault="001A0487" w:rsidP="00F54851">
            <w:pPr>
              <w:spacing w:line="240" w:lineRule="auto"/>
              <w:rPr>
                <w:rFonts w:cs="Arial"/>
                <w:iCs/>
                <w:sz w:val="20"/>
                <w:szCs w:val="20"/>
              </w:rPr>
            </w:pPr>
            <w:r w:rsidRPr="00D04F29">
              <w:rPr>
                <w:rFonts w:cs="Arial"/>
                <w:sz w:val="18"/>
                <w:szCs w:val="20"/>
              </w:rPr>
              <w:t xml:space="preserve">Forma prawna beneficjenta musi być zgodna z klasyfikacją form prawnych podmiotów gospodarki narodowej określonych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80390A" w:rsidRPr="00D04F29">
              <w:rPr>
                <w:rFonts w:cs="Arial"/>
                <w:sz w:val="18"/>
                <w:szCs w:val="20"/>
              </w:rPr>
              <w:t>.</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Grupa docelowa/ ostateczni odbiorcy wsparcia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8714CC" w:rsidRPr="005A558C" w:rsidRDefault="008714CC" w:rsidP="008714CC">
            <w:pPr>
              <w:spacing w:after="120" w:line="240" w:lineRule="auto"/>
              <w:rPr>
                <w:rFonts w:cs="Arial"/>
                <w:sz w:val="20"/>
                <w:szCs w:val="20"/>
              </w:rPr>
            </w:pPr>
            <w:r w:rsidRPr="005A558C">
              <w:rPr>
                <w:rFonts w:cs="Arial"/>
                <w:sz w:val="20"/>
                <w:szCs w:val="20"/>
              </w:rPr>
              <w:t xml:space="preserve">Typ </w:t>
            </w:r>
            <w:r w:rsidRPr="005A558C">
              <w:rPr>
                <w:rFonts w:cs="Arial"/>
                <w:iCs/>
                <w:sz w:val="20"/>
                <w:szCs w:val="20"/>
              </w:rPr>
              <w:t xml:space="preserve">projektu </w:t>
            </w:r>
            <w:r w:rsidRPr="005A558C">
              <w:rPr>
                <w:rFonts w:cs="Arial"/>
                <w:sz w:val="20"/>
                <w:szCs w:val="20"/>
              </w:rPr>
              <w:t>1: Osoby</w:t>
            </w:r>
            <w:r w:rsidRPr="005A558C">
              <w:rPr>
                <w:rStyle w:val="Odwoanieprzypisudolnego"/>
                <w:sz w:val="20"/>
                <w:szCs w:val="20"/>
              </w:rPr>
              <w:footnoteReference w:id="64"/>
            </w:r>
            <w:r w:rsidRPr="005A558C">
              <w:rPr>
                <w:rFonts w:cs="Arial"/>
                <w:sz w:val="20"/>
                <w:szCs w:val="20"/>
              </w:rPr>
              <w:t xml:space="preserve"> od 30 roku życia, bezrobotne i bierne zawodowo</w:t>
            </w:r>
            <w:r w:rsidR="005D3A7C">
              <w:rPr>
                <w:rFonts w:cs="Arial"/>
                <w:sz w:val="20"/>
                <w:szCs w:val="20"/>
              </w:rPr>
              <w:t>, w szczególności</w:t>
            </w:r>
            <w:r w:rsidRPr="005A558C">
              <w:rPr>
                <w:rFonts w:cs="Arial"/>
                <w:sz w:val="20"/>
                <w:szCs w:val="20"/>
              </w:rPr>
              <w:t xml:space="preserve"> znajdujące się w szczególnie trudnej sytuacji na rynku pracy, tj. osoby w wieku 50 lat i więcej, kobiety, osoby z niepełnosprawnością, osoby długotrwale bezrobotne oraz osoby o niskich kwalifikacjach. </w:t>
            </w:r>
          </w:p>
          <w:p w:rsidR="008714CC" w:rsidRPr="005A558C" w:rsidRDefault="008714CC" w:rsidP="008714CC">
            <w:pPr>
              <w:spacing w:after="120" w:line="240" w:lineRule="auto"/>
              <w:rPr>
                <w:rFonts w:cs="Arial"/>
                <w:sz w:val="20"/>
                <w:szCs w:val="20"/>
              </w:rPr>
            </w:pPr>
            <w:r w:rsidRPr="005A558C">
              <w:rPr>
                <w:rFonts w:cs="Arial"/>
                <w:sz w:val="20"/>
                <w:szCs w:val="20"/>
              </w:rPr>
              <w:t xml:space="preserve">Typ </w:t>
            </w:r>
            <w:r w:rsidRPr="005A558C">
              <w:rPr>
                <w:rFonts w:cs="Arial"/>
                <w:iCs/>
                <w:sz w:val="20"/>
                <w:szCs w:val="20"/>
              </w:rPr>
              <w:t xml:space="preserve">projektu </w:t>
            </w:r>
            <w:r w:rsidRPr="005A558C">
              <w:rPr>
                <w:rFonts w:cs="Arial"/>
                <w:sz w:val="20"/>
                <w:szCs w:val="20"/>
              </w:rPr>
              <w:t>2: Osoby od 30 roku życia bezrobotne i bierne zawodowo</w:t>
            </w:r>
            <w:r>
              <w:rPr>
                <w:rFonts w:cs="Arial"/>
                <w:sz w:val="20"/>
                <w:szCs w:val="20"/>
              </w:rPr>
              <w:t xml:space="preserve">, </w:t>
            </w:r>
            <w:r w:rsidR="00892122">
              <w:rPr>
                <w:rFonts w:cs="Arial"/>
                <w:sz w:val="20"/>
                <w:szCs w:val="20"/>
              </w:rPr>
              <w:t xml:space="preserve">w tym </w:t>
            </w:r>
            <w:r>
              <w:rPr>
                <w:rFonts w:cs="Arial"/>
                <w:sz w:val="20"/>
                <w:szCs w:val="20"/>
              </w:rPr>
              <w:t>również znajdujące się w szczególnie trudnej sytuacji na rynku pracy,</w:t>
            </w:r>
            <w:r w:rsidRPr="005A558C">
              <w:rPr>
                <w:rFonts w:cs="Arial"/>
                <w:sz w:val="20"/>
                <w:szCs w:val="20"/>
              </w:rPr>
              <w:t xml:space="preserve"> oraz osoby odchodzące z rolnictwa i ich rodziny, tzw. ubodzy pracujący, osoby zatrudnione na umowach krótkoterminowych, pracujący w ramach umów cywilno-prawnych oraz imigranci (w tym osoby polskiego pochodzenia) i reemigranci.</w:t>
            </w:r>
          </w:p>
          <w:p w:rsidR="008714CC" w:rsidRPr="005A558C" w:rsidRDefault="008714CC" w:rsidP="008714CC">
            <w:pPr>
              <w:spacing w:after="120" w:line="240" w:lineRule="auto"/>
              <w:rPr>
                <w:rFonts w:cs="Arial"/>
                <w:sz w:val="20"/>
                <w:szCs w:val="20"/>
              </w:rPr>
            </w:pPr>
          </w:p>
          <w:p w:rsidR="008714CC" w:rsidRPr="005A558C" w:rsidRDefault="008714CC" w:rsidP="008714CC">
            <w:pPr>
              <w:spacing w:line="240" w:lineRule="auto"/>
              <w:rPr>
                <w:rFonts w:cs="Arial"/>
                <w:sz w:val="20"/>
                <w:szCs w:val="20"/>
              </w:rPr>
            </w:pPr>
            <w:r w:rsidRPr="005A558C">
              <w:rPr>
                <w:rFonts w:cs="Arial"/>
                <w:sz w:val="20"/>
                <w:szCs w:val="20"/>
              </w:rPr>
              <w:t>Dotyczy typu 1:</w:t>
            </w:r>
          </w:p>
          <w:p w:rsidR="008714CC" w:rsidRPr="005A558C" w:rsidRDefault="008714CC" w:rsidP="008714CC">
            <w:pPr>
              <w:spacing w:line="240" w:lineRule="auto"/>
              <w:rPr>
                <w:rFonts w:cs="Arial"/>
                <w:sz w:val="20"/>
                <w:szCs w:val="20"/>
              </w:rPr>
            </w:pPr>
            <w:r w:rsidRPr="005A558C">
              <w:rPr>
                <w:rFonts w:cs="Arial"/>
                <w:sz w:val="20"/>
                <w:szCs w:val="20"/>
              </w:rPr>
              <w:t>Co najmniej 60% uczestników projektów w ramach działania 2.3 będą stanowiły osoby bezrobotne lub osoby bierne zawodowo, które znajdują się w szczególnie trudnej sytuacji na rynku pracy, tj. osoby w wieku 50 lat i więcej, kobiety, osoby z niepełnosprawnością, osoby długotrwale bezrobotne oraz osoby o niskich kwalifikacjach.</w:t>
            </w:r>
          </w:p>
          <w:p w:rsidR="008714CC" w:rsidRPr="005A558C" w:rsidRDefault="008714CC" w:rsidP="008714CC">
            <w:pPr>
              <w:spacing w:line="240" w:lineRule="auto"/>
              <w:rPr>
                <w:rFonts w:cs="Arial"/>
                <w:sz w:val="20"/>
                <w:szCs w:val="20"/>
              </w:rPr>
            </w:pPr>
            <w:r w:rsidRPr="005A558C">
              <w:rPr>
                <w:rFonts w:cs="Arial"/>
                <w:sz w:val="20"/>
                <w:szCs w:val="20"/>
              </w:rPr>
              <w:t>Dotyczy typu 2:</w:t>
            </w:r>
          </w:p>
          <w:p w:rsidR="00181F92" w:rsidRPr="002A726D" w:rsidRDefault="008714CC" w:rsidP="006948E8">
            <w:pPr>
              <w:spacing w:after="120" w:line="240" w:lineRule="auto"/>
              <w:rPr>
                <w:rFonts w:cs="Arial"/>
                <w:sz w:val="20"/>
                <w:szCs w:val="20"/>
              </w:rPr>
            </w:pPr>
            <w:r w:rsidRPr="005A558C">
              <w:rPr>
                <w:rFonts w:cs="Arial"/>
                <w:sz w:val="20"/>
                <w:szCs w:val="20"/>
              </w:rPr>
              <w:t xml:space="preserve">Udział osób bezrobotnych, którzy nie należą do osób bezrobotnych znajdujących się w szczególnie trudnej sytuacji na rynku pracy oraz jednocześnie nie są imigrantami, reemigrantami </w:t>
            </w:r>
            <w:r>
              <w:rPr>
                <w:rFonts w:cs="Arial"/>
                <w:sz w:val="20"/>
                <w:szCs w:val="20"/>
              </w:rPr>
              <w:t>lub</w:t>
            </w:r>
            <w:r w:rsidRPr="005A558C">
              <w:rPr>
                <w:rFonts w:cs="Arial"/>
                <w:sz w:val="20"/>
                <w:szCs w:val="20"/>
              </w:rPr>
              <w:t xml:space="preserve"> osobami odchodzącymi z rolnictwa lub ich rodziną nie przekroczy 20% bezrobotnych objętych wsparciem w ramach działania.</w:t>
            </w:r>
            <w:r w:rsidR="00181F92">
              <w:rPr>
                <w:rFonts w:cs="Arial"/>
                <w:sz w:val="20"/>
                <w:szCs w:val="20"/>
              </w:rPr>
              <w:t xml:space="preserve">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Instytucja pośrednicząca</w:t>
            </w:r>
          </w:p>
        </w:tc>
        <w:tc>
          <w:tcPr>
            <w:tcW w:w="811" w:type="pct"/>
            <w:shd w:val="clear" w:color="auto" w:fill="auto"/>
          </w:tcPr>
          <w:p w:rsidR="002A726D" w:rsidRPr="00D775A6" w:rsidRDefault="001A0487" w:rsidP="00D775A6">
            <w:pPr>
              <w:spacing w:before="40" w:after="40" w:line="240" w:lineRule="auto"/>
              <w:jc w:val="left"/>
              <w:rPr>
                <w:rFonts w:cs="Arial"/>
                <w:sz w:val="20"/>
                <w:szCs w:val="20"/>
              </w:rPr>
            </w:pPr>
            <w:bookmarkStart w:id="33" w:name="_Toc413014713"/>
            <w:r w:rsidRPr="00D775A6">
              <w:rPr>
                <w:rFonts w:cs="Arial"/>
                <w:sz w:val="20"/>
                <w:szCs w:val="20"/>
              </w:rPr>
              <w:t>Działanie 2.3</w:t>
            </w:r>
            <w:bookmarkEnd w:id="33"/>
          </w:p>
        </w:tc>
        <w:tc>
          <w:tcPr>
            <w:tcW w:w="2952" w:type="pct"/>
            <w:shd w:val="clear" w:color="auto" w:fill="auto"/>
          </w:tcPr>
          <w:p w:rsidR="002A726D" w:rsidRPr="00D775A6" w:rsidRDefault="001A0487" w:rsidP="00D775A6">
            <w:pPr>
              <w:spacing w:before="40" w:after="40" w:line="240" w:lineRule="auto"/>
              <w:jc w:val="left"/>
              <w:rPr>
                <w:rFonts w:cs="Arial"/>
                <w:sz w:val="20"/>
                <w:szCs w:val="20"/>
              </w:rPr>
            </w:pPr>
            <w:r w:rsidRPr="00D775A6">
              <w:rPr>
                <w:rFonts w:cs="Arial"/>
                <w:sz w:val="20"/>
                <w:szCs w:val="20"/>
              </w:rPr>
              <w:t xml:space="preserve">Nie dotyczy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Instytucja wdrażająca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Kategoria(e) regionu(ów) </w:t>
            </w:r>
            <w:r>
              <w:rPr>
                <w:rFonts w:cs="Arial"/>
                <w:sz w:val="20"/>
                <w:szCs w:val="20"/>
              </w:rPr>
              <w:br/>
              <w:t xml:space="preserve">wraz z przypisaniem </w:t>
            </w:r>
            <w:r>
              <w:rPr>
                <w:rFonts w:cs="Arial"/>
                <w:sz w:val="20"/>
                <w:szCs w:val="20"/>
              </w:rPr>
              <w:br/>
              <w:t xml:space="preserve">kwot UE (EUR)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4C0392" w:rsidP="00E62676">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1A0487">
              <w:rPr>
                <w:rFonts w:cs="Arial"/>
                <w:sz w:val="20"/>
                <w:szCs w:val="20"/>
              </w:rPr>
              <w:t>10 000 000</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Mechanizmy powiązania interwencji z innymi działaniami/ poddziałaniami w ramach PO lub z innymi PO</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97393C" w:rsidP="00E62676">
            <w:pPr>
              <w:spacing w:before="40" w:after="40" w:line="240" w:lineRule="auto"/>
              <w:jc w:val="left"/>
              <w:rPr>
                <w:rFonts w:cs="Arial"/>
                <w:sz w:val="20"/>
                <w:szCs w:val="20"/>
              </w:rPr>
            </w:pPr>
            <w:r>
              <w:rPr>
                <w:rFonts w:cs="Arial"/>
                <w:sz w:val="20"/>
                <w:szCs w:val="20"/>
              </w:rPr>
              <w:t>Nie dotyczy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Instrumenty terytorialne</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Tryb(y) wyboru projektów</w:t>
            </w:r>
            <w:r>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8A7C7B" w:rsidRDefault="001A0487" w:rsidP="00D209E9">
            <w:pPr>
              <w:spacing w:before="40" w:after="40" w:line="240" w:lineRule="auto"/>
              <w:rPr>
                <w:rFonts w:cs="Arial"/>
                <w:sz w:val="20"/>
                <w:szCs w:val="20"/>
              </w:rPr>
            </w:pPr>
            <w:r>
              <w:rPr>
                <w:rFonts w:cs="Arial"/>
                <w:sz w:val="20"/>
                <w:szCs w:val="20"/>
              </w:rPr>
              <w:t>Tryb konkursowy</w:t>
            </w:r>
            <w:r w:rsidR="00E22405">
              <w:rPr>
                <w:rFonts w:cs="Arial"/>
                <w:sz w:val="20"/>
                <w:szCs w:val="20"/>
              </w:rPr>
              <w:t xml:space="preserve"> </w:t>
            </w:r>
            <w:r w:rsidR="00E22405" w:rsidRPr="00E22405">
              <w:rPr>
                <w:rFonts w:cs="Arial"/>
                <w:sz w:val="20"/>
                <w:szCs w:val="20"/>
              </w:rPr>
              <w:t>oraz pozakonkursowy</w:t>
            </w:r>
            <w:r w:rsidR="004C0392">
              <w:rPr>
                <w:rFonts w:cs="Arial"/>
                <w:sz w:val="20"/>
                <w:szCs w:val="20"/>
              </w:rPr>
              <w:t>.</w:t>
            </w:r>
            <w:r>
              <w:rPr>
                <w:rFonts w:cs="Arial"/>
                <w:sz w:val="20"/>
                <w:szCs w:val="20"/>
              </w:rPr>
              <w:t xml:space="preserve"> </w:t>
            </w:r>
          </w:p>
          <w:p w:rsidR="004C0392" w:rsidRDefault="00E22405" w:rsidP="00D209E9">
            <w:pPr>
              <w:spacing w:before="40" w:after="40" w:line="240" w:lineRule="auto"/>
              <w:rPr>
                <w:rFonts w:cs="Arial"/>
                <w:sz w:val="20"/>
                <w:szCs w:val="20"/>
              </w:rPr>
            </w:pPr>
            <w:r w:rsidRPr="00E22405">
              <w:rPr>
                <w:rFonts w:cs="Arial"/>
                <w:sz w:val="20"/>
                <w:szCs w:val="20"/>
              </w:rPr>
              <w:t xml:space="preserve">Tryb pozakonkursowy </w:t>
            </w:r>
            <w:r>
              <w:rPr>
                <w:rFonts w:cs="Arial"/>
                <w:sz w:val="20"/>
                <w:szCs w:val="20"/>
              </w:rPr>
              <w:t>w</w:t>
            </w:r>
            <w:r w:rsidR="0059778E">
              <w:rPr>
                <w:rFonts w:cs="Arial"/>
                <w:sz w:val="20"/>
                <w:szCs w:val="20"/>
              </w:rPr>
              <w:t xml:space="preserve"> przypadku typu projektu 2 – w odniesieniu do wyboru </w:t>
            </w:r>
            <w:r w:rsidRPr="00E22405">
              <w:rPr>
                <w:rFonts w:cs="Arial"/>
                <w:sz w:val="20"/>
                <w:szCs w:val="20"/>
              </w:rPr>
              <w:t>Menadżera funduszu funduszy</w:t>
            </w:r>
            <w:r>
              <w:rPr>
                <w:rFonts w:cs="Arial"/>
                <w:sz w:val="20"/>
                <w:szCs w:val="20"/>
              </w:rPr>
              <w:t>.</w:t>
            </w:r>
          </w:p>
          <w:p w:rsidR="002A726D" w:rsidRPr="002A726D" w:rsidRDefault="008A7C7B" w:rsidP="008A7C7B">
            <w:pPr>
              <w:spacing w:before="40" w:after="40" w:line="240" w:lineRule="auto"/>
              <w:rPr>
                <w:rFonts w:cs="Arial"/>
                <w:strike/>
                <w:sz w:val="20"/>
                <w:szCs w:val="20"/>
              </w:rPr>
            </w:pPr>
            <w:r>
              <w:rPr>
                <w:rFonts w:cs="Arial"/>
                <w:sz w:val="20"/>
                <w:szCs w:val="20"/>
              </w:rPr>
              <w:t>Typ projektu 1 - p</w:t>
            </w:r>
            <w:r w:rsidR="004C0392">
              <w:rPr>
                <w:rFonts w:cs="Arial"/>
                <w:sz w:val="20"/>
                <w:szCs w:val="20"/>
              </w:rPr>
              <w:t xml:space="preserve">odmiot odpowiedzialny za nabór i ocenę wniosków oraz przyjmowanie protestów – </w:t>
            </w:r>
            <w:r w:rsidR="00B83AD0">
              <w:rPr>
                <w:rFonts w:cs="Arial"/>
                <w:sz w:val="20"/>
                <w:szCs w:val="20"/>
              </w:rPr>
              <w:t>IZ RPOWP</w:t>
            </w:r>
            <w:r w:rsidR="004C0392">
              <w:rPr>
                <w:rFonts w:cs="Arial"/>
                <w:sz w:val="20"/>
                <w:szCs w:val="20"/>
              </w:rPr>
              <w:t xml:space="preserve"> </w:t>
            </w:r>
          </w:p>
        </w:tc>
      </w:tr>
      <w:tr w:rsidR="00CC40EC" w:rsidRPr="002A726D" w:rsidDel="00FE3C38"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Limity i ograniczenia w realizacji projektów</w:t>
            </w:r>
          </w:p>
        </w:tc>
        <w:tc>
          <w:tcPr>
            <w:tcW w:w="811" w:type="pct"/>
            <w:shd w:val="clear" w:color="auto" w:fill="auto"/>
          </w:tcPr>
          <w:p w:rsidR="002A726D" w:rsidRPr="002A726D" w:rsidDel="00FE3C38"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Del="00FE3C38" w:rsidRDefault="005F1AE7" w:rsidP="00B6278D">
            <w:pPr>
              <w:spacing w:before="40" w:after="40" w:line="240" w:lineRule="auto"/>
              <w:rPr>
                <w:rFonts w:cs="Arial"/>
                <w:sz w:val="20"/>
                <w:szCs w:val="20"/>
              </w:rPr>
            </w:pPr>
            <w:r w:rsidRPr="005F1AE7">
              <w:rPr>
                <w:rFonts w:cs="Arial"/>
                <w:sz w:val="20"/>
                <w:szCs w:val="20"/>
              </w:rPr>
              <w:t>Limit wydatków poniesionych na zakup środków trwałych oraz wydatków w ramach cross-financingu nie może przekroczyć 10% alokacji na całe Działanie.</w:t>
            </w:r>
            <w:r w:rsidR="00B6278D">
              <w:rPr>
                <w:rFonts w:cs="Arial"/>
                <w:sz w:val="20"/>
                <w:szCs w:val="20"/>
              </w:rPr>
              <w:t xml:space="preserve">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Warunki i planowany zakres stosowania </w:t>
            </w:r>
            <w:r>
              <w:rPr>
                <w:rFonts w:cs="Arial"/>
                <w:sz w:val="20"/>
                <w:szCs w:val="20"/>
              </w:rPr>
              <w:br/>
            </w:r>
            <w:r>
              <w:rPr>
                <w:rFonts w:cs="Arial"/>
                <w:i/>
                <w:sz w:val="20"/>
                <w:szCs w:val="20"/>
              </w:rPr>
              <w:t>cross-financingu</w:t>
            </w:r>
            <w:r>
              <w:rPr>
                <w:rFonts w:cs="Arial"/>
                <w:sz w:val="20"/>
                <w:szCs w:val="20"/>
              </w:rPr>
              <w:t xml:space="preserve">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 xml:space="preserve">Nie dotyczy </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Dopuszczalna maksymalna wartość zakupionych środków trwałych</w:t>
            </w:r>
            <w:r>
              <w:rPr>
                <w:rFonts w:cs="Arial"/>
                <w:sz w:val="20"/>
                <w:szCs w:val="20"/>
              </w:rPr>
              <w:br/>
              <w:t>jako % wydatków kwalifikowalnych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B10BF9" w:rsidP="00D209E9">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Warunki uwzględniania dochodu w projekcie</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Nie dotyczy</w:t>
            </w:r>
          </w:p>
        </w:tc>
      </w:tr>
      <w:tr w:rsidR="009B73FF"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Warunki stosowania uproszczonych form rozliczania wydatków i planowany zakres systemu zaliczek</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Pr>
                <w:rFonts w:cs="Arial"/>
                <w:sz w:val="20"/>
                <w:szCs w:val="20"/>
              </w:rPr>
              <w:t>Działanie 2.3</w:t>
            </w:r>
          </w:p>
        </w:tc>
        <w:tc>
          <w:tcPr>
            <w:tcW w:w="2952" w:type="pct"/>
            <w:shd w:val="clear" w:color="auto" w:fill="auto"/>
          </w:tcPr>
          <w:p w:rsidR="002A726D" w:rsidRPr="002A726D" w:rsidRDefault="001A0487" w:rsidP="008325D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8325D6">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Pr>
                <w:rFonts w:cs="Arial"/>
                <w:sz w:val="20"/>
                <w:szCs w:val="20"/>
              </w:rPr>
              <w:t xml:space="preserve">Pomoc publiczna </w:t>
            </w:r>
            <w:r>
              <w:rPr>
                <w:rFonts w:cs="Arial"/>
                <w:sz w:val="20"/>
                <w:szCs w:val="20"/>
              </w:rPr>
              <w:br/>
              <w:t xml:space="preserve">i pomoc </w:t>
            </w:r>
            <w:r>
              <w:rPr>
                <w:rFonts w:cs="Arial"/>
                <w:i/>
                <w:sz w:val="20"/>
                <w:szCs w:val="20"/>
              </w:rPr>
              <w:t>de minimis</w:t>
            </w:r>
            <w:r>
              <w:rPr>
                <w:rFonts w:cs="Arial"/>
                <w:sz w:val="20"/>
                <w:szCs w:val="20"/>
              </w:rPr>
              <w:br/>
              <w:t>(rodzaj i przeznaczenie pomocy, unijna lub krajowa podstawa prawna)</w:t>
            </w:r>
            <w:r>
              <w:rPr>
                <w:rStyle w:val="Odwoanieprzypisudolnego"/>
                <w:rFonts w:cs="Arial"/>
                <w:sz w:val="20"/>
                <w:szCs w:val="20"/>
              </w:rPr>
              <w:t xml:space="preserve">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273FBB">
            <w:pPr>
              <w:spacing w:before="40" w:after="40" w:line="240" w:lineRule="auto"/>
              <w:jc w:val="left"/>
              <w:rPr>
                <w:rFonts w:cs="Arial"/>
                <w:sz w:val="20"/>
                <w:szCs w:val="20"/>
              </w:rPr>
            </w:pPr>
            <w:r w:rsidRPr="001A0487">
              <w:rPr>
                <w:rFonts w:cs="Arial"/>
                <w:sz w:val="20"/>
                <w:szCs w:val="20"/>
              </w:rPr>
              <w:t xml:space="preserve">Podstawa prawna przyznawania pomocy </w:t>
            </w:r>
            <w:r w:rsidRPr="005736D2">
              <w:rPr>
                <w:rFonts w:cs="Arial"/>
                <w:i/>
                <w:sz w:val="20"/>
                <w:szCs w:val="20"/>
              </w:rPr>
              <w:t>de minimis</w:t>
            </w:r>
            <w:r w:rsidRPr="001A0487">
              <w:rPr>
                <w:rFonts w:cs="Arial"/>
                <w:sz w:val="20"/>
                <w:szCs w:val="20"/>
              </w:rPr>
              <w:t>:</w:t>
            </w:r>
          </w:p>
          <w:p w:rsidR="00A9510A" w:rsidRDefault="00272928">
            <w:pPr>
              <w:spacing w:before="40" w:after="40"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 </w:t>
            </w:r>
            <w:r>
              <w:rPr>
                <w:rFonts w:cs="Arial"/>
                <w:sz w:val="20"/>
                <w:szCs w:val="20"/>
              </w:rPr>
              <w:t>(</w:t>
            </w:r>
            <w:r w:rsidR="000522C2" w:rsidRPr="000522C2">
              <w:rPr>
                <w:rFonts w:cs="Arial"/>
                <w:sz w:val="20"/>
                <w:szCs w:val="20"/>
              </w:rPr>
              <w:t xml:space="preserve">Dz. U. poz. 1073) </w:t>
            </w:r>
          </w:p>
          <w:p w:rsidR="002A726D" w:rsidRPr="002A726D" w:rsidRDefault="00272928" w:rsidP="00273FBB">
            <w:pPr>
              <w:spacing w:before="40" w:after="40" w:line="240" w:lineRule="auto"/>
              <w:rPr>
                <w:rFonts w:cs="Arial"/>
                <w:sz w:val="20"/>
                <w:szCs w:val="20"/>
              </w:rPr>
            </w:pPr>
            <w:r>
              <w:rPr>
                <w:rFonts w:cs="Arial"/>
                <w:sz w:val="20"/>
                <w:szCs w:val="20"/>
              </w:rPr>
              <w:t>(</w:t>
            </w:r>
            <w:r w:rsidR="00C27185" w:rsidRPr="006371FA">
              <w:rPr>
                <w:rFonts w:cs="Arial"/>
                <w:sz w:val="20"/>
                <w:szCs w:val="20"/>
              </w:rPr>
              <w:t>na podstawie Rozporządzenia Komisji (UE) nr 1407/2013 z dnia 18 grudnia 2013 r. w sprawie stoso</w:t>
            </w:r>
            <w:r w:rsidR="00FA5501">
              <w:rPr>
                <w:rFonts w:cs="Arial"/>
                <w:sz w:val="20"/>
                <w:szCs w:val="20"/>
              </w:rPr>
              <w:t>wania art. 107 i 108 Traktatu o </w:t>
            </w:r>
            <w:r w:rsidR="00C27185" w:rsidRPr="006371FA">
              <w:rPr>
                <w:rFonts w:cs="Arial"/>
                <w:sz w:val="20"/>
                <w:szCs w:val="20"/>
              </w:rPr>
              <w:t xml:space="preserve">funkcjonowaniu Unii Europejskiej do pomocy </w:t>
            </w:r>
            <w:r w:rsidR="00C27185" w:rsidRPr="005736D2">
              <w:rPr>
                <w:rFonts w:cs="Arial"/>
                <w:i/>
                <w:sz w:val="20"/>
                <w:szCs w:val="20"/>
              </w:rPr>
              <w:t>de minimis</w:t>
            </w:r>
            <w:r w:rsidR="00C27185">
              <w:rPr>
                <w:rFonts w:cs="Arial"/>
                <w:sz w:val="20"/>
                <w:szCs w:val="20"/>
              </w:rPr>
              <w:t xml:space="preserve"> oraz </w:t>
            </w:r>
            <w:r w:rsidR="00C27185" w:rsidRPr="00D3556A">
              <w:rPr>
                <w:rFonts w:cs="Arial"/>
                <w:sz w:val="20"/>
                <w:szCs w:val="20"/>
              </w:rPr>
              <w:t>Rozporządzeni</w:t>
            </w:r>
            <w:r w:rsidR="00C27185">
              <w:rPr>
                <w:rFonts w:cs="Arial"/>
                <w:sz w:val="20"/>
                <w:szCs w:val="20"/>
              </w:rPr>
              <w:t>a</w:t>
            </w:r>
            <w:r w:rsidR="00C27185" w:rsidRPr="00D3556A">
              <w:rPr>
                <w:rFonts w:cs="Arial"/>
                <w:sz w:val="20"/>
                <w:szCs w:val="20"/>
              </w:rPr>
              <w:t xml:space="preserve"> Komisji (UE) nr 651/2014 z dnia 17 czerwca 2014 r. uznające</w:t>
            </w:r>
            <w:r w:rsidR="00C27185">
              <w:rPr>
                <w:rFonts w:cs="Arial"/>
                <w:sz w:val="20"/>
                <w:szCs w:val="20"/>
              </w:rPr>
              <w:t>go</w:t>
            </w:r>
            <w:r w:rsidR="00C27185" w:rsidRPr="00D3556A">
              <w:rPr>
                <w:rFonts w:cs="Arial"/>
                <w:sz w:val="20"/>
                <w:szCs w:val="20"/>
              </w:rPr>
              <w:t xml:space="preserve"> niek</w:t>
            </w:r>
            <w:r w:rsidR="00FA5501">
              <w:rPr>
                <w:rFonts w:cs="Arial"/>
                <w:sz w:val="20"/>
                <w:szCs w:val="20"/>
              </w:rPr>
              <w:t>tóre rodzaje pomocy za zgodne z </w:t>
            </w:r>
            <w:r w:rsidR="00C27185" w:rsidRPr="00D3556A">
              <w:rPr>
                <w:rFonts w:cs="Arial"/>
                <w:sz w:val="20"/>
                <w:szCs w:val="20"/>
              </w:rPr>
              <w:t>rynkiem wewnętrznym w zastosowaniu art. 107 i 108 Traktatu</w:t>
            </w:r>
            <w:r>
              <w:rPr>
                <w:rFonts w:cs="Arial"/>
                <w:sz w:val="20"/>
                <w:szCs w:val="20"/>
              </w:rPr>
              <w:t>)</w:t>
            </w:r>
            <w:r w:rsidRPr="00727BAA">
              <w:rPr>
                <w:rFonts w:cs="Arial"/>
                <w:sz w:val="20"/>
                <w:szCs w:val="20"/>
              </w:rPr>
              <w:t>.</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85%</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95</w:t>
            </w:r>
            <w:r w:rsidRPr="001A0487">
              <w:rPr>
                <w:rStyle w:val="Odwoanieprzypisudolnego"/>
                <w:rFonts w:cs="Arial"/>
                <w:sz w:val="20"/>
                <w:szCs w:val="20"/>
              </w:rPr>
              <w:footnoteReference w:id="65"/>
            </w:r>
            <w:r w:rsidRPr="001A0487">
              <w:rPr>
                <w:rFonts w:cs="Arial"/>
                <w:sz w:val="20"/>
                <w:szCs w:val="20"/>
              </w:rPr>
              <w:t>%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1), 85%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2)</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Minimalny wkład własny beneficjenta jako % wydatków kwalifikowalnych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1), 15% (</w:t>
            </w:r>
            <w:r w:rsidR="00AF6E35">
              <w:rPr>
                <w:rFonts w:cs="Arial"/>
                <w:sz w:val="20"/>
                <w:szCs w:val="20"/>
              </w:rPr>
              <w:t xml:space="preserve">typ </w:t>
            </w:r>
            <w:r w:rsidR="00AF6E35">
              <w:rPr>
                <w:rFonts w:cs="Arial"/>
                <w:iCs/>
                <w:sz w:val="20"/>
                <w:szCs w:val="20"/>
              </w:rPr>
              <w:t xml:space="preserve">projektu </w:t>
            </w:r>
            <w:r w:rsidRPr="001A0487">
              <w:rPr>
                <w:rFonts w:cs="Arial"/>
                <w:sz w:val="20"/>
                <w:szCs w:val="20"/>
              </w:rPr>
              <w:t>2)</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 xml:space="preserve">Minimalna i maksymalna wartość wydatków kwalifikowalnych projektu (PLN)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Kwota alokacji UE na instrumenty finansowe</w:t>
            </w:r>
            <w:r w:rsidR="00AF6E35">
              <w:rPr>
                <w:rFonts w:cs="Arial"/>
                <w:sz w:val="20"/>
                <w:szCs w:val="20"/>
              </w:rPr>
              <w:t xml:space="preserve"> </w:t>
            </w:r>
            <w:r w:rsidRPr="001A0487">
              <w:rPr>
                <w:rFonts w:cs="Arial"/>
                <w:sz w:val="20"/>
                <w:szCs w:val="20"/>
              </w:rPr>
              <w:t xml:space="preserve">(EUR) </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772357" w:rsidP="00E62676">
            <w:pPr>
              <w:spacing w:before="40" w:after="40" w:line="240" w:lineRule="auto"/>
              <w:jc w:val="left"/>
              <w:rPr>
                <w:rFonts w:cs="Arial"/>
                <w:sz w:val="20"/>
                <w:szCs w:val="20"/>
              </w:rPr>
            </w:pPr>
            <w:r>
              <w:rPr>
                <w:rFonts w:cs="Arial"/>
                <w:sz w:val="20"/>
                <w:szCs w:val="20"/>
              </w:rPr>
              <w:t>2 0</w:t>
            </w:r>
            <w:r w:rsidR="00AF6E35">
              <w:rPr>
                <w:rFonts w:cs="Arial"/>
                <w:sz w:val="20"/>
                <w:szCs w:val="20"/>
              </w:rPr>
              <w:t>00 000</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Mechanizm wdrażania instrumentów finansowych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Fundusz funduszy</w:t>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Rodzaj wsparcia instrumentów finansowych oraz najważniejsze warunki przyznawania</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AF6E35" w:rsidP="00E62676">
            <w:pPr>
              <w:spacing w:before="40" w:after="40" w:line="240" w:lineRule="auto"/>
              <w:jc w:val="left"/>
              <w:rPr>
                <w:rFonts w:cs="Arial"/>
                <w:sz w:val="20"/>
                <w:szCs w:val="20"/>
              </w:rPr>
            </w:pPr>
            <w:r>
              <w:rPr>
                <w:rFonts w:cs="Arial"/>
                <w:sz w:val="20"/>
                <w:szCs w:val="20"/>
              </w:rPr>
              <w:t xml:space="preserve">Typ </w:t>
            </w:r>
            <w:r>
              <w:rPr>
                <w:rFonts w:cs="Arial"/>
                <w:iCs/>
                <w:sz w:val="20"/>
                <w:szCs w:val="20"/>
              </w:rPr>
              <w:t xml:space="preserve">projektu 2: </w:t>
            </w:r>
            <w:r w:rsidR="00980BE9">
              <w:rPr>
                <w:rFonts w:cs="Arial"/>
                <w:sz w:val="20"/>
                <w:szCs w:val="20"/>
              </w:rPr>
              <w:t>Zgodnie ze Strategią Inwestycyjną Instrumentów Finansowych</w:t>
            </w:r>
            <w:r w:rsidR="00C84032">
              <w:rPr>
                <w:rFonts w:cs="Arial"/>
                <w:sz w:val="20"/>
                <w:szCs w:val="20"/>
              </w:rPr>
              <w:t xml:space="preserve"> RPOWP</w:t>
            </w:r>
            <w:r w:rsidR="00980BE9">
              <w:rPr>
                <w:rStyle w:val="Odwoanieprzypisudolnego"/>
                <w:szCs w:val="20"/>
              </w:rPr>
              <w:footnoteReference w:id="66"/>
            </w:r>
          </w:p>
        </w:tc>
      </w:tr>
      <w:tr w:rsidR="00CC40EC" w:rsidRPr="002A726D" w:rsidTr="00FF4F6F">
        <w:tc>
          <w:tcPr>
            <w:tcW w:w="1237" w:type="pct"/>
            <w:shd w:val="clear" w:color="auto" w:fill="auto"/>
          </w:tcPr>
          <w:p w:rsidR="002A726D" w:rsidRPr="002A726D" w:rsidRDefault="001A0487" w:rsidP="00572726">
            <w:pPr>
              <w:numPr>
                <w:ilvl w:val="0"/>
                <w:numId w:val="45"/>
              </w:numPr>
              <w:suppressAutoHyphens/>
              <w:spacing w:before="40" w:after="40" w:line="240" w:lineRule="auto"/>
              <w:jc w:val="left"/>
              <w:rPr>
                <w:rFonts w:cs="Arial"/>
                <w:sz w:val="20"/>
                <w:szCs w:val="20"/>
              </w:rPr>
            </w:pPr>
            <w:r w:rsidRPr="001A0487">
              <w:rPr>
                <w:rFonts w:cs="Arial"/>
                <w:sz w:val="20"/>
                <w:szCs w:val="20"/>
              </w:rPr>
              <w:t>Katalog ostatecznych odbiorców instrumentów finansowych</w:t>
            </w:r>
          </w:p>
        </w:tc>
        <w:tc>
          <w:tcPr>
            <w:tcW w:w="811" w:type="pct"/>
            <w:shd w:val="clear" w:color="auto" w:fill="auto"/>
          </w:tcPr>
          <w:p w:rsidR="002A726D" w:rsidRPr="002A726D" w:rsidRDefault="001A0487" w:rsidP="00E62676">
            <w:pPr>
              <w:spacing w:before="40" w:after="40" w:line="240" w:lineRule="auto"/>
              <w:jc w:val="left"/>
              <w:rPr>
                <w:rFonts w:cs="Arial"/>
                <w:sz w:val="20"/>
                <w:szCs w:val="20"/>
              </w:rPr>
            </w:pPr>
            <w:r w:rsidRPr="001A0487">
              <w:rPr>
                <w:rFonts w:cs="Arial"/>
                <w:sz w:val="20"/>
                <w:szCs w:val="20"/>
              </w:rPr>
              <w:t>Działanie 2.3</w:t>
            </w:r>
          </w:p>
        </w:tc>
        <w:tc>
          <w:tcPr>
            <w:tcW w:w="2952" w:type="pct"/>
            <w:shd w:val="clear" w:color="auto" w:fill="auto"/>
          </w:tcPr>
          <w:p w:rsidR="002A726D" w:rsidRPr="002A726D" w:rsidRDefault="00980BE9" w:rsidP="002B1A52">
            <w:pPr>
              <w:spacing w:before="40" w:after="40" w:line="240" w:lineRule="auto"/>
              <w:rPr>
                <w:rFonts w:cs="Arial"/>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67"/>
            </w:r>
          </w:p>
        </w:tc>
      </w:tr>
    </w:tbl>
    <w:p w:rsidR="002A726D" w:rsidRDefault="002A726D" w:rsidP="002834E2">
      <w:pPr>
        <w:spacing w:line="240" w:lineRule="auto"/>
      </w:pPr>
    </w:p>
    <w:p w:rsidR="008C5D3D" w:rsidRPr="00727BAA" w:rsidRDefault="008C5D3D" w:rsidP="002834E2">
      <w:pPr>
        <w:spacing w:line="240" w:lineRule="auto"/>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614"/>
        <w:gridCol w:w="5873"/>
      </w:tblGrid>
      <w:tr w:rsidR="00CC40EC" w:rsidRPr="0097393C" w:rsidTr="00FF4F6F">
        <w:tc>
          <w:tcPr>
            <w:tcW w:w="5000" w:type="pct"/>
            <w:gridSpan w:val="3"/>
            <w:shd w:val="clear" w:color="auto" w:fill="E6E6E6"/>
            <w:vAlign w:val="center"/>
          </w:tcPr>
          <w:p w:rsidR="002A726D" w:rsidRPr="0097393C" w:rsidRDefault="001A0487" w:rsidP="00E62676">
            <w:pPr>
              <w:spacing w:before="40" w:after="40" w:line="240" w:lineRule="auto"/>
              <w:jc w:val="center"/>
              <w:rPr>
                <w:rFonts w:cs="Arial"/>
                <w:b/>
                <w:sz w:val="20"/>
                <w:szCs w:val="20"/>
              </w:rPr>
            </w:pPr>
            <w:r w:rsidRPr="001A0487">
              <w:rPr>
                <w:rFonts w:cs="Arial"/>
                <w:b/>
                <w:sz w:val="20"/>
                <w:szCs w:val="20"/>
              </w:rPr>
              <w:t>OPIS DZIAŁANIA I PODDZIAŁAŃ</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426"/>
              </w:tabs>
              <w:suppressAutoHyphens/>
              <w:spacing w:before="40" w:after="40" w:line="240" w:lineRule="auto"/>
              <w:ind w:left="426" w:hanging="426"/>
              <w:jc w:val="left"/>
              <w:rPr>
                <w:rFonts w:cs="Arial"/>
                <w:sz w:val="20"/>
                <w:szCs w:val="20"/>
              </w:rPr>
            </w:pPr>
            <w:r w:rsidRPr="001A0487">
              <w:rPr>
                <w:rFonts w:cs="Arial"/>
                <w:sz w:val="20"/>
                <w:szCs w:val="20"/>
              </w:rPr>
              <w:t>Nazwa działania/ poddziałania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C455F2">
            <w:pPr>
              <w:spacing w:before="40" w:after="40" w:line="240" w:lineRule="auto"/>
              <w:rPr>
                <w:rFonts w:cs="Arial"/>
                <w:b/>
                <w:sz w:val="20"/>
                <w:szCs w:val="20"/>
              </w:rPr>
            </w:pPr>
            <w:r w:rsidRPr="001A0487">
              <w:rPr>
                <w:rFonts w:cs="Arial"/>
                <w:b/>
                <w:sz w:val="20"/>
                <w:szCs w:val="20"/>
              </w:rPr>
              <w:t>Adaptacja pracowników, przedsiębiorstw i przedsiębiorców do zmian</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Cel/e szczegółowy/e działania/ poddziałania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D209E9">
            <w:pPr>
              <w:numPr>
                <w:ilvl w:val="0"/>
                <w:numId w:val="36"/>
              </w:numPr>
              <w:spacing w:before="40" w:after="40" w:line="240" w:lineRule="auto"/>
              <w:ind w:left="192" w:hanging="142"/>
              <w:rPr>
                <w:rFonts w:cs="Arial"/>
                <w:b/>
                <w:sz w:val="20"/>
                <w:szCs w:val="20"/>
              </w:rPr>
            </w:pPr>
            <w:r w:rsidRPr="001A0487">
              <w:rPr>
                <w:rFonts w:cs="Arial"/>
                <w:b/>
                <w:sz w:val="20"/>
                <w:szCs w:val="20"/>
              </w:rPr>
              <w:t>Dostosowanie kompetencj</w:t>
            </w:r>
            <w:r w:rsidR="00FA5501">
              <w:rPr>
                <w:rFonts w:cs="Arial"/>
                <w:b/>
                <w:sz w:val="20"/>
                <w:szCs w:val="20"/>
              </w:rPr>
              <w:t>i i kwalifikacji pracowników na </w:t>
            </w:r>
            <w:r w:rsidRPr="001A0487">
              <w:rPr>
                <w:rFonts w:cs="Arial"/>
                <w:b/>
                <w:sz w:val="20"/>
                <w:szCs w:val="20"/>
              </w:rPr>
              <w:t>rzecz podniesienia kon</w:t>
            </w:r>
            <w:r w:rsidR="00C455F2">
              <w:rPr>
                <w:rFonts w:cs="Arial"/>
                <w:b/>
                <w:sz w:val="20"/>
                <w:szCs w:val="20"/>
              </w:rPr>
              <w:t>kurencyjności przedsiębiorstw z </w:t>
            </w:r>
            <w:r w:rsidRPr="001A0487">
              <w:rPr>
                <w:rFonts w:cs="Arial"/>
                <w:b/>
                <w:sz w:val="20"/>
                <w:szCs w:val="20"/>
              </w:rPr>
              <w:t>sektora MŚP</w:t>
            </w:r>
          </w:p>
          <w:p w:rsidR="002A726D" w:rsidRPr="0097393C" w:rsidRDefault="001A0487" w:rsidP="00D209E9">
            <w:pPr>
              <w:numPr>
                <w:ilvl w:val="0"/>
                <w:numId w:val="36"/>
              </w:numPr>
              <w:spacing w:before="40" w:after="40" w:line="240" w:lineRule="auto"/>
              <w:ind w:left="192" w:hanging="142"/>
              <w:rPr>
                <w:rFonts w:cs="Arial"/>
                <w:b/>
                <w:sz w:val="20"/>
                <w:szCs w:val="20"/>
              </w:rPr>
            </w:pPr>
            <w:r w:rsidRPr="001A0487">
              <w:rPr>
                <w:rFonts w:cs="Arial"/>
                <w:b/>
                <w:sz w:val="20"/>
                <w:szCs w:val="20"/>
              </w:rPr>
              <w:t>Poprawa sytuacji na rynku pracy osób zwolnionych lub zagrożonych zwolnieniem z przyczyn zakładu pracy</w:t>
            </w:r>
          </w:p>
          <w:p w:rsidR="002A726D" w:rsidRPr="0097393C" w:rsidRDefault="001A0487" w:rsidP="009D2ED6">
            <w:pPr>
              <w:pStyle w:val="Default"/>
              <w:ind w:left="50"/>
              <w:jc w:val="both"/>
              <w:rPr>
                <w:rFonts w:ascii="Arial" w:hAnsi="Arial" w:cs="Arial"/>
                <w:i/>
                <w:color w:val="auto"/>
                <w:sz w:val="20"/>
                <w:szCs w:val="20"/>
              </w:rPr>
            </w:pPr>
            <w:r w:rsidRPr="001A0487">
              <w:rPr>
                <w:rFonts w:ascii="Arial" w:hAnsi="Arial" w:cs="Arial"/>
                <w:color w:val="auto"/>
                <w:sz w:val="20"/>
                <w:szCs w:val="20"/>
              </w:rPr>
              <w:t>W celu przeciwdziałania wzrostowi bezrobocia wywołanego procesami adaptacyjnymi i modernizacyjnymi należy wspomóc przedsiębiorstwa, prze</w:t>
            </w:r>
            <w:r w:rsidR="00304978">
              <w:rPr>
                <w:rFonts w:ascii="Arial" w:hAnsi="Arial" w:cs="Arial"/>
                <w:color w:val="auto"/>
                <w:sz w:val="20"/>
                <w:szCs w:val="20"/>
              </w:rPr>
              <w:t>dsiębiorców i ich pracowników w </w:t>
            </w:r>
            <w:r w:rsidRPr="001A0487">
              <w:rPr>
                <w:rFonts w:ascii="Arial" w:hAnsi="Arial" w:cs="Arial"/>
                <w:color w:val="auto"/>
                <w:sz w:val="20"/>
                <w:szCs w:val="20"/>
              </w:rPr>
              <w:t>zarządzaniu tymi procesami. Konieczne jest zwiększenie kompetencji kadr przedsiębiorstw w zakresie zarządzania zmianami organizacyjnymi oraz przechodzenia przez procesy zmian. Stąd planowane są działania prowadzące do</w:t>
            </w:r>
            <w:r w:rsidR="002B1A52">
              <w:rPr>
                <w:rFonts w:ascii="Arial" w:hAnsi="Arial" w:cs="Arial"/>
                <w:color w:val="auto"/>
                <w:sz w:val="20"/>
                <w:szCs w:val="20"/>
              </w:rPr>
              <w:t xml:space="preserve"> </w:t>
            </w:r>
            <w:r w:rsidRPr="001A0487">
              <w:rPr>
                <w:rFonts w:ascii="Arial" w:hAnsi="Arial" w:cs="Arial"/>
                <w:color w:val="auto"/>
                <w:sz w:val="20"/>
                <w:szCs w:val="20"/>
              </w:rPr>
              <w:t>nabycia umiejętności planowania strategicznego oraz wdrażania nowoczesnych metod zarządzania przedsiębiorstwem, a także opracowania i implementacji planów adaptacyjnych i modernizacyjnych. Procesy modernizacyjne i adaptacyjne wymuszają także ciągłą aktualizację, podnoszenie i zmianę kwalifikacji oraz umiejętności pracowników. Świadomość w zakresie potrzeby i celowości podnoszenia kwalifikacji pracowników wśród podlaskich przedsiębiorców jest niezadawalająca, co przekłada się na brak efektywnych działań w tym zakresie. Przedsiębiorcy i pracownicy z województwa podlaskiego w niewielkim stopniu potrafią posługiwać się narzędziami teleinformatycznymi w pracy zawodowej. Regionalne przedsiębiorstwa, stosunkowo słabo zinformatyzowane, nie oferują swoim pracownikom środowiska pracy, w którym mogliby takie kompetencje nabyć i rozwinąć. Wsparcie zostanie skoncentrowane na usługach rozwojowych najbardziej skutecznych i potrzebnych z punktu widzenia przedsiębiorstw, w tym w szczególności na usługach doradczych i szkoleniowych oraz na diagnozowaniu potrzeb rozwojowych regionalnych firm. W celu złagodzenia skutków zmian restrukturyzacyjnych planowana jest także interwencja skierowana do pracowników zwolnionych, przewidzianych do zwolnienia lub zagrożonych zwolnieniem. W ramach programów outplacementu wsparcie będzie obejmowało m.in. szkolenia pracowników wszystkich szczebli, w tym specjalistyczne szkolenia zawodowe, doradztwo edukacyjno-zawodowe, pośrednictwo pracy,</w:t>
            </w:r>
            <w:r w:rsidR="002B1A52">
              <w:rPr>
                <w:rFonts w:ascii="Arial" w:hAnsi="Arial" w:cs="Arial"/>
                <w:color w:val="auto"/>
                <w:sz w:val="20"/>
                <w:szCs w:val="20"/>
              </w:rPr>
              <w:t xml:space="preserve"> </w:t>
            </w:r>
            <w:r w:rsidRPr="001A0487">
              <w:rPr>
                <w:rFonts w:ascii="Arial" w:hAnsi="Arial" w:cs="Arial"/>
                <w:color w:val="auto"/>
                <w:sz w:val="20"/>
                <w:szCs w:val="20"/>
              </w:rPr>
              <w:t>sta</w:t>
            </w:r>
            <w:r w:rsidR="00304978">
              <w:rPr>
                <w:rFonts w:ascii="Arial" w:hAnsi="Arial" w:cs="Arial"/>
                <w:color w:val="auto"/>
                <w:sz w:val="20"/>
                <w:szCs w:val="20"/>
              </w:rPr>
              <w:t>że. Dostosowanie kwalifikacji i </w:t>
            </w:r>
            <w:r w:rsidRPr="001A0487">
              <w:rPr>
                <w:rFonts w:ascii="Arial" w:hAnsi="Arial" w:cs="Arial"/>
                <w:color w:val="auto"/>
                <w:sz w:val="20"/>
                <w:szCs w:val="20"/>
              </w:rPr>
              <w:t>umiejętności osób pracujących do potrzeb regionalnej gospodarki, a w przypadku osób zwalnianych z przyczyn zakładów pracy także zwiększenie ich aktywności zawodowej, przyczyni się po pierwsze do poprawy konkurencyjności przedsiębiorstw, tym samym ustabilizuje istniejące miejsca pracy, po drugie do zwiększenia zdolności do zatrudnienia.</w:t>
            </w:r>
            <w:r w:rsidR="00613C4D">
              <w:rPr>
                <w:rFonts w:ascii="Arial" w:hAnsi="Arial" w:cs="Arial"/>
                <w:color w:val="auto"/>
                <w:sz w:val="20"/>
                <w:szCs w:val="20"/>
              </w:rPr>
              <w:t xml:space="preserve"> D</w:t>
            </w:r>
            <w:r w:rsidR="00613C4D" w:rsidRPr="00AF6E35">
              <w:rPr>
                <w:rFonts w:ascii="Arial" w:hAnsi="Arial" w:cs="Arial"/>
                <w:color w:val="auto"/>
                <w:sz w:val="20"/>
                <w:szCs w:val="20"/>
              </w:rPr>
              <w:t xml:space="preserve">ziałanie </w:t>
            </w:r>
            <w:r w:rsidR="009D2ED6" w:rsidRPr="00AF6E35">
              <w:rPr>
                <w:rFonts w:ascii="Arial" w:hAnsi="Arial" w:cs="Arial"/>
                <w:color w:val="auto"/>
                <w:sz w:val="20"/>
                <w:szCs w:val="20"/>
              </w:rPr>
              <w:t>będzie</w:t>
            </w:r>
            <w:r w:rsidR="00613C4D" w:rsidRPr="00AF6E35">
              <w:rPr>
                <w:rFonts w:ascii="Arial" w:hAnsi="Arial" w:cs="Arial"/>
                <w:color w:val="auto"/>
                <w:sz w:val="20"/>
                <w:szCs w:val="20"/>
              </w:rPr>
              <w:t xml:space="preserve"> ukierunkowane </w:t>
            </w:r>
            <w:r w:rsidR="009D2ED6" w:rsidRPr="00AF6E35">
              <w:rPr>
                <w:rFonts w:ascii="Arial" w:hAnsi="Arial" w:cs="Arial"/>
                <w:color w:val="auto"/>
                <w:sz w:val="20"/>
                <w:szCs w:val="20"/>
              </w:rPr>
              <w:t xml:space="preserve">także </w:t>
            </w:r>
            <w:r w:rsidR="00613C4D" w:rsidRPr="00AF6E35">
              <w:rPr>
                <w:rFonts w:ascii="Arial" w:hAnsi="Arial" w:cs="Arial"/>
                <w:color w:val="auto"/>
                <w:sz w:val="20"/>
                <w:szCs w:val="20"/>
              </w:rPr>
              <w:t>na podjęcie zatrudnienia poza rolnictwem</w:t>
            </w:r>
            <w:r w:rsidR="009D2ED6" w:rsidRPr="00AF6E35">
              <w:rPr>
                <w:rFonts w:ascii="Arial" w:hAnsi="Arial" w:cs="Arial"/>
                <w:color w:val="auto"/>
                <w:sz w:val="20"/>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rezultatu bezpośredniego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D209E9">
            <w:pPr>
              <w:numPr>
                <w:ilvl w:val="0"/>
                <w:numId w:val="49"/>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 xml:space="preserve">Liczba osób, które uzyskały kwalifikacje lub nabyły kompetencje po opuszczeniu programu; </w:t>
            </w:r>
          </w:p>
          <w:p w:rsidR="002A726D" w:rsidRPr="0097393C" w:rsidRDefault="001A0487" w:rsidP="00972D00">
            <w:pPr>
              <w:numPr>
                <w:ilvl w:val="0"/>
                <w:numId w:val="49"/>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Liczba mikro</w:t>
            </w:r>
            <w:r w:rsidR="00EB395C">
              <w:rPr>
                <w:rFonts w:cs="Arial"/>
                <w:sz w:val="20"/>
                <w:szCs w:val="20"/>
                <w:lang w:eastAsia="en-US"/>
              </w:rPr>
              <w:t xml:space="preserve">-, </w:t>
            </w:r>
            <w:r w:rsidRPr="001A0487">
              <w:rPr>
                <w:rFonts w:cs="Arial"/>
                <w:sz w:val="20"/>
                <w:szCs w:val="20"/>
                <w:lang w:eastAsia="en-US"/>
              </w:rPr>
              <w:t xml:space="preserve">małych i średnich przedsiębiorstw, które zrealizowały swój cel rozwojowy dzięki </w:t>
            </w:r>
            <w:r w:rsidR="00972D00" w:rsidRPr="00972D00">
              <w:rPr>
                <w:rFonts w:cs="Arial"/>
                <w:sz w:val="20"/>
                <w:szCs w:val="20"/>
                <w:lang w:eastAsia="en-US"/>
              </w:rPr>
              <w:t>udziałowi</w:t>
            </w:r>
            <w:r w:rsidRPr="001A0487">
              <w:rPr>
                <w:rFonts w:cs="Arial"/>
                <w:sz w:val="20"/>
                <w:szCs w:val="20"/>
                <w:lang w:eastAsia="en-US"/>
              </w:rPr>
              <w:t xml:space="preserve"> w programie;</w:t>
            </w:r>
          </w:p>
          <w:p w:rsidR="002A726D" w:rsidRPr="0097393C" w:rsidRDefault="001A0487" w:rsidP="00D209E9">
            <w:pPr>
              <w:numPr>
                <w:ilvl w:val="0"/>
                <w:numId w:val="49"/>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osób, które po opuszczeniu programu podjęły pracy lub kontynuowały zatrudnienie.</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produktu</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1A0487" w:rsidP="00D209E9">
            <w:pPr>
              <w:numPr>
                <w:ilvl w:val="0"/>
                <w:numId w:val="50"/>
              </w:numPr>
              <w:tabs>
                <w:tab w:val="left" w:pos="284"/>
                <w:tab w:val="left" w:pos="318"/>
              </w:tabs>
              <w:spacing w:before="40" w:after="40" w:line="240" w:lineRule="auto"/>
              <w:rPr>
                <w:rFonts w:cs="Arial"/>
                <w:sz w:val="20"/>
                <w:szCs w:val="20"/>
                <w:lang w:eastAsia="en-US"/>
              </w:rPr>
            </w:pPr>
            <w:r w:rsidRPr="001A0487">
              <w:rPr>
                <w:rFonts w:cs="Arial"/>
                <w:sz w:val="20"/>
                <w:szCs w:val="20"/>
                <w:lang w:eastAsia="en-US"/>
              </w:rPr>
              <w:t>Liczba osób pracujących</w:t>
            </w:r>
            <w:r w:rsidR="00EB395C">
              <w:rPr>
                <w:rFonts w:cs="Arial"/>
                <w:sz w:val="20"/>
                <w:szCs w:val="20"/>
                <w:lang w:eastAsia="en-US"/>
              </w:rPr>
              <w:t xml:space="preserve">, </w:t>
            </w:r>
            <w:r w:rsidR="00EB395C" w:rsidRPr="00EB395C">
              <w:rPr>
                <w:rFonts w:cs="Arial"/>
                <w:sz w:val="20"/>
                <w:szCs w:val="20"/>
                <w:lang w:eastAsia="en-US"/>
              </w:rPr>
              <w:t>ł</w:t>
            </w:r>
            <w:r w:rsidR="008F3622">
              <w:rPr>
                <w:rFonts w:cs="Arial"/>
                <w:sz w:val="20"/>
                <w:szCs w:val="20"/>
                <w:lang w:eastAsia="en-US"/>
              </w:rPr>
              <w:t>ącznie z pracującymi na własny r</w:t>
            </w:r>
            <w:r w:rsidR="00EB395C" w:rsidRPr="00EB395C">
              <w:rPr>
                <w:rFonts w:cs="Arial"/>
                <w:sz w:val="20"/>
                <w:szCs w:val="20"/>
                <w:lang w:eastAsia="en-US"/>
              </w:rPr>
              <w:t>achunek</w:t>
            </w:r>
            <w:r w:rsidR="00EB395C">
              <w:rPr>
                <w:rFonts w:cs="Arial"/>
                <w:sz w:val="20"/>
                <w:szCs w:val="20"/>
                <w:lang w:eastAsia="en-US"/>
              </w:rPr>
              <w:t>,</w:t>
            </w:r>
            <w:r w:rsidR="00EB689D">
              <w:rPr>
                <w:rFonts w:cs="Arial"/>
                <w:sz w:val="20"/>
                <w:szCs w:val="20"/>
                <w:lang w:eastAsia="en-US"/>
              </w:rPr>
              <w:t xml:space="preserve"> </w:t>
            </w:r>
            <w:r w:rsidRPr="001A0487">
              <w:rPr>
                <w:rFonts w:cs="Arial"/>
                <w:sz w:val="20"/>
                <w:szCs w:val="20"/>
                <w:lang w:eastAsia="en-US"/>
              </w:rPr>
              <w:t xml:space="preserve">objętych wsparciem w programie (CI); </w:t>
            </w:r>
          </w:p>
          <w:p w:rsidR="002A726D" w:rsidRPr="0097393C" w:rsidRDefault="001A0487" w:rsidP="00D209E9">
            <w:pPr>
              <w:numPr>
                <w:ilvl w:val="0"/>
                <w:numId w:val="50"/>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pracowników zagrożonych zwolnieniem z pracy oraz osób zwolnionych z przyczyn dotyczących zakładu pracy objętych wsparciem w programie;</w:t>
            </w:r>
          </w:p>
          <w:p w:rsidR="002A726D" w:rsidRPr="0097393C" w:rsidRDefault="001A0487" w:rsidP="00D209E9">
            <w:pPr>
              <w:numPr>
                <w:ilvl w:val="0"/>
                <w:numId w:val="50"/>
              </w:numPr>
              <w:tabs>
                <w:tab w:val="left" w:pos="284"/>
                <w:tab w:val="left" w:pos="318"/>
              </w:tabs>
              <w:spacing w:before="40" w:after="40" w:line="240" w:lineRule="auto"/>
              <w:ind w:left="284" w:hanging="284"/>
              <w:rPr>
                <w:rFonts w:cs="Arial"/>
                <w:sz w:val="20"/>
                <w:szCs w:val="20"/>
                <w:lang w:eastAsia="en-US"/>
              </w:rPr>
            </w:pPr>
            <w:r w:rsidRPr="001A0487">
              <w:rPr>
                <w:rFonts w:cs="Arial"/>
                <w:sz w:val="20"/>
                <w:szCs w:val="20"/>
                <w:lang w:eastAsia="en-US"/>
              </w:rPr>
              <w:t>Liczba mikro</w:t>
            </w:r>
            <w:r w:rsidR="00EB395C">
              <w:rPr>
                <w:rFonts w:cs="Arial"/>
                <w:sz w:val="20"/>
                <w:szCs w:val="20"/>
                <w:lang w:eastAsia="en-US"/>
              </w:rPr>
              <w:t xml:space="preserve">-, </w:t>
            </w:r>
            <w:r w:rsidRPr="001A0487">
              <w:rPr>
                <w:rFonts w:cs="Arial"/>
                <w:sz w:val="20"/>
                <w:szCs w:val="20"/>
                <w:lang w:eastAsia="en-US"/>
              </w:rPr>
              <w:t>małych i średnich przedsiębiorstw objętych usługami rozwojowymi w programie</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Typy projektów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F6E35" w:rsidP="00572726">
            <w:pPr>
              <w:pStyle w:val="Default"/>
              <w:numPr>
                <w:ilvl w:val="0"/>
                <w:numId w:val="37"/>
              </w:numPr>
              <w:tabs>
                <w:tab w:val="left" w:pos="333"/>
              </w:tabs>
              <w:ind w:left="333" w:hanging="283"/>
              <w:jc w:val="both"/>
              <w:rPr>
                <w:rFonts w:ascii="Arial" w:hAnsi="Arial" w:cs="Arial"/>
                <w:color w:val="auto"/>
                <w:sz w:val="20"/>
                <w:szCs w:val="20"/>
              </w:rPr>
            </w:pPr>
            <w:r w:rsidRPr="001A0487">
              <w:rPr>
                <w:rFonts w:ascii="Arial" w:hAnsi="Arial" w:cs="Arial"/>
                <w:color w:val="auto"/>
                <w:sz w:val="20"/>
                <w:szCs w:val="20"/>
              </w:rPr>
              <w:t>Realizacja usług rozwojowych dla mikro, małych i średnich przedsiębiors</w:t>
            </w:r>
            <w:r w:rsidR="001A0487" w:rsidRPr="001A0487">
              <w:rPr>
                <w:rFonts w:ascii="Arial" w:hAnsi="Arial" w:cs="Arial"/>
                <w:color w:val="auto"/>
                <w:sz w:val="20"/>
                <w:szCs w:val="20"/>
              </w:rPr>
              <w:t>tw</w:t>
            </w:r>
            <w:r w:rsidR="00E42614">
              <w:rPr>
                <w:rFonts w:ascii="Arial" w:hAnsi="Arial" w:cs="Arial"/>
                <w:color w:val="auto"/>
                <w:sz w:val="20"/>
                <w:szCs w:val="20"/>
              </w:rPr>
              <w:t xml:space="preserve"> w formule podejścia popytowego</w:t>
            </w:r>
            <w:r w:rsidR="001A0487" w:rsidRPr="001A0487">
              <w:rPr>
                <w:rFonts w:ascii="Arial" w:hAnsi="Arial" w:cs="Arial"/>
                <w:color w:val="auto"/>
                <w:sz w:val="20"/>
                <w:szCs w:val="20"/>
              </w:rPr>
              <w:t>;</w:t>
            </w:r>
          </w:p>
          <w:p w:rsidR="002A726D" w:rsidRPr="0097393C" w:rsidRDefault="00AF6E35" w:rsidP="00572726">
            <w:pPr>
              <w:pStyle w:val="Default"/>
              <w:numPr>
                <w:ilvl w:val="0"/>
                <w:numId w:val="37"/>
              </w:numPr>
              <w:tabs>
                <w:tab w:val="left" w:pos="333"/>
              </w:tabs>
              <w:ind w:left="333" w:hanging="333"/>
              <w:jc w:val="both"/>
              <w:rPr>
                <w:rFonts w:ascii="Arial" w:hAnsi="Arial" w:cs="Arial"/>
                <w:color w:val="auto"/>
                <w:sz w:val="20"/>
                <w:szCs w:val="20"/>
              </w:rPr>
            </w:pPr>
            <w:r w:rsidRPr="001A0487">
              <w:rPr>
                <w:rFonts w:ascii="Arial" w:hAnsi="Arial" w:cs="Arial"/>
                <w:color w:val="auto"/>
                <w:sz w:val="20"/>
                <w:szCs w:val="20"/>
              </w:rPr>
              <w:t>Wsparcie dla osób zwolnionych, przewidzianych do zwolnienia lub zagrożonych zwolnieniem z pracy z przyczyn dotyczących zakładu pracy, r</w:t>
            </w:r>
            <w:r w:rsidR="00C660C1">
              <w:rPr>
                <w:rFonts w:ascii="Arial" w:hAnsi="Arial" w:cs="Arial"/>
                <w:color w:val="auto"/>
                <w:sz w:val="20"/>
                <w:szCs w:val="20"/>
              </w:rPr>
              <w:t>ealizowane w formie tworzenia i </w:t>
            </w:r>
            <w:r w:rsidRPr="001A0487">
              <w:rPr>
                <w:rFonts w:ascii="Arial" w:hAnsi="Arial" w:cs="Arial"/>
                <w:color w:val="auto"/>
                <w:sz w:val="20"/>
                <w:szCs w:val="20"/>
              </w:rPr>
              <w:t>wdrażania programów typu outplacement;</w:t>
            </w:r>
          </w:p>
          <w:p w:rsidR="002A726D" w:rsidRPr="0097393C" w:rsidRDefault="00AF6E35" w:rsidP="00572726">
            <w:pPr>
              <w:pStyle w:val="Default"/>
              <w:numPr>
                <w:ilvl w:val="0"/>
                <w:numId w:val="37"/>
              </w:numPr>
              <w:tabs>
                <w:tab w:val="left" w:pos="333"/>
              </w:tabs>
              <w:ind w:left="333" w:hanging="333"/>
              <w:jc w:val="both"/>
              <w:rPr>
                <w:rFonts w:ascii="Arial" w:hAnsi="Arial" w:cs="Arial"/>
                <w:color w:val="auto"/>
                <w:sz w:val="20"/>
                <w:szCs w:val="20"/>
              </w:rPr>
            </w:pPr>
            <w:r w:rsidRPr="001A0487">
              <w:rPr>
                <w:rFonts w:ascii="Arial" w:hAnsi="Arial" w:cs="Arial"/>
                <w:color w:val="auto"/>
                <w:sz w:val="20"/>
                <w:szCs w:val="20"/>
              </w:rPr>
              <w:t>Inicjatywy podejmowane na poziomie lokalnym i </w:t>
            </w:r>
            <w:r w:rsidR="001A0487" w:rsidRPr="001A0487">
              <w:rPr>
                <w:rFonts w:ascii="Arial" w:hAnsi="Arial" w:cs="Arial"/>
                <w:color w:val="auto"/>
                <w:sz w:val="20"/>
                <w:szCs w:val="20"/>
              </w:rPr>
              <w:t>regionalnym, mające na celu zwiększanie zdolności adaptacyjnych przedsiębiorców w szczególności w zakresie organizacji pracy, form świadczenia pracy, promocji podnoszenia kwalifikacji zawodowych, godzenia życia z</w:t>
            </w:r>
            <w:r w:rsidR="00C660C1">
              <w:rPr>
                <w:rFonts w:ascii="Arial" w:hAnsi="Arial" w:cs="Arial"/>
                <w:color w:val="auto"/>
                <w:sz w:val="20"/>
                <w:szCs w:val="20"/>
              </w:rPr>
              <w:t>awodowego i </w:t>
            </w:r>
            <w:r w:rsidR="001A0487" w:rsidRPr="001A0487">
              <w:rPr>
                <w:rFonts w:ascii="Arial" w:hAnsi="Arial" w:cs="Arial"/>
                <w:color w:val="auto"/>
                <w:sz w:val="20"/>
                <w:szCs w:val="20"/>
              </w:rPr>
              <w:t>prywatnego;</w:t>
            </w:r>
          </w:p>
          <w:p w:rsidR="002A726D" w:rsidRPr="0097393C" w:rsidRDefault="00AF6E35" w:rsidP="00995A4A">
            <w:pPr>
              <w:pStyle w:val="Default"/>
              <w:numPr>
                <w:ilvl w:val="0"/>
                <w:numId w:val="37"/>
              </w:numPr>
              <w:tabs>
                <w:tab w:val="left" w:pos="333"/>
              </w:tabs>
              <w:ind w:left="333" w:hanging="283"/>
              <w:jc w:val="both"/>
              <w:rPr>
                <w:rFonts w:ascii="Arial" w:hAnsi="Arial" w:cs="Arial"/>
                <w:color w:val="auto"/>
                <w:sz w:val="20"/>
                <w:szCs w:val="20"/>
              </w:rPr>
            </w:pPr>
            <w:r w:rsidRPr="001A0487">
              <w:rPr>
                <w:rFonts w:ascii="Arial" w:hAnsi="Arial" w:cs="Arial"/>
                <w:color w:val="auto"/>
                <w:sz w:val="20"/>
                <w:szCs w:val="20"/>
              </w:rPr>
              <w:t>Realizacja działań z</w:t>
            </w:r>
            <w:r w:rsidR="001A0487" w:rsidRPr="001A0487">
              <w:rPr>
                <w:rFonts w:ascii="Arial" w:hAnsi="Arial" w:cs="Arial"/>
                <w:color w:val="auto"/>
                <w:sz w:val="20"/>
                <w:szCs w:val="20"/>
              </w:rPr>
              <w:t xml:space="preserve">definiowanych w ramach procesu </w:t>
            </w:r>
            <w:r w:rsidR="00532394">
              <w:rPr>
                <w:rFonts w:ascii="Arial" w:hAnsi="Arial" w:cs="Arial"/>
                <w:color w:val="auto"/>
                <w:sz w:val="20"/>
                <w:szCs w:val="20"/>
              </w:rPr>
              <w:t>określania</w:t>
            </w:r>
            <w:r w:rsidR="00532394" w:rsidRPr="001A0487">
              <w:rPr>
                <w:rFonts w:ascii="Arial" w:hAnsi="Arial" w:cs="Arial"/>
                <w:color w:val="auto"/>
                <w:sz w:val="20"/>
                <w:szCs w:val="20"/>
              </w:rPr>
              <w:t xml:space="preserve"> </w:t>
            </w:r>
            <w:r w:rsidR="001A0487" w:rsidRPr="001A0487">
              <w:rPr>
                <w:rFonts w:ascii="Arial" w:hAnsi="Arial" w:cs="Arial"/>
                <w:color w:val="auto"/>
                <w:sz w:val="20"/>
                <w:szCs w:val="20"/>
              </w:rPr>
              <w:t xml:space="preserve">specjalizacji regionalnych stanowiących instrument wsparcia przedsiębiorstw w procesach dostosowawczych i związanych </w:t>
            </w:r>
            <w:r w:rsidR="00304978">
              <w:rPr>
                <w:rFonts w:ascii="Arial" w:hAnsi="Arial" w:cs="Arial"/>
                <w:color w:val="auto"/>
                <w:sz w:val="20"/>
                <w:szCs w:val="20"/>
              </w:rPr>
              <w:t>w szczególności z </w:t>
            </w:r>
            <w:r w:rsidR="001A0487" w:rsidRPr="001A0487">
              <w:rPr>
                <w:rFonts w:ascii="Arial" w:hAnsi="Arial" w:cs="Arial"/>
                <w:color w:val="auto"/>
                <w:sz w:val="20"/>
                <w:szCs w:val="20"/>
              </w:rPr>
              <w:t>procesami wdrażania innowacji.</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 beneficjenta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T</w:t>
            </w:r>
            <w:r w:rsidR="00396F26">
              <w:rPr>
                <w:rFonts w:cs="Arial"/>
                <w:sz w:val="20"/>
                <w:szCs w:val="20"/>
              </w:rPr>
              <w:t xml:space="preserve">yp </w:t>
            </w:r>
            <w:r w:rsidR="00396F26">
              <w:rPr>
                <w:rFonts w:cs="Arial"/>
                <w:iCs/>
                <w:sz w:val="20"/>
                <w:szCs w:val="20"/>
              </w:rPr>
              <w:t xml:space="preserve">projektu </w:t>
            </w:r>
            <w:r w:rsidR="00396F26" w:rsidRPr="001A0487">
              <w:rPr>
                <w:rFonts w:cs="Arial"/>
                <w:iCs/>
                <w:sz w:val="20"/>
                <w:szCs w:val="20"/>
              </w:rPr>
              <w:t>1</w:t>
            </w:r>
            <w:r>
              <w:rPr>
                <w:rFonts w:cs="Arial"/>
                <w:iCs/>
                <w:sz w:val="20"/>
                <w:szCs w:val="20"/>
              </w:rPr>
              <w:t xml:space="preserve">: </w:t>
            </w:r>
            <w:r w:rsidR="001A0487" w:rsidRPr="001A0487">
              <w:rPr>
                <w:rFonts w:cs="Arial"/>
                <w:iCs/>
                <w:sz w:val="20"/>
                <w:szCs w:val="20"/>
              </w:rPr>
              <w:t>WUP,</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2</w:t>
            </w:r>
            <w:r>
              <w:rPr>
                <w:rFonts w:cs="Arial"/>
                <w:iCs/>
                <w:sz w:val="20"/>
                <w:szCs w:val="20"/>
              </w:rPr>
              <w:t xml:space="preserve">: </w:t>
            </w:r>
            <w:r w:rsidR="001A0487" w:rsidRPr="001A0487">
              <w:rPr>
                <w:rFonts w:cs="Arial"/>
                <w:iCs/>
                <w:sz w:val="20"/>
                <w:szCs w:val="20"/>
              </w:rPr>
              <w:t>Wszystkie podmioty – z wyłączeniem osób fizycznych (nie dotyczy osób prowadzących działalność gospodarczą lub oświatową na podstawie przepisów odrębnych),</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3</w:t>
            </w:r>
            <w:r>
              <w:rPr>
                <w:rFonts w:cs="Arial"/>
                <w:iCs/>
                <w:sz w:val="20"/>
                <w:szCs w:val="20"/>
              </w:rPr>
              <w:t xml:space="preserve">: </w:t>
            </w:r>
            <w:r w:rsidR="001A0487" w:rsidRPr="001A0487">
              <w:rPr>
                <w:rFonts w:cs="Arial"/>
                <w:iCs/>
                <w:sz w:val="20"/>
                <w:szCs w:val="20"/>
              </w:rPr>
              <w:t xml:space="preserve">organizacje pracodawców i związki zawodowe, </w:t>
            </w:r>
          </w:p>
          <w:p w:rsidR="002A726D" w:rsidRPr="0097393C" w:rsidRDefault="00010A40" w:rsidP="00D04F29">
            <w:pPr>
              <w:tabs>
                <w:tab w:val="left" w:pos="333"/>
              </w:tabs>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4</w:t>
            </w:r>
            <w:r>
              <w:rPr>
                <w:rFonts w:cs="Arial"/>
                <w:iCs/>
                <w:sz w:val="20"/>
                <w:szCs w:val="20"/>
              </w:rPr>
              <w:t xml:space="preserve">: </w:t>
            </w:r>
            <w:r w:rsidR="001A0487" w:rsidRPr="001A0487">
              <w:rPr>
                <w:rFonts w:cs="Arial"/>
                <w:iCs/>
                <w:sz w:val="20"/>
                <w:szCs w:val="20"/>
              </w:rPr>
              <w:t>przedsiębiorcy, organizacje pracodawców i związki zawodowe, podmioty działające na rzecz zatrudnienia, rozwoju zasobów ludzkich lub potencjału adaptacyjnego przedsiębiorców, niebędące przedsiębiorcami oraz jednostki naukowo-badawcze</w:t>
            </w:r>
            <w:r>
              <w:rPr>
                <w:rFonts w:cs="Arial"/>
                <w:iCs/>
                <w:sz w:val="20"/>
                <w:szCs w:val="20"/>
              </w:rPr>
              <w:t>.</w:t>
            </w:r>
          </w:p>
          <w:p w:rsidR="002A726D" w:rsidRPr="0097393C" w:rsidRDefault="001A0487" w:rsidP="00F54851">
            <w:pPr>
              <w:spacing w:before="30" w:after="30" w:line="240" w:lineRule="auto"/>
              <w:rPr>
                <w:rFonts w:cs="Arial"/>
                <w:iCs/>
                <w:sz w:val="20"/>
                <w:szCs w:val="20"/>
              </w:rPr>
            </w:pPr>
            <w:r w:rsidRPr="00D04F29">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D04F29">
              <w:rPr>
                <w:rFonts w:cs="Arial"/>
                <w:iCs/>
                <w:sz w:val="18"/>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Grupa docelowa/ ostateczni odbiorcy wsparcia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10A40" w:rsidP="00D04F29">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1</w:t>
            </w:r>
            <w:r>
              <w:rPr>
                <w:rFonts w:cs="Arial"/>
                <w:iCs/>
                <w:sz w:val="20"/>
                <w:szCs w:val="20"/>
              </w:rPr>
              <w:t xml:space="preserve">: </w:t>
            </w:r>
            <w:r w:rsidR="001A0487" w:rsidRPr="001A0487">
              <w:rPr>
                <w:rFonts w:cs="Arial"/>
                <w:sz w:val="20"/>
                <w:szCs w:val="20"/>
              </w:rPr>
              <w:t>mikro, mali i średni przedsiębiorcy i ich pracownicy, w tym właściciele/kadra zarządzająca,</w:t>
            </w:r>
          </w:p>
          <w:p w:rsidR="00010A40" w:rsidRDefault="00010A40" w:rsidP="00D04F29">
            <w:pPr>
              <w:spacing w:before="120" w:after="120" w:line="240" w:lineRule="auto"/>
              <w:rPr>
                <w:rFonts w:cs="Arial"/>
                <w:iCs/>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2</w:t>
            </w:r>
            <w:r>
              <w:rPr>
                <w:rFonts w:cs="Arial"/>
                <w:iCs/>
                <w:sz w:val="20"/>
                <w:szCs w:val="20"/>
              </w:rPr>
              <w:t xml:space="preserve">: </w:t>
            </w:r>
          </w:p>
          <w:p w:rsidR="00010A40" w:rsidRPr="00D04F29" w:rsidRDefault="001A0487" w:rsidP="008A20E1">
            <w:pPr>
              <w:numPr>
                <w:ilvl w:val="0"/>
                <w:numId w:val="254"/>
              </w:numPr>
              <w:spacing w:before="120" w:after="120" w:line="240" w:lineRule="auto"/>
              <w:rPr>
                <w:rFonts w:cs="Arial"/>
                <w:sz w:val="20"/>
                <w:szCs w:val="20"/>
              </w:rPr>
            </w:pPr>
            <w:r w:rsidRPr="00D04F29">
              <w:rPr>
                <w:rFonts w:cs="Arial"/>
                <w:sz w:val="20"/>
                <w:szCs w:val="20"/>
              </w:rPr>
              <w:t>pracownicy zwolnieni, przewidziani do zwolnienia lub zagrożeni zwolnieniem z przyczyn dotyczących zakładu pracy,</w:t>
            </w:r>
            <w:r w:rsidR="00351B8A">
              <w:rPr>
                <w:rFonts w:cs="Arial"/>
                <w:sz w:val="20"/>
                <w:szCs w:val="20"/>
              </w:rPr>
              <w:t xml:space="preserve"> a także osoby zwolnione z zakładu pracy w okresie nie dłuższym niż 6 miesięcy przed przystąpieniem do projektu,</w:t>
            </w:r>
          </w:p>
          <w:p w:rsidR="002A726D" w:rsidRPr="00D04F29" w:rsidRDefault="00010A40" w:rsidP="008A20E1">
            <w:pPr>
              <w:numPr>
                <w:ilvl w:val="0"/>
                <w:numId w:val="254"/>
              </w:numPr>
              <w:spacing w:before="120" w:after="120" w:line="240" w:lineRule="auto"/>
              <w:rPr>
                <w:rFonts w:cs="Arial"/>
                <w:sz w:val="20"/>
                <w:szCs w:val="20"/>
              </w:rPr>
            </w:pPr>
            <w:r w:rsidRPr="00D04F29">
              <w:rPr>
                <w:rFonts w:cs="Arial"/>
                <w:sz w:val="20"/>
                <w:szCs w:val="20"/>
              </w:rPr>
              <w:t>osoby odchodzące z rolnictwa, posiadające gospodarstwo rolne o powierzchni powyżej 2 ha przeliczeniowych lub członkowie ich rodzin ubezpieczeni w KRUS.</w:t>
            </w:r>
          </w:p>
          <w:p w:rsidR="00613C4D" w:rsidRPr="002077F7" w:rsidRDefault="00010A40" w:rsidP="00D04F29">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sidRPr="001A0487">
              <w:rPr>
                <w:rFonts w:cs="Arial"/>
                <w:iCs/>
                <w:sz w:val="20"/>
                <w:szCs w:val="20"/>
              </w:rPr>
              <w:t>3</w:t>
            </w:r>
            <w:r>
              <w:rPr>
                <w:rFonts w:cs="Arial"/>
                <w:iCs/>
                <w:sz w:val="20"/>
                <w:szCs w:val="20"/>
              </w:rPr>
              <w:t xml:space="preserve"> i 4: </w:t>
            </w:r>
            <w:r w:rsidR="001A0487" w:rsidRPr="001A0487">
              <w:rPr>
                <w:rFonts w:cs="Arial"/>
                <w:sz w:val="20"/>
                <w:szCs w:val="20"/>
              </w:rPr>
              <w:t>pracodawcy, organizacje pracodawców, związki zawodowe, jednostki samorządu terytorialnego, instytucje rynku pracy, społeczność lokalna, organizacje pozarządowe</w:t>
            </w:r>
            <w:r>
              <w:rPr>
                <w:rFonts w:cs="Arial"/>
                <w:sz w:val="20"/>
                <w:szCs w:val="20"/>
              </w:rPr>
              <w:t>.</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pośrednicząca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Wojewódzki Urząd Pracy w Białymstoku</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wdrażająca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kwot UE (EUR)</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AF6E35" w:rsidP="00E62676">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1A0487" w:rsidRPr="001A0487">
              <w:rPr>
                <w:rFonts w:cs="Arial"/>
                <w:sz w:val="20"/>
                <w:szCs w:val="20"/>
              </w:rPr>
              <w:t>10 000 000</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Mechanizmy powiązania interwencji z innymi działaniami/ poddziałaniami w ramach PO lub z innymi PO</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10A40" w:rsidP="00E62676">
            <w:pPr>
              <w:spacing w:before="40" w:after="40" w:line="240" w:lineRule="auto"/>
              <w:jc w:val="left"/>
              <w:rPr>
                <w:rFonts w:cs="Arial"/>
                <w:sz w:val="20"/>
                <w:szCs w:val="20"/>
              </w:rPr>
            </w:pPr>
            <w:r w:rsidRPr="00010A40">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Instrumenty terytorialne</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04788E" w:rsidP="00D209E9">
            <w:pPr>
              <w:spacing w:before="40" w:after="40" w:line="240" w:lineRule="auto"/>
              <w:jc w:val="left"/>
              <w:rPr>
                <w:rFonts w:cs="Arial"/>
                <w:sz w:val="20"/>
                <w:szCs w:val="20"/>
              </w:rPr>
            </w:pPr>
            <w:r>
              <w:rPr>
                <w:rFonts w:cs="Arial"/>
                <w:sz w:val="20"/>
                <w:szCs w:val="20"/>
              </w:rPr>
              <w:t xml:space="preserve">Typ projektu 1: </w:t>
            </w:r>
            <w:r w:rsidR="001A0487" w:rsidRPr="001A0487">
              <w:rPr>
                <w:rFonts w:cs="Arial"/>
                <w:sz w:val="20"/>
                <w:szCs w:val="20"/>
              </w:rPr>
              <w:t>tryb pozakonkursowy</w:t>
            </w:r>
          </w:p>
          <w:p w:rsidR="00AF6E35" w:rsidRDefault="0004788E" w:rsidP="00D209E9">
            <w:pPr>
              <w:spacing w:before="40" w:after="40" w:line="240" w:lineRule="auto"/>
              <w:jc w:val="left"/>
              <w:rPr>
                <w:rFonts w:cs="Arial"/>
                <w:strike/>
                <w:sz w:val="20"/>
                <w:szCs w:val="20"/>
              </w:rPr>
            </w:pPr>
            <w:r>
              <w:rPr>
                <w:rFonts w:cs="Arial"/>
                <w:sz w:val="20"/>
                <w:szCs w:val="20"/>
              </w:rPr>
              <w:t xml:space="preserve">Typ projektu 2, 3, 4: </w:t>
            </w:r>
            <w:r w:rsidR="001A0487" w:rsidRPr="001A0487">
              <w:rPr>
                <w:rFonts w:cs="Arial"/>
                <w:sz w:val="20"/>
                <w:szCs w:val="20"/>
              </w:rPr>
              <w:t>tryb konkursowy</w:t>
            </w:r>
          </w:p>
          <w:p w:rsidR="00AF6E35" w:rsidRDefault="00AF6E35" w:rsidP="00D278A0">
            <w:pPr>
              <w:spacing w:before="40" w:after="40" w:line="240" w:lineRule="auto"/>
              <w:jc w:val="left"/>
              <w:rPr>
                <w:rFonts w:cs="Arial"/>
                <w:sz w:val="20"/>
                <w:szCs w:val="20"/>
              </w:rPr>
            </w:pPr>
          </w:p>
          <w:p w:rsidR="00AF6E35" w:rsidRPr="00AF6E35" w:rsidRDefault="00AF6E35" w:rsidP="00304978">
            <w:pPr>
              <w:spacing w:before="40" w:after="40" w:line="240" w:lineRule="auto"/>
              <w:rPr>
                <w:rFonts w:cs="Arial"/>
                <w:strike/>
                <w:sz w:val="20"/>
                <w:szCs w:val="20"/>
              </w:rPr>
            </w:pPr>
            <w:r w:rsidRPr="00AF6E35">
              <w:rPr>
                <w:rFonts w:cs="Arial"/>
                <w:sz w:val="20"/>
                <w:szCs w:val="20"/>
              </w:rPr>
              <w:t xml:space="preserve">Podmiot odpowiedzialny za nabór i ocenę wniosków oraz przyjmowanie protestów – </w:t>
            </w:r>
            <w:r>
              <w:rPr>
                <w:rFonts w:cs="Arial"/>
                <w:sz w:val="20"/>
                <w:szCs w:val="20"/>
              </w:rPr>
              <w:t>WUP</w:t>
            </w:r>
            <w:r w:rsidR="00A31148">
              <w:rPr>
                <w:rFonts w:cs="Arial"/>
                <w:sz w:val="20"/>
                <w:szCs w:val="20"/>
              </w:rPr>
              <w:t xml:space="preserve"> w Białymstoku</w:t>
            </w:r>
            <w:r>
              <w:rPr>
                <w:rFonts w:cs="Arial"/>
                <w:sz w:val="20"/>
                <w:szCs w:val="20"/>
              </w:rPr>
              <w:t>.</w:t>
            </w:r>
          </w:p>
        </w:tc>
      </w:tr>
      <w:tr w:rsidR="00CC40EC" w:rsidRPr="0097393C" w:rsidDel="00FE3C38"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Limity i ograniczenia w realizacji projektów</w:t>
            </w:r>
          </w:p>
        </w:tc>
        <w:tc>
          <w:tcPr>
            <w:tcW w:w="811" w:type="pct"/>
            <w:shd w:val="clear" w:color="auto" w:fill="auto"/>
          </w:tcPr>
          <w:p w:rsidR="002A726D" w:rsidRPr="0097393C" w:rsidDel="00FE3C38"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Del="00FE3C38" w:rsidRDefault="00F66FE7" w:rsidP="00972D00">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całe</w:t>
            </w:r>
            <w:r w:rsidR="00972D00">
              <w:rPr>
                <w:rFonts w:cs="Arial"/>
                <w:sz w:val="20"/>
                <w:szCs w:val="20"/>
              </w:rPr>
              <w:t>j Osi Priorytetowej</w:t>
            </w:r>
            <w:r>
              <w:rPr>
                <w:rFonts w:cs="Arial"/>
                <w:sz w:val="20"/>
                <w:szCs w:val="20"/>
              </w:rPr>
              <w:t xml:space="preserve">. </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 xml:space="preserve">Nie dotyczy </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Dopuszczalna maksymalna wartość zakupionych środków trwałych</w:t>
            </w:r>
            <w:r w:rsidRPr="001A0487">
              <w:rPr>
                <w:rFonts w:cs="Arial"/>
                <w:sz w:val="20"/>
                <w:szCs w:val="20"/>
              </w:rPr>
              <w:br/>
              <w:t>jako % wydatków kwalifikowalnych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F66FE7" w:rsidP="00D209E9">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uwzględniania dochodu w projekcie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9B73FF"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Warunki stosowania uproszczonych form rozliczania wydatków i planowany zakres systemu zaliczek</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8325D6">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8325D6" w:rsidRPr="001A0487">
              <w:rPr>
                <w:rFonts w:cs="Arial"/>
                <w:sz w:val="20"/>
                <w:szCs w:val="20"/>
              </w:rPr>
              <w:t xml:space="preserve">/IP </w:t>
            </w:r>
            <w:r w:rsidRPr="001A0487">
              <w:rPr>
                <w:rFonts w:cs="Arial"/>
                <w:sz w:val="20"/>
                <w:szCs w:val="20"/>
              </w:rPr>
              <w:t>będzie kierowała się zapisami obowiązujących aktów prawnych i obowiązujących wytycznych</w:t>
            </w:r>
            <w:r w:rsidR="00B10DC8">
              <w:rPr>
                <w:rFonts w:cs="Arial"/>
                <w:sz w:val="20"/>
                <w:szCs w:val="20"/>
              </w:rPr>
              <w:t>.</w:t>
            </w:r>
          </w:p>
        </w:tc>
      </w:tr>
      <w:tr w:rsidR="009B73FF"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2B1A52">
            <w:pPr>
              <w:spacing w:before="40" w:after="40" w:line="240" w:lineRule="auto"/>
              <w:rPr>
                <w:rFonts w:cs="Arial"/>
                <w:sz w:val="20"/>
                <w:szCs w:val="20"/>
              </w:rPr>
            </w:pPr>
            <w:r w:rsidRPr="001A0487">
              <w:rPr>
                <w:rFonts w:cs="Arial"/>
                <w:sz w:val="20"/>
                <w:szCs w:val="20"/>
              </w:rPr>
              <w:t xml:space="preserve">Podstawa prawna przyznawania pomocy </w:t>
            </w:r>
            <w:r w:rsidR="00304978" w:rsidRPr="00304978">
              <w:rPr>
                <w:rFonts w:cs="Arial"/>
                <w:i/>
                <w:sz w:val="20"/>
                <w:szCs w:val="20"/>
              </w:rPr>
              <w:t>de minimis</w:t>
            </w:r>
            <w:r w:rsidRPr="001A0487">
              <w:rPr>
                <w:rFonts w:cs="Arial"/>
                <w:sz w:val="20"/>
                <w:szCs w:val="20"/>
              </w:rPr>
              <w:t>:</w:t>
            </w:r>
          </w:p>
          <w:p w:rsidR="00612E00" w:rsidRDefault="00272928" w:rsidP="002B1A52">
            <w:pPr>
              <w:spacing w:before="40" w:after="40" w:line="240" w:lineRule="auto"/>
              <w:rPr>
                <w:rFonts w:cs="Arial"/>
                <w:sz w:val="20"/>
                <w:szCs w:val="20"/>
              </w:rPr>
            </w:pPr>
            <w:r>
              <w:rPr>
                <w:rFonts w:cs="Arial"/>
                <w:sz w:val="20"/>
                <w:szCs w:val="20"/>
              </w:rPr>
              <w:t>1</w:t>
            </w:r>
            <w:r w:rsidRPr="00727BAA">
              <w:rPr>
                <w:rFonts w:cs="Arial"/>
                <w:sz w:val="20"/>
                <w:szCs w:val="20"/>
              </w:rPr>
              <w:t xml:space="preserve">) </w:t>
            </w:r>
            <w:r>
              <w:rPr>
                <w:rFonts w:cs="Arial"/>
                <w:sz w:val="20"/>
                <w:szCs w:val="20"/>
              </w:rPr>
              <w:t>R</w:t>
            </w:r>
            <w:r w:rsidRPr="00727BAA">
              <w:rPr>
                <w:rFonts w:cs="Arial"/>
                <w:sz w:val="20"/>
                <w:szCs w:val="20"/>
              </w:rPr>
              <w:t>ozporządzeni</w:t>
            </w:r>
            <w:r>
              <w:rPr>
                <w:rFonts w:cs="Arial"/>
                <w:sz w:val="20"/>
                <w:szCs w:val="20"/>
              </w:rPr>
              <w:t>e</w:t>
            </w:r>
            <w:r w:rsidRPr="00727BAA">
              <w:rPr>
                <w:rFonts w:cs="Arial"/>
                <w:sz w:val="20"/>
                <w:szCs w:val="20"/>
              </w:rPr>
              <w:t xml:space="preserve"> </w:t>
            </w:r>
            <w:r w:rsidRPr="00272928">
              <w:rPr>
                <w:rFonts w:cs="Arial"/>
                <w:sz w:val="20"/>
                <w:szCs w:val="20"/>
              </w:rPr>
              <w:t>Ministra Infrastruktury i Rozwoju</w:t>
            </w:r>
            <w:r w:rsidR="000522C2" w:rsidRPr="000522C2">
              <w:rPr>
                <w:rFonts w:cs="Arial"/>
                <w:sz w:val="20"/>
                <w:szCs w:val="20"/>
              </w:rPr>
              <w:t xml:space="preserve"> z dnia 2 lipca 2015 r.</w:t>
            </w:r>
            <w:r w:rsidRPr="00272928">
              <w:rPr>
                <w:rFonts w:cs="Arial"/>
                <w:sz w:val="20"/>
                <w:szCs w:val="20"/>
              </w:rPr>
              <w:t xml:space="preserve"> </w:t>
            </w:r>
            <w:r w:rsidRPr="00727BAA">
              <w:rPr>
                <w:rFonts w:cs="Arial"/>
                <w:sz w:val="20"/>
                <w:szCs w:val="20"/>
              </w:rPr>
              <w:t xml:space="preserve">w sprawie udzielania pomocy </w:t>
            </w:r>
            <w:r w:rsidR="00304978" w:rsidRPr="00AF3751">
              <w:rPr>
                <w:sz w:val="20"/>
              </w:rPr>
              <w:t>de minimis</w:t>
            </w:r>
            <w:r w:rsidRPr="00727BAA">
              <w:rPr>
                <w:rFonts w:cs="Arial"/>
                <w:sz w:val="20"/>
                <w:szCs w:val="20"/>
              </w:rPr>
              <w:t xml:space="preserve"> oraz pomocy publicznej w</w:t>
            </w:r>
            <w:r>
              <w:rPr>
                <w:rFonts w:cs="Arial"/>
                <w:sz w:val="20"/>
                <w:szCs w:val="20"/>
              </w:rPr>
              <w:t xml:space="preserve"> ramach</w:t>
            </w:r>
            <w:r w:rsidRPr="00727BAA">
              <w:rPr>
                <w:rFonts w:cs="Arial"/>
                <w:sz w:val="20"/>
                <w:szCs w:val="20"/>
              </w:rPr>
              <w:t xml:space="preserve"> program</w:t>
            </w:r>
            <w:r>
              <w:rPr>
                <w:rFonts w:cs="Arial"/>
                <w:sz w:val="20"/>
                <w:szCs w:val="20"/>
              </w:rPr>
              <w:t>ów</w:t>
            </w:r>
            <w:r w:rsidRPr="00727BAA">
              <w:rPr>
                <w:rFonts w:cs="Arial"/>
                <w:sz w:val="20"/>
                <w:szCs w:val="20"/>
              </w:rPr>
              <w:t xml:space="preserve"> operacyjnych finansowanych z Europejskiego Funduszu Społecznego na lata 2014-2020</w:t>
            </w:r>
            <w:r>
              <w:rPr>
                <w:rFonts w:cs="Arial"/>
                <w:sz w:val="20"/>
                <w:szCs w:val="20"/>
              </w:rPr>
              <w:t xml:space="preserve"> </w:t>
            </w:r>
            <w:r w:rsidR="000522C2" w:rsidRPr="000522C2">
              <w:rPr>
                <w:rFonts w:cs="Arial"/>
                <w:sz w:val="20"/>
                <w:szCs w:val="20"/>
              </w:rPr>
              <w:t xml:space="preserve">(Dz. U. 2015 poz. 1073) </w:t>
            </w:r>
          </w:p>
          <w:p w:rsidR="002A726D" w:rsidRPr="0097393C" w:rsidRDefault="000522C2" w:rsidP="002B1A52">
            <w:pPr>
              <w:spacing w:before="40" w:after="40" w:line="240" w:lineRule="auto"/>
              <w:rPr>
                <w:rFonts w:cs="Arial"/>
                <w:sz w:val="20"/>
                <w:szCs w:val="20"/>
              </w:rPr>
            </w:pPr>
            <w:r>
              <w:rPr>
                <w:rFonts w:cs="Arial"/>
                <w:sz w:val="20"/>
                <w:szCs w:val="20"/>
              </w:rPr>
              <w:t>(</w:t>
            </w:r>
            <w:r w:rsidR="00272928">
              <w:rPr>
                <w:rFonts w:cs="Arial"/>
                <w:sz w:val="20"/>
                <w:szCs w:val="20"/>
              </w:rPr>
              <w:t xml:space="preserve">na podstawie </w:t>
            </w:r>
            <w:r w:rsidR="00272928" w:rsidRPr="00727BAA">
              <w:rPr>
                <w:rFonts w:cs="Arial"/>
                <w:sz w:val="20"/>
                <w:szCs w:val="20"/>
              </w:rPr>
              <w:t>Rozporządzeni</w:t>
            </w:r>
            <w:r w:rsidR="00272928">
              <w:rPr>
                <w:rFonts w:cs="Arial"/>
                <w:sz w:val="20"/>
                <w:szCs w:val="20"/>
              </w:rPr>
              <w:t>a</w:t>
            </w:r>
            <w:r w:rsidR="00272928" w:rsidRPr="00727BAA">
              <w:rPr>
                <w:rFonts w:cs="Arial"/>
                <w:sz w:val="20"/>
                <w:szCs w:val="20"/>
              </w:rPr>
              <w:t xml:space="preserve"> </w:t>
            </w:r>
            <w:r w:rsidR="00272928">
              <w:rPr>
                <w:rFonts w:cs="Arial"/>
                <w:sz w:val="20"/>
                <w:szCs w:val="20"/>
              </w:rPr>
              <w:t>K</w:t>
            </w:r>
            <w:r w:rsidR="00272928" w:rsidRPr="00727BAA">
              <w:rPr>
                <w:rFonts w:cs="Arial"/>
                <w:sz w:val="20"/>
                <w:szCs w:val="20"/>
              </w:rPr>
              <w:t>omisji (UE) nr 1407/2013 z dnia 18 grudnia 2013 r. w sprawie stoso</w:t>
            </w:r>
            <w:r w:rsidR="00304978">
              <w:rPr>
                <w:rFonts w:cs="Arial"/>
                <w:sz w:val="20"/>
                <w:szCs w:val="20"/>
              </w:rPr>
              <w:t>wania art. 107 i 108 Traktatu o </w:t>
            </w:r>
            <w:r w:rsidR="00272928" w:rsidRPr="00727BAA">
              <w:rPr>
                <w:rFonts w:cs="Arial"/>
                <w:sz w:val="20"/>
                <w:szCs w:val="20"/>
              </w:rPr>
              <w:t xml:space="preserve">funkcjonowaniu Unii Europejskiej do pomocy </w:t>
            </w:r>
            <w:r w:rsidR="00304978" w:rsidRPr="00304978">
              <w:rPr>
                <w:rFonts w:cs="Arial"/>
                <w:i/>
                <w:sz w:val="20"/>
                <w:szCs w:val="20"/>
              </w:rPr>
              <w:t>de minimis</w:t>
            </w:r>
            <w:r w:rsidR="00272928">
              <w:rPr>
                <w:rFonts w:cs="Arial"/>
                <w:sz w:val="20"/>
                <w:szCs w:val="20"/>
              </w:rPr>
              <w:t>)</w:t>
            </w:r>
            <w:r w:rsidR="00272928" w:rsidRPr="00727BAA">
              <w:rPr>
                <w:rFonts w:cs="Arial"/>
                <w:sz w:val="20"/>
                <w:szCs w:val="20"/>
              </w:rPr>
              <w:t>.</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p w:rsidR="002A726D" w:rsidRPr="0097393C" w:rsidRDefault="002A726D" w:rsidP="00E62676">
            <w:pPr>
              <w:spacing w:before="40" w:after="40" w:line="240" w:lineRule="auto"/>
              <w:jc w:val="left"/>
              <w:rPr>
                <w:rFonts w:cs="Arial"/>
                <w:sz w:val="20"/>
                <w:szCs w:val="20"/>
              </w:rPr>
            </w:pP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85%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31148" w:rsidP="0004788E">
            <w:pPr>
              <w:spacing w:before="40" w:after="40" w:line="240" w:lineRule="auto"/>
              <w:jc w:val="left"/>
              <w:rPr>
                <w:rFonts w:cs="Arial"/>
                <w:sz w:val="20"/>
                <w:szCs w:val="20"/>
              </w:rPr>
            </w:pPr>
            <w:r>
              <w:rPr>
                <w:rFonts w:cs="Arial"/>
                <w:sz w:val="20"/>
                <w:szCs w:val="20"/>
              </w:rPr>
              <w:t>T</w:t>
            </w:r>
            <w:r w:rsidRPr="00D278A0">
              <w:rPr>
                <w:rFonts w:cs="Arial"/>
                <w:sz w:val="20"/>
                <w:szCs w:val="20"/>
              </w:rPr>
              <w:t xml:space="preserve">yp projektu </w:t>
            </w:r>
            <w:r w:rsidRPr="001A0487">
              <w:rPr>
                <w:rFonts w:cs="Arial"/>
                <w:sz w:val="20"/>
                <w:szCs w:val="20"/>
              </w:rPr>
              <w:t>2</w:t>
            </w:r>
            <w:r>
              <w:rPr>
                <w:rFonts w:cs="Arial"/>
                <w:sz w:val="20"/>
                <w:szCs w:val="20"/>
              </w:rPr>
              <w:t xml:space="preserve"> </w:t>
            </w:r>
            <w:r w:rsidR="0023759B" w:rsidRPr="00AF6E35">
              <w:rPr>
                <w:rFonts w:cs="Arial"/>
                <w:sz w:val="20"/>
                <w:szCs w:val="20"/>
              </w:rPr>
              <w:t>–</w:t>
            </w:r>
            <w:r>
              <w:rPr>
                <w:rFonts w:cs="Arial"/>
                <w:sz w:val="20"/>
                <w:szCs w:val="20"/>
              </w:rPr>
              <w:t xml:space="preserve"> </w:t>
            </w:r>
            <w:r w:rsidR="001A0487" w:rsidRPr="001A0487">
              <w:rPr>
                <w:rFonts w:cs="Arial"/>
                <w:sz w:val="20"/>
                <w:szCs w:val="20"/>
              </w:rPr>
              <w:t>95%</w:t>
            </w:r>
            <w:r w:rsidR="001A0487" w:rsidRPr="001A0487">
              <w:rPr>
                <w:rStyle w:val="Odwoanieprzypisudolnego"/>
                <w:rFonts w:cs="Arial"/>
                <w:sz w:val="20"/>
                <w:szCs w:val="20"/>
              </w:rPr>
              <w:footnoteReference w:id="68"/>
            </w:r>
            <w:r w:rsidR="001A0487" w:rsidRPr="001A0487">
              <w:rPr>
                <w:rFonts w:cs="Arial"/>
                <w:sz w:val="20"/>
                <w:szCs w:val="20"/>
              </w:rPr>
              <w:t>, pozostałe typy projektów 85%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Minimalny wkład własny beneficjenta jako % wydatków kwalifikowalnych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A31148" w:rsidP="00A31148">
            <w:pPr>
              <w:spacing w:before="40" w:after="40" w:line="240" w:lineRule="auto"/>
              <w:jc w:val="left"/>
              <w:rPr>
                <w:rFonts w:cs="Arial"/>
                <w:sz w:val="20"/>
                <w:szCs w:val="20"/>
              </w:rPr>
            </w:pPr>
            <w:r>
              <w:rPr>
                <w:rFonts w:cs="Arial"/>
                <w:sz w:val="20"/>
                <w:szCs w:val="20"/>
              </w:rPr>
              <w:t xml:space="preserve">Typ </w:t>
            </w:r>
            <w:r>
              <w:rPr>
                <w:rFonts w:cs="Arial"/>
                <w:iCs/>
                <w:sz w:val="20"/>
                <w:szCs w:val="20"/>
              </w:rPr>
              <w:t xml:space="preserve">projektu </w:t>
            </w:r>
            <w:r w:rsidRPr="001A0487">
              <w:rPr>
                <w:rFonts w:cs="Arial"/>
                <w:sz w:val="20"/>
                <w:szCs w:val="20"/>
              </w:rPr>
              <w:t>2</w:t>
            </w:r>
            <w:r>
              <w:rPr>
                <w:rFonts w:cs="Arial"/>
                <w:sz w:val="20"/>
                <w:szCs w:val="20"/>
              </w:rPr>
              <w:t xml:space="preserve"> </w:t>
            </w:r>
            <w:r w:rsidR="0023759B" w:rsidRPr="00AF6E35">
              <w:rPr>
                <w:rFonts w:cs="Arial"/>
                <w:sz w:val="20"/>
                <w:szCs w:val="20"/>
              </w:rPr>
              <w:t>–</w:t>
            </w:r>
            <w:r>
              <w:rPr>
                <w:rFonts w:cs="Arial"/>
                <w:sz w:val="20"/>
                <w:szCs w:val="20"/>
              </w:rPr>
              <w:t xml:space="preserve"> </w:t>
            </w:r>
            <w:r w:rsidR="001A0487" w:rsidRPr="001A0487">
              <w:rPr>
                <w:rFonts w:cs="Arial"/>
                <w:sz w:val="20"/>
                <w:szCs w:val="20"/>
              </w:rPr>
              <w:t>5%</w:t>
            </w:r>
            <w:r>
              <w:rPr>
                <w:rFonts w:cs="Arial"/>
                <w:sz w:val="20"/>
                <w:szCs w:val="20"/>
              </w:rPr>
              <w:t>,</w:t>
            </w:r>
            <w:r w:rsidR="00EB689D">
              <w:rPr>
                <w:rFonts w:cs="Arial"/>
                <w:sz w:val="20"/>
                <w:szCs w:val="20"/>
              </w:rPr>
              <w:t xml:space="preserve"> </w:t>
            </w:r>
            <w:r w:rsidR="001A0487" w:rsidRPr="001A0487">
              <w:rPr>
                <w:rFonts w:cs="Arial"/>
                <w:sz w:val="20"/>
                <w:szCs w:val="20"/>
              </w:rPr>
              <w:t>pozostałe typy projektów 15%</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Minimalna i maksymalna wartość wydatków kwalifikowalnych projektu (PLN)</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AF3751"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Kwota alokacji UE na instrumenty finansowe</w:t>
            </w:r>
            <w:r w:rsidRPr="001A0487">
              <w:rPr>
                <w:rFonts w:cs="Arial"/>
                <w:sz w:val="20"/>
                <w:szCs w:val="20"/>
              </w:rPr>
              <w:br/>
              <w:t xml:space="preserve">(EUR) </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Mechanizm wdrażania instrumentów finansowych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360"/>
              </w:tabs>
              <w:suppressAutoHyphens/>
              <w:spacing w:before="40" w:after="40" w:line="240" w:lineRule="auto"/>
              <w:ind w:left="360"/>
              <w:jc w:val="left"/>
              <w:rPr>
                <w:rFonts w:cs="Arial"/>
                <w:sz w:val="20"/>
                <w:szCs w:val="20"/>
              </w:rPr>
            </w:pPr>
            <w:r w:rsidRPr="001A0487">
              <w:rPr>
                <w:rFonts w:cs="Arial"/>
                <w:sz w:val="20"/>
                <w:szCs w:val="20"/>
              </w:rPr>
              <w:t>Rodzaj wsparcia instrumentów finansowych oraz najważniejsze warunki przyznawania</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97393C" w:rsidTr="00FF4F6F">
        <w:tc>
          <w:tcPr>
            <w:tcW w:w="1237" w:type="pct"/>
            <w:shd w:val="clear" w:color="auto" w:fill="auto"/>
          </w:tcPr>
          <w:p w:rsidR="002A726D" w:rsidRPr="0097393C" w:rsidRDefault="001A0487" w:rsidP="00572726">
            <w:pPr>
              <w:numPr>
                <w:ilvl w:val="0"/>
                <w:numId w:val="48"/>
              </w:numPr>
              <w:tabs>
                <w:tab w:val="num" w:pos="426"/>
              </w:tabs>
              <w:suppressAutoHyphens/>
              <w:spacing w:before="40" w:after="40" w:line="240" w:lineRule="auto"/>
              <w:ind w:left="426" w:hanging="426"/>
              <w:jc w:val="left"/>
              <w:rPr>
                <w:rFonts w:cs="Arial"/>
                <w:sz w:val="20"/>
                <w:szCs w:val="20"/>
              </w:rPr>
            </w:pPr>
            <w:r w:rsidRPr="001A0487">
              <w:rPr>
                <w:rFonts w:cs="Arial"/>
                <w:sz w:val="20"/>
                <w:szCs w:val="20"/>
              </w:rPr>
              <w:t>Katalog ostatecznych odbiorców instrumentów finansowych</w:t>
            </w:r>
          </w:p>
        </w:tc>
        <w:tc>
          <w:tcPr>
            <w:tcW w:w="811"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Działanie 2.4</w:t>
            </w:r>
          </w:p>
        </w:tc>
        <w:tc>
          <w:tcPr>
            <w:tcW w:w="2952" w:type="pct"/>
            <w:shd w:val="clear" w:color="auto" w:fill="auto"/>
          </w:tcPr>
          <w:p w:rsidR="002A726D" w:rsidRPr="0097393C" w:rsidRDefault="001A0487" w:rsidP="00E62676">
            <w:pPr>
              <w:spacing w:before="40" w:after="40" w:line="240" w:lineRule="auto"/>
              <w:jc w:val="left"/>
              <w:rPr>
                <w:rFonts w:cs="Arial"/>
                <w:sz w:val="20"/>
                <w:szCs w:val="20"/>
              </w:rPr>
            </w:pPr>
            <w:r w:rsidRPr="001A0487">
              <w:rPr>
                <w:rFonts w:cs="Arial"/>
                <w:sz w:val="20"/>
                <w:szCs w:val="20"/>
              </w:rPr>
              <w:t>Nie dotyczy</w:t>
            </w:r>
          </w:p>
        </w:tc>
      </w:tr>
    </w:tbl>
    <w:p w:rsidR="002834E2" w:rsidRDefault="002834E2" w:rsidP="002834E2">
      <w:pPr>
        <w:spacing w:line="240" w:lineRule="auto"/>
      </w:pPr>
    </w:p>
    <w:p w:rsidR="008C5D3D" w:rsidRDefault="008C5D3D" w:rsidP="002834E2">
      <w:pPr>
        <w:spacing w:line="240" w:lineRule="auto"/>
      </w:pPr>
    </w:p>
    <w:p w:rsidR="008C5D3D" w:rsidRDefault="008C5D3D" w:rsidP="002834E2">
      <w:pPr>
        <w:spacing w:line="240" w:lineRule="auto"/>
      </w:pPr>
    </w:p>
    <w:p w:rsidR="008C5D3D" w:rsidRDefault="008C5D3D" w:rsidP="002834E2">
      <w:pPr>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582"/>
        <w:gridCol w:w="5886"/>
      </w:tblGrid>
      <w:tr w:rsidR="00CC40EC" w:rsidRPr="00E378DA" w:rsidTr="00FF4F6F">
        <w:trPr>
          <w:jc w:val="center"/>
        </w:trPr>
        <w:tc>
          <w:tcPr>
            <w:tcW w:w="5000" w:type="pct"/>
            <w:gridSpan w:val="3"/>
            <w:shd w:val="clear" w:color="auto" w:fill="E6E6E6"/>
            <w:vAlign w:val="center"/>
          </w:tcPr>
          <w:p w:rsidR="002A726D" w:rsidRPr="00E378DA" w:rsidRDefault="001A0487" w:rsidP="00E62676">
            <w:pPr>
              <w:spacing w:before="40" w:after="40" w:line="240" w:lineRule="auto"/>
              <w:jc w:val="center"/>
              <w:rPr>
                <w:rFonts w:cs="Arial"/>
                <w:b/>
                <w:sz w:val="20"/>
                <w:szCs w:val="20"/>
              </w:rPr>
            </w:pPr>
            <w:r w:rsidRPr="001A0487">
              <w:rPr>
                <w:rFonts w:cs="Arial"/>
                <w:b/>
                <w:sz w:val="20"/>
                <w:szCs w:val="20"/>
              </w:rPr>
              <w:t>OPIS DZIAŁANIA I PODDZIAŁAŃ</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left" w:pos="284"/>
                <w:tab w:val="num" w:pos="360"/>
              </w:tabs>
              <w:suppressAutoHyphens/>
              <w:spacing w:before="40" w:after="40" w:line="240" w:lineRule="auto"/>
              <w:ind w:left="284" w:hanging="284"/>
              <w:jc w:val="left"/>
              <w:rPr>
                <w:rFonts w:cs="Arial"/>
                <w:sz w:val="20"/>
                <w:szCs w:val="20"/>
              </w:rPr>
            </w:pPr>
            <w:r w:rsidRPr="001A0487">
              <w:rPr>
                <w:rFonts w:cs="Arial"/>
                <w:sz w:val="20"/>
                <w:szCs w:val="20"/>
              </w:rPr>
              <w:t xml:space="preserve">Nazwa działania/ poddziałania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b/>
                <w:sz w:val="20"/>
                <w:szCs w:val="20"/>
              </w:rPr>
            </w:pPr>
            <w:r w:rsidRPr="001A0487">
              <w:rPr>
                <w:rFonts w:cs="Arial"/>
                <w:b/>
                <w:sz w:val="20"/>
                <w:szCs w:val="20"/>
              </w:rPr>
              <w:t>Aktywne i zdrowe starzenie się</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left" w:pos="284"/>
                <w:tab w:val="num" w:pos="900"/>
              </w:tabs>
              <w:suppressAutoHyphens/>
              <w:spacing w:before="40" w:after="40" w:line="240" w:lineRule="auto"/>
              <w:ind w:left="360"/>
              <w:jc w:val="left"/>
              <w:rPr>
                <w:rFonts w:cs="Arial"/>
                <w:sz w:val="20"/>
                <w:szCs w:val="20"/>
              </w:rPr>
            </w:pPr>
            <w:r w:rsidRPr="001A0487">
              <w:rPr>
                <w:rFonts w:cs="Arial"/>
                <w:sz w:val="20"/>
                <w:szCs w:val="20"/>
              </w:rPr>
              <w:t xml:space="preserve"> Cel/e szczegółowy/e działania/ poddziałania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b/>
                <w:sz w:val="20"/>
                <w:szCs w:val="20"/>
              </w:rPr>
            </w:pPr>
            <w:r w:rsidRPr="001A0487">
              <w:rPr>
                <w:rFonts w:cs="Arial"/>
                <w:b/>
                <w:sz w:val="20"/>
                <w:szCs w:val="20"/>
              </w:rPr>
              <w:t>Przedłużenie wieku aktywności zawodowej</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O procesie starzenia się społeczności regionu świadczy wskaźnik obciążenia demograficznego, który notuje wartości wyższe od poziomu krajowego. Zjawisko starzenia się społeczeństwa postępuje i rozprzestrzenia się. Ponadto, konsekwencją podniesienia wieku emerytalnego jest konieczność wydłużenia okresu aktywności zawodowej, której warunkiem niezbędnym jest odpowiedni stan zdrowia. W celu przedłużenia wieku aktywności zawodowej proponowane są usługi świadczone indywidualnym osobom polegające, m.in. na wdrażaniu programów rehabilitacji leczniczej zapobiegających przerwaniu aktywności zawodowej ze względów zdrowotnych i ułatwiających powrót na rynek pracy. Problemem systemu ochrony zdrowia jest niska świadomość zdrowotna społeczeń</w:t>
            </w:r>
            <w:r w:rsidR="00282BA9">
              <w:rPr>
                <w:rFonts w:ascii="Arial" w:hAnsi="Arial" w:cs="Arial"/>
                <w:color w:val="auto"/>
                <w:sz w:val="20"/>
                <w:szCs w:val="20"/>
              </w:rPr>
              <w:t>stwa oraz wykrywalność chorób w </w:t>
            </w:r>
            <w:r w:rsidRPr="001A0487">
              <w:rPr>
                <w:rFonts w:ascii="Arial" w:hAnsi="Arial" w:cs="Arial"/>
                <w:color w:val="auto"/>
                <w:sz w:val="20"/>
                <w:szCs w:val="20"/>
              </w:rPr>
              <w:t>zaawansowanych stadiach rozwojowych. Istotnym czynnikiem upowszechniania zdrowego stylu życia jest realizacja krajowych programów profilaktycznych w kierunku wczesnego wykrywania nowotworu jelita grubego, szyjki macicy i raka piersi oraz realizacja programów profilaktycznych dotyczących chorób będących istotnym problemem zdrowotnym regionu. Planowane są także programy przekwalifikowania pracowników długotrwale pracujących w warunkach negatywnie wpływających na zdrowie, przygotowujące do kontynuowania pracy na innych stanowiskach o mniejszym obciążeniu dla zdrowia. Ponadto, przewiduje się programy ukierunkowane na eliminowanie szkodliwych czynników w miejscu pracy. Działania takie zapobiegają utracie p</w:t>
            </w:r>
            <w:r w:rsidR="00FA5501">
              <w:rPr>
                <w:rFonts w:ascii="Arial" w:hAnsi="Arial" w:cs="Arial"/>
                <w:color w:val="auto"/>
                <w:sz w:val="20"/>
                <w:szCs w:val="20"/>
              </w:rPr>
              <w:t>racy i wypadnięciu z rynku, a w </w:t>
            </w:r>
            <w:r w:rsidRPr="001A0487">
              <w:rPr>
                <w:rFonts w:ascii="Arial" w:hAnsi="Arial" w:cs="Arial"/>
                <w:color w:val="auto"/>
                <w:sz w:val="20"/>
                <w:szCs w:val="20"/>
              </w:rPr>
              <w:t xml:space="preserve">konsekwencji wykluczeniu społecznemu. Oznacza to konieczność zbudowania systemu wspierającego takie osoby w decyzji o pozostaniu aktywnym społecznie i zawodowo, w tym poprzez umożliwienie </w:t>
            </w:r>
            <w:r w:rsidR="00E637E3">
              <w:rPr>
                <w:rFonts w:ascii="Arial" w:hAnsi="Arial" w:cs="Arial"/>
                <w:color w:val="auto"/>
                <w:sz w:val="20"/>
                <w:szCs w:val="20"/>
              </w:rPr>
              <w:t>przekwalifikowania pracownika i </w:t>
            </w:r>
            <w:r w:rsidRPr="001A0487">
              <w:rPr>
                <w:rFonts w:ascii="Arial" w:hAnsi="Arial" w:cs="Arial"/>
                <w:color w:val="auto"/>
                <w:sz w:val="20"/>
                <w:szCs w:val="20"/>
              </w:rPr>
              <w:t>umożliwienia mu wykonywania pracy bez narażenia na czynniki zagrażające zdrowiu.</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Planowana interwencja w zakresie zdrowia będzie zgodna z</w:t>
            </w:r>
            <w:r w:rsidR="00A31148">
              <w:rPr>
                <w:rFonts w:ascii="Arial" w:hAnsi="Arial" w:cs="Arial"/>
                <w:color w:val="auto"/>
                <w:sz w:val="20"/>
                <w:szCs w:val="20"/>
              </w:rPr>
              <w:t> </w:t>
            </w:r>
            <w:r w:rsidRPr="001A0487">
              <w:rPr>
                <w:rFonts w:ascii="Arial" w:hAnsi="Arial" w:cs="Arial"/>
                <w:color w:val="auto"/>
                <w:sz w:val="20"/>
                <w:szCs w:val="20"/>
              </w:rPr>
              <w:t xml:space="preserve">założeniami wyrażonymi w Policy Paper dla ochrony zdrowia. </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 xml:space="preserve">Realizacja programów </w:t>
            </w:r>
            <w:r w:rsidR="005B2571">
              <w:rPr>
                <w:rFonts w:ascii="Arial" w:hAnsi="Arial" w:cs="Arial"/>
                <w:color w:val="auto"/>
                <w:sz w:val="20"/>
                <w:szCs w:val="20"/>
              </w:rPr>
              <w:t xml:space="preserve">polityki </w:t>
            </w:r>
            <w:r w:rsidRPr="001A0487">
              <w:rPr>
                <w:rFonts w:ascii="Arial" w:hAnsi="Arial" w:cs="Arial"/>
                <w:color w:val="auto"/>
                <w:sz w:val="20"/>
                <w:szCs w:val="20"/>
              </w:rPr>
              <w:t>zdrowotn</w:t>
            </w:r>
            <w:r w:rsidR="005B2571">
              <w:rPr>
                <w:rFonts w:ascii="Arial" w:hAnsi="Arial" w:cs="Arial"/>
                <w:color w:val="auto"/>
                <w:sz w:val="20"/>
                <w:szCs w:val="20"/>
              </w:rPr>
              <w:t>ej</w:t>
            </w:r>
            <w:r w:rsidRPr="001A0487">
              <w:rPr>
                <w:rFonts w:ascii="Arial" w:hAnsi="Arial" w:cs="Arial"/>
                <w:color w:val="auto"/>
                <w:sz w:val="20"/>
                <w:szCs w:val="20"/>
              </w:rPr>
              <w:t xml:space="preserve"> musi wynikać z analizy epidemiologicznej i diagnozy potrzeb w tym zakresie oraz uwzględniać zaangażowanie podstawowego poziomu opieki zdrowotnej. </w:t>
            </w:r>
          </w:p>
          <w:p w:rsidR="002A726D" w:rsidRPr="00E378DA" w:rsidRDefault="001A0487" w:rsidP="00E62676">
            <w:pPr>
              <w:pStyle w:val="Default"/>
              <w:jc w:val="both"/>
              <w:rPr>
                <w:rFonts w:ascii="Arial" w:hAnsi="Arial" w:cs="Arial"/>
                <w:color w:val="auto"/>
                <w:sz w:val="20"/>
                <w:szCs w:val="20"/>
              </w:rPr>
            </w:pPr>
            <w:r w:rsidRPr="001A0487">
              <w:rPr>
                <w:rFonts w:ascii="Arial" w:hAnsi="Arial" w:cs="Arial"/>
                <w:color w:val="auto"/>
                <w:sz w:val="20"/>
                <w:szCs w:val="20"/>
              </w:rPr>
              <w:t>Jednocześnie mechanizm z zakresu programowania i</w:t>
            </w:r>
            <w:r w:rsidR="00A31148">
              <w:rPr>
                <w:rFonts w:ascii="Arial" w:hAnsi="Arial" w:cs="Arial"/>
                <w:color w:val="auto"/>
                <w:sz w:val="20"/>
                <w:szCs w:val="20"/>
              </w:rPr>
              <w:t> </w:t>
            </w:r>
            <w:r w:rsidRPr="001A0487">
              <w:rPr>
                <w:rFonts w:ascii="Arial" w:hAnsi="Arial" w:cs="Arial"/>
                <w:color w:val="auto"/>
                <w:sz w:val="20"/>
                <w:szCs w:val="20"/>
              </w:rPr>
              <w:t>wdrażania polegający na koordynacji interwencji przez Komitet Sterujący ds. koordynacji interwencji EFSI w sektorze zdrowia w drodze uzgodnienia Planu działania w sektorze zdrowia zapewni komplementarność interwencji RPOWP z</w:t>
            </w:r>
            <w:r w:rsidR="00A31148">
              <w:rPr>
                <w:rFonts w:ascii="Arial" w:hAnsi="Arial" w:cs="Arial"/>
                <w:color w:val="auto"/>
                <w:sz w:val="20"/>
                <w:szCs w:val="20"/>
              </w:rPr>
              <w:t> </w:t>
            </w:r>
            <w:r w:rsidRPr="001A0487">
              <w:rPr>
                <w:rFonts w:ascii="Arial" w:hAnsi="Arial" w:cs="Arial"/>
                <w:color w:val="auto"/>
                <w:sz w:val="20"/>
                <w:szCs w:val="20"/>
              </w:rPr>
              <w:t>innymi programami operacyjnymi i funduszami krajowymi.</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rezultatu bezpośredniego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D209E9">
            <w:pPr>
              <w:numPr>
                <w:ilvl w:val="0"/>
                <w:numId w:val="52"/>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 xml:space="preserve">Liczba osób, które dzięki interwencji EFS zgłosiły się na badania profilaktyczne; </w:t>
            </w:r>
          </w:p>
          <w:p w:rsidR="002A726D" w:rsidRPr="00E378DA" w:rsidRDefault="001A0487" w:rsidP="00D209E9">
            <w:pPr>
              <w:numPr>
                <w:ilvl w:val="0"/>
                <w:numId w:val="52"/>
              </w:numPr>
              <w:tabs>
                <w:tab w:val="left" w:pos="176"/>
                <w:tab w:val="left" w:pos="318"/>
              </w:tabs>
              <w:spacing w:before="40" w:after="40" w:line="240" w:lineRule="auto"/>
              <w:rPr>
                <w:rFonts w:cs="Arial"/>
                <w:sz w:val="20"/>
                <w:szCs w:val="20"/>
              </w:rPr>
            </w:pPr>
            <w:r w:rsidRPr="001A0487">
              <w:rPr>
                <w:rFonts w:cs="Arial"/>
                <w:sz w:val="20"/>
                <w:szCs w:val="20"/>
                <w:lang w:eastAsia="en-US"/>
              </w:rPr>
              <w:t>Liczba osób, które po opuszczeniu programu podjęły pracy lub kontynuowały zatrudnienie;</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 Lista wskaźników produktu</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D209E9">
            <w:pPr>
              <w:numPr>
                <w:ilvl w:val="0"/>
                <w:numId w:val="53"/>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 xml:space="preserve">Liczba osób objętych programem zdrowotnym dzięki EFS </w:t>
            </w:r>
          </w:p>
          <w:p w:rsidR="002A726D" w:rsidRPr="00E378DA" w:rsidRDefault="001A0487" w:rsidP="00D209E9">
            <w:pPr>
              <w:numPr>
                <w:ilvl w:val="0"/>
                <w:numId w:val="53"/>
              </w:numPr>
              <w:tabs>
                <w:tab w:val="left" w:pos="176"/>
                <w:tab w:val="left" w:pos="318"/>
              </w:tabs>
              <w:spacing w:before="40" w:after="40" w:line="240" w:lineRule="auto"/>
              <w:rPr>
                <w:rFonts w:cs="Arial"/>
                <w:sz w:val="20"/>
                <w:szCs w:val="20"/>
                <w:lang w:eastAsia="en-US"/>
              </w:rPr>
            </w:pPr>
            <w:r w:rsidRPr="001A0487">
              <w:rPr>
                <w:rFonts w:cs="Arial"/>
                <w:sz w:val="20"/>
                <w:szCs w:val="20"/>
                <w:lang w:eastAsia="en-US"/>
              </w:rPr>
              <w:t>Liczba wdrożonych programów zdrowotnych istotnych z</w:t>
            </w:r>
            <w:r w:rsidR="009235E4">
              <w:rPr>
                <w:rFonts w:cs="Arial"/>
                <w:sz w:val="20"/>
                <w:szCs w:val="20"/>
                <w:lang w:eastAsia="en-US"/>
              </w:rPr>
              <w:t> </w:t>
            </w:r>
            <w:r w:rsidRPr="001A0487">
              <w:rPr>
                <w:rFonts w:cs="Arial"/>
                <w:sz w:val="20"/>
                <w:szCs w:val="20"/>
                <w:lang w:eastAsia="en-US"/>
              </w:rPr>
              <w:t>punktu widzenia potrzeb zdrowotnych regionu, w tym pracodawców.</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Typy projektów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351B8A" w:rsidP="00572726">
            <w:pPr>
              <w:pStyle w:val="Default"/>
              <w:numPr>
                <w:ilvl w:val="0"/>
                <w:numId w:val="38"/>
              </w:numPr>
              <w:tabs>
                <w:tab w:val="left" w:pos="275"/>
              </w:tabs>
              <w:ind w:left="275" w:hanging="275"/>
              <w:jc w:val="both"/>
              <w:rPr>
                <w:rFonts w:ascii="Arial" w:hAnsi="Arial" w:cs="Arial"/>
                <w:color w:val="auto"/>
                <w:sz w:val="20"/>
                <w:szCs w:val="20"/>
              </w:rPr>
            </w:pPr>
            <w:r>
              <w:rPr>
                <w:rFonts w:ascii="Arial" w:hAnsi="Arial" w:cs="Arial"/>
                <w:color w:val="auto"/>
                <w:sz w:val="20"/>
                <w:szCs w:val="20"/>
              </w:rPr>
              <w:t>Wsparcie r</w:t>
            </w:r>
            <w:r w:rsidR="001A0487" w:rsidRPr="001A0487">
              <w:rPr>
                <w:rFonts w:ascii="Arial" w:hAnsi="Arial" w:cs="Arial"/>
                <w:color w:val="auto"/>
                <w:sz w:val="20"/>
                <w:szCs w:val="20"/>
              </w:rPr>
              <w:t>ealizacj</w:t>
            </w:r>
            <w:r>
              <w:rPr>
                <w:rFonts w:ascii="Arial" w:hAnsi="Arial" w:cs="Arial"/>
                <w:color w:val="auto"/>
                <w:sz w:val="20"/>
                <w:szCs w:val="20"/>
              </w:rPr>
              <w:t>i</w:t>
            </w:r>
            <w:r w:rsidR="001A0487" w:rsidRPr="001A0487">
              <w:rPr>
                <w:rFonts w:ascii="Arial" w:hAnsi="Arial" w:cs="Arial"/>
                <w:color w:val="auto"/>
                <w:sz w:val="20"/>
                <w:szCs w:val="20"/>
              </w:rPr>
              <w:t xml:space="preserve"> krajowych programów profilaktycznych w</w:t>
            </w:r>
            <w:r w:rsidR="00A31148">
              <w:rPr>
                <w:rFonts w:ascii="Arial" w:hAnsi="Arial" w:cs="Arial"/>
                <w:color w:val="auto"/>
                <w:sz w:val="20"/>
                <w:szCs w:val="20"/>
              </w:rPr>
              <w:t> </w:t>
            </w:r>
            <w:r w:rsidR="001A0487" w:rsidRPr="001A0487">
              <w:rPr>
                <w:rFonts w:ascii="Arial" w:hAnsi="Arial" w:cs="Arial"/>
                <w:color w:val="auto"/>
                <w:sz w:val="20"/>
                <w:szCs w:val="20"/>
              </w:rPr>
              <w:t>kierunku wczesnego wykrywania nowotworu szyjki macicy, piersi i jelita grubego</w:t>
            </w:r>
            <w:r w:rsidR="0004513A">
              <w:rPr>
                <w:rFonts w:ascii="Arial" w:hAnsi="Arial" w:cs="Arial"/>
                <w:color w:val="auto"/>
                <w:sz w:val="20"/>
                <w:szCs w:val="20"/>
              </w:rPr>
              <w:t>.</w:t>
            </w:r>
            <w:r w:rsidR="002B1A52">
              <w:rPr>
                <w:rFonts w:ascii="Arial" w:hAnsi="Arial" w:cs="Arial"/>
                <w:color w:val="auto"/>
                <w:sz w:val="20"/>
                <w:szCs w:val="20"/>
              </w:rPr>
              <w:t xml:space="preserve"> </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ealizacja programów rehabilitacji leczniczej zapobiegającej przerywaniu aktywności zawodowej ze względów zdrowotnych ułatwiających powrót na rynek pracy</w:t>
            </w:r>
            <w:r>
              <w:rPr>
                <w:rFonts w:ascii="Arial" w:hAnsi="Arial" w:cs="Arial"/>
                <w:color w:val="auto"/>
                <w:sz w:val="20"/>
                <w:szCs w:val="20"/>
              </w:rPr>
              <w:t>.</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ealizacja programów profilaktyki zdrowotnej (pierwotnej i</w:t>
            </w:r>
            <w:r w:rsidR="00A31148">
              <w:rPr>
                <w:rFonts w:ascii="Arial" w:hAnsi="Arial" w:cs="Arial"/>
                <w:color w:val="auto"/>
                <w:sz w:val="20"/>
                <w:szCs w:val="20"/>
              </w:rPr>
              <w:t> </w:t>
            </w:r>
            <w:r w:rsidR="001A0487" w:rsidRPr="001A0487">
              <w:rPr>
                <w:rFonts w:ascii="Arial" w:hAnsi="Arial" w:cs="Arial"/>
                <w:color w:val="auto"/>
                <w:sz w:val="20"/>
                <w:szCs w:val="20"/>
              </w:rPr>
              <w:t>wtórnej), dotyczących chorób będących istotnym problemem zdrowotnym regionu</w:t>
            </w:r>
            <w:r>
              <w:rPr>
                <w:rFonts w:ascii="Arial" w:hAnsi="Arial" w:cs="Arial"/>
                <w:color w:val="auto"/>
                <w:sz w:val="20"/>
                <w:szCs w:val="20"/>
              </w:rPr>
              <w:t>.</w:t>
            </w:r>
          </w:p>
          <w:p w:rsidR="002A726D" w:rsidRPr="00E378DA" w:rsidRDefault="0004513A" w:rsidP="00572726">
            <w:pPr>
              <w:pStyle w:val="Default"/>
              <w:numPr>
                <w:ilvl w:val="0"/>
                <w:numId w:val="38"/>
              </w:numPr>
              <w:tabs>
                <w:tab w:val="left" w:pos="333"/>
              </w:tabs>
              <w:ind w:left="333" w:hanging="333"/>
              <w:jc w:val="both"/>
              <w:rPr>
                <w:rFonts w:ascii="Arial" w:hAnsi="Arial" w:cs="Arial"/>
                <w:color w:val="auto"/>
                <w:sz w:val="20"/>
                <w:szCs w:val="20"/>
              </w:rPr>
            </w:pPr>
            <w:r>
              <w:rPr>
                <w:rFonts w:ascii="Arial" w:hAnsi="Arial" w:cs="Arial"/>
                <w:color w:val="auto"/>
                <w:sz w:val="20"/>
                <w:szCs w:val="20"/>
              </w:rPr>
              <w:t>R</w:t>
            </w:r>
            <w:r w:rsidR="001A0487" w:rsidRPr="001A0487">
              <w:rPr>
                <w:rFonts w:ascii="Arial" w:hAnsi="Arial" w:cs="Arial"/>
                <w:color w:val="auto"/>
                <w:sz w:val="20"/>
                <w:szCs w:val="20"/>
              </w:rPr>
              <w:t xml:space="preserve">ealizacja programów dotyczących przekwalifikowania pracowników długotrwale pracujących w warunkach negatywnie wpływających na zdrowie, przygotowujących do kontynuowania pracy na innych stanowiskach o mniejszym obciążeniu dla zdrowia, </w:t>
            </w:r>
            <w:r w:rsidR="00FA5501">
              <w:rPr>
                <w:rFonts w:ascii="Arial" w:hAnsi="Arial" w:cs="Arial"/>
                <w:color w:val="auto"/>
                <w:sz w:val="20"/>
                <w:szCs w:val="20"/>
              </w:rPr>
              <w:t>wspierających osoby w decyzji o </w:t>
            </w:r>
            <w:r w:rsidR="001A0487" w:rsidRPr="001A0487">
              <w:rPr>
                <w:rFonts w:ascii="Arial" w:hAnsi="Arial" w:cs="Arial"/>
                <w:color w:val="auto"/>
                <w:sz w:val="20"/>
                <w:szCs w:val="20"/>
              </w:rPr>
              <w:t>pozostaniu aktywnym społecznie i zawodowo, w tym poprzez umożliwienie przekwalifikowania pracownika i umożliwieni</w:t>
            </w:r>
            <w:r>
              <w:rPr>
                <w:rFonts w:ascii="Arial" w:hAnsi="Arial" w:cs="Arial"/>
                <w:color w:val="auto"/>
                <w:sz w:val="20"/>
                <w:szCs w:val="20"/>
              </w:rPr>
              <w:t>e</w:t>
            </w:r>
            <w:r w:rsidR="001A0487" w:rsidRPr="001A0487">
              <w:rPr>
                <w:rFonts w:ascii="Arial" w:hAnsi="Arial" w:cs="Arial"/>
                <w:color w:val="auto"/>
                <w:sz w:val="20"/>
                <w:szCs w:val="20"/>
              </w:rPr>
              <w:t xml:space="preserve"> mu wykonywania pracy bez narażenia na czynniki zagrażające zdrowiu; dostosowywanie warunków pracy do wyzwań związanych ze starzeniem się społeczeństwa, eliminowanie zdrowotnych czynników ryzy</w:t>
            </w:r>
            <w:r w:rsidR="007807F0">
              <w:rPr>
                <w:rFonts w:ascii="Arial" w:hAnsi="Arial" w:cs="Arial"/>
                <w:color w:val="auto"/>
                <w:sz w:val="20"/>
                <w:szCs w:val="20"/>
              </w:rPr>
              <w:t>.</w:t>
            </w:r>
            <w:r w:rsidR="001A0487" w:rsidRPr="001A0487">
              <w:rPr>
                <w:rFonts w:ascii="Arial" w:hAnsi="Arial" w:cs="Arial"/>
                <w:color w:val="auto"/>
                <w:sz w:val="20"/>
                <w:szCs w:val="20"/>
              </w:rPr>
              <w:t>ka w miejscu pracy.</w:t>
            </w:r>
          </w:p>
          <w:p w:rsidR="002A726D" w:rsidRPr="00E378DA" w:rsidRDefault="001A0487" w:rsidP="005D3713">
            <w:pPr>
              <w:spacing w:before="40" w:after="40" w:line="240" w:lineRule="auto"/>
              <w:rPr>
                <w:rFonts w:cs="Arial"/>
                <w:sz w:val="20"/>
                <w:szCs w:val="20"/>
              </w:rPr>
            </w:pPr>
            <w:r w:rsidRPr="001A0487">
              <w:rPr>
                <w:rFonts w:cs="Arial"/>
                <w:sz w:val="20"/>
                <w:szCs w:val="20"/>
              </w:rPr>
              <w:t xml:space="preserve">Zgodnie z Policy Paper dla ochrony zdrowia realizacja programów </w:t>
            </w:r>
            <w:r w:rsidR="005D3713">
              <w:rPr>
                <w:rFonts w:cs="Arial"/>
                <w:sz w:val="20"/>
                <w:szCs w:val="20"/>
              </w:rPr>
              <w:t xml:space="preserve">polityki </w:t>
            </w:r>
            <w:r w:rsidRPr="001A0487">
              <w:rPr>
                <w:rFonts w:cs="Arial"/>
                <w:sz w:val="20"/>
                <w:szCs w:val="20"/>
              </w:rPr>
              <w:t>zdrowotn</w:t>
            </w:r>
            <w:r w:rsidR="005D3713">
              <w:rPr>
                <w:rFonts w:cs="Arial"/>
                <w:sz w:val="20"/>
                <w:szCs w:val="20"/>
              </w:rPr>
              <w:t>ej</w:t>
            </w:r>
            <w:r w:rsidRPr="001A0487">
              <w:rPr>
                <w:rFonts w:cs="Arial"/>
                <w:sz w:val="20"/>
                <w:szCs w:val="20"/>
              </w:rPr>
              <w:t xml:space="preserve"> musi wynikać z analizy epidemiologicznej i diagnozy potrzeb w tym zakresie oraz uwzględniać zaangażowanie podstawowego poziomu opieki zdrowotnej. Jednocześnie mechanizm z zakresu programowania i wdrażania polegający na koordynacji interwencji przez Komitet Sterujący ds. koordynacji interwencji EFSI w sektorze zdro</w:t>
            </w:r>
            <w:r w:rsidR="00FA5501">
              <w:rPr>
                <w:rFonts w:cs="Arial"/>
                <w:sz w:val="20"/>
                <w:szCs w:val="20"/>
              </w:rPr>
              <w:t>wia w </w:t>
            </w:r>
            <w:r w:rsidRPr="001A0487">
              <w:rPr>
                <w:rFonts w:cs="Arial"/>
                <w:sz w:val="20"/>
                <w:szCs w:val="20"/>
              </w:rPr>
              <w:t>drodze uzgodnienia Planu działania w sektorze zdrowia zapewni komplementarność interwencji RPOWP z innymi programami operacyjnymi i funduszami krajowymi.</w:t>
            </w:r>
            <w:r w:rsidR="002B1A52">
              <w:rPr>
                <w:rFonts w:cs="Arial"/>
                <w:sz w:val="20"/>
                <w:szCs w:val="20"/>
              </w:rPr>
              <w:t xml:space="preserve"> </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Typ beneficjenta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F976B4" w:rsidP="001A5BC5">
            <w:pPr>
              <w:spacing w:before="120" w:after="120" w:line="240" w:lineRule="auto"/>
              <w:rPr>
                <w:rFonts w:cs="Arial"/>
                <w:sz w:val="20"/>
                <w:szCs w:val="20"/>
              </w:rPr>
            </w:pPr>
            <w:r>
              <w:rPr>
                <w:rFonts w:cs="Arial"/>
                <w:sz w:val="20"/>
                <w:szCs w:val="20"/>
              </w:rPr>
              <w:t xml:space="preserve">Typ projektu 1,2,3,4: </w:t>
            </w:r>
            <w:r w:rsidR="001A0487" w:rsidRPr="001A0487">
              <w:rPr>
                <w:rFonts w:cs="Arial"/>
                <w:sz w:val="20"/>
                <w:szCs w:val="20"/>
              </w:rPr>
              <w:t>Wszystkie podmioty – z wyłączeniem osób fizycznych (nie dotyczy osób prowadzących działalność gospodarczą lub oświatową na podstawie przepisów odrębnych) w szczególności: podmioty lecznicze, jednostki samorządu terytorialnego i ich jednostki organizacyjne oraz ich związki i stowarzyszenia, organizacje pozarządowe, przedsiębiorcy oraz podmioty ekonomii społecznej.</w:t>
            </w:r>
          </w:p>
          <w:p w:rsidR="002A726D" w:rsidRPr="00E378DA" w:rsidRDefault="001A0487" w:rsidP="00F54851">
            <w:pPr>
              <w:spacing w:before="30" w:after="30" w:line="240" w:lineRule="auto"/>
              <w:rPr>
                <w:rFonts w:cs="Arial"/>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80390A" w:rsidRPr="001A5BC5">
              <w:rPr>
                <w:rFonts w:cs="Arial"/>
                <w:sz w:val="18"/>
                <w:szCs w:val="20"/>
              </w:rPr>
              <w:t>.</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Grupa docelowa/ ostateczni odbiorcy wsparcia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Default="00F976B4" w:rsidP="00E637E3">
            <w:pPr>
              <w:spacing w:line="240" w:lineRule="auto"/>
              <w:rPr>
                <w:rFonts w:cs="Arial"/>
                <w:sz w:val="20"/>
                <w:szCs w:val="20"/>
              </w:rPr>
            </w:pPr>
            <w:r>
              <w:rPr>
                <w:rFonts w:cs="Arial"/>
                <w:sz w:val="20"/>
                <w:szCs w:val="20"/>
              </w:rPr>
              <w:t xml:space="preserve">Typ projektu 1: </w:t>
            </w:r>
            <w:r w:rsidR="001A0487" w:rsidRPr="001A0487">
              <w:rPr>
                <w:rFonts w:cs="Arial"/>
                <w:sz w:val="20"/>
                <w:szCs w:val="20"/>
              </w:rPr>
              <w:t>Mieszk</w:t>
            </w:r>
            <w:r w:rsidR="00E637E3">
              <w:rPr>
                <w:rFonts w:cs="Arial"/>
                <w:sz w:val="20"/>
                <w:szCs w:val="20"/>
              </w:rPr>
              <w:t>ańcy województwa podlaskiego, w </w:t>
            </w:r>
            <w:r w:rsidR="001A0487" w:rsidRPr="001A0487">
              <w:rPr>
                <w:rFonts w:cs="Arial"/>
                <w:sz w:val="20"/>
                <w:szCs w:val="20"/>
              </w:rPr>
              <w:t>wieku aktywności zawodowej, a w szczególności osoby najbardziej narażone na działanie czynników ryzyka</w:t>
            </w:r>
            <w:r>
              <w:rPr>
                <w:rFonts w:cs="Arial"/>
                <w:sz w:val="20"/>
                <w:szCs w:val="20"/>
              </w:rPr>
              <w:t>.</w:t>
            </w:r>
          </w:p>
          <w:p w:rsidR="007807F0" w:rsidRPr="00E378DA" w:rsidRDefault="007807F0" w:rsidP="00C616BC">
            <w:pPr>
              <w:spacing w:line="240" w:lineRule="auto"/>
              <w:rPr>
                <w:rFonts w:cs="Arial"/>
                <w:sz w:val="20"/>
                <w:szCs w:val="20"/>
              </w:rPr>
            </w:pPr>
            <w:r w:rsidRPr="007807F0">
              <w:rPr>
                <w:rFonts w:cs="Arial"/>
                <w:sz w:val="20"/>
                <w:szCs w:val="20"/>
              </w:rPr>
              <w:t xml:space="preserve">Typ projektu </w:t>
            </w:r>
            <w:r>
              <w:rPr>
                <w:rFonts w:cs="Arial"/>
                <w:sz w:val="20"/>
                <w:szCs w:val="20"/>
              </w:rPr>
              <w:t>2-4</w:t>
            </w:r>
            <w:r w:rsidR="00C616BC">
              <w:rPr>
                <w:rFonts w:cs="Arial"/>
                <w:sz w:val="20"/>
                <w:szCs w:val="20"/>
              </w:rPr>
              <w:t xml:space="preserve">: </w:t>
            </w:r>
            <w:r w:rsidR="00C616BC" w:rsidRPr="00C616BC">
              <w:rPr>
                <w:rFonts w:cs="Arial"/>
                <w:bCs/>
                <w:sz w:val="20"/>
                <w:szCs w:val="20"/>
              </w:rPr>
              <w:t>zgodnie z odpowiednim regionalnym programem zdrowotnym</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pośrednicząca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Wojewódzki Urząd Pracy w Białymstoku</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Instytucja wdrażająca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rPr>
          <w:jc w:val="center"/>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Kategoria(e) regionu(ów) </w:t>
            </w:r>
            <w:r w:rsidRPr="001A0487">
              <w:rPr>
                <w:rFonts w:cs="Arial"/>
                <w:sz w:val="20"/>
                <w:szCs w:val="20"/>
              </w:rPr>
              <w:br/>
              <w:t xml:space="preserve">wraz z przypisaniem </w:t>
            </w:r>
            <w:r w:rsidRPr="001A0487">
              <w:rPr>
                <w:rFonts w:cs="Arial"/>
                <w:sz w:val="20"/>
                <w:szCs w:val="20"/>
              </w:rPr>
              <w:br/>
              <w:t xml:space="preserve">kwot UE (EUR)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D278A0" w:rsidP="00E6267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DE31D7">
              <w:rPr>
                <w:rFonts w:cs="Arial"/>
                <w:sz w:val="20"/>
                <w:szCs w:val="20"/>
              </w:rPr>
              <w:t>9</w:t>
            </w:r>
            <w:r w:rsidR="001A0487" w:rsidRPr="001A0487">
              <w:rPr>
                <w:rFonts w:cs="Arial"/>
                <w:sz w:val="20"/>
                <w:szCs w:val="20"/>
              </w:rPr>
              <w:t> 570 000</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Mechanizmy powiązania interwencji z innymi działaniami/ poddziałaniami w ramach PO lub z innymi PO</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line="240" w:lineRule="auto"/>
              <w:rPr>
                <w:rFonts w:cs="Arial"/>
                <w:sz w:val="20"/>
                <w:szCs w:val="20"/>
              </w:rPr>
            </w:pPr>
            <w:r w:rsidRPr="001A0487">
              <w:rPr>
                <w:rFonts w:cs="Arial"/>
                <w:sz w:val="20"/>
                <w:szCs w:val="20"/>
              </w:rPr>
              <w:t>Narzędziem koordynacji int</w:t>
            </w:r>
            <w:r w:rsidR="00E637E3">
              <w:rPr>
                <w:rFonts w:cs="Arial"/>
                <w:sz w:val="20"/>
                <w:szCs w:val="20"/>
              </w:rPr>
              <w:t>erwencji w sektorze e-zdrowia z </w:t>
            </w:r>
            <w:r w:rsidRPr="001A0487">
              <w:rPr>
                <w:rFonts w:cs="Arial"/>
                <w:sz w:val="20"/>
                <w:szCs w:val="20"/>
              </w:rPr>
              <w:t xml:space="preserve">innymi programami operacyjnymi będzie Komitet Sterujący ds. koordynacji interwencji EFSI w sektorze zdrowia.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Instrumenty terytorialne</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Tryb(y) wyboru projektów </w:t>
            </w:r>
            <w:r w:rsidRPr="001A0487">
              <w:rPr>
                <w:rFonts w:cs="Arial"/>
                <w:sz w:val="20"/>
                <w:szCs w:val="20"/>
              </w:rPr>
              <w:br/>
              <w:t xml:space="preserve">oraz wskazanie podmiotu odpowiedzialnego za nabór i ocenę wniosków oraz przyjmowanie protestów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D278A0" w:rsidRDefault="001A0487" w:rsidP="00E62676">
            <w:pPr>
              <w:spacing w:before="40" w:after="40" w:line="240" w:lineRule="auto"/>
              <w:jc w:val="left"/>
              <w:rPr>
                <w:rFonts w:cs="Arial"/>
                <w:sz w:val="20"/>
                <w:szCs w:val="20"/>
              </w:rPr>
            </w:pPr>
            <w:r w:rsidRPr="001A0487">
              <w:rPr>
                <w:rFonts w:cs="Arial"/>
                <w:sz w:val="20"/>
                <w:szCs w:val="20"/>
              </w:rPr>
              <w:t>Tryb konkursowy</w:t>
            </w:r>
            <w:r w:rsidR="00D278A0">
              <w:rPr>
                <w:rFonts w:cs="Arial"/>
                <w:sz w:val="20"/>
                <w:szCs w:val="20"/>
              </w:rPr>
              <w:t>.</w:t>
            </w:r>
          </w:p>
          <w:p w:rsidR="002A726D" w:rsidRPr="00E378DA" w:rsidRDefault="00D278A0" w:rsidP="00E637E3">
            <w:pPr>
              <w:spacing w:before="40" w:after="40" w:line="240" w:lineRule="auto"/>
              <w:rPr>
                <w:rFonts w:cs="Arial"/>
                <w:sz w:val="20"/>
                <w:szCs w:val="20"/>
              </w:rPr>
            </w:pPr>
            <w:r>
              <w:rPr>
                <w:rFonts w:cs="Arial"/>
                <w:sz w:val="20"/>
                <w:szCs w:val="20"/>
              </w:rPr>
              <w:t>Podmiot odpowiedzialny za nabór i ocenę wniosków oraz przyjmowanie protestów – WUP</w:t>
            </w:r>
            <w:r w:rsidR="00A31148">
              <w:rPr>
                <w:rFonts w:cs="Arial"/>
                <w:sz w:val="20"/>
                <w:szCs w:val="20"/>
              </w:rPr>
              <w:t xml:space="preserve"> w Białymstoku</w:t>
            </w:r>
            <w:r>
              <w:rPr>
                <w:rFonts w:cs="Arial"/>
                <w:sz w:val="20"/>
                <w:szCs w:val="20"/>
              </w:rPr>
              <w:t>.</w:t>
            </w:r>
          </w:p>
        </w:tc>
      </w:tr>
      <w:tr w:rsidR="00CC40EC" w:rsidRPr="00E378DA" w:rsidDel="00FE3C38"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Limity i ograniczenia w realizacji projektów</w:t>
            </w:r>
          </w:p>
        </w:tc>
        <w:tc>
          <w:tcPr>
            <w:tcW w:w="794" w:type="pct"/>
            <w:shd w:val="clear" w:color="auto" w:fill="auto"/>
          </w:tcPr>
          <w:p w:rsidR="002A726D" w:rsidRPr="00E378DA" w:rsidDel="00FE3C38"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Del="00FE3C38" w:rsidRDefault="00F66FE7" w:rsidP="00273D70">
            <w:pPr>
              <w:spacing w:before="40" w:after="40" w:line="240" w:lineRule="auto"/>
              <w:rPr>
                <w:rFonts w:cs="Arial"/>
                <w:sz w:val="20"/>
                <w:szCs w:val="20"/>
              </w:rPr>
            </w:pPr>
            <w:r>
              <w:rPr>
                <w:rFonts w:cs="Arial"/>
                <w:sz w:val="20"/>
                <w:szCs w:val="20"/>
              </w:rPr>
              <w:t xml:space="preserve">Wartość zakupionych środków trwałych jako % wydatków kwalifikowalnych </w:t>
            </w:r>
            <w:r w:rsidR="00215FD6">
              <w:rPr>
                <w:rFonts w:cs="Arial"/>
                <w:sz w:val="20"/>
                <w:szCs w:val="20"/>
              </w:rPr>
              <w:t xml:space="preserve">wraz z cross-financingiem </w:t>
            </w:r>
            <w:r>
              <w:rPr>
                <w:rFonts w:cs="Arial"/>
                <w:sz w:val="20"/>
                <w:szCs w:val="20"/>
              </w:rPr>
              <w:t>nie może przekroczyć</w:t>
            </w:r>
            <w:r w:rsidR="00215FD6">
              <w:rPr>
                <w:rFonts w:cs="Arial"/>
                <w:sz w:val="20"/>
                <w:szCs w:val="20"/>
              </w:rPr>
              <w:t xml:space="preserve"> </w:t>
            </w:r>
            <w:r>
              <w:rPr>
                <w:rFonts w:cs="Arial"/>
                <w:sz w:val="20"/>
                <w:szCs w:val="20"/>
              </w:rPr>
              <w:t>10% alokacji na całe</w:t>
            </w:r>
            <w:r w:rsidR="00273D70">
              <w:rPr>
                <w:rFonts w:cs="Arial"/>
                <w:sz w:val="20"/>
                <w:szCs w:val="20"/>
              </w:rPr>
              <w:t>j</w:t>
            </w:r>
            <w:r>
              <w:rPr>
                <w:rFonts w:cs="Arial"/>
                <w:sz w:val="20"/>
                <w:szCs w:val="20"/>
              </w:rPr>
              <w:t xml:space="preserve"> </w:t>
            </w:r>
            <w:r w:rsidR="00273D70">
              <w:rPr>
                <w:rFonts w:cs="Arial"/>
                <w:sz w:val="20"/>
                <w:szCs w:val="20"/>
              </w:rPr>
              <w:t>Osi Priorytetowej</w:t>
            </w:r>
            <w:r>
              <w:rPr>
                <w:rFonts w:cs="Arial"/>
                <w:sz w:val="20"/>
                <w:szCs w:val="20"/>
              </w:rPr>
              <w:t xml:space="preserve">.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i planowany zakres stosowania </w:t>
            </w:r>
            <w:r w:rsidRPr="001A0487">
              <w:rPr>
                <w:rFonts w:cs="Arial"/>
                <w:sz w:val="20"/>
                <w:szCs w:val="20"/>
              </w:rPr>
              <w:br/>
            </w:r>
            <w:r w:rsidRPr="001A0487">
              <w:rPr>
                <w:rFonts w:cs="Arial"/>
                <w:i/>
                <w:sz w:val="20"/>
                <w:szCs w:val="20"/>
              </w:rPr>
              <w:t>cross-financingu</w:t>
            </w:r>
            <w:r w:rsidRPr="001A0487">
              <w:rPr>
                <w:rFonts w:cs="Arial"/>
                <w:sz w:val="20"/>
                <w:szCs w:val="20"/>
              </w:rPr>
              <w:t xml:space="preserv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 xml:space="preserve">Nie dotyczy </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Dopuszczalna maksymalna wartość zakupionych środków trwałych</w:t>
            </w:r>
            <w:r w:rsidRPr="001A0487">
              <w:rPr>
                <w:rFonts w:cs="Arial"/>
                <w:sz w:val="20"/>
                <w:szCs w:val="20"/>
              </w:rPr>
              <w:br/>
              <w:t>jako % wydatków kwalifikowalnych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F66FE7" w:rsidP="00E637E3">
            <w:pPr>
              <w:spacing w:before="40" w:after="40" w:line="240" w:lineRule="auto"/>
              <w:rPr>
                <w:rFonts w:cs="Arial"/>
                <w:sz w:val="20"/>
                <w:szCs w:val="20"/>
              </w:rPr>
            </w:pPr>
            <w:r>
              <w:rPr>
                <w:rFonts w:cs="Arial"/>
                <w:sz w:val="20"/>
                <w:szCs w:val="20"/>
              </w:rPr>
              <w:t>Wartość środków trwałych zakupionych w ramach kosztów bezpośrednich wynosi maksymalnie 10% wydatków kwalifikowalnych projektu.</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Warunki uwzględniania dochodu w projekcie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Warunki stosowania uproszczonych form rozliczania wydatków i planowany zakres systemu zaliczek</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8325D6">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1A0487">
              <w:rPr>
                <w:rFonts w:cs="Arial"/>
                <w:sz w:val="20"/>
                <w:szCs w:val="20"/>
              </w:rPr>
              <w:t xml:space="preserve">/IP. Przy określaniu zasad udzielania zaliczki oraz stosowania uproszczonych form </w:t>
            </w:r>
            <w:r w:rsidR="00B83AD0">
              <w:rPr>
                <w:rFonts w:cs="Arial"/>
                <w:sz w:val="20"/>
                <w:szCs w:val="20"/>
              </w:rPr>
              <w:t>IZ RPOWP</w:t>
            </w:r>
            <w:r w:rsidR="008325D6" w:rsidRPr="001A0487">
              <w:rPr>
                <w:rFonts w:cs="Arial"/>
                <w:sz w:val="20"/>
                <w:szCs w:val="20"/>
              </w:rPr>
              <w:t xml:space="preserve">/IP </w:t>
            </w:r>
            <w:r w:rsidRPr="001A0487">
              <w:rPr>
                <w:rFonts w:cs="Arial"/>
                <w:sz w:val="20"/>
                <w:szCs w:val="20"/>
              </w:rPr>
              <w:t>będzie kierowała się zapisami obowiązujących aktów prawnych i obowiązujących wytycznych.</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Pomoc publiczna </w:t>
            </w:r>
            <w:r w:rsidRPr="001A0487">
              <w:rPr>
                <w:rFonts w:cs="Arial"/>
                <w:sz w:val="20"/>
                <w:szCs w:val="20"/>
              </w:rPr>
              <w:br/>
              <w:t xml:space="preserve">i pomoc </w:t>
            </w:r>
            <w:r w:rsidRPr="001A0487">
              <w:rPr>
                <w:rFonts w:cs="Arial"/>
                <w:i/>
                <w:sz w:val="20"/>
                <w:szCs w:val="20"/>
              </w:rPr>
              <w:t>de minimis</w:t>
            </w:r>
            <w:r w:rsidRPr="001A0487">
              <w:rPr>
                <w:rFonts w:cs="Arial"/>
                <w:sz w:val="20"/>
                <w:szCs w:val="20"/>
              </w:rPr>
              <w:br/>
              <w:t>(rodzaj i przeznaczenie pomocy, unijna lub krajowa podstawa prawna)</w:t>
            </w:r>
            <w:r>
              <w:rPr>
                <w:rStyle w:val="Odwoanieprzypisudolnego"/>
                <w:rFonts w:cs="Arial"/>
                <w:sz w:val="20"/>
                <w:szCs w:val="20"/>
              </w:rPr>
              <w:t xml:space="preserve">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UE wydatków kwalifikowalnych </w:t>
            </w:r>
            <w:r w:rsidRPr="001A0487">
              <w:rPr>
                <w:rFonts w:cs="Arial"/>
                <w:sz w:val="20"/>
                <w:szCs w:val="20"/>
              </w:rPr>
              <w:br/>
              <w:t xml:space="preserve">na poziomie projektu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85%</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Maksymalny </w:t>
            </w:r>
            <w:r w:rsidRPr="001A0487">
              <w:rPr>
                <w:rFonts w:cs="Arial"/>
                <w:sz w:val="20"/>
                <w:szCs w:val="20"/>
              </w:rPr>
              <w:br/>
              <w:t xml:space="preserve">% poziom dofinansowania całkowitego wydatków kwalifikowalnych </w:t>
            </w:r>
            <w:r w:rsidRPr="001A0487">
              <w:rPr>
                <w:rFonts w:cs="Arial"/>
                <w:sz w:val="20"/>
                <w:szCs w:val="20"/>
              </w:rPr>
              <w:br/>
              <w:t xml:space="preserve">na poziomie projektu </w:t>
            </w:r>
            <w:r w:rsidRPr="001A0487">
              <w:rPr>
                <w:rFonts w:cs="Arial"/>
                <w:sz w:val="20"/>
                <w:szCs w:val="20"/>
              </w:rPr>
              <w:br/>
              <w:t>(środki UE + ewentualne współfinansowanie z budżetu państwa lub innych źródeł przyznawane beneficjentowi przez właściwą instytucję)</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pPr>
              <w:spacing w:before="40" w:after="40" w:line="240" w:lineRule="auto"/>
              <w:jc w:val="left"/>
              <w:rPr>
                <w:rFonts w:cs="Arial"/>
                <w:sz w:val="20"/>
                <w:szCs w:val="20"/>
              </w:rPr>
            </w:pPr>
            <w:r w:rsidRPr="001A0487">
              <w:rPr>
                <w:rFonts w:cs="Arial"/>
                <w:sz w:val="20"/>
                <w:szCs w:val="20"/>
              </w:rPr>
              <w:t>95%</w:t>
            </w:r>
            <w:r w:rsidR="00532394">
              <w:rPr>
                <w:rStyle w:val="Odwoanieprzypisudolnego"/>
                <w:szCs w:val="20"/>
              </w:rPr>
              <w:footnoteReference w:id="69"/>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Minimalny wkład własny beneficjenta jako % wydatków kwalifikowalnych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pPr>
              <w:spacing w:before="40" w:after="40" w:line="240" w:lineRule="auto"/>
              <w:jc w:val="left"/>
              <w:rPr>
                <w:rFonts w:cs="Arial"/>
                <w:sz w:val="20"/>
                <w:szCs w:val="20"/>
              </w:rPr>
            </w:pPr>
            <w:r w:rsidRPr="001A0487">
              <w:rPr>
                <w:rFonts w:cs="Arial"/>
                <w:sz w:val="20"/>
                <w:szCs w:val="20"/>
              </w:rPr>
              <w:t>5%</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Minimalna</w:t>
            </w:r>
            <w:r w:rsidRPr="001A0487">
              <w:rPr>
                <w:rFonts w:cs="Arial"/>
                <w:sz w:val="20"/>
                <w:szCs w:val="20"/>
              </w:rPr>
              <w:br/>
              <w:t>i maksymalna wartość projektu (PLN)</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 xml:space="preserve">Minimalna i maksymalna wartość wydatków kwalifikowalnych projektu (PLN)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Kwota alokacji UE na instrumenty finansowe</w:t>
            </w:r>
            <w:r w:rsidRPr="001A0487">
              <w:rPr>
                <w:rFonts w:cs="Arial"/>
                <w:sz w:val="20"/>
                <w:szCs w:val="20"/>
              </w:rPr>
              <w:br/>
              <w:t xml:space="preserve">(EUR) </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rPr>
          <w:trHeight w:val="726"/>
        </w:trPr>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Mechanizm wdrażania instrumentów finansowych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Rodzaj wsparcia instrumentów finansowych oraz najważniejsze warunki przyznawania</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r w:rsidR="00CC40EC" w:rsidRPr="00E378DA" w:rsidTr="00FF4F6F">
        <w:tblPrEx>
          <w:jc w:val="left"/>
        </w:tblPrEx>
        <w:tc>
          <w:tcPr>
            <w:tcW w:w="1252" w:type="pct"/>
            <w:shd w:val="clear" w:color="auto" w:fill="auto"/>
          </w:tcPr>
          <w:p w:rsidR="002A726D" w:rsidRPr="00E378DA" w:rsidRDefault="001A0487" w:rsidP="00572726">
            <w:pPr>
              <w:numPr>
                <w:ilvl w:val="0"/>
                <w:numId w:val="51"/>
              </w:numPr>
              <w:tabs>
                <w:tab w:val="num" w:pos="360"/>
              </w:tabs>
              <w:suppressAutoHyphens/>
              <w:spacing w:before="40" w:after="40" w:line="240" w:lineRule="auto"/>
              <w:ind w:left="360"/>
              <w:jc w:val="left"/>
              <w:rPr>
                <w:rFonts w:cs="Arial"/>
                <w:sz w:val="20"/>
                <w:szCs w:val="20"/>
              </w:rPr>
            </w:pPr>
            <w:r w:rsidRPr="001A0487">
              <w:rPr>
                <w:rFonts w:cs="Arial"/>
                <w:sz w:val="20"/>
                <w:szCs w:val="20"/>
              </w:rPr>
              <w:t>Katalog ostatecznych odbiorców instrumentów finansowych</w:t>
            </w:r>
          </w:p>
        </w:tc>
        <w:tc>
          <w:tcPr>
            <w:tcW w:w="79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Działanie 2.5</w:t>
            </w:r>
          </w:p>
        </w:tc>
        <w:tc>
          <w:tcPr>
            <w:tcW w:w="2954" w:type="pct"/>
            <w:shd w:val="clear" w:color="auto" w:fill="auto"/>
          </w:tcPr>
          <w:p w:rsidR="002A726D" w:rsidRPr="00E378DA" w:rsidRDefault="001A0487" w:rsidP="00E62676">
            <w:pPr>
              <w:spacing w:before="40" w:after="40" w:line="240" w:lineRule="auto"/>
              <w:jc w:val="left"/>
              <w:rPr>
                <w:rFonts w:cs="Arial"/>
                <w:sz w:val="20"/>
                <w:szCs w:val="20"/>
              </w:rPr>
            </w:pPr>
            <w:r w:rsidRPr="001A0487">
              <w:rPr>
                <w:rFonts w:cs="Arial"/>
                <w:sz w:val="20"/>
                <w:szCs w:val="20"/>
              </w:rPr>
              <w:t>Nie dotyczy</w:t>
            </w:r>
          </w:p>
        </w:tc>
      </w:tr>
    </w:tbl>
    <w:p w:rsidR="002A726D" w:rsidRPr="00727BAA" w:rsidRDefault="002A726D" w:rsidP="002A726D">
      <w:pPr>
        <w:tabs>
          <w:tab w:val="left" w:pos="12270"/>
        </w:tabs>
        <w:rPr>
          <w:sz w:val="16"/>
          <w:szCs w:val="2"/>
        </w:rPr>
      </w:pPr>
    </w:p>
    <w:p w:rsidR="00E378DA" w:rsidRDefault="00E378DA" w:rsidP="001D0339">
      <w:pPr>
        <w:spacing w:line="240" w:lineRule="auto"/>
        <w:rPr>
          <w:rStyle w:val="Odwoaniedokomentarza"/>
        </w:rPr>
        <w:sectPr w:rsidR="00E378DA" w:rsidSect="00150593">
          <w:footerReference w:type="even" r:id="rId18"/>
          <w:footerReference w:type="default" r:id="rId19"/>
          <w:headerReference w:type="first" r:id="rId20"/>
          <w:pgSz w:w="12240" w:h="15840"/>
          <w:pgMar w:top="1418" w:right="1134" w:bottom="1418" w:left="1134" w:header="709" w:footer="567" w:gutter="0"/>
          <w:cols w:space="708"/>
          <w:noEndnote/>
          <w:docGrid w:linePitch="299"/>
        </w:sectPr>
      </w:pPr>
    </w:p>
    <w:p w:rsidR="007339F6" w:rsidRPr="00C47E2B" w:rsidRDefault="007339F6" w:rsidP="008A20E1">
      <w:pPr>
        <w:numPr>
          <w:ilvl w:val="0"/>
          <w:numId w:val="147"/>
        </w:numPr>
        <w:suppressAutoHyphens/>
        <w:spacing w:before="120" w:after="30" w:line="240" w:lineRule="auto"/>
        <w:jc w:val="left"/>
        <w:rPr>
          <w:rFonts w:cs="Arial"/>
          <w:sz w:val="20"/>
          <w:szCs w:val="20"/>
        </w:rPr>
      </w:pPr>
      <w:r w:rsidRPr="00C47E2B">
        <w:rPr>
          <w:rFonts w:cs="Arial"/>
          <w:sz w:val="20"/>
          <w:szCs w:val="20"/>
        </w:rPr>
        <w:t>Numer i nazwa osi priorytetowej</w:t>
      </w:r>
    </w:p>
    <w:p w:rsidR="00B45113" w:rsidRPr="00C32ECB" w:rsidRDefault="002B1A52">
      <w:pPr>
        <w:pStyle w:val="szop"/>
        <w:rPr>
          <w:szCs w:val="24"/>
        </w:rPr>
      </w:pPr>
      <w:bookmarkStart w:id="34" w:name="_Toc509818513"/>
      <w:r>
        <w:rPr>
          <w:szCs w:val="24"/>
        </w:rPr>
        <w:t>OŚ PRIORYTETOWA III.</w:t>
      </w:r>
      <w:r w:rsidR="001A0487" w:rsidRPr="00C32ECB">
        <w:rPr>
          <w:szCs w:val="24"/>
        </w:rPr>
        <w:t xml:space="preserve"> KOMPETENCJE I KWALIFIKACJE</w:t>
      </w:r>
      <w:bookmarkEnd w:id="34"/>
    </w:p>
    <w:p w:rsidR="007339F6" w:rsidRPr="00C47E2B" w:rsidRDefault="007339F6" w:rsidP="008A20E1">
      <w:pPr>
        <w:numPr>
          <w:ilvl w:val="0"/>
          <w:numId w:val="147"/>
        </w:numPr>
        <w:suppressAutoHyphens/>
        <w:spacing w:before="120" w:after="30" w:line="240" w:lineRule="auto"/>
        <w:ind w:left="357" w:hanging="357"/>
        <w:jc w:val="left"/>
        <w:rPr>
          <w:rFonts w:cs="Arial"/>
          <w:sz w:val="20"/>
          <w:szCs w:val="20"/>
        </w:rPr>
      </w:pPr>
      <w:r w:rsidRPr="00C47E2B">
        <w:rPr>
          <w:rFonts w:cs="Arial"/>
          <w:sz w:val="20"/>
          <w:szCs w:val="20"/>
        </w:rPr>
        <w:t xml:space="preserve">Cele szczegółowe osi priorytetowej </w:t>
      </w:r>
    </w:p>
    <w:p w:rsidR="007339F6" w:rsidRPr="00C47E2B" w:rsidRDefault="007F1B02"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7F1B02">
        <w:rPr>
          <w:rFonts w:cs="Arial"/>
          <w:sz w:val="20"/>
          <w:szCs w:val="20"/>
        </w:rPr>
        <w:t xml:space="preserve">Działania osi priorytetowej III stanowią odpowiedź na wyzwania zidentyfikowane w województwie podlaskim na każdym etapie edukacji. </w:t>
      </w:r>
      <w:r>
        <w:rPr>
          <w:rFonts w:cs="Arial"/>
          <w:sz w:val="20"/>
          <w:szCs w:val="20"/>
        </w:rPr>
        <w:t>W</w:t>
      </w:r>
      <w:r w:rsidR="007339F6" w:rsidRPr="00C47E2B">
        <w:rPr>
          <w:rFonts w:cs="Arial"/>
          <w:sz w:val="20"/>
          <w:szCs w:val="20"/>
        </w:rPr>
        <w:t xml:space="preserve"> obszarze edukacji przedszkolnej</w:t>
      </w:r>
      <w:r>
        <w:rPr>
          <w:rFonts w:cs="Arial"/>
          <w:sz w:val="20"/>
          <w:szCs w:val="20"/>
        </w:rPr>
        <w:t xml:space="preserve"> istotne</w:t>
      </w:r>
      <w:r w:rsidR="007339F6" w:rsidRPr="00C47E2B">
        <w:rPr>
          <w:rFonts w:cs="Arial"/>
          <w:sz w:val="20"/>
          <w:szCs w:val="20"/>
        </w:rPr>
        <w:t xml:space="preserve"> jest zwiększenie odsetka dzieci w wieku </w:t>
      </w:r>
      <w:r w:rsidR="00BF42C7">
        <w:rPr>
          <w:rFonts w:cs="Arial"/>
          <w:sz w:val="20"/>
          <w:szCs w:val="20"/>
        </w:rPr>
        <w:t>przedszkolnym</w:t>
      </w:r>
      <w:r w:rsidR="007339F6" w:rsidRPr="00C47E2B">
        <w:rPr>
          <w:rFonts w:cs="Arial"/>
          <w:sz w:val="20"/>
          <w:szCs w:val="20"/>
        </w:rPr>
        <w:t xml:space="preserve"> objętych edukacją na terenie województwa oraz zmniejszenie dysproporcji jakości edukacji przedszkolnej w</w:t>
      </w:r>
      <w:r w:rsidR="000F4A05">
        <w:rPr>
          <w:rFonts w:cs="Arial"/>
          <w:sz w:val="20"/>
          <w:szCs w:val="20"/>
        </w:rPr>
        <w:t> </w:t>
      </w:r>
      <w:r w:rsidR="007339F6" w:rsidRPr="00C47E2B">
        <w:rPr>
          <w:rFonts w:cs="Arial"/>
          <w:sz w:val="20"/>
          <w:szCs w:val="20"/>
        </w:rPr>
        <w:t>szczególności między obszarami wiejskimi i miejskimi. Zwiększenie stopnia upowszechnienia edukacji przedszkolnej będzie miało dwuaspektowe korzyści: po pierwsze wyrównywanie szans edukacyjnych w</w:t>
      </w:r>
      <w:r w:rsidR="000F4A05">
        <w:rPr>
          <w:rFonts w:cs="Arial"/>
          <w:sz w:val="20"/>
          <w:szCs w:val="20"/>
        </w:rPr>
        <w:t> </w:t>
      </w:r>
      <w:r w:rsidR="007339F6" w:rsidRPr="00C47E2B">
        <w:rPr>
          <w:rFonts w:cs="Arial"/>
          <w:sz w:val="20"/>
          <w:szCs w:val="20"/>
        </w:rPr>
        <w:t xml:space="preserve">szczególności dzieci pochodzących z obszarów wiejskich, a po drugie wpływ na aktywność zawodową rodzica/opiekuna sprawującego opiekę nad dziećmi w wieku </w:t>
      </w:r>
      <w:r w:rsidR="00BF42C7" w:rsidRPr="00BF42C7">
        <w:rPr>
          <w:rFonts w:cs="Arial"/>
          <w:sz w:val="20"/>
          <w:szCs w:val="20"/>
        </w:rPr>
        <w:t>przedszkolnym</w:t>
      </w:r>
      <w:r w:rsidR="007339F6" w:rsidRPr="00C47E2B">
        <w:rPr>
          <w:rFonts w:cs="Arial"/>
          <w:sz w:val="20"/>
          <w:szCs w:val="20"/>
        </w:rPr>
        <w:t>. Cel ten będzie realizowany poprzez tworzenie nowych miejsc edukacji przedszkolnej na obszarach o największym zapotrzebowaniu, jak również tworzenie warunków do wszechstronnego rozwoju dostosowanego do i</w:t>
      </w:r>
      <w:r w:rsidR="007E3DD3">
        <w:rPr>
          <w:rFonts w:cs="Arial"/>
          <w:sz w:val="20"/>
          <w:szCs w:val="20"/>
        </w:rPr>
        <w:t>ndywidualnych potrzeb dziecka w </w:t>
      </w:r>
      <w:r w:rsidR="007339F6" w:rsidRPr="00C47E2B">
        <w:rPr>
          <w:rFonts w:cs="Arial"/>
          <w:sz w:val="20"/>
          <w:szCs w:val="20"/>
        </w:rPr>
        <w:t xml:space="preserve">ramach zajęć wykraczających poza podstawę programową. </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Kolejnym istotnym wyzwaniem dla województwa jest sprawna, atrakcyjna i wysokiej jakości edukacja. Niezbędne jest promowanie współpracy szkół z pracodawcami, jak również rozpowszechnienie w szkołach systemu poradnictwa edukacyjno-zawodowego dla młodzieży. Ważnym elementem interwencji na wszystkich etapach edukacji będzie pobudzanie kreatywności, inicjatywności, innowacyjności oraz przedsiębiorczości, jak również podniesienie kompetencji kluczowych jako mocnej podstawy do ksz</w:t>
      </w:r>
      <w:r w:rsidR="007E3DD3">
        <w:rPr>
          <w:rFonts w:cs="Arial"/>
          <w:sz w:val="20"/>
          <w:szCs w:val="20"/>
        </w:rPr>
        <w:t>tałcenia na wyższym poziomie. W </w:t>
      </w:r>
      <w:r w:rsidRPr="00C47E2B">
        <w:rPr>
          <w:rFonts w:cs="Arial"/>
          <w:sz w:val="20"/>
          <w:szCs w:val="20"/>
        </w:rPr>
        <w:t xml:space="preserve">celu poprawy jakości edukacji konieczne jest podnoszenie kompetencji kadry pedagogicznej, która musi sprostać wyzwaniom dynamicznie rozwijającego się społeczeństwa i gospodarki. Działania te powinny doprowadzić do zmniejszenia dysproporcji w poziomie jakości pracy szkół ze względu na ich lokalizację (miasto-wieś). </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Konsekwencją dynamicznych zmian zachodzących w otoczeniu społeczno-gospodarczym jest konieczność budowania mobilnych zawodowo zasobów pracy, poprzez stałe dostosowywanie kompetencji i kwalifikacji osób dorosłych. Priorytetem będzie dostosowanie oferty szkół dla dorosłych, plac</w:t>
      </w:r>
      <w:r w:rsidR="00FA5501">
        <w:rPr>
          <w:rFonts w:cs="Arial"/>
          <w:sz w:val="20"/>
          <w:szCs w:val="20"/>
        </w:rPr>
        <w:t>ówek kształcenia ustawicznego i </w:t>
      </w:r>
      <w:r w:rsidRPr="00C47E2B">
        <w:rPr>
          <w:rFonts w:cs="Arial"/>
          <w:sz w:val="20"/>
          <w:szCs w:val="20"/>
        </w:rPr>
        <w:t>placówek kształcenia praktycznego oraz innych tego typu placówek</w:t>
      </w:r>
      <w:r w:rsidR="002B1A52">
        <w:rPr>
          <w:rFonts w:cs="Arial"/>
          <w:sz w:val="20"/>
          <w:szCs w:val="20"/>
        </w:rPr>
        <w:t xml:space="preserve"> </w:t>
      </w:r>
      <w:r w:rsidRPr="00C47E2B">
        <w:rPr>
          <w:rFonts w:cs="Arial"/>
          <w:sz w:val="20"/>
          <w:szCs w:val="20"/>
        </w:rPr>
        <w:t>do zmieniającego się rynku pracy. Realizowane będą działania wspierające osoby dorosłe w</w:t>
      </w:r>
      <w:r w:rsidR="002B1A52">
        <w:rPr>
          <w:rFonts w:cs="Arial"/>
          <w:sz w:val="20"/>
          <w:szCs w:val="20"/>
        </w:rPr>
        <w:t xml:space="preserve"> </w:t>
      </w:r>
      <w:r w:rsidR="00BC409C">
        <w:rPr>
          <w:rFonts w:cs="Arial"/>
          <w:sz w:val="20"/>
          <w:szCs w:val="20"/>
        </w:rPr>
        <w:t>p</w:t>
      </w:r>
      <w:r w:rsidRPr="00C47E2B">
        <w:rPr>
          <w:rFonts w:cs="Arial"/>
          <w:sz w:val="20"/>
          <w:szCs w:val="20"/>
        </w:rPr>
        <w:t>odnoszeniu ko</w:t>
      </w:r>
      <w:r w:rsidR="00FA5501">
        <w:rPr>
          <w:rFonts w:cs="Arial"/>
          <w:sz w:val="20"/>
          <w:szCs w:val="20"/>
        </w:rPr>
        <w:t>mpetencji (w tym podstawowych i </w:t>
      </w:r>
      <w:r w:rsidRPr="00C47E2B">
        <w:rPr>
          <w:rFonts w:cs="Arial"/>
          <w:sz w:val="20"/>
          <w:szCs w:val="20"/>
        </w:rPr>
        <w:t>przekrojowych) i kwalifikacji z wykorzystaniem różnych form kształcenia, takich jak studia podyplomowe, kursy kompetencji ogólnych oraz inne kursy/szkolenia umożliwiające uzyskiwanie i</w:t>
      </w:r>
      <w:r w:rsidR="000F4A05">
        <w:rPr>
          <w:rFonts w:cs="Arial"/>
          <w:sz w:val="20"/>
          <w:szCs w:val="20"/>
        </w:rPr>
        <w:t> </w:t>
      </w:r>
      <w:r w:rsidRPr="00C47E2B">
        <w:rPr>
          <w:rFonts w:cs="Arial"/>
          <w:sz w:val="20"/>
          <w:szCs w:val="20"/>
        </w:rPr>
        <w:t>uzupełnianie wiedzy.</w:t>
      </w:r>
    </w:p>
    <w:p w:rsidR="007339F6" w:rsidRPr="00C47E2B" w:rsidRDefault="007339F6" w:rsidP="007339F6">
      <w:pPr>
        <w:pBdr>
          <w:top w:val="single" w:sz="4" w:space="1" w:color="auto"/>
          <w:left w:val="single" w:sz="4" w:space="1" w:color="auto"/>
          <w:bottom w:val="single" w:sz="4" w:space="1" w:color="auto"/>
          <w:right w:val="single" w:sz="4" w:space="4" w:color="auto"/>
        </w:pBdr>
        <w:tabs>
          <w:tab w:val="left" w:pos="360"/>
        </w:tabs>
        <w:suppressAutoHyphens/>
        <w:spacing w:before="30" w:after="30" w:line="240" w:lineRule="auto"/>
        <w:rPr>
          <w:rFonts w:cs="Arial"/>
          <w:sz w:val="20"/>
          <w:szCs w:val="20"/>
        </w:rPr>
      </w:pPr>
      <w:r w:rsidRPr="00C47E2B">
        <w:rPr>
          <w:rFonts w:cs="Arial"/>
          <w:sz w:val="20"/>
          <w:szCs w:val="20"/>
        </w:rPr>
        <w:t>Bardzo istotnym problemem w obszarze rozwoju kompetencji mieszkańców jest niedostosowanie oferty kształcenia zawodowego do potrzeb regionalnego rynku pracy. Szkolnictwo zawodowe boryka się z</w:t>
      </w:r>
      <w:r w:rsidR="00EB689D">
        <w:rPr>
          <w:rFonts w:cs="Arial"/>
          <w:sz w:val="20"/>
          <w:szCs w:val="20"/>
        </w:rPr>
        <w:t xml:space="preserve"> </w:t>
      </w:r>
      <w:r w:rsidRPr="00C47E2B">
        <w:rPr>
          <w:rFonts w:cs="Arial"/>
          <w:sz w:val="20"/>
          <w:szCs w:val="20"/>
        </w:rPr>
        <w:t>szeregiem problemów, dotyczy to przede wszystkim niedostatecznego przygotowania abso</w:t>
      </w:r>
      <w:r w:rsidR="00FA5501">
        <w:rPr>
          <w:rFonts w:cs="Arial"/>
          <w:sz w:val="20"/>
          <w:szCs w:val="20"/>
        </w:rPr>
        <w:t>lwentów od strony praktycznej w </w:t>
      </w:r>
      <w:r w:rsidRPr="00C47E2B">
        <w:rPr>
          <w:rFonts w:cs="Arial"/>
          <w:sz w:val="20"/>
          <w:szCs w:val="20"/>
        </w:rPr>
        <w:t>ramach nauczanego zawodu</w:t>
      </w:r>
      <w:r w:rsidR="007F1B02">
        <w:rPr>
          <w:rFonts w:cs="Arial"/>
          <w:sz w:val="20"/>
          <w:szCs w:val="20"/>
        </w:rPr>
        <w:t xml:space="preserve"> </w:t>
      </w:r>
      <w:r w:rsidR="00F33EB0">
        <w:rPr>
          <w:rFonts w:cs="Arial"/>
          <w:sz w:val="20"/>
          <w:szCs w:val="20"/>
        </w:rPr>
        <w:t>oraz baza</w:t>
      </w:r>
      <w:r w:rsidRPr="00C47E2B">
        <w:rPr>
          <w:rFonts w:cs="Arial"/>
          <w:sz w:val="20"/>
          <w:szCs w:val="20"/>
        </w:rPr>
        <w:t xml:space="preserve"> dydaktyczna, która w większości przypadków nie odzwierciedla rzeczywistego środowiska pracy. Aby zniwelować niedostatki bazy materialnej i podnieść atrakcyjność kształcenia, konieczne jest zatem wspieranie współpracy szkół z</w:t>
      </w:r>
      <w:r w:rsidR="000F4A05">
        <w:rPr>
          <w:rFonts w:cs="Arial"/>
          <w:sz w:val="20"/>
          <w:szCs w:val="20"/>
        </w:rPr>
        <w:t> </w:t>
      </w:r>
      <w:r w:rsidRPr="00C47E2B">
        <w:rPr>
          <w:rFonts w:cs="Arial"/>
          <w:sz w:val="20"/>
          <w:szCs w:val="20"/>
        </w:rPr>
        <w:t>pracodawcami. Celem wzmocnienia kompleksowości działań w obszarze kształcenia zawodowego, niezbędna jest również interwencja w zakresie doskonalenia umiejętności kadry dydaktycznej, w tym w</w:t>
      </w:r>
      <w:r w:rsidR="000F4A05">
        <w:rPr>
          <w:rFonts w:cs="Arial"/>
          <w:sz w:val="20"/>
          <w:szCs w:val="20"/>
        </w:rPr>
        <w:t> </w:t>
      </w:r>
      <w:r w:rsidRPr="00C47E2B">
        <w:rPr>
          <w:rFonts w:cs="Arial"/>
          <w:sz w:val="20"/>
          <w:szCs w:val="20"/>
        </w:rPr>
        <w:t>szczególności nauczycieli kształcenia zawodowego oraz instruktorów praktycznej nauki zawodu.</w:t>
      </w:r>
    </w:p>
    <w:p w:rsidR="007339F6" w:rsidRPr="00C47E2B" w:rsidRDefault="007339F6" w:rsidP="007339F6">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7111"/>
      </w:tblGrid>
      <w:tr w:rsidR="00CC40EC" w:rsidRPr="00C47E2B" w:rsidTr="00AF3751">
        <w:trPr>
          <w:trHeight w:val="377"/>
        </w:trPr>
        <w:tc>
          <w:tcPr>
            <w:tcW w:w="1431" w:type="pct"/>
          </w:tcPr>
          <w:p w:rsidR="007339F6" w:rsidRPr="00C47E2B" w:rsidRDefault="007339F6" w:rsidP="008A20E1">
            <w:pPr>
              <w:numPr>
                <w:ilvl w:val="0"/>
                <w:numId w:val="147"/>
              </w:numPr>
              <w:tabs>
                <w:tab w:val="num" w:pos="900"/>
              </w:tabs>
              <w:suppressAutoHyphens/>
              <w:spacing w:before="40" w:after="40" w:line="240" w:lineRule="auto"/>
              <w:ind w:left="357" w:hanging="357"/>
              <w:jc w:val="left"/>
              <w:rPr>
                <w:rFonts w:cs="Arial"/>
                <w:sz w:val="20"/>
                <w:szCs w:val="20"/>
              </w:rPr>
            </w:pPr>
            <w:r w:rsidRPr="00C47E2B">
              <w:rPr>
                <w:rFonts w:cs="Arial"/>
                <w:sz w:val="20"/>
                <w:szCs w:val="20"/>
              </w:rPr>
              <w:t>Fundusz</w:t>
            </w:r>
          </w:p>
        </w:tc>
        <w:tc>
          <w:tcPr>
            <w:tcW w:w="3569" w:type="pct"/>
            <w:tcBorders>
              <w:bottom w:val="dotted" w:sz="4" w:space="0" w:color="auto"/>
            </w:tcBorders>
          </w:tcPr>
          <w:p w:rsidR="007339F6" w:rsidRPr="00C47E2B" w:rsidRDefault="007339F6" w:rsidP="00B45113">
            <w:pPr>
              <w:spacing w:before="40" w:after="40" w:line="240" w:lineRule="auto"/>
              <w:jc w:val="left"/>
              <w:rPr>
                <w:rFonts w:cs="Arial"/>
                <w:sz w:val="20"/>
                <w:szCs w:val="20"/>
              </w:rPr>
            </w:pPr>
            <w:r w:rsidRPr="00C47E2B">
              <w:rPr>
                <w:rFonts w:cs="Arial"/>
                <w:sz w:val="20"/>
                <w:szCs w:val="20"/>
              </w:rPr>
              <w:t>Europejski Fundusz Społeczny</w:t>
            </w:r>
            <w:r>
              <w:rPr>
                <w:rFonts w:cs="Arial"/>
                <w:sz w:val="20"/>
                <w:szCs w:val="20"/>
              </w:rPr>
              <w:t xml:space="preserve"> </w:t>
            </w:r>
            <w:r w:rsidR="0023759B" w:rsidRPr="00AF6E35">
              <w:rPr>
                <w:rFonts w:cs="Arial"/>
                <w:sz w:val="20"/>
                <w:szCs w:val="20"/>
              </w:rPr>
              <w:t>–</w:t>
            </w:r>
            <w:r>
              <w:rPr>
                <w:rFonts w:cs="Arial"/>
                <w:sz w:val="20"/>
                <w:szCs w:val="20"/>
              </w:rPr>
              <w:t xml:space="preserve"> </w:t>
            </w:r>
            <w:r w:rsidRPr="00C47E2B">
              <w:rPr>
                <w:rFonts w:cs="Arial"/>
                <w:sz w:val="20"/>
                <w:szCs w:val="20"/>
              </w:rPr>
              <w:t>129 830</w:t>
            </w:r>
            <w:r>
              <w:rPr>
                <w:rFonts w:cs="Arial"/>
                <w:sz w:val="20"/>
                <w:szCs w:val="20"/>
              </w:rPr>
              <w:t> </w:t>
            </w:r>
            <w:r w:rsidRPr="00C47E2B">
              <w:rPr>
                <w:rFonts w:cs="Arial"/>
                <w:sz w:val="20"/>
                <w:szCs w:val="20"/>
              </w:rPr>
              <w:t>000</w:t>
            </w:r>
            <w:r>
              <w:rPr>
                <w:rFonts w:cs="Arial"/>
                <w:sz w:val="20"/>
                <w:szCs w:val="20"/>
              </w:rPr>
              <w:t xml:space="preserve"> EUR</w:t>
            </w:r>
          </w:p>
        </w:tc>
      </w:tr>
      <w:tr w:rsidR="00CC40EC" w:rsidRPr="00C47E2B" w:rsidTr="00AF3751">
        <w:trPr>
          <w:trHeight w:val="20"/>
        </w:trPr>
        <w:tc>
          <w:tcPr>
            <w:tcW w:w="1431" w:type="pct"/>
          </w:tcPr>
          <w:p w:rsidR="007339F6" w:rsidRPr="00C47E2B" w:rsidRDefault="007339F6" w:rsidP="008A20E1">
            <w:pPr>
              <w:numPr>
                <w:ilvl w:val="0"/>
                <w:numId w:val="147"/>
              </w:numPr>
              <w:tabs>
                <w:tab w:val="num" w:pos="900"/>
              </w:tabs>
              <w:suppressAutoHyphens/>
              <w:spacing w:before="40" w:after="40" w:line="240" w:lineRule="auto"/>
              <w:jc w:val="left"/>
              <w:rPr>
                <w:rFonts w:cs="Arial"/>
                <w:sz w:val="20"/>
                <w:szCs w:val="20"/>
              </w:rPr>
            </w:pPr>
            <w:r w:rsidRPr="00C47E2B">
              <w:rPr>
                <w:rFonts w:cs="Arial"/>
                <w:sz w:val="20"/>
                <w:szCs w:val="20"/>
              </w:rPr>
              <w:t>Instytucja zarządzająca</w:t>
            </w:r>
          </w:p>
        </w:tc>
        <w:tc>
          <w:tcPr>
            <w:tcW w:w="3569" w:type="pct"/>
            <w:vAlign w:val="center"/>
          </w:tcPr>
          <w:p w:rsidR="007339F6" w:rsidRPr="00C47E2B" w:rsidRDefault="007339F6" w:rsidP="00B45113">
            <w:pPr>
              <w:spacing w:before="40" w:after="40" w:line="240" w:lineRule="auto"/>
              <w:jc w:val="left"/>
              <w:rPr>
                <w:rFonts w:cs="Arial"/>
                <w:sz w:val="20"/>
                <w:szCs w:val="20"/>
              </w:rPr>
            </w:pPr>
            <w:r w:rsidRPr="00C47E2B">
              <w:rPr>
                <w:rFonts w:cs="Arial"/>
                <w:sz w:val="20"/>
                <w:szCs w:val="20"/>
              </w:rPr>
              <w:t>Zarząd Województwa</w:t>
            </w:r>
            <w:r>
              <w:rPr>
                <w:rFonts w:cs="Arial"/>
                <w:sz w:val="20"/>
                <w:szCs w:val="20"/>
              </w:rPr>
              <w:t xml:space="preserve"> Podlaskiego</w:t>
            </w:r>
          </w:p>
        </w:tc>
      </w:tr>
    </w:tbl>
    <w:p w:rsidR="0046515D" w:rsidRDefault="00465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2032"/>
        <w:gridCol w:w="5521"/>
        <w:gridCol w:w="6"/>
      </w:tblGrid>
      <w:tr w:rsidR="00CC40EC" w:rsidRPr="003717EC" w:rsidTr="00FF4F6F">
        <w:tc>
          <w:tcPr>
            <w:tcW w:w="5000" w:type="pct"/>
            <w:gridSpan w:val="4"/>
            <w:shd w:val="clear" w:color="auto" w:fill="E6E6E6"/>
            <w:vAlign w:val="center"/>
          </w:tcPr>
          <w:p w:rsidR="0046515D" w:rsidRPr="003717EC" w:rsidRDefault="0046515D" w:rsidP="00193206">
            <w:pPr>
              <w:spacing w:before="40" w:after="40" w:line="240" w:lineRule="auto"/>
              <w:jc w:val="center"/>
              <w:rPr>
                <w:rFonts w:cs="Arial"/>
                <w:b/>
                <w:sz w:val="20"/>
                <w:szCs w:val="20"/>
              </w:rPr>
            </w:pPr>
            <w:r w:rsidRPr="003717EC">
              <w:rPr>
                <w:rFonts w:cs="Arial"/>
                <w:b/>
                <w:sz w:val="20"/>
                <w:szCs w:val="20"/>
              </w:rPr>
              <w:t>OPIS DZIAŁANIA I PODDZIAŁAŃ</w:t>
            </w:r>
          </w:p>
        </w:tc>
      </w:tr>
      <w:tr w:rsidR="008E21AE" w:rsidRPr="003717EC" w:rsidTr="00FF4F6F">
        <w:tc>
          <w:tcPr>
            <w:tcW w:w="1206" w:type="pct"/>
            <w:vMerge w:val="restart"/>
            <w:shd w:val="clear" w:color="auto" w:fill="auto"/>
          </w:tcPr>
          <w:p w:rsidR="008E21AE" w:rsidRPr="003717EC" w:rsidRDefault="008E21AE"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Nazwa działania/ poddziałania </w:t>
            </w:r>
            <w:r w:rsidRPr="003717EC">
              <w:rPr>
                <w:rFonts w:cs="Arial"/>
                <w:sz w:val="20"/>
                <w:szCs w:val="20"/>
              </w:rPr>
              <w:br/>
            </w:r>
          </w:p>
        </w:tc>
        <w:tc>
          <w:tcPr>
            <w:tcW w:w="1020" w:type="pct"/>
            <w:shd w:val="clear" w:color="auto" w:fill="auto"/>
            <w:vAlign w:val="center"/>
          </w:tcPr>
          <w:p w:rsidR="008E21AE" w:rsidRPr="003717EC" w:rsidRDefault="008E21AE"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8E21AE" w:rsidRPr="003717EC" w:rsidRDefault="008E21AE" w:rsidP="008E21AE">
            <w:pPr>
              <w:spacing w:before="40" w:after="40" w:line="240" w:lineRule="auto"/>
              <w:jc w:val="left"/>
              <w:rPr>
                <w:rFonts w:cs="Arial"/>
                <w:b/>
                <w:sz w:val="20"/>
                <w:szCs w:val="20"/>
              </w:rPr>
            </w:pPr>
            <w:r w:rsidRPr="003717EC">
              <w:rPr>
                <w:rFonts w:cs="Arial"/>
                <w:b/>
                <w:sz w:val="20"/>
                <w:szCs w:val="20"/>
              </w:rPr>
              <w:t>Kształcenie i edukacja</w:t>
            </w:r>
          </w:p>
        </w:tc>
      </w:tr>
      <w:tr w:rsidR="008E21AE" w:rsidRPr="003717EC" w:rsidTr="00FF4F6F">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8E21AE" w:rsidRPr="003717EC" w:rsidRDefault="008E21AE" w:rsidP="00193206">
            <w:pPr>
              <w:spacing w:before="40" w:after="40" w:line="240" w:lineRule="auto"/>
              <w:rPr>
                <w:rFonts w:cs="Arial"/>
                <w:b/>
                <w:sz w:val="20"/>
                <w:szCs w:val="20"/>
              </w:rPr>
            </w:pPr>
            <w:r w:rsidRPr="003717EC">
              <w:rPr>
                <w:rFonts w:cs="Arial"/>
                <w:b/>
                <w:sz w:val="20"/>
                <w:szCs w:val="20"/>
              </w:rPr>
              <w:t>Zapewnienie równego dostępu do wysokiej jakości edukacji przedszkolnej</w:t>
            </w:r>
          </w:p>
        </w:tc>
      </w:tr>
      <w:tr w:rsidR="008E21AE" w:rsidRPr="003717EC" w:rsidTr="00FF4F6F">
        <w:trPr>
          <w:trHeight w:val="274"/>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vAlign w:val="center"/>
          </w:tcPr>
          <w:p w:rsidR="008E21AE" w:rsidRPr="003717EC" w:rsidRDefault="008E21AE" w:rsidP="00D209E9">
            <w:pPr>
              <w:spacing w:before="40" w:after="40" w:line="240" w:lineRule="auto"/>
              <w:rPr>
                <w:rFonts w:cs="Arial"/>
                <w:b/>
                <w:sz w:val="20"/>
                <w:szCs w:val="20"/>
              </w:rPr>
            </w:pPr>
            <w:r w:rsidRPr="003717EC">
              <w:rPr>
                <w:rFonts w:cs="Arial"/>
                <w:b/>
                <w:sz w:val="20"/>
                <w:szCs w:val="20"/>
              </w:rPr>
              <w:t>Wzmocnienie atrakcyjności i podniesienie jakości oferty edukacyjnej w zakresie kształcenia ogólnego, ukierunkowanej na rozwój kompetencji kluczowych</w:t>
            </w:r>
          </w:p>
        </w:tc>
      </w:tr>
      <w:tr w:rsidR="008E21AE" w:rsidRPr="003717EC" w:rsidTr="00FF4F6F">
        <w:trPr>
          <w:trHeight w:val="274"/>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w:t>
            </w:r>
            <w:r>
              <w:rPr>
                <w:rFonts w:cs="Arial"/>
                <w:sz w:val="20"/>
                <w:szCs w:val="20"/>
              </w:rPr>
              <w:t>3</w:t>
            </w:r>
          </w:p>
        </w:tc>
        <w:tc>
          <w:tcPr>
            <w:tcW w:w="2774" w:type="pct"/>
            <w:gridSpan w:val="2"/>
            <w:shd w:val="clear" w:color="auto" w:fill="auto"/>
            <w:vAlign w:val="center"/>
          </w:tcPr>
          <w:p w:rsidR="008E21AE" w:rsidRPr="003717EC" w:rsidRDefault="008432CA" w:rsidP="00D209E9">
            <w:pPr>
              <w:spacing w:before="40" w:after="40" w:line="240" w:lineRule="auto"/>
              <w:rPr>
                <w:rFonts w:cs="Arial"/>
                <w:b/>
                <w:sz w:val="20"/>
                <w:szCs w:val="20"/>
              </w:rPr>
            </w:pPr>
            <w:r w:rsidRPr="008432CA">
              <w:rPr>
                <w:rFonts w:cs="Arial"/>
                <w:b/>
                <w:sz w:val="20"/>
                <w:szCs w:val="20"/>
              </w:rPr>
              <w:t xml:space="preserve">Zapewnienie równego dostępu do wysokiej jakości edukacji przedszkolnej </w:t>
            </w:r>
            <w:r>
              <w:rPr>
                <w:rFonts w:cs="Arial"/>
                <w:b/>
                <w:sz w:val="20"/>
                <w:szCs w:val="20"/>
              </w:rPr>
              <w:t>w ramach BOF</w:t>
            </w:r>
          </w:p>
        </w:tc>
      </w:tr>
      <w:tr w:rsidR="008E21AE" w:rsidRPr="003717EC" w:rsidTr="00FF4F6F">
        <w:tc>
          <w:tcPr>
            <w:tcW w:w="1206" w:type="pct"/>
            <w:vMerge w:val="restart"/>
            <w:shd w:val="clear" w:color="auto" w:fill="auto"/>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Cel/e szczegółowy/e działania/ poddziałania</w:t>
            </w: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8E21AE" w:rsidRPr="003717EC" w:rsidRDefault="008E21AE" w:rsidP="00193206">
            <w:pPr>
              <w:spacing w:before="40" w:after="40" w:line="240" w:lineRule="auto"/>
              <w:jc w:val="left"/>
              <w:rPr>
                <w:rFonts w:cs="Arial"/>
                <w:b/>
                <w:sz w:val="20"/>
                <w:szCs w:val="20"/>
              </w:rPr>
            </w:pPr>
          </w:p>
        </w:tc>
      </w:tr>
      <w:tr w:rsidR="008E21AE" w:rsidRPr="003717EC" w:rsidTr="00FF4F6F">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8E21AE" w:rsidRPr="003717EC" w:rsidRDefault="008E21AE" w:rsidP="00D209E9">
            <w:pPr>
              <w:spacing w:before="40" w:after="40" w:line="240" w:lineRule="auto"/>
              <w:rPr>
                <w:rFonts w:cs="Arial"/>
                <w:b/>
                <w:sz w:val="20"/>
                <w:szCs w:val="20"/>
              </w:rPr>
            </w:pPr>
            <w:r w:rsidRPr="003717EC">
              <w:rPr>
                <w:rFonts w:cs="Arial"/>
                <w:b/>
                <w:sz w:val="20"/>
                <w:szCs w:val="20"/>
              </w:rPr>
              <w:t xml:space="preserve">Wzrost upowszechnienia wysokiej jakości edukacji przedszkolnej wśród dzieci w wieku </w:t>
            </w:r>
            <w:r w:rsidR="00BF42C7" w:rsidRPr="00BF42C7">
              <w:rPr>
                <w:rFonts w:cs="Arial"/>
                <w:b/>
                <w:sz w:val="20"/>
                <w:szCs w:val="20"/>
              </w:rPr>
              <w:t>przedszkolnym</w:t>
            </w:r>
          </w:p>
          <w:p w:rsidR="008E21AE" w:rsidRPr="003717EC" w:rsidRDefault="008E21AE" w:rsidP="007F1B02">
            <w:pPr>
              <w:spacing w:before="40" w:after="40" w:line="240" w:lineRule="auto"/>
              <w:rPr>
                <w:rFonts w:cs="Arial"/>
                <w:sz w:val="20"/>
                <w:szCs w:val="20"/>
              </w:rPr>
            </w:pPr>
            <w:r w:rsidRPr="003717EC">
              <w:rPr>
                <w:rFonts w:cs="Arial"/>
                <w:sz w:val="20"/>
                <w:szCs w:val="20"/>
              </w:rPr>
              <w:t xml:space="preserve">Interwencja w ramach poddziałania ma doprowadzić do zwiększenia stopnia upowszechnienia edukacji przedszkolnej. Priorytetowym działaniem będzie tworzenie miejsc w ramach edukacji przedszkolnej, w szczególności </w:t>
            </w:r>
            <w:r>
              <w:rPr>
                <w:rFonts w:cs="Arial"/>
                <w:sz w:val="20"/>
                <w:szCs w:val="20"/>
              </w:rPr>
              <w:t>na</w:t>
            </w:r>
            <w:r w:rsidRPr="003717EC">
              <w:rPr>
                <w:rFonts w:cs="Arial"/>
                <w:sz w:val="20"/>
                <w:szCs w:val="20"/>
              </w:rPr>
              <w:t xml:space="preserve"> obszarach wiejskich, gdzie to upowszechnienie jest najmniejsze. </w:t>
            </w:r>
            <w:r>
              <w:rPr>
                <w:rFonts w:cs="Arial"/>
                <w:sz w:val="20"/>
                <w:szCs w:val="20"/>
              </w:rPr>
              <w:t>Istotne są również</w:t>
            </w:r>
            <w:r w:rsidRPr="003717EC">
              <w:rPr>
                <w:rFonts w:cs="Arial"/>
                <w:sz w:val="20"/>
                <w:szCs w:val="20"/>
              </w:rPr>
              <w:t xml:space="preserve"> działania adresowane do przedszkoli oraz innych form wychowania przedszkolnego zwiększające jakość edukacji przedszkolnej oraz niwelujące występujące dysproporcje w tej jakości między o</w:t>
            </w:r>
            <w:r>
              <w:rPr>
                <w:rFonts w:cs="Arial"/>
                <w:sz w:val="20"/>
                <w:szCs w:val="20"/>
              </w:rPr>
              <w:t>bszarami miejskimi a wiejskimi.</w:t>
            </w:r>
            <w:r>
              <w:t xml:space="preserve"> </w:t>
            </w:r>
            <w:r>
              <w:rPr>
                <w:rFonts w:cs="Arial"/>
                <w:sz w:val="20"/>
                <w:szCs w:val="20"/>
              </w:rPr>
              <w:t>Wspierane będą projekty dotyczące</w:t>
            </w:r>
            <w:r w:rsidRPr="00AB2D7B">
              <w:rPr>
                <w:rFonts w:cs="Arial"/>
                <w:sz w:val="20"/>
                <w:szCs w:val="20"/>
              </w:rPr>
              <w:t xml:space="preserve"> stworzenia dodatkowych miejsc przedszkolnych</w:t>
            </w:r>
            <w:r>
              <w:rPr>
                <w:rFonts w:cs="Arial"/>
                <w:sz w:val="20"/>
                <w:szCs w:val="20"/>
              </w:rPr>
              <w:t>,</w:t>
            </w:r>
            <w:r w:rsidRPr="00AB2D7B">
              <w:rPr>
                <w:rFonts w:cs="Arial"/>
                <w:sz w:val="20"/>
                <w:szCs w:val="20"/>
              </w:rPr>
              <w:t xml:space="preserve"> </w:t>
            </w:r>
            <w:r>
              <w:rPr>
                <w:rFonts w:cs="Arial"/>
                <w:sz w:val="20"/>
                <w:szCs w:val="20"/>
              </w:rPr>
              <w:t xml:space="preserve">ale także </w:t>
            </w:r>
            <w:r w:rsidRPr="00AB2D7B">
              <w:rPr>
                <w:rFonts w:cs="Arial"/>
                <w:sz w:val="20"/>
                <w:szCs w:val="20"/>
              </w:rPr>
              <w:t>zakładające podniesienie j</w:t>
            </w:r>
            <w:r>
              <w:rPr>
                <w:rFonts w:cs="Arial"/>
                <w:sz w:val="20"/>
                <w:szCs w:val="20"/>
              </w:rPr>
              <w:t>akości i atrakcyjności oferty w </w:t>
            </w:r>
            <w:r w:rsidRPr="00AB2D7B">
              <w:rPr>
                <w:rFonts w:cs="Arial"/>
                <w:sz w:val="20"/>
                <w:szCs w:val="20"/>
              </w:rPr>
              <w:t>ramach prowadzonych placówek</w:t>
            </w:r>
            <w:r>
              <w:rPr>
                <w:rFonts w:cs="Arial"/>
                <w:sz w:val="20"/>
                <w:szCs w:val="20"/>
              </w:rPr>
              <w:t>.</w:t>
            </w:r>
          </w:p>
        </w:tc>
      </w:tr>
      <w:tr w:rsidR="008E21AE" w:rsidRPr="003717EC" w:rsidTr="00FF4F6F">
        <w:trPr>
          <w:trHeight w:val="1800"/>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Pr="003717EC" w:rsidRDefault="008E21AE" w:rsidP="00193206">
            <w:pPr>
              <w:spacing w:before="40" w:after="40" w:line="240" w:lineRule="auto"/>
              <w:jc w:val="left"/>
              <w:rPr>
                <w:rFonts w:cs="Arial"/>
                <w:sz w:val="20"/>
                <w:szCs w:val="20"/>
              </w:rPr>
            </w:pPr>
            <w:r>
              <w:rPr>
                <w:rFonts w:cs="Arial"/>
                <w:sz w:val="20"/>
                <w:szCs w:val="20"/>
              </w:rPr>
              <w:t>Poddziałanie</w:t>
            </w:r>
            <w:r w:rsidRPr="003717EC">
              <w:rPr>
                <w:rFonts w:cs="Arial"/>
                <w:sz w:val="20"/>
                <w:szCs w:val="20"/>
              </w:rPr>
              <w:t xml:space="preserve"> 3.1.2</w:t>
            </w:r>
          </w:p>
        </w:tc>
        <w:tc>
          <w:tcPr>
            <w:tcW w:w="2774" w:type="pct"/>
            <w:gridSpan w:val="2"/>
            <w:shd w:val="clear" w:color="auto" w:fill="auto"/>
            <w:vAlign w:val="center"/>
          </w:tcPr>
          <w:p w:rsidR="008E21AE" w:rsidRPr="003717EC" w:rsidRDefault="008E21AE" w:rsidP="00E637E3">
            <w:pPr>
              <w:spacing w:before="40" w:after="40" w:line="240" w:lineRule="auto"/>
              <w:ind w:left="272" w:hanging="272"/>
              <w:rPr>
                <w:rFonts w:cs="Arial"/>
                <w:b/>
                <w:sz w:val="20"/>
                <w:szCs w:val="20"/>
              </w:rPr>
            </w:pPr>
            <w:r w:rsidRPr="003717EC">
              <w:rPr>
                <w:rFonts w:cs="Arial"/>
                <w:b/>
                <w:sz w:val="20"/>
                <w:szCs w:val="20"/>
              </w:rPr>
              <w:t xml:space="preserve">1. Podniesienie </w:t>
            </w:r>
            <w:r>
              <w:rPr>
                <w:rFonts w:cs="Arial"/>
                <w:b/>
                <w:sz w:val="20"/>
                <w:szCs w:val="20"/>
              </w:rPr>
              <w:t xml:space="preserve">jakości </w:t>
            </w:r>
            <w:r w:rsidRPr="003717EC">
              <w:rPr>
                <w:rFonts w:cs="Arial"/>
                <w:b/>
                <w:sz w:val="20"/>
                <w:szCs w:val="20"/>
              </w:rPr>
              <w:t>ofe</w:t>
            </w:r>
            <w:r>
              <w:rPr>
                <w:rFonts w:cs="Arial"/>
                <w:b/>
                <w:sz w:val="20"/>
                <w:szCs w:val="20"/>
              </w:rPr>
              <w:t xml:space="preserve">rty edukacyjnej w </w:t>
            </w:r>
            <w:r w:rsidRPr="003717EC">
              <w:rPr>
                <w:rFonts w:cs="Arial"/>
                <w:b/>
                <w:sz w:val="20"/>
                <w:szCs w:val="20"/>
              </w:rPr>
              <w:t xml:space="preserve">zakresie </w:t>
            </w:r>
            <w:r>
              <w:rPr>
                <w:rFonts w:cs="Arial"/>
                <w:b/>
                <w:sz w:val="20"/>
                <w:szCs w:val="20"/>
              </w:rPr>
              <w:t xml:space="preserve">kształcenia </w:t>
            </w:r>
            <w:r w:rsidRPr="003717EC">
              <w:rPr>
                <w:rFonts w:cs="Arial"/>
                <w:b/>
                <w:sz w:val="20"/>
                <w:szCs w:val="20"/>
              </w:rPr>
              <w:t xml:space="preserve">ogólnego ukierunkowanej na rozwój kompetencji kluczowych </w:t>
            </w:r>
            <w:r w:rsidR="00BF42C7" w:rsidRPr="00BF42C7">
              <w:rPr>
                <w:rFonts w:cs="Arial"/>
                <w:b/>
                <w:sz w:val="20"/>
                <w:szCs w:val="20"/>
              </w:rPr>
              <w:t xml:space="preserve">i umiejętności uniwersalnych </w:t>
            </w:r>
            <w:r w:rsidRPr="003717EC">
              <w:rPr>
                <w:rFonts w:cs="Arial"/>
                <w:b/>
                <w:sz w:val="20"/>
                <w:szCs w:val="20"/>
              </w:rPr>
              <w:t xml:space="preserve">oraz </w:t>
            </w:r>
            <w:r>
              <w:rPr>
                <w:rFonts w:cs="Arial"/>
                <w:b/>
                <w:sz w:val="20"/>
                <w:szCs w:val="20"/>
              </w:rPr>
              <w:t xml:space="preserve">rozwijanie indywidualnego </w:t>
            </w:r>
            <w:r w:rsidRPr="003717EC">
              <w:rPr>
                <w:rFonts w:cs="Arial"/>
                <w:b/>
                <w:sz w:val="20"/>
                <w:szCs w:val="20"/>
              </w:rPr>
              <w:t>podejści</w:t>
            </w:r>
            <w:r>
              <w:rPr>
                <w:rFonts w:cs="Arial"/>
                <w:b/>
                <w:sz w:val="20"/>
                <w:szCs w:val="20"/>
              </w:rPr>
              <w:t xml:space="preserve">a do ucznia, szczególnie ze specjalnymi </w:t>
            </w:r>
            <w:r w:rsidRPr="003717EC">
              <w:rPr>
                <w:rFonts w:cs="Arial"/>
                <w:b/>
                <w:sz w:val="20"/>
                <w:szCs w:val="20"/>
              </w:rPr>
              <w:t>potrzebami edukacyjnymi</w:t>
            </w:r>
          </w:p>
          <w:p w:rsidR="008E21AE" w:rsidRPr="003717EC" w:rsidRDefault="008E21AE" w:rsidP="00E637E3">
            <w:pPr>
              <w:spacing w:before="40" w:after="40" w:line="240" w:lineRule="auto"/>
              <w:ind w:left="272" w:hanging="272"/>
              <w:rPr>
                <w:rFonts w:cs="Arial"/>
                <w:b/>
                <w:sz w:val="20"/>
                <w:szCs w:val="20"/>
              </w:rPr>
            </w:pPr>
            <w:r>
              <w:rPr>
                <w:rFonts w:cs="Arial"/>
                <w:b/>
                <w:sz w:val="20"/>
                <w:szCs w:val="20"/>
              </w:rPr>
              <w:t xml:space="preserve">2. Uzupełnienie kompetencji kadry </w:t>
            </w:r>
            <w:r w:rsidRPr="003717EC">
              <w:rPr>
                <w:rFonts w:cs="Arial"/>
                <w:b/>
                <w:sz w:val="20"/>
                <w:szCs w:val="20"/>
              </w:rPr>
              <w:t>ped</w:t>
            </w:r>
            <w:r>
              <w:rPr>
                <w:rFonts w:cs="Arial"/>
                <w:b/>
                <w:sz w:val="20"/>
                <w:szCs w:val="20"/>
              </w:rPr>
              <w:t xml:space="preserve">agogicznej na rzecz poprawy </w:t>
            </w:r>
            <w:r w:rsidRPr="003717EC">
              <w:rPr>
                <w:rFonts w:cs="Arial"/>
                <w:b/>
                <w:sz w:val="20"/>
                <w:szCs w:val="20"/>
              </w:rPr>
              <w:t>jakości kształcenia ogólnego</w:t>
            </w:r>
          </w:p>
          <w:p w:rsidR="008E21AE" w:rsidRPr="003717EC" w:rsidRDefault="008E21AE" w:rsidP="00193206">
            <w:pPr>
              <w:spacing w:before="40" w:after="40" w:line="240" w:lineRule="auto"/>
              <w:rPr>
                <w:rFonts w:cs="Arial"/>
                <w:b/>
                <w:sz w:val="20"/>
                <w:szCs w:val="20"/>
              </w:rPr>
            </w:pPr>
          </w:p>
          <w:p w:rsidR="008E21AE" w:rsidRPr="003717EC" w:rsidRDefault="008E21AE" w:rsidP="00BF42C7">
            <w:pPr>
              <w:spacing w:before="40" w:after="40" w:line="240" w:lineRule="auto"/>
              <w:rPr>
                <w:rFonts w:cs="Arial"/>
                <w:sz w:val="20"/>
                <w:szCs w:val="20"/>
              </w:rPr>
            </w:pPr>
            <w:r w:rsidRPr="003717EC">
              <w:rPr>
                <w:rFonts w:cs="Arial"/>
                <w:sz w:val="20"/>
                <w:szCs w:val="20"/>
              </w:rPr>
              <w:t>Celem poddziałania jest przygotowanie uczniów do zatrudnienia lub kontynuacji nauki, w tym wypos</w:t>
            </w:r>
            <w:r>
              <w:rPr>
                <w:rFonts w:cs="Arial"/>
                <w:sz w:val="20"/>
                <w:szCs w:val="20"/>
              </w:rPr>
              <w:t>ażenie ich w </w:t>
            </w:r>
            <w:r w:rsidRPr="003717EC">
              <w:rPr>
                <w:rFonts w:cs="Arial"/>
                <w:sz w:val="20"/>
                <w:szCs w:val="20"/>
              </w:rPr>
              <w:t xml:space="preserve">kompetencje kluczowe </w:t>
            </w:r>
            <w:r w:rsidR="00BF42C7" w:rsidRPr="00BF42C7">
              <w:rPr>
                <w:rFonts w:cs="Arial"/>
                <w:sz w:val="20"/>
                <w:szCs w:val="20"/>
              </w:rPr>
              <w:t xml:space="preserve">i umiejętności uniwersalne </w:t>
            </w:r>
            <w:r w:rsidRPr="003717EC">
              <w:rPr>
                <w:rFonts w:cs="Arial"/>
                <w:sz w:val="20"/>
                <w:szCs w:val="20"/>
              </w:rPr>
              <w:t>niezbędne na rynku pracy oraz właściwe postawy/umiejętności, które stanowią fundament dla dalszego podnoszenia kwalifikacji i umiejętności.</w:t>
            </w:r>
            <w:r>
              <w:t xml:space="preserve"> </w:t>
            </w:r>
            <w:r w:rsidRPr="007F1B02">
              <w:rPr>
                <w:rFonts w:cs="Arial"/>
                <w:sz w:val="20"/>
                <w:szCs w:val="20"/>
              </w:rPr>
              <w:t>Interwencja ma także stworzyć warunki do nauczania opartego na metodzie eksperymentu, zwiększenia wykorzystania technologii informacyjno-komunikacyjnych oraz przygotowanie szkół i placówek systemu oświaty do prowadzenia procesu indywidualizacji pracy z uczniem ze specjalnymi potrzebami edukacyjnymi</w:t>
            </w:r>
            <w:r>
              <w:rPr>
                <w:rFonts w:cs="Arial"/>
                <w:sz w:val="20"/>
                <w:szCs w:val="20"/>
              </w:rPr>
              <w:t>,</w:t>
            </w:r>
            <w:r w:rsidRPr="007F1B02">
              <w:rPr>
                <w:rFonts w:cs="Arial"/>
                <w:sz w:val="20"/>
                <w:szCs w:val="20"/>
              </w:rPr>
              <w:t xml:space="preserve"> </w:t>
            </w:r>
            <w:r>
              <w:rPr>
                <w:rFonts w:cs="Arial"/>
                <w:sz w:val="20"/>
                <w:szCs w:val="20"/>
              </w:rPr>
              <w:t>oraz uczniem</w:t>
            </w:r>
            <w:r w:rsidRPr="007F1B02">
              <w:rPr>
                <w:rFonts w:cs="Arial"/>
                <w:sz w:val="20"/>
                <w:szCs w:val="20"/>
              </w:rPr>
              <w:t xml:space="preserve"> z niepełnosprawnością </w:t>
            </w:r>
            <w:r>
              <w:rPr>
                <w:rFonts w:cs="Arial"/>
                <w:sz w:val="20"/>
                <w:szCs w:val="20"/>
              </w:rPr>
              <w:t>i </w:t>
            </w:r>
            <w:r w:rsidRPr="007F1B02">
              <w:rPr>
                <w:rFonts w:cs="Arial"/>
                <w:sz w:val="20"/>
                <w:szCs w:val="20"/>
              </w:rPr>
              <w:t>uczni</w:t>
            </w:r>
            <w:r>
              <w:rPr>
                <w:rFonts w:cs="Arial"/>
                <w:sz w:val="20"/>
                <w:szCs w:val="20"/>
              </w:rPr>
              <w:t>em</w:t>
            </w:r>
            <w:r w:rsidRPr="007F1B02">
              <w:rPr>
                <w:rFonts w:cs="Arial"/>
                <w:sz w:val="20"/>
                <w:szCs w:val="20"/>
              </w:rPr>
              <w:t xml:space="preserve"> młodsz</w:t>
            </w:r>
            <w:r>
              <w:rPr>
                <w:rFonts w:cs="Arial"/>
                <w:sz w:val="20"/>
                <w:szCs w:val="20"/>
              </w:rPr>
              <w:t>ym</w:t>
            </w:r>
            <w:r w:rsidR="00BF42C7">
              <w:rPr>
                <w:rFonts w:cs="Arial"/>
                <w:sz w:val="20"/>
                <w:szCs w:val="20"/>
              </w:rPr>
              <w:t>.</w:t>
            </w:r>
          </w:p>
        </w:tc>
      </w:tr>
      <w:tr w:rsidR="008E21AE" w:rsidRPr="003717EC" w:rsidTr="00FF4F6F">
        <w:trPr>
          <w:trHeight w:val="1800"/>
        </w:trPr>
        <w:tc>
          <w:tcPr>
            <w:tcW w:w="1206" w:type="pct"/>
            <w:vMerge/>
            <w:shd w:val="clear" w:color="auto" w:fill="auto"/>
            <w:vAlign w:val="center"/>
          </w:tcPr>
          <w:p w:rsidR="008E21AE" w:rsidRPr="003717EC" w:rsidRDefault="008E21AE"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8E21AE" w:rsidRDefault="008E21AE" w:rsidP="00193206">
            <w:pPr>
              <w:spacing w:before="40" w:after="40" w:line="240" w:lineRule="auto"/>
              <w:jc w:val="left"/>
              <w:rPr>
                <w:rFonts w:cs="Arial"/>
                <w:sz w:val="20"/>
                <w:szCs w:val="20"/>
              </w:rPr>
            </w:pPr>
            <w:r w:rsidRPr="008E21AE">
              <w:rPr>
                <w:rFonts w:cs="Arial"/>
                <w:sz w:val="20"/>
                <w:szCs w:val="20"/>
              </w:rPr>
              <w:t>Poddziałanie 3.1.</w:t>
            </w:r>
            <w:r>
              <w:rPr>
                <w:rFonts w:cs="Arial"/>
                <w:sz w:val="20"/>
                <w:szCs w:val="20"/>
              </w:rPr>
              <w:t>3</w:t>
            </w:r>
          </w:p>
        </w:tc>
        <w:tc>
          <w:tcPr>
            <w:tcW w:w="2774" w:type="pct"/>
            <w:gridSpan w:val="2"/>
            <w:shd w:val="clear" w:color="auto" w:fill="auto"/>
            <w:vAlign w:val="center"/>
          </w:tcPr>
          <w:p w:rsidR="008E21AE" w:rsidRPr="008E21AE" w:rsidRDefault="008E21AE" w:rsidP="008E21AE">
            <w:pPr>
              <w:spacing w:before="40" w:after="40" w:line="240" w:lineRule="auto"/>
              <w:rPr>
                <w:rFonts w:cs="Arial"/>
                <w:sz w:val="20"/>
                <w:szCs w:val="20"/>
              </w:rPr>
            </w:pPr>
            <w:r w:rsidRPr="008432CA">
              <w:rPr>
                <w:rFonts w:cs="Arial"/>
                <w:b/>
                <w:sz w:val="20"/>
                <w:szCs w:val="20"/>
              </w:rPr>
              <w:t xml:space="preserve">Wzrost upowszechnienia wysokiej jakości edukacji przedszkolnej wśród dzieci w wieku </w:t>
            </w:r>
            <w:r w:rsidR="00707128" w:rsidRPr="00707128">
              <w:rPr>
                <w:rFonts w:cs="Arial"/>
                <w:b/>
                <w:sz w:val="20"/>
                <w:szCs w:val="20"/>
              </w:rPr>
              <w:t>przedszkolnym</w:t>
            </w:r>
          </w:p>
          <w:p w:rsidR="008E21AE" w:rsidRPr="003717EC" w:rsidRDefault="008E21AE" w:rsidP="008E21AE">
            <w:pPr>
              <w:spacing w:before="40" w:after="40" w:line="240" w:lineRule="auto"/>
              <w:rPr>
                <w:rFonts w:cs="Arial"/>
                <w:b/>
                <w:sz w:val="20"/>
                <w:szCs w:val="20"/>
              </w:rPr>
            </w:pPr>
            <w:r w:rsidRPr="008E21AE">
              <w:rPr>
                <w:rFonts w:cs="Arial"/>
                <w:sz w:val="20"/>
                <w:szCs w:val="20"/>
              </w:rPr>
              <w:t>Interwencja w ramach poddziałania ma doprowadzić do zwiększenia stopnia upowszechnienia edukacji przedszkolnej. Priorytetowym działaniem będzie tworzenie miejsc w ramach edukacji przedszkolnej, w szczególności na obszarach, gdzie to upowszechnienie jest najmniejsze. Istotne są również działania adresowane do przedszkoli oraz innych form wychowania przedszkolnego zwiększające jakość edukacji przedszkolnej oraz niwelujące występujące dysproporcje w tej jakości między obszarami miejskimi a</w:t>
            </w:r>
            <w:r w:rsidR="00880722">
              <w:rPr>
                <w:rFonts w:cs="Arial"/>
                <w:sz w:val="20"/>
                <w:szCs w:val="20"/>
              </w:rPr>
              <w:t> </w:t>
            </w:r>
            <w:r w:rsidRPr="008E21AE">
              <w:rPr>
                <w:rFonts w:cs="Arial"/>
                <w:sz w:val="20"/>
                <w:szCs w:val="20"/>
              </w:rPr>
              <w:t>wiejskimi. Wspierane będą projekty dotyczące stworzenia dodatkowych miejsc przedszkolnych, ale także zakładające podniesienie jakości i atrakcyjności oferty w ramach prowadzonych placówek.</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 xml:space="preserve">Lista wskaźników rezultatu bezpośredniego </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3B50A9" w:rsidRPr="0051038C" w:rsidRDefault="0024126E" w:rsidP="007E3DD3">
            <w:pPr>
              <w:pStyle w:val="Akapitzlist"/>
              <w:spacing w:line="240" w:lineRule="auto"/>
              <w:ind w:left="0"/>
              <w:rPr>
                <w:sz w:val="20"/>
              </w:rPr>
            </w:pPr>
            <w:r w:rsidRPr="0051038C">
              <w:rPr>
                <w:sz w:val="20"/>
              </w:rPr>
              <w:t>Liczba nauczycieli, którzy uzyskali kwalifikacje lub nabyli kompetencje po opuszczeniu programu</w:t>
            </w:r>
          </w:p>
        </w:tc>
      </w:tr>
      <w:tr w:rsidR="003B50A9" w:rsidRPr="003717EC" w:rsidTr="00FF4F6F">
        <w:trPr>
          <w:trHeight w:val="822"/>
        </w:trPr>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tcPr>
          <w:p w:rsidR="003B50A9" w:rsidRPr="0051038C" w:rsidRDefault="003B50A9" w:rsidP="008A20E1">
            <w:pPr>
              <w:pStyle w:val="Akapitzlist"/>
              <w:numPr>
                <w:ilvl w:val="0"/>
                <w:numId w:val="220"/>
              </w:numPr>
              <w:spacing w:line="240" w:lineRule="auto"/>
              <w:rPr>
                <w:sz w:val="20"/>
              </w:rPr>
            </w:pPr>
            <w:r w:rsidRPr="0051038C">
              <w:rPr>
                <w:sz w:val="20"/>
              </w:rPr>
              <w:t>Liczba szkół, w których pracownie przedmiotowe wykorzystują doposażenie do prowadzenia zajęć edukacyjnych</w:t>
            </w:r>
          </w:p>
          <w:p w:rsidR="003B50A9" w:rsidRPr="0051038C" w:rsidRDefault="003B50A9" w:rsidP="008A20E1">
            <w:pPr>
              <w:pStyle w:val="Akapitzlist"/>
              <w:numPr>
                <w:ilvl w:val="0"/>
                <w:numId w:val="220"/>
              </w:numPr>
              <w:spacing w:line="240" w:lineRule="auto"/>
              <w:rPr>
                <w:sz w:val="20"/>
              </w:rPr>
            </w:pPr>
            <w:r w:rsidRPr="0051038C">
              <w:rPr>
                <w:sz w:val="20"/>
              </w:rPr>
              <w:t xml:space="preserve">Liczba uczniów, którzy nabyli kompetencje kluczowe </w:t>
            </w:r>
            <w:r w:rsidR="00707128" w:rsidRPr="0051038C">
              <w:rPr>
                <w:sz w:val="20"/>
              </w:rPr>
              <w:t xml:space="preserve">lub umiejętności uniwersalne </w:t>
            </w:r>
            <w:r w:rsidRPr="0051038C">
              <w:rPr>
                <w:sz w:val="20"/>
              </w:rPr>
              <w:t>po opuszczeniu programu</w:t>
            </w:r>
          </w:p>
          <w:p w:rsidR="003B50A9" w:rsidRPr="0051038C" w:rsidRDefault="003B50A9" w:rsidP="008A20E1">
            <w:pPr>
              <w:pStyle w:val="Akapitzlist"/>
              <w:numPr>
                <w:ilvl w:val="0"/>
                <w:numId w:val="220"/>
              </w:numPr>
              <w:spacing w:line="240" w:lineRule="auto"/>
              <w:rPr>
                <w:sz w:val="20"/>
              </w:rPr>
            </w:pPr>
            <w:r w:rsidRPr="0051038C">
              <w:rPr>
                <w:sz w:val="20"/>
              </w:rPr>
              <w:t>Liczba szkół i placówek systemu oświaty wykorzystujących sprzęt TIK do prowadzenia zajęć edukacyjnych</w:t>
            </w:r>
          </w:p>
          <w:p w:rsidR="003B50A9" w:rsidRPr="0051038C" w:rsidRDefault="003B50A9" w:rsidP="008A20E1">
            <w:pPr>
              <w:pStyle w:val="Akapitzlist"/>
              <w:numPr>
                <w:ilvl w:val="0"/>
                <w:numId w:val="220"/>
              </w:numPr>
              <w:spacing w:line="240" w:lineRule="auto"/>
              <w:rPr>
                <w:sz w:val="20"/>
              </w:rPr>
            </w:pPr>
            <w:r w:rsidRPr="0051038C">
              <w:rPr>
                <w:sz w:val="20"/>
              </w:rPr>
              <w:t>Liczba nauczycieli, którzy uzyskali kwalifikacje lub nabyli kompetencje po opuszczeniu programu</w:t>
            </w:r>
          </w:p>
        </w:tc>
      </w:tr>
      <w:tr w:rsidR="003B50A9" w:rsidRPr="003717EC" w:rsidTr="00FF4F6F">
        <w:trPr>
          <w:trHeight w:val="337"/>
        </w:trPr>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w:t>
            </w:r>
            <w:r>
              <w:rPr>
                <w:rFonts w:cs="Arial"/>
                <w:sz w:val="20"/>
                <w:szCs w:val="20"/>
              </w:rPr>
              <w:t>3</w:t>
            </w:r>
          </w:p>
        </w:tc>
        <w:tc>
          <w:tcPr>
            <w:tcW w:w="2774" w:type="pct"/>
            <w:gridSpan w:val="2"/>
            <w:shd w:val="clear" w:color="auto" w:fill="auto"/>
          </w:tcPr>
          <w:p w:rsidR="003B50A9" w:rsidRPr="003B50A9" w:rsidRDefault="00B5009E" w:rsidP="003B50A9">
            <w:pPr>
              <w:spacing w:line="240" w:lineRule="auto"/>
              <w:jc w:val="left"/>
              <w:rPr>
                <w:sz w:val="20"/>
              </w:rPr>
            </w:pPr>
            <w:r w:rsidRPr="0054234D">
              <w:rPr>
                <w:sz w:val="20"/>
              </w:rPr>
              <w:t>Liczba nauczycieli, którzy uzyskali kwalifikacje lub nabyli kompetencje po opuszczeniu programu</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Lista wskaźników produktu</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tcPr>
          <w:p w:rsidR="003B50A9" w:rsidRPr="0051038C" w:rsidRDefault="003B50A9" w:rsidP="0024126E">
            <w:pPr>
              <w:pStyle w:val="Akapitzlist"/>
              <w:numPr>
                <w:ilvl w:val="0"/>
                <w:numId w:val="219"/>
              </w:numPr>
              <w:spacing w:line="240" w:lineRule="auto"/>
              <w:rPr>
                <w:sz w:val="20"/>
              </w:rPr>
            </w:pPr>
            <w:r w:rsidRPr="0051038C">
              <w:rPr>
                <w:sz w:val="20"/>
              </w:rPr>
              <w:t>Liczba dzieci objętych w ramach programu dodatkowymi zajęciami zwiększającymi ich szanse edukacyjne w</w:t>
            </w:r>
            <w:r w:rsidR="00B56C91" w:rsidRPr="0051038C">
              <w:rPr>
                <w:sz w:val="20"/>
              </w:rPr>
              <w:t> </w:t>
            </w:r>
            <w:r w:rsidRPr="0051038C">
              <w:rPr>
                <w:sz w:val="20"/>
              </w:rPr>
              <w:t>edukacji przedszkolnej</w:t>
            </w:r>
          </w:p>
          <w:p w:rsidR="003B50A9" w:rsidRPr="0051038C" w:rsidRDefault="003B50A9" w:rsidP="0024126E">
            <w:pPr>
              <w:pStyle w:val="Akapitzlist"/>
              <w:numPr>
                <w:ilvl w:val="0"/>
                <w:numId w:val="219"/>
              </w:numPr>
              <w:spacing w:line="240" w:lineRule="auto"/>
              <w:rPr>
                <w:sz w:val="20"/>
              </w:rPr>
            </w:pPr>
            <w:r w:rsidRPr="0051038C">
              <w:rPr>
                <w:sz w:val="20"/>
              </w:rPr>
              <w:t>Liczba miejsc wychowania przedszkolnego dofinansowanych w programie</w:t>
            </w:r>
          </w:p>
          <w:p w:rsidR="0024126E" w:rsidRPr="0051038C" w:rsidRDefault="0024126E" w:rsidP="0024126E">
            <w:pPr>
              <w:pStyle w:val="Akapitzlist"/>
              <w:numPr>
                <w:ilvl w:val="0"/>
                <w:numId w:val="219"/>
              </w:numPr>
              <w:spacing w:line="240" w:lineRule="auto"/>
              <w:rPr>
                <w:sz w:val="20"/>
              </w:rPr>
            </w:pPr>
            <w:r w:rsidRPr="0051038C">
              <w:rPr>
                <w:sz w:val="20"/>
              </w:rPr>
              <w:t>Liczba nauczycieli objętych wsparciem w programie</w:t>
            </w:r>
          </w:p>
          <w:p w:rsidR="009C4398" w:rsidRPr="0051038C" w:rsidRDefault="009C4398" w:rsidP="009C4398">
            <w:pPr>
              <w:pStyle w:val="Akapitzlist"/>
              <w:numPr>
                <w:ilvl w:val="0"/>
                <w:numId w:val="219"/>
              </w:numPr>
              <w:spacing w:line="240" w:lineRule="auto"/>
              <w:rPr>
                <w:sz w:val="20"/>
              </w:rPr>
            </w:pPr>
            <w:r w:rsidRPr="0051038C">
              <w:rPr>
                <w:sz w:val="20"/>
              </w:rPr>
              <w:t>Liczba uczniów objętych wsparciem w zakresie rozwijania kompetencji kluczowych lub umiejętności uniwersalnych w programie</w:t>
            </w:r>
          </w:p>
        </w:tc>
      </w:tr>
      <w:tr w:rsidR="003B50A9" w:rsidRPr="003717EC" w:rsidTr="00FF4F6F">
        <w:trPr>
          <w:trHeight w:val="822"/>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3.1.2</w:t>
            </w:r>
          </w:p>
        </w:tc>
        <w:tc>
          <w:tcPr>
            <w:tcW w:w="2774" w:type="pct"/>
            <w:gridSpan w:val="2"/>
            <w:shd w:val="clear" w:color="auto" w:fill="auto"/>
          </w:tcPr>
          <w:p w:rsidR="003B50A9" w:rsidRPr="0051038C" w:rsidRDefault="003B50A9" w:rsidP="008A20E1">
            <w:pPr>
              <w:pStyle w:val="Akapitzlist"/>
              <w:numPr>
                <w:ilvl w:val="0"/>
                <w:numId w:val="218"/>
              </w:numPr>
              <w:spacing w:line="240" w:lineRule="auto"/>
              <w:rPr>
                <w:sz w:val="20"/>
              </w:rPr>
            </w:pPr>
            <w:r w:rsidRPr="0051038C">
              <w:rPr>
                <w:sz w:val="20"/>
              </w:rPr>
              <w:t>Liczba szkół i placówek systemu oświaty wyposażonych w ramach programu w sprzęt TIK do prowadzenia zajęć edukacyjnych</w:t>
            </w:r>
          </w:p>
          <w:p w:rsidR="003B50A9" w:rsidRPr="0051038C" w:rsidRDefault="003B50A9" w:rsidP="008A20E1">
            <w:pPr>
              <w:pStyle w:val="Akapitzlist"/>
              <w:numPr>
                <w:ilvl w:val="0"/>
                <w:numId w:val="218"/>
              </w:numPr>
              <w:spacing w:line="240" w:lineRule="auto"/>
              <w:rPr>
                <w:sz w:val="20"/>
              </w:rPr>
            </w:pPr>
            <w:r w:rsidRPr="0051038C">
              <w:rPr>
                <w:sz w:val="20"/>
              </w:rPr>
              <w:t xml:space="preserve">Liczba nauczycieli objętych wsparciem w programie </w:t>
            </w:r>
          </w:p>
          <w:p w:rsidR="003B50A9" w:rsidRPr="0051038C" w:rsidRDefault="003B50A9" w:rsidP="008A20E1">
            <w:pPr>
              <w:pStyle w:val="Akapitzlist"/>
              <w:numPr>
                <w:ilvl w:val="0"/>
                <w:numId w:val="218"/>
              </w:numPr>
              <w:spacing w:line="240" w:lineRule="auto"/>
              <w:rPr>
                <w:sz w:val="20"/>
              </w:rPr>
            </w:pPr>
            <w:r w:rsidRPr="0051038C">
              <w:rPr>
                <w:sz w:val="20"/>
              </w:rPr>
              <w:t>Liczba nauczycieli objętych wsparciem z zakresu TIK w programie</w:t>
            </w:r>
          </w:p>
          <w:p w:rsidR="003B50A9" w:rsidRPr="0051038C" w:rsidRDefault="003B50A9" w:rsidP="008A20E1">
            <w:pPr>
              <w:pStyle w:val="Akapitzlist"/>
              <w:numPr>
                <w:ilvl w:val="0"/>
                <w:numId w:val="218"/>
              </w:numPr>
              <w:spacing w:line="240" w:lineRule="auto"/>
              <w:rPr>
                <w:sz w:val="20"/>
              </w:rPr>
            </w:pPr>
            <w:r w:rsidRPr="0051038C">
              <w:rPr>
                <w:sz w:val="20"/>
              </w:rPr>
              <w:t xml:space="preserve">Liczba uczniów objętych wsparciem w zakresie rozwijania kompetencji kluczowych </w:t>
            </w:r>
            <w:r w:rsidR="00707128" w:rsidRPr="0051038C">
              <w:rPr>
                <w:sz w:val="20"/>
              </w:rPr>
              <w:t xml:space="preserve">lub umiejętności uniwersalnych </w:t>
            </w:r>
            <w:r w:rsidRPr="0051038C">
              <w:rPr>
                <w:sz w:val="20"/>
              </w:rPr>
              <w:t>w programie</w:t>
            </w:r>
          </w:p>
          <w:p w:rsidR="003B50A9" w:rsidRPr="0051038C" w:rsidRDefault="003B50A9" w:rsidP="008A20E1">
            <w:pPr>
              <w:pStyle w:val="Akapitzlist"/>
              <w:numPr>
                <w:ilvl w:val="0"/>
                <w:numId w:val="218"/>
              </w:numPr>
              <w:spacing w:line="240" w:lineRule="auto"/>
              <w:rPr>
                <w:sz w:val="20"/>
              </w:rPr>
            </w:pPr>
            <w:r w:rsidRPr="0051038C">
              <w:rPr>
                <w:sz w:val="20"/>
              </w:rPr>
              <w:t>Liczba szkół, których pracownie przedmiotowe zostały doposażone w programie</w:t>
            </w:r>
          </w:p>
          <w:p w:rsidR="0085082B" w:rsidRPr="0051038C" w:rsidRDefault="0085082B" w:rsidP="008A20E1">
            <w:pPr>
              <w:pStyle w:val="Akapitzlist"/>
              <w:numPr>
                <w:ilvl w:val="0"/>
                <w:numId w:val="218"/>
              </w:numPr>
              <w:spacing w:line="240" w:lineRule="auto"/>
              <w:rPr>
                <w:sz w:val="20"/>
              </w:rPr>
            </w:pPr>
            <w:r w:rsidRPr="0051038C">
              <w:rPr>
                <w:sz w:val="20"/>
                <w:szCs w:val="20"/>
              </w:rPr>
              <w:t>L</w:t>
            </w:r>
            <w:r w:rsidR="00C11941" w:rsidRPr="0051038C">
              <w:rPr>
                <w:sz w:val="20"/>
                <w:szCs w:val="20"/>
              </w:rPr>
              <w:t>iczba uczniów objętych wsparciem stypendialnym w </w:t>
            </w:r>
            <w:r w:rsidRPr="0051038C">
              <w:rPr>
                <w:sz w:val="20"/>
                <w:szCs w:val="20"/>
              </w:rPr>
              <w:t>programie</w:t>
            </w:r>
          </w:p>
        </w:tc>
      </w:tr>
      <w:tr w:rsidR="003B50A9" w:rsidRPr="003717EC" w:rsidTr="00FF4F6F">
        <w:trPr>
          <w:trHeight w:val="822"/>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Default="003B50A9" w:rsidP="00193206">
            <w:pPr>
              <w:spacing w:before="40" w:after="40" w:line="240" w:lineRule="auto"/>
              <w:jc w:val="left"/>
              <w:rPr>
                <w:rFonts w:cs="Arial"/>
                <w:sz w:val="20"/>
                <w:szCs w:val="20"/>
              </w:rPr>
            </w:pPr>
            <w:r w:rsidRPr="003B50A9">
              <w:rPr>
                <w:rFonts w:cs="Arial"/>
                <w:sz w:val="20"/>
                <w:szCs w:val="20"/>
              </w:rPr>
              <w:t>Poddziałanie 3.1.3</w:t>
            </w:r>
          </w:p>
        </w:tc>
        <w:tc>
          <w:tcPr>
            <w:tcW w:w="2774" w:type="pct"/>
            <w:gridSpan w:val="2"/>
            <w:shd w:val="clear" w:color="auto" w:fill="auto"/>
          </w:tcPr>
          <w:p w:rsidR="003B50A9" w:rsidRPr="0051038C" w:rsidRDefault="003B50A9" w:rsidP="00ED2DF6">
            <w:pPr>
              <w:pStyle w:val="Akapitzlist"/>
              <w:numPr>
                <w:ilvl w:val="0"/>
                <w:numId w:val="397"/>
              </w:numPr>
              <w:spacing w:line="240" w:lineRule="auto"/>
              <w:rPr>
                <w:sz w:val="20"/>
              </w:rPr>
            </w:pPr>
            <w:r w:rsidRPr="0051038C">
              <w:rPr>
                <w:sz w:val="20"/>
              </w:rPr>
              <w:t>Liczba dzieci objętych w ramach programu dodatkowymi zajęciami zwiększającymi ich szanse edukacyjne w</w:t>
            </w:r>
            <w:r w:rsidR="00B56C91" w:rsidRPr="0051038C">
              <w:rPr>
                <w:sz w:val="20"/>
              </w:rPr>
              <w:t> </w:t>
            </w:r>
            <w:r w:rsidRPr="0051038C">
              <w:rPr>
                <w:sz w:val="20"/>
              </w:rPr>
              <w:t>edukacji przedszkolnej</w:t>
            </w:r>
          </w:p>
          <w:p w:rsidR="003B50A9" w:rsidRPr="0051038C" w:rsidRDefault="003B50A9" w:rsidP="00ED2DF6">
            <w:pPr>
              <w:pStyle w:val="Akapitzlist"/>
              <w:numPr>
                <w:ilvl w:val="0"/>
                <w:numId w:val="397"/>
              </w:numPr>
              <w:spacing w:line="240" w:lineRule="auto"/>
              <w:rPr>
                <w:sz w:val="20"/>
              </w:rPr>
            </w:pPr>
            <w:r w:rsidRPr="0051038C">
              <w:rPr>
                <w:sz w:val="20"/>
              </w:rPr>
              <w:t>Liczba miejsc wychowania przedszkolnego dofinansowanych w programie</w:t>
            </w:r>
          </w:p>
          <w:p w:rsidR="003B50A9" w:rsidRPr="0051038C" w:rsidRDefault="003B50A9" w:rsidP="00ED2DF6">
            <w:pPr>
              <w:pStyle w:val="Akapitzlist"/>
              <w:numPr>
                <w:ilvl w:val="0"/>
                <w:numId w:val="397"/>
              </w:numPr>
              <w:spacing w:line="240" w:lineRule="auto"/>
              <w:rPr>
                <w:sz w:val="20"/>
              </w:rPr>
            </w:pPr>
            <w:r w:rsidRPr="0051038C">
              <w:rPr>
                <w:sz w:val="20"/>
              </w:rPr>
              <w:t>Liczba nauczycieli objętych wsparciem w programie</w:t>
            </w:r>
          </w:p>
        </w:tc>
      </w:tr>
      <w:tr w:rsidR="003B50A9" w:rsidRPr="003717EC" w:rsidTr="00FF4F6F">
        <w:tc>
          <w:tcPr>
            <w:tcW w:w="1206" w:type="pct"/>
            <w:vMerge w:val="restart"/>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r w:rsidRPr="003717EC">
              <w:rPr>
                <w:rFonts w:cs="Arial"/>
                <w:sz w:val="20"/>
                <w:szCs w:val="20"/>
              </w:rPr>
              <w:t xml:space="preserve">Typy projektów </w:t>
            </w: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Działanie 3.1</w:t>
            </w:r>
            <w:r w:rsidR="002852D7">
              <w:rPr>
                <w:rStyle w:val="Odwoanieprzypisudolnego"/>
                <w:szCs w:val="20"/>
              </w:rPr>
              <w:footnoteReference w:id="70"/>
            </w:r>
          </w:p>
        </w:tc>
        <w:tc>
          <w:tcPr>
            <w:tcW w:w="2774" w:type="pct"/>
            <w:gridSpan w:val="2"/>
            <w:shd w:val="clear" w:color="auto" w:fill="auto"/>
            <w:vAlign w:val="center"/>
          </w:tcPr>
          <w:p w:rsidR="003B50A9" w:rsidRPr="003717EC" w:rsidRDefault="003B50A9" w:rsidP="00193206">
            <w:pPr>
              <w:spacing w:before="40" w:after="40" w:line="240" w:lineRule="auto"/>
              <w:jc w:val="left"/>
              <w:rPr>
                <w:rFonts w:cs="Arial"/>
                <w:sz w:val="20"/>
                <w:szCs w:val="20"/>
              </w:rPr>
            </w:pPr>
          </w:p>
        </w:tc>
      </w:tr>
      <w:tr w:rsidR="003B50A9" w:rsidRPr="003717EC" w:rsidTr="00FF4F6F">
        <w:tc>
          <w:tcPr>
            <w:tcW w:w="1206" w:type="pct"/>
            <w:vMerge/>
            <w:shd w:val="clear" w:color="auto" w:fill="auto"/>
            <w:vAlign w:val="center"/>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Pr>
                <w:rFonts w:cs="Arial"/>
                <w:sz w:val="20"/>
                <w:szCs w:val="20"/>
              </w:rPr>
              <w:t xml:space="preserve">Poddziałanie </w:t>
            </w:r>
            <w:r w:rsidRPr="003717EC">
              <w:rPr>
                <w:rFonts w:cs="Arial"/>
                <w:sz w:val="20"/>
                <w:szCs w:val="20"/>
              </w:rPr>
              <w:t>3.1.1</w:t>
            </w:r>
          </w:p>
        </w:tc>
        <w:tc>
          <w:tcPr>
            <w:tcW w:w="2774" w:type="pct"/>
            <w:gridSpan w:val="2"/>
            <w:shd w:val="clear" w:color="auto" w:fill="auto"/>
            <w:vAlign w:val="center"/>
          </w:tcPr>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Tworzenie nowych miejsc wychowania przedszkolnego, w tym dostosowanych do potrzeb dzieci z</w:t>
            </w:r>
            <w:r w:rsidR="00B56C91">
              <w:rPr>
                <w:rFonts w:cs="Arial"/>
                <w:sz w:val="20"/>
                <w:szCs w:val="20"/>
              </w:rPr>
              <w:t> </w:t>
            </w:r>
            <w:r w:rsidRPr="006E50CA">
              <w:rPr>
                <w:rFonts w:cs="Arial"/>
                <w:sz w:val="20"/>
                <w:szCs w:val="20"/>
              </w:rPr>
              <w:t>niepełnosprawnościami, w istniejących lub nowo utworzonych ośrodkach na obszarach gmin o</w:t>
            </w:r>
            <w:r w:rsidR="00B56C91">
              <w:rPr>
                <w:rFonts w:cs="Arial"/>
                <w:sz w:val="20"/>
                <w:szCs w:val="20"/>
              </w:rPr>
              <w:t> </w:t>
            </w:r>
            <w:r w:rsidRPr="006E50CA">
              <w:rPr>
                <w:rFonts w:cs="Arial"/>
                <w:sz w:val="20"/>
                <w:szCs w:val="20"/>
              </w:rPr>
              <w:t xml:space="preserve">największym zapotrzebowaniu na edukację przedszkolną dla dzieci </w:t>
            </w:r>
            <w:r w:rsidR="00CC208C">
              <w:rPr>
                <w:rFonts w:cs="Arial"/>
                <w:sz w:val="20"/>
                <w:szCs w:val="20"/>
              </w:rPr>
              <w:t>w wieku przedszkolnym, w tym</w:t>
            </w:r>
            <w:r w:rsidRPr="006E50CA">
              <w:rPr>
                <w:rFonts w:cs="Arial"/>
                <w:sz w:val="20"/>
                <w:szCs w:val="20"/>
              </w:rPr>
              <w:t xml:space="preserve"> dzieci </w:t>
            </w:r>
            <w:r w:rsidR="00CC208C">
              <w:rPr>
                <w:rFonts w:cs="Arial"/>
                <w:sz w:val="20"/>
                <w:szCs w:val="20"/>
              </w:rPr>
              <w:t xml:space="preserve">z </w:t>
            </w:r>
            <w:r w:rsidRPr="006E50CA">
              <w:rPr>
                <w:rFonts w:cs="Arial"/>
                <w:sz w:val="20"/>
                <w:szCs w:val="20"/>
              </w:rPr>
              <w:t>niepełnosprawn</w:t>
            </w:r>
            <w:r w:rsidR="00CC208C">
              <w:rPr>
                <w:rFonts w:cs="Arial"/>
                <w:sz w:val="20"/>
                <w:szCs w:val="20"/>
              </w:rPr>
              <w:t>ościami</w:t>
            </w:r>
            <w:r w:rsidRPr="006E50CA">
              <w:rPr>
                <w:rStyle w:val="Odwoanieprzypisudolnego"/>
                <w:rFonts w:eastAsia="Calibri"/>
                <w:sz w:val="20"/>
                <w:szCs w:val="20"/>
              </w:rPr>
              <w:footnoteReference w:id="71"/>
            </w:r>
            <w:r w:rsidR="00CC208C">
              <w:rPr>
                <w:rFonts w:cs="Arial"/>
                <w:sz w:val="20"/>
                <w:szCs w:val="20"/>
              </w:rPr>
              <w:t>.</w:t>
            </w:r>
          </w:p>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Dostosowanie istniejących miejsc wychowania przedszkolnego do potrzeb dzieci</w:t>
            </w:r>
            <w:r w:rsidR="004507C6">
              <w:rPr>
                <w:rFonts w:cs="Arial"/>
                <w:sz w:val="20"/>
                <w:szCs w:val="20"/>
              </w:rPr>
              <w:t xml:space="preserve"> </w:t>
            </w:r>
            <w:r w:rsidRPr="006E50CA">
              <w:rPr>
                <w:rFonts w:cs="Arial"/>
                <w:sz w:val="20"/>
                <w:szCs w:val="20"/>
              </w:rPr>
              <w:t>z</w:t>
            </w:r>
            <w:r w:rsidR="00B56C91">
              <w:rPr>
                <w:rFonts w:cs="Arial"/>
                <w:sz w:val="20"/>
                <w:szCs w:val="20"/>
              </w:rPr>
              <w:t> </w:t>
            </w:r>
            <w:r w:rsidRPr="006E50CA">
              <w:rPr>
                <w:rFonts w:cs="Arial"/>
                <w:sz w:val="20"/>
                <w:szCs w:val="20"/>
              </w:rPr>
              <w:t>niepełnosprawnościami</w:t>
            </w:r>
            <w:r w:rsidR="00A9231E">
              <w:rPr>
                <w:rFonts w:cs="Arial"/>
                <w:sz w:val="20"/>
                <w:szCs w:val="20"/>
              </w:rPr>
              <w:t xml:space="preserve"> lub realizacja dodatkowej oferty edukacyjnej i specjalistycznej umożliwiającej dziecku z niepełnosprawnością udział w wychowaniu przedszkolnym poprzez wyrównanie deficytu wynikającego z niepełnosprawności</w:t>
            </w:r>
            <w:r w:rsidR="007E28CE">
              <w:rPr>
                <w:rFonts w:cs="Arial"/>
                <w:sz w:val="20"/>
                <w:szCs w:val="20"/>
              </w:rPr>
              <w:t>.</w:t>
            </w:r>
          </w:p>
          <w:p w:rsidR="003B50A9" w:rsidRPr="006E50CA" w:rsidRDefault="003B50A9" w:rsidP="008A20E1">
            <w:pPr>
              <w:numPr>
                <w:ilvl w:val="0"/>
                <w:numId w:val="262"/>
              </w:numPr>
              <w:spacing w:before="30" w:after="30" w:line="240" w:lineRule="auto"/>
              <w:rPr>
                <w:rFonts w:cs="Arial"/>
                <w:sz w:val="20"/>
                <w:szCs w:val="20"/>
              </w:rPr>
            </w:pPr>
            <w:r w:rsidRPr="006E50CA">
              <w:rPr>
                <w:rFonts w:cs="Arial"/>
                <w:sz w:val="20"/>
                <w:szCs w:val="20"/>
              </w:rPr>
              <w:t>Rozszerzenie oferty ośrodka wychowania przedszkolnego o dodatkowe zajęcia wyrównujące szanse edukacyjne dzieci w zakresie stwierdzonych deficytów. Katalog dodatkowych zajęć dla dzieci obejmuje wyłącznie:</w:t>
            </w:r>
          </w:p>
          <w:p w:rsidR="003B50A9" w:rsidRPr="0051038C" w:rsidRDefault="003B50A9" w:rsidP="008A20E1">
            <w:pPr>
              <w:pStyle w:val="Akapitzlist"/>
              <w:numPr>
                <w:ilvl w:val="0"/>
                <w:numId w:val="291"/>
              </w:numPr>
              <w:tabs>
                <w:tab w:val="left" w:pos="697"/>
              </w:tabs>
              <w:spacing w:line="240" w:lineRule="auto"/>
              <w:ind w:left="697" w:hanging="283"/>
              <w:rPr>
                <w:rFonts w:cs="Arial"/>
                <w:color w:val="000000"/>
                <w:sz w:val="20"/>
                <w:szCs w:val="20"/>
              </w:rPr>
            </w:pPr>
            <w:r w:rsidRPr="0051038C">
              <w:rPr>
                <w:rFonts w:cs="Arial"/>
                <w:sz w:val="20"/>
                <w:szCs w:val="20"/>
              </w:rPr>
              <w:t>zajęcia specjalistyczne, o których mowa w</w:t>
            </w:r>
            <w:r w:rsidRPr="0051038C">
              <w:rPr>
                <w:rFonts w:eastAsia="Calibri" w:cs="Arial"/>
                <w:sz w:val="20"/>
                <w:szCs w:val="20"/>
                <w:lang w:eastAsia="en-US"/>
              </w:rPr>
              <w:t xml:space="preserve"> § </w:t>
            </w:r>
            <w:r w:rsidR="00F72660" w:rsidRPr="0051038C">
              <w:rPr>
                <w:rFonts w:eastAsia="Calibri" w:cs="Arial"/>
                <w:sz w:val="20"/>
                <w:szCs w:val="20"/>
                <w:lang w:eastAsia="en-US"/>
              </w:rPr>
              <w:t>6</w:t>
            </w:r>
            <w:r w:rsidRPr="0051038C">
              <w:rPr>
                <w:rFonts w:eastAsia="Calibri" w:cs="Arial"/>
                <w:sz w:val="20"/>
                <w:szCs w:val="20"/>
                <w:lang w:eastAsia="en-US"/>
              </w:rPr>
              <w:t xml:space="preserve"> ust. </w:t>
            </w:r>
            <w:r w:rsidR="00F72660" w:rsidRPr="0051038C">
              <w:rPr>
                <w:rFonts w:eastAsia="Calibri" w:cs="Arial"/>
                <w:sz w:val="20"/>
                <w:szCs w:val="20"/>
                <w:lang w:eastAsia="en-US"/>
              </w:rPr>
              <w:t>1</w:t>
            </w:r>
            <w:r w:rsidR="003F2BC7" w:rsidRPr="0051038C">
              <w:rPr>
                <w:rFonts w:eastAsia="Calibri" w:cs="Arial"/>
                <w:sz w:val="20"/>
                <w:szCs w:val="20"/>
                <w:lang w:eastAsia="en-US"/>
              </w:rPr>
              <w:t xml:space="preserve"> </w:t>
            </w:r>
            <w:r w:rsidRPr="0051038C">
              <w:rPr>
                <w:rFonts w:eastAsia="Calibri" w:cs="Arial"/>
                <w:sz w:val="20"/>
                <w:szCs w:val="20"/>
                <w:lang w:eastAsia="en-US"/>
              </w:rPr>
              <w:t xml:space="preserve">pkt </w:t>
            </w:r>
            <w:r w:rsidR="003F2BC7" w:rsidRPr="0051038C">
              <w:rPr>
                <w:rFonts w:eastAsia="Calibri" w:cs="Arial"/>
                <w:sz w:val="20"/>
                <w:szCs w:val="20"/>
                <w:lang w:eastAsia="en-US"/>
              </w:rPr>
              <w:t xml:space="preserve">2 </w:t>
            </w:r>
            <w:r w:rsidRPr="0051038C">
              <w:rPr>
                <w:rFonts w:eastAsia="Calibri" w:cs="Arial"/>
                <w:sz w:val="20"/>
                <w:szCs w:val="20"/>
                <w:lang w:eastAsia="en-US"/>
              </w:rPr>
              <w:t>rozporządzenia Ministra Edukacji Narodowej z</w:t>
            </w:r>
            <w:r w:rsidR="00A52A2C" w:rsidRPr="0051038C">
              <w:rPr>
                <w:rFonts w:eastAsia="Calibri" w:cs="Arial"/>
                <w:sz w:val="20"/>
                <w:szCs w:val="20"/>
                <w:lang w:eastAsia="en-US"/>
              </w:rPr>
              <w:t> </w:t>
            </w:r>
            <w:r w:rsidRPr="0051038C">
              <w:rPr>
                <w:rFonts w:eastAsia="Calibri" w:cs="Arial"/>
                <w:sz w:val="20"/>
                <w:szCs w:val="20"/>
                <w:lang w:eastAsia="en-US"/>
              </w:rPr>
              <w:t xml:space="preserve">dnia </w:t>
            </w:r>
            <w:r w:rsidR="00F72660" w:rsidRPr="0051038C">
              <w:rPr>
                <w:rFonts w:eastAsia="Calibri" w:cs="Arial"/>
                <w:sz w:val="20"/>
                <w:szCs w:val="20"/>
                <w:lang w:eastAsia="en-US"/>
              </w:rPr>
              <w:t>9 sierpnia</w:t>
            </w:r>
            <w:r w:rsidRPr="0051038C">
              <w:rPr>
                <w:rFonts w:eastAsia="Calibri" w:cs="Arial"/>
                <w:sz w:val="20"/>
                <w:szCs w:val="20"/>
                <w:lang w:eastAsia="en-US"/>
              </w:rPr>
              <w:t xml:space="preserve"> 201</w:t>
            </w:r>
            <w:r w:rsidR="00F72660" w:rsidRPr="0051038C">
              <w:rPr>
                <w:rFonts w:eastAsia="Calibri" w:cs="Arial"/>
                <w:sz w:val="20"/>
                <w:szCs w:val="20"/>
                <w:lang w:eastAsia="en-US"/>
              </w:rPr>
              <w:t>7</w:t>
            </w:r>
            <w:r w:rsidRPr="0051038C">
              <w:rPr>
                <w:rFonts w:eastAsia="Calibri" w:cs="Arial"/>
                <w:sz w:val="20"/>
                <w:szCs w:val="20"/>
                <w:lang w:eastAsia="en-US"/>
              </w:rPr>
              <w:t xml:space="preserve"> r. w sprawie zasad organizacji </w:t>
            </w:r>
            <w:r w:rsidR="00ED6B28" w:rsidRPr="0051038C">
              <w:rPr>
                <w:rFonts w:eastAsia="Calibri" w:cs="Arial"/>
                <w:sz w:val="20"/>
                <w:szCs w:val="20"/>
                <w:lang w:eastAsia="en-US"/>
              </w:rPr>
              <w:t xml:space="preserve">i udzielania </w:t>
            </w:r>
            <w:r w:rsidRPr="0051038C">
              <w:rPr>
                <w:rFonts w:eastAsia="Calibri" w:cs="Arial"/>
                <w:sz w:val="20"/>
                <w:szCs w:val="20"/>
                <w:lang w:eastAsia="en-US"/>
              </w:rPr>
              <w:t>pomocy psychologiczno-pedagogicznej w publicznych przedszkolach, szkołach i placówkach</w:t>
            </w:r>
            <w:r w:rsidR="00D454A6" w:rsidRPr="0051038C">
              <w:rPr>
                <w:rFonts w:eastAsia="Calibri" w:cs="Arial"/>
                <w:sz w:val="20"/>
                <w:szCs w:val="20"/>
                <w:lang w:eastAsia="en-US"/>
              </w:rPr>
              <w:t xml:space="preserve"> (Dz. U. z 2017 r., poz. 1591)</w:t>
            </w:r>
            <w:r w:rsidRPr="0051038C">
              <w:rPr>
                <w:rFonts w:eastAsia="Calibri" w:cs="Arial"/>
                <w:sz w:val="20"/>
                <w:szCs w:val="20"/>
                <w:lang w:eastAsia="en-US"/>
              </w:rPr>
              <w:t xml:space="preserve">: korekcyjno-kompensacyjne, logopedyczne, </w:t>
            </w:r>
            <w:r w:rsidR="00F72660" w:rsidRPr="0051038C">
              <w:rPr>
                <w:rFonts w:eastAsia="Calibri" w:cs="Arial"/>
                <w:sz w:val="20"/>
                <w:szCs w:val="20"/>
                <w:lang w:eastAsia="en-US"/>
              </w:rPr>
              <w:t xml:space="preserve">rozwijające kompetencje emocjonalno-społeczne </w:t>
            </w:r>
            <w:r w:rsidRPr="0051038C">
              <w:rPr>
                <w:rFonts w:eastAsia="Calibri" w:cs="Arial"/>
                <w:sz w:val="20"/>
                <w:szCs w:val="20"/>
                <w:lang w:eastAsia="en-US"/>
              </w:rPr>
              <w:t>oraz inne zajęcia o charakterze terapeutycznym;</w:t>
            </w:r>
          </w:p>
          <w:p w:rsidR="003B50A9" w:rsidRPr="0051038C" w:rsidRDefault="003B50A9" w:rsidP="008A20E1">
            <w:pPr>
              <w:pStyle w:val="Akapitzlist"/>
              <w:numPr>
                <w:ilvl w:val="0"/>
                <w:numId w:val="291"/>
              </w:numPr>
              <w:tabs>
                <w:tab w:val="left" w:pos="697"/>
              </w:tabs>
              <w:autoSpaceDE w:val="0"/>
              <w:autoSpaceDN w:val="0"/>
              <w:adjustRightInd w:val="0"/>
              <w:spacing w:line="240" w:lineRule="auto"/>
              <w:ind w:left="697" w:hanging="283"/>
              <w:rPr>
                <w:rFonts w:cs="Arial"/>
                <w:sz w:val="20"/>
                <w:szCs w:val="20"/>
              </w:rPr>
            </w:pPr>
            <w:r w:rsidRPr="0051038C">
              <w:rPr>
                <w:rFonts w:eastAsia="Calibri" w:cs="Arial"/>
                <w:sz w:val="20"/>
                <w:szCs w:val="20"/>
                <w:lang w:eastAsia="en-US"/>
              </w:rPr>
              <w:t xml:space="preserve">zajęcia w ramach wczesnego wspomagania rozwoju w rozumieniu </w:t>
            </w:r>
            <w:r w:rsidR="00F25025" w:rsidRPr="0051038C">
              <w:rPr>
                <w:rFonts w:eastAsia="Calibri" w:cs="Arial"/>
                <w:sz w:val="20"/>
                <w:szCs w:val="20"/>
                <w:lang w:eastAsia="en-US"/>
              </w:rPr>
              <w:t>Prawa oświatowego</w:t>
            </w:r>
            <w:r w:rsidRPr="0051038C">
              <w:rPr>
                <w:rFonts w:eastAsia="Calibri" w:cs="Arial"/>
                <w:sz w:val="20"/>
                <w:szCs w:val="20"/>
                <w:lang w:eastAsia="en-US"/>
              </w:rPr>
              <w:t>;</w:t>
            </w:r>
          </w:p>
          <w:p w:rsidR="003B50A9" w:rsidRPr="0051038C" w:rsidRDefault="003B50A9" w:rsidP="008A20E1">
            <w:pPr>
              <w:pStyle w:val="Akapitzlist"/>
              <w:numPr>
                <w:ilvl w:val="0"/>
                <w:numId w:val="291"/>
              </w:numPr>
              <w:tabs>
                <w:tab w:val="left" w:pos="697"/>
              </w:tabs>
              <w:autoSpaceDE w:val="0"/>
              <w:autoSpaceDN w:val="0"/>
              <w:adjustRightInd w:val="0"/>
              <w:spacing w:line="240" w:lineRule="auto"/>
              <w:ind w:left="697" w:hanging="283"/>
              <w:rPr>
                <w:rFonts w:cs="Arial"/>
                <w:sz w:val="20"/>
                <w:szCs w:val="20"/>
              </w:rPr>
            </w:pPr>
            <w:r w:rsidRPr="0051038C">
              <w:rPr>
                <w:rFonts w:eastAsia="Calibri" w:cs="Arial"/>
                <w:sz w:val="20"/>
                <w:szCs w:val="20"/>
                <w:lang w:eastAsia="en-US"/>
              </w:rPr>
              <w:t>zajęcia stymulujące rozwój psychoruchowy np. gimnastyka korekcyjna</w:t>
            </w:r>
            <w:r w:rsidR="007E28CE" w:rsidRPr="0051038C">
              <w:rPr>
                <w:rFonts w:eastAsia="Calibri" w:cs="Arial"/>
                <w:sz w:val="20"/>
                <w:szCs w:val="20"/>
                <w:lang w:eastAsia="en-US"/>
              </w:rPr>
              <w:t>.</w:t>
            </w:r>
          </w:p>
          <w:p w:rsidR="003B50A9" w:rsidRPr="006E50CA" w:rsidRDefault="003B50A9" w:rsidP="00E84728">
            <w:pPr>
              <w:tabs>
                <w:tab w:val="left" w:pos="669"/>
              </w:tabs>
              <w:spacing w:line="240" w:lineRule="auto"/>
              <w:rPr>
                <w:rFonts w:cs="Arial"/>
                <w:b/>
                <w:sz w:val="20"/>
                <w:szCs w:val="20"/>
              </w:rPr>
            </w:pPr>
          </w:p>
          <w:p w:rsidR="003B50A9" w:rsidRPr="006E50CA" w:rsidRDefault="003B50A9" w:rsidP="00E84728">
            <w:pPr>
              <w:tabs>
                <w:tab w:val="left" w:pos="669"/>
              </w:tabs>
              <w:spacing w:line="240" w:lineRule="auto"/>
              <w:rPr>
                <w:rFonts w:cs="Arial"/>
                <w:sz w:val="20"/>
                <w:szCs w:val="20"/>
              </w:rPr>
            </w:pPr>
            <w:r w:rsidRPr="006E50CA">
              <w:rPr>
                <w:rFonts w:cs="Arial"/>
                <w:b/>
                <w:sz w:val="20"/>
                <w:szCs w:val="20"/>
              </w:rPr>
              <w:t>Typ projektu nr 3 może być realizowany wyłącznie jako uzupełnienie działań wskazanych w typie 1 lub 2.</w:t>
            </w:r>
          </w:p>
          <w:p w:rsidR="003B50A9" w:rsidRPr="0051038C" w:rsidRDefault="003B50A9" w:rsidP="00AF3751">
            <w:pPr>
              <w:pStyle w:val="Akapitzlist"/>
              <w:tabs>
                <w:tab w:val="left" w:pos="669"/>
              </w:tabs>
              <w:spacing w:line="240" w:lineRule="auto"/>
              <w:ind w:left="360"/>
              <w:rPr>
                <w:rFonts w:cs="Arial"/>
                <w:sz w:val="20"/>
                <w:szCs w:val="20"/>
              </w:rPr>
            </w:pPr>
          </w:p>
          <w:p w:rsidR="003B50A9" w:rsidRPr="0051038C" w:rsidRDefault="003B50A9" w:rsidP="008A20E1">
            <w:pPr>
              <w:pStyle w:val="Akapitzlist"/>
              <w:numPr>
                <w:ilvl w:val="0"/>
                <w:numId w:val="262"/>
              </w:numPr>
              <w:tabs>
                <w:tab w:val="left" w:pos="669"/>
              </w:tabs>
              <w:spacing w:line="240" w:lineRule="auto"/>
              <w:rPr>
                <w:rFonts w:cs="Arial"/>
                <w:sz w:val="20"/>
                <w:szCs w:val="20"/>
              </w:rPr>
            </w:pPr>
            <w:r w:rsidRPr="0051038C">
              <w:rPr>
                <w:rFonts w:cs="Arial"/>
                <w:sz w:val="20"/>
                <w:szCs w:val="20"/>
              </w:rPr>
              <w:t>Wydłużenie godzin pracy ośrodka wychowania przedszkolnego</w:t>
            </w:r>
            <w:r w:rsidR="007E28CE" w:rsidRPr="0051038C">
              <w:rPr>
                <w:rFonts w:cs="Arial"/>
                <w:sz w:val="20"/>
                <w:szCs w:val="20"/>
              </w:rPr>
              <w:t>.</w:t>
            </w:r>
          </w:p>
          <w:p w:rsidR="003B50A9" w:rsidRPr="006E50CA" w:rsidRDefault="003B50A9" w:rsidP="006E50CA">
            <w:pPr>
              <w:tabs>
                <w:tab w:val="left" w:pos="669"/>
              </w:tabs>
              <w:spacing w:before="120" w:after="120" w:line="240" w:lineRule="auto"/>
              <w:rPr>
                <w:rFonts w:cs="Arial"/>
                <w:b/>
                <w:sz w:val="20"/>
                <w:szCs w:val="20"/>
              </w:rPr>
            </w:pPr>
            <w:r w:rsidRPr="006E50CA">
              <w:rPr>
                <w:rFonts w:cs="Arial"/>
                <w:b/>
                <w:sz w:val="20"/>
                <w:szCs w:val="20"/>
              </w:rPr>
              <w:t>Typ projektu nr 4 może być realizowany wyłącznie jako uzupełnienie działań wskazanych w typie 1 lub 2.</w:t>
            </w:r>
          </w:p>
          <w:p w:rsidR="003B50A9" w:rsidRPr="006E50CA" w:rsidRDefault="003B50A9" w:rsidP="00E03EFA">
            <w:pPr>
              <w:tabs>
                <w:tab w:val="left" w:pos="669"/>
              </w:tabs>
              <w:spacing w:line="240" w:lineRule="auto"/>
              <w:rPr>
                <w:rFonts w:cs="Arial"/>
                <w:sz w:val="20"/>
                <w:szCs w:val="20"/>
              </w:rPr>
            </w:pPr>
          </w:p>
          <w:p w:rsidR="003B50A9" w:rsidRPr="0051038C" w:rsidRDefault="003B50A9" w:rsidP="008A20E1">
            <w:pPr>
              <w:pStyle w:val="Akapitzlist"/>
              <w:numPr>
                <w:ilvl w:val="0"/>
                <w:numId w:val="262"/>
              </w:numPr>
              <w:tabs>
                <w:tab w:val="left" w:pos="669"/>
              </w:tabs>
              <w:spacing w:line="240" w:lineRule="auto"/>
              <w:rPr>
                <w:rFonts w:cs="Arial"/>
                <w:sz w:val="20"/>
                <w:szCs w:val="20"/>
              </w:rPr>
            </w:pPr>
            <w:r w:rsidRPr="0051038C">
              <w:rPr>
                <w:rFonts w:cs="Arial"/>
                <w:sz w:val="20"/>
                <w:szCs w:val="20"/>
              </w:rPr>
              <w:t>Doskonalenie umiejętności</w:t>
            </w:r>
            <w:r w:rsidR="006449C1" w:rsidRPr="0051038C">
              <w:rPr>
                <w:rFonts w:cs="Arial"/>
                <w:sz w:val="20"/>
                <w:szCs w:val="20"/>
              </w:rPr>
              <w:t>,</w:t>
            </w:r>
            <w:r w:rsidRPr="0051038C">
              <w:rPr>
                <w:rFonts w:cs="Arial"/>
                <w:sz w:val="20"/>
                <w:szCs w:val="20"/>
              </w:rPr>
              <w:t xml:space="preserve"> kompetencji </w:t>
            </w:r>
            <w:r w:rsidR="006449C1" w:rsidRPr="0051038C">
              <w:rPr>
                <w:rFonts w:cs="Arial"/>
                <w:sz w:val="20"/>
                <w:szCs w:val="20"/>
              </w:rPr>
              <w:t xml:space="preserve">lub kwalifikacji </w:t>
            </w:r>
            <w:r w:rsidRPr="0051038C">
              <w:rPr>
                <w:rFonts w:cs="Arial"/>
                <w:sz w:val="20"/>
                <w:szCs w:val="20"/>
              </w:rPr>
              <w:t>nauczycieli ośrodków wychowania przedszkolnego niezbędnych do pracy z dziećmi w wieku przedszkolnym, w tym z dziećmi ze specjalnymi potrzebami edukacyjnymi oraz w zakresie współpracy nauczycieli z</w:t>
            </w:r>
            <w:r w:rsidR="00A52A2C" w:rsidRPr="0051038C">
              <w:rPr>
                <w:rFonts w:cs="Arial"/>
                <w:sz w:val="20"/>
                <w:szCs w:val="20"/>
              </w:rPr>
              <w:t> </w:t>
            </w:r>
            <w:r w:rsidRPr="0051038C">
              <w:rPr>
                <w:rFonts w:cs="Arial"/>
                <w:sz w:val="20"/>
                <w:szCs w:val="20"/>
              </w:rPr>
              <w:t>rodzicami, w tym radzenia sobie w sytuacjach trudnych</w:t>
            </w:r>
            <w:r w:rsidR="007E28CE" w:rsidRPr="0051038C">
              <w:rPr>
                <w:rFonts w:cs="Arial"/>
                <w:sz w:val="20"/>
                <w:szCs w:val="20"/>
              </w:rPr>
              <w:t>.</w:t>
            </w:r>
          </w:p>
          <w:p w:rsidR="003B50A9" w:rsidRPr="006E50CA" w:rsidRDefault="003B50A9" w:rsidP="006E50CA">
            <w:pPr>
              <w:tabs>
                <w:tab w:val="left" w:pos="669"/>
              </w:tabs>
              <w:spacing w:before="120" w:after="120" w:line="240" w:lineRule="auto"/>
              <w:rPr>
                <w:rFonts w:cs="Arial"/>
                <w:sz w:val="20"/>
                <w:szCs w:val="20"/>
              </w:rPr>
            </w:pPr>
            <w:r w:rsidRPr="006E50CA">
              <w:rPr>
                <w:rFonts w:cs="Arial"/>
                <w:b/>
                <w:sz w:val="20"/>
                <w:szCs w:val="20"/>
              </w:rPr>
              <w:t>Typ projektu nr 5 może być realizowany wyłącznie jako uzupełnienie działań wskazanych w typie 1 lub 2.</w:t>
            </w:r>
          </w:p>
          <w:p w:rsidR="003B50A9" w:rsidRPr="006E50CA" w:rsidRDefault="003B50A9" w:rsidP="007E28CE">
            <w:pPr>
              <w:numPr>
                <w:ilvl w:val="0"/>
                <w:numId w:val="262"/>
              </w:numPr>
              <w:spacing w:before="30" w:after="30" w:line="240" w:lineRule="auto"/>
              <w:rPr>
                <w:rFonts w:cs="Arial"/>
                <w:sz w:val="20"/>
                <w:szCs w:val="20"/>
              </w:rPr>
            </w:pPr>
            <w:r w:rsidRPr="006E50CA">
              <w:rPr>
                <w:rFonts w:cs="Arial"/>
                <w:sz w:val="20"/>
                <w:szCs w:val="20"/>
              </w:rPr>
              <w:t>Wsparcie na rzecz kształtowania i rozwijania u dzieci kompetencji kluczowych (porozumiewania się w</w:t>
            </w:r>
            <w:r w:rsidR="00B56C91">
              <w:rPr>
                <w:rFonts w:cs="Arial"/>
                <w:sz w:val="20"/>
                <w:szCs w:val="20"/>
              </w:rPr>
              <w:t> </w:t>
            </w:r>
            <w:r w:rsidRPr="006E50CA">
              <w:rPr>
                <w:rFonts w:cs="Arial"/>
                <w:sz w:val="20"/>
                <w:szCs w:val="20"/>
              </w:rPr>
              <w:t xml:space="preserve">językach obcych, matematycznych, podstawowych kompetencji naukowo-technicznych, informatycznych) oraz właściwych postaw/umiejętności </w:t>
            </w:r>
            <w:r w:rsidR="007E28CE" w:rsidRPr="007E28CE">
              <w:rPr>
                <w:rFonts w:cs="Arial"/>
                <w:sz w:val="20"/>
                <w:szCs w:val="20"/>
              </w:rPr>
              <w:t xml:space="preserve">uniwersalnych </w:t>
            </w:r>
            <w:r w:rsidRPr="006E50CA">
              <w:rPr>
                <w:rFonts w:cs="Arial"/>
                <w:sz w:val="20"/>
                <w:szCs w:val="20"/>
              </w:rPr>
              <w:t>niezbędnych na rynku pracy (umiejętność uczenia się, kreatywność, innowacyjność, inicjatywność, przedsiębiorczość oraz praca zespołowa) w szczególności: realizacja projektów edukacyjnych w OWP</w:t>
            </w:r>
            <w:r w:rsidRPr="006E50CA">
              <w:rPr>
                <w:rStyle w:val="Odwoanieprzypisudolnego"/>
                <w:sz w:val="20"/>
                <w:szCs w:val="20"/>
              </w:rPr>
              <w:footnoteReference w:id="72"/>
            </w:r>
            <w:r w:rsidRPr="006E50CA">
              <w:rPr>
                <w:rFonts w:cs="Arial"/>
                <w:sz w:val="20"/>
                <w:szCs w:val="20"/>
              </w:rPr>
              <w:t>, realizacja dodatkowych zajęć dydaktyczno-wyrównawczych, realizacja zajęć rozwijających uzdolnienia, organizacja kółek zainteresowań, warsztatów, laboratoriów</w:t>
            </w:r>
            <w:r w:rsidR="00EB3F03">
              <w:rPr>
                <w:rFonts w:cs="Arial"/>
                <w:sz w:val="20"/>
                <w:szCs w:val="20"/>
              </w:rPr>
              <w:t>.</w:t>
            </w:r>
          </w:p>
          <w:p w:rsidR="003B50A9" w:rsidRPr="006E50CA" w:rsidRDefault="003B50A9" w:rsidP="007E28CE">
            <w:pPr>
              <w:numPr>
                <w:ilvl w:val="0"/>
                <w:numId w:val="262"/>
              </w:numPr>
              <w:spacing w:before="30" w:after="30" w:line="240" w:lineRule="auto"/>
              <w:rPr>
                <w:rFonts w:cs="Arial"/>
                <w:sz w:val="20"/>
                <w:szCs w:val="20"/>
              </w:rPr>
            </w:pPr>
            <w:r w:rsidRPr="006E50CA">
              <w:rPr>
                <w:rFonts w:eastAsia="Calibri" w:cs="Arial"/>
                <w:sz w:val="20"/>
                <w:szCs w:val="20"/>
                <w:lang w:eastAsia="en-US"/>
              </w:rPr>
              <w:t>Doskonalenie umiejętności</w:t>
            </w:r>
            <w:r w:rsidR="00415D47">
              <w:rPr>
                <w:rFonts w:eastAsia="Calibri" w:cs="Arial"/>
                <w:sz w:val="20"/>
                <w:szCs w:val="20"/>
                <w:lang w:eastAsia="en-US"/>
              </w:rPr>
              <w:t>,</w:t>
            </w:r>
            <w:r w:rsidRPr="006E50CA">
              <w:rPr>
                <w:rFonts w:eastAsia="Calibri" w:cs="Arial"/>
                <w:sz w:val="20"/>
                <w:szCs w:val="20"/>
                <w:lang w:eastAsia="en-US"/>
              </w:rPr>
              <w:t xml:space="preserve"> kompetencji</w:t>
            </w:r>
            <w:r w:rsidR="00415D47">
              <w:rPr>
                <w:rFonts w:eastAsia="Calibri" w:cs="Arial"/>
                <w:sz w:val="20"/>
                <w:szCs w:val="20"/>
                <w:lang w:eastAsia="en-US"/>
              </w:rPr>
              <w:t xml:space="preserve"> lub kwalifikacji</w:t>
            </w:r>
            <w:r w:rsidRPr="006E50CA">
              <w:rPr>
                <w:rFonts w:eastAsia="Calibri" w:cs="Arial"/>
                <w:sz w:val="20"/>
                <w:szCs w:val="20"/>
                <w:lang w:eastAsia="en-US"/>
              </w:rPr>
              <w:t xml:space="preserve"> nauczycieli w zakresie stosowania metod oraz form organizacyjnych sprzyjających kształtowaniu i rozwijaniu u dzieci w wieku przedszkolnym kompetencji kluczowych niezbędnych na rynku pracy </w:t>
            </w:r>
            <w:r w:rsidR="008B300B">
              <w:rPr>
                <w:rFonts w:cs="Arial"/>
                <w:sz w:val="20"/>
                <w:szCs w:val="20"/>
              </w:rPr>
              <w:t>(porozumiewania się w</w:t>
            </w:r>
            <w:r w:rsidR="007E28CE">
              <w:rPr>
                <w:rFonts w:cs="Arial"/>
                <w:sz w:val="20"/>
                <w:szCs w:val="20"/>
              </w:rPr>
              <w:t xml:space="preserve"> </w:t>
            </w:r>
            <w:r w:rsidRPr="006E50CA">
              <w:rPr>
                <w:rFonts w:cs="Arial"/>
                <w:sz w:val="20"/>
                <w:szCs w:val="20"/>
              </w:rPr>
              <w:t xml:space="preserve">językach obcych, matematycznych, podstawowych kompetencji naukowo-technicznych, informatycznych) </w:t>
            </w:r>
            <w:r w:rsidRPr="006E50CA">
              <w:rPr>
                <w:rFonts w:eastAsia="Calibri" w:cs="Arial"/>
                <w:sz w:val="20"/>
                <w:szCs w:val="20"/>
                <w:lang w:eastAsia="en-US"/>
              </w:rPr>
              <w:t xml:space="preserve">oraz właściwych postaw/umiejętności </w:t>
            </w:r>
            <w:r w:rsidR="007E28CE" w:rsidRPr="007E28CE">
              <w:rPr>
                <w:rFonts w:eastAsia="Calibri" w:cs="Arial"/>
                <w:sz w:val="20"/>
                <w:szCs w:val="20"/>
                <w:lang w:eastAsia="en-US"/>
              </w:rPr>
              <w:t xml:space="preserve">uniwersalnych </w:t>
            </w:r>
            <w:r w:rsidRPr="006E50CA">
              <w:rPr>
                <w:rFonts w:cs="Arial"/>
                <w:sz w:val="20"/>
                <w:szCs w:val="20"/>
              </w:rPr>
              <w:t>(umiejętność uczenia się, kreatywność, innowacyjność, inicjatywność, przedsiębiorczość oraz praca zespołowa)</w:t>
            </w:r>
            <w:r w:rsidR="00901B9E">
              <w:rPr>
                <w:rFonts w:cs="Arial"/>
                <w:sz w:val="20"/>
                <w:szCs w:val="20"/>
              </w:rPr>
              <w:t>.</w:t>
            </w:r>
            <w:r w:rsidRPr="006E50CA">
              <w:rPr>
                <w:rFonts w:eastAsia="Calibri" w:cs="Arial"/>
                <w:sz w:val="20"/>
                <w:szCs w:val="20"/>
                <w:lang w:eastAsia="en-US"/>
              </w:rPr>
              <w:t xml:space="preserve"> </w:t>
            </w:r>
          </w:p>
          <w:p w:rsidR="003B50A9" w:rsidRDefault="003B50A9" w:rsidP="00AF3751">
            <w:pPr>
              <w:spacing w:before="120" w:after="120" w:line="240" w:lineRule="auto"/>
              <w:rPr>
                <w:rFonts w:cs="Arial"/>
                <w:sz w:val="20"/>
                <w:szCs w:val="20"/>
              </w:rPr>
            </w:pPr>
            <w:r w:rsidRPr="006E50CA">
              <w:rPr>
                <w:rFonts w:cs="Arial"/>
                <w:b/>
                <w:sz w:val="20"/>
                <w:szCs w:val="20"/>
              </w:rPr>
              <w:t>Typ projektu nr 7 może być realizowany wyłącznie jako uzupełnienie działań wskazanych w typie 6.</w:t>
            </w:r>
          </w:p>
        </w:tc>
      </w:tr>
      <w:tr w:rsidR="003B50A9" w:rsidRPr="003717EC" w:rsidTr="002838F0">
        <w:trPr>
          <w:trHeight w:val="557"/>
        </w:trPr>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3B50A9" w:rsidRPr="003717EC" w:rsidRDefault="003B50A9" w:rsidP="00707128">
            <w:pPr>
              <w:numPr>
                <w:ilvl w:val="0"/>
                <w:numId w:val="210"/>
              </w:numPr>
              <w:spacing w:before="40" w:after="120" w:line="240" w:lineRule="auto"/>
              <w:rPr>
                <w:rFonts w:cs="Arial"/>
                <w:bCs/>
                <w:sz w:val="20"/>
                <w:szCs w:val="20"/>
              </w:rPr>
            </w:pPr>
            <w:r w:rsidRPr="003717EC">
              <w:rPr>
                <w:rFonts w:cs="Arial"/>
                <w:bCs/>
                <w:sz w:val="20"/>
                <w:szCs w:val="20"/>
              </w:rPr>
              <w:t>Wsparcie na rze</w:t>
            </w:r>
            <w:r>
              <w:rPr>
                <w:rFonts w:cs="Arial"/>
                <w:bCs/>
                <w:sz w:val="20"/>
                <w:szCs w:val="20"/>
              </w:rPr>
              <w:t>cz kształtowania i rozwijania u</w:t>
            </w:r>
            <w:r w:rsidR="00707128">
              <w:rPr>
                <w:rFonts w:cs="Arial"/>
                <w:bCs/>
                <w:sz w:val="20"/>
                <w:szCs w:val="20"/>
              </w:rPr>
              <w:t xml:space="preserve"> </w:t>
            </w:r>
            <w:r w:rsidRPr="003717EC">
              <w:rPr>
                <w:rFonts w:cs="Arial"/>
                <w:bCs/>
                <w:sz w:val="20"/>
                <w:szCs w:val="20"/>
              </w:rPr>
              <w:t xml:space="preserve">uczniów </w:t>
            </w:r>
            <w:r>
              <w:rPr>
                <w:rFonts w:cs="Arial"/>
                <w:bCs/>
                <w:sz w:val="20"/>
                <w:szCs w:val="20"/>
              </w:rPr>
              <w:t xml:space="preserve">lub słuchaczy </w:t>
            </w:r>
            <w:r w:rsidRPr="003717EC">
              <w:rPr>
                <w:rFonts w:cs="Arial"/>
                <w:bCs/>
                <w:sz w:val="20"/>
                <w:szCs w:val="20"/>
              </w:rPr>
              <w:t xml:space="preserve">kompetencji kluczowych </w:t>
            </w:r>
            <w:r w:rsidR="00707128" w:rsidRPr="00707128">
              <w:rPr>
                <w:rFonts w:cs="Arial"/>
                <w:bCs/>
                <w:sz w:val="20"/>
                <w:szCs w:val="20"/>
              </w:rPr>
              <w:t xml:space="preserve">i umiejętności uniwersalnych </w:t>
            </w:r>
            <w:r w:rsidRPr="003717EC">
              <w:rPr>
                <w:rFonts w:cs="Arial"/>
                <w:bCs/>
                <w:sz w:val="20"/>
                <w:szCs w:val="20"/>
              </w:rPr>
              <w:t>niezbędnych na rynku pracy (</w:t>
            </w:r>
            <w:r w:rsidR="00707128">
              <w:rPr>
                <w:rFonts w:cs="Arial"/>
                <w:bCs/>
                <w:sz w:val="20"/>
                <w:szCs w:val="20"/>
              </w:rPr>
              <w:t xml:space="preserve">umiejętności matematyczno-przyrodnicze, umiejętności posługiwania się </w:t>
            </w:r>
            <w:r w:rsidR="00707128" w:rsidRPr="00707128">
              <w:rPr>
                <w:rFonts w:cs="Arial"/>
                <w:bCs/>
                <w:sz w:val="20"/>
                <w:szCs w:val="20"/>
              </w:rPr>
              <w:t>ję</w:t>
            </w:r>
            <w:r w:rsidR="00707128">
              <w:rPr>
                <w:rFonts w:cs="Arial"/>
                <w:bCs/>
                <w:sz w:val="20"/>
                <w:szCs w:val="20"/>
              </w:rPr>
              <w:t xml:space="preserve">zykami obcymi (w tym </w:t>
            </w:r>
            <w:r w:rsidR="00707128" w:rsidRPr="00707128">
              <w:rPr>
                <w:rFonts w:cs="Arial"/>
                <w:bCs/>
                <w:sz w:val="20"/>
                <w:szCs w:val="20"/>
              </w:rPr>
              <w:t>j</w:t>
            </w:r>
            <w:r w:rsidR="00707128">
              <w:rPr>
                <w:rFonts w:cs="Arial"/>
                <w:bCs/>
                <w:sz w:val="20"/>
                <w:szCs w:val="20"/>
              </w:rPr>
              <w:t xml:space="preserve">ęzyk polski dla cudzoziemców i osób powracających do Polski oraz ich  rodzin), ICT, umiejętność rozumienia (ang. literacy), kreatywność, innowacyjność, przedsiębiorczość, krytyczne myślenie, rozwiązywanie </w:t>
            </w:r>
            <w:r w:rsidR="00707128" w:rsidRPr="00707128">
              <w:rPr>
                <w:rFonts w:cs="Arial"/>
                <w:bCs/>
                <w:sz w:val="20"/>
                <w:szCs w:val="20"/>
              </w:rPr>
              <w:t>probl</w:t>
            </w:r>
            <w:r w:rsidR="00707128">
              <w:rPr>
                <w:rFonts w:cs="Arial"/>
                <w:bCs/>
                <w:sz w:val="20"/>
                <w:szCs w:val="20"/>
              </w:rPr>
              <w:t>emów, umiejętność uczenia się, umiejętność pracy zespołowej w kontekście środowiska</w:t>
            </w:r>
            <w:r w:rsidR="00707128" w:rsidRPr="00707128">
              <w:rPr>
                <w:rFonts w:cs="Arial"/>
                <w:bCs/>
                <w:sz w:val="20"/>
                <w:szCs w:val="20"/>
              </w:rPr>
              <w:t xml:space="preserve"> pracy</w:t>
            </w:r>
            <w:r w:rsidRPr="00576F2F">
              <w:rPr>
                <w:rFonts w:cs="Arial"/>
                <w:bCs/>
                <w:sz w:val="20"/>
                <w:szCs w:val="20"/>
              </w:rPr>
              <w:t>)</w:t>
            </w:r>
            <w:r>
              <w:rPr>
                <w:rFonts w:cs="Arial"/>
                <w:bCs/>
                <w:sz w:val="20"/>
                <w:szCs w:val="20"/>
              </w:rPr>
              <w:t>,</w:t>
            </w:r>
            <w:r w:rsidRPr="003717EC">
              <w:rPr>
                <w:rFonts w:cs="Arial"/>
                <w:bCs/>
                <w:sz w:val="20"/>
                <w:szCs w:val="20"/>
              </w:rPr>
              <w:t xml:space="preserve"> w tym w</w:t>
            </w:r>
            <w:r w:rsidR="00707128">
              <w:rPr>
                <w:rFonts w:cs="Arial"/>
                <w:bCs/>
                <w:sz w:val="20"/>
                <w:szCs w:val="20"/>
              </w:rPr>
              <w:t xml:space="preserve"> </w:t>
            </w:r>
            <w:r w:rsidRPr="003717EC">
              <w:rPr>
                <w:rFonts w:cs="Arial"/>
                <w:bCs/>
                <w:sz w:val="20"/>
                <w:szCs w:val="20"/>
              </w:rPr>
              <w:t xml:space="preserve">szczególności: </w:t>
            </w:r>
            <w:r>
              <w:rPr>
                <w:rFonts w:cs="Arial"/>
                <w:bCs/>
                <w:sz w:val="20"/>
                <w:szCs w:val="20"/>
              </w:rPr>
              <w:t>realizacja projektów edukacyjnych w</w:t>
            </w:r>
            <w:r w:rsidR="00707128">
              <w:rPr>
                <w:rFonts w:cs="Arial"/>
                <w:bCs/>
                <w:sz w:val="20"/>
                <w:szCs w:val="20"/>
              </w:rPr>
              <w:t xml:space="preserve"> </w:t>
            </w:r>
            <w:r>
              <w:rPr>
                <w:rFonts w:cs="Arial"/>
                <w:bCs/>
                <w:sz w:val="20"/>
                <w:szCs w:val="20"/>
              </w:rPr>
              <w:t xml:space="preserve">szkołach lub placówkach systemu oświaty, nawiązanie współpracy z otoczeniem </w:t>
            </w:r>
            <w:r w:rsidR="00415D47">
              <w:rPr>
                <w:rFonts w:cs="Arial"/>
                <w:bCs/>
                <w:sz w:val="20"/>
                <w:szCs w:val="20"/>
              </w:rPr>
              <w:t>społeczno-gospodarczym</w:t>
            </w:r>
            <w:r>
              <w:rPr>
                <w:rFonts w:cs="Arial"/>
                <w:bCs/>
                <w:sz w:val="20"/>
                <w:szCs w:val="20"/>
              </w:rPr>
              <w:t xml:space="preserve"> szkoły lub placówki systemu oświaty, </w:t>
            </w:r>
            <w:r w:rsidR="00707128" w:rsidRPr="00707128">
              <w:rPr>
                <w:rFonts w:cs="Arial"/>
                <w:bCs/>
                <w:sz w:val="20"/>
                <w:szCs w:val="20"/>
              </w:rPr>
              <w:t>doradztwo edukacyjno-zawodowe</w:t>
            </w:r>
            <w:r w:rsidRPr="003717EC">
              <w:rPr>
                <w:rFonts w:cs="Arial"/>
                <w:bCs/>
                <w:sz w:val="20"/>
                <w:szCs w:val="20"/>
              </w:rPr>
              <w:t>, realizacja dodatkowych zajęć dydaktyczno-wyrównawczych, pomoc stypendialna, realizacja zajęć rozwijających uzdolnienia</w:t>
            </w:r>
            <w:r>
              <w:rPr>
                <w:rFonts w:cs="Arial"/>
                <w:bCs/>
                <w:sz w:val="20"/>
                <w:szCs w:val="20"/>
              </w:rPr>
              <w:t>.</w:t>
            </w:r>
            <w:r w:rsidRPr="003717EC">
              <w:rPr>
                <w:rFonts w:cs="Arial"/>
                <w:bCs/>
                <w:sz w:val="20"/>
                <w:szCs w:val="20"/>
              </w:rPr>
              <w:t xml:space="preserve"> </w:t>
            </w:r>
          </w:p>
          <w:p w:rsidR="003B50A9" w:rsidRPr="003717EC" w:rsidRDefault="003B50A9" w:rsidP="0046515D">
            <w:pPr>
              <w:numPr>
                <w:ilvl w:val="0"/>
                <w:numId w:val="4"/>
              </w:numPr>
              <w:spacing w:before="40" w:after="120" w:line="240" w:lineRule="auto"/>
              <w:ind w:left="357" w:hanging="357"/>
              <w:rPr>
                <w:rFonts w:cs="Arial"/>
                <w:sz w:val="20"/>
                <w:szCs w:val="20"/>
              </w:rPr>
            </w:pPr>
            <w:r>
              <w:rPr>
                <w:rFonts w:cs="Arial"/>
                <w:sz w:val="20"/>
                <w:szCs w:val="20"/>
              </w:rPr>
              <w:t>D</w:t>
            </w:r>
            <w:r w:rsidRPr="003717EC">
              <w:rPr>
                <w:rFonts w:cs="Arial"/>
                <w:sz w:val="20"/>
                <w:szCs w:val="20"/>
              </w:rPr>
              <w:t xml:space="preserve">oskonalenie umiejętności </w:t>
            </w:r>
            <w:r>
              <w:rPr>
                <w:rFonts w:cs="Arial"/>
                <w:sz w:val="20"/>
                <w:szCs w:val="20"/>
              </w:rPr>
              <w:t xml:space="preserve">(w szczególności </w:t>
            </w:r>
            <w:r w:rsidRPr="003717EC">
              <w:rPr>
                <w:rFonts w:cs="Arial"/>
                <w:sz w:val="20"/>
                <w:szCs w:val="20"/>
              </w:rPr>
              <w:t>interpersonalnych i społecznych</w:t>
            </w:r>
            <w:r>
              <w:rPr>
                <w:rFonts w:cs="Arial"/>
                <w:sz w:val="20"/>
                <w:szCs w:val="20"/>
              </w:rPr>
              <w:t>)</w:t>
            </w:r>
            <w:r w:rsidRPr="003717EC">
              <w:rPr>
                <w:rFonts w:cs="Arial"/>
                <w:sz w:val="20"/>
                <w:szCs w:val="20"/>
              </w:rPr>
              <w:t xml:space="preserve"> oraz kompetencji </w:t>
            </w:r>
            <w:r w:rsidR="00923A96">
              <w:rPr>
                <w:rFonts w:cs="Arial"/>
                <w:sz w:val="20"/>
                <w:szCs w:val="20"/>
              </w:rPr>
              <w:t xml:space="preserve">i kwalifikacji </w:t>
            </w:r>
            <w:r>
              <w:rPr>
                <w:rFonts w:cs="Arial"/>
                <w:sz w:val="20"/>
                <w:szCs w:val="20"/>
              </w:rPr>
              <w:t xml:space="preserve">nauczycieli </w:t>
            </w:r>
            <w:r w:rsidRPr="003717EC">
              <w:rPr>
                <w:rFonts w:cs="Arial"/>
                <w:sz w:val="20"/>
                <w:szCs w:val="20"/>
              </w:rPr>
              <w:t>w zakresie stosowania metod oraz form organizacyjnyc</w:t>
            </w:r>
            <w:r>
              <w:rPr>
                <w:rFonts w:cs="Arial"/>
                <w:sz w:val="20"/>
                <w:szCs w:val="20"/>
              </w:rPr>
              <w:t>h sprzyjających kształtowaniu i </w:t>
            </w:r>
            <w:r w:rsidRPr="003717EC">
              <w:rPr>
                <w:rFonts w:cs="Arial"/>
                <w:sz w:val="20"/>
                <w:szCs w:val="20"/>
              </w:rPr>
              <w:t xml:space="preserve">rozwijaniu u uczniów </w:t>
            </w:r>
            <w:r>
              <w:rPr>
                <w:rFonts w:cs="Arial"/>
                <w:sz w:val="20"/>
                <w:szCs w:val="20"/>
              </w:rPr>
              <w:t xml:space="preserve">lub słuchaczy </w:t>
            </w:r>
            <w:r w:rsidRPr="003717EC">
              <w:rPr>
                <w:rFonts w:cs="Arial"/>
                <w:sz w:val="20"/>
                <w:szCs w:val="20"/>
              </w:rPr>
              <w:t xml:space="preserve">kompetencji kluczowych </w:t>
            </w:r>
            <w:r w:rsidR="00707128" w:rsidRPr="00707128">
              <w:rPr>
                <w:rFonts w:cs="Arial"/>
                <w:sz w:val="20"/>
                <w:szCs w:val="20"/>
              </w:rPr>
              <w:t xml:space="preserve">oraz umiejętności uniwersalnych </w:t>
            </w:r>
            <w:r w:rsidRPr="003717EC">
              <w:rPr>
                <w:rFonts w:cs="Arial"/>
                <w:sz w:val="20"/>
                <w:szCs w:val="20"/>
              </w:rPr>
              <w:t>niezbędnych na rynku pracy</w:t>
            </w:r>
            <w:r w:rsidRPr="003717EC">
              <w:rPr>
                <w:rFonts w:cs="Arial"/>
                <w:bCs/>
                <w:sz w:val="20"/>
                <w:szCs w:val="20"/>
              </w:rPr>
              <w:t xml:space="preserve"> </w:t>
            </w:r>
            <w:r w:rsidR="001F6F33" w:rsidRPr="001F6F33">
              <w:rPr>
                <w:rFonts w:cs="Arial"/>
                <w:bCs/>
                <w:sz w:val="20"/>
                <w:szCs w:val="20"/>
              </w:rPr>
              <w:t>(</w:t>
            </w:r>
            <w:r w:rsidR="001F6F33">
              <w:rPr>
                <w:rFonts w:cs="Arial"/>
                <w:bCs/>
                <w:sz w:val="20"/>
                <w:szCs w:val="20"/>
              </w:rPr>
              <w:t>umiejętności</w:t>
            </w:r>
            <w:r w:rsidR="001F6F33" w:rsidRPr="001F6F33">
              <w:rPr>
                <w:rFonts w:cs="Arial"/>
                <w:bCs/>
                <w:sz w:val="20"/>
                <w:szCs w:val="20"/>
              </w:rPr>
              <w:t xml:space="preserve"> matematyczno</w:t>
            </w:r>
            <w:r w:rsidR="001F6F33">
              <w:rPr>
                <w:rFonts w:cs="Arial"/>
                <w:bCs/>
                <w:sz w:val="20"/>
                <w:szCs w:val="20"/>
              </w:rPr>
              <w:t xml:space="preserve">-przyrodnicze, </w:t>
            </w:r>
            <w:r w:rsidR="001F6F33" w:rsidRPr="001F6F33">
              <w:rPr>
                <w:rFonts w:cs="Arial"/>
                <w:bCs/>
                <w:sz w:val="20"/>
                <w:szCs w:val="20"/>
              </w:rPr>
              <w:t>umiejętności  posługiwa</w:t>
            </w:r>
            <w:r w:rsidR="000F62FE">
              <w:rPr>
                <w:rFonts w:cs="Arial"/>
                <w:bCs/>
                <w:sz w:val="20"/>
                <w:szCs w:val="20"/>
              </w:rPr>
              <w:t>nia</w:t>
            </w:r>
            <w:r w:rsidR="001F6F33">
              <w:rPr>
                <w:rFonts w:cs="Arial"/>
                <w:bCs/>
                <w:sz w:val="20"/>
                <w:szCs w:val="20"/>
              </w:rPr>
              <w:t xml:space="preserve"> się językami obcymi (w </w:t>
            </w:r>
            <w:r w:rsidR="000F62FE">
              <w:rPr>
                <w:rFonts w:cs="Arial"/>
                <w:bCs/>
                <w:sz w:val="20"/>
                <w:szCs w:val="20"/>
              </w:rPr>
              <w:t>tym język polski dla cudzoziemców i osób powracających do Polski oraz ich rodzin), ICT, umiejętność rozumienia (ang. literacy), kreatywność, innowacyjność,</w:t>
            </w:r>
            <w:r w:rsidR="001F6F33" w:rsidRPr="001F6F33">
              <w:rPr>
                <w:rFonts w:cs="Arial"/>
                <w:bCs/>
                <w:sz w:val="20"/>
                <w:szCs w:val="20"/>
              </w:rPr>
              <w:t xml:space="preserve"> przedsię</w:t>
            </w:r>
            <w:r w:rsidR="000F62FE">
              <w:rPr>
                <w:rFonts w:cs="Arial"/>
                <w:bCs/>
                <w:sz w:val="20"/>
                <w:szCs w:val="20"/>
              </w:rPr>
              <w:t>biorczość, krytyczne myślenie, rozwiązywanie problemów, umiejętność uczenia się, umiejętność pracy zespołowej w kontekście środowiska</w:t>
            </w:r>
            <w:r w:rsidR="001F6F33" w:rsidRPr="001F6F33">
              <w:rPr>
                <w:rFonts w:cs="Arial"/>
                <w:bCs/>
                <w:sz w:val="20"/>
                <w:szCs w:val="20"/>
              </w:rPr>
              <w:t xml:space="preserve"> pracy).</w:t>
            </w:r>
            <w:r w:rsidRPr="00576F2F">
              <w:rPr>
                <w:rFonts w:cs="Arial"/>
                <w:bCs/>
                <w:sz w:val="20"/>
                <w:szCs w:val="20"/>
              </w:rPr>
              <w:t xml:space="preserve"> </w:t>
            </w:r>
          </w:p>
          <w:p w:rsidR="003B50A9" w:rsidRPr="00AB0BC9" w:rsidRDefault="003B50A9" w:rsidP="00AB0BC9">
            <w:pPr>
              <w:numPr>
                <w:ilvl w:val="0"/>
                <w:numId w:val="4"/>
              </w:numPr>
              <w:spacing w:before="40" w:after="120" w:line="240" w:lineRule="auto"/>
              <w:ind w:left="357" w:hanging="357"/>
              <w:rPr>
                <w:sz w:val="20"/>
              </w:rPr>
            </w:pPr>
            <w:r w:rsidRPr="003717EC">
              <w:rPr>
                <w:rFonts w:cs="Arial"/>
                <w:iCs/>
                <w:sz w:val="20"/>
                <w:szCs w:val="20"/>
              </w:rPr>
              <w:t>Kompleksow</w:t>
            </w:r>
            <w:r>
              <w:rPr>
                <w:rFonts w:cs="Arial"/>
                <w:iCs/>
                <w:sz w:val="20"/>
                <w:szCs w:val="20"/>
              </w:rPr>
              <w:t>e programy tworzenia warunków w </w:t>
            </w:r>
            <w:r w:rsidRPr="003717EC">
              <w:rPr>
                <w:rFonts w:cs="Arial"/>
                <w:iCs/>
                <w:sz w:val="20"/>
                <w:szCs w:val="20"/>
              </w:rPr>
              <w:t xml:space="preserve">szkołach i placówkach systemu oświaty dla nauczania opartego </w:t>
            </w:r>
            <w:r>
              <w:rPr>
                <w:rFonts w:cs="Arial"/>
                <w:iCs/>
                <w:sz w:val="20"/>
                <w:szCs w:val="20"/>
              </w:rPr>
              <w:t>na metodzie eksperymentu obejmujące:</w:t>
            </w:r>
          </w:p>
          <w:p w:rsidR="003B50A9" w:rsidRPr="0051038C" w:rsidRDefault="003B50A9" w:rsidP="008A20E1">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 xml:space="preserve">wyposażenie szkolnych pracowni w narzędzia do nauczania </w:t>
            </w:r>
            <w:r w:rsidR="00CD1DBB" w:rsidRPr="0051038C">
              <w:rPr>
                <w:rFonts w:eastAsia="Calibri"/>
                <w:sz w:val="20"/>
              </w:rPr>
              <w:t>kompetencji matematyczno-</w:t>
            </w:r>
            <w:r w:rsidR="000F62FE" w:rsidRPr="0051038C">
              <w:rPr>
                <w:rFonts w:eastAsia="Calibri"/>
                <w:sz w:val="20"/>
              </w:rPr>
              <w:t>przyrodniczych,</w:t>
            </w:r>
            <w:r w:rsidR="00267C79" w:rsidRPr="0051038C">
              <w:rPr>
                <w:rFonts w:eastAsia="Calibri"/>
                <w:sz w:val="20"/>
              </w:rPr>
              <w:t>,</w:t>
            </w:r>
            <w:r w:rsidR="0024575E" w:rsidRPr="0051038C">
              <w:rPr>
                <w:rFonts w:eastAsia="Calibri"/>
                <w:sz w:val="20"/>
              </w:rPr>
              <w:t xml:space="preserve"> w tym adaptacja pomieszczeń na potrzeby pracowni wynikająca m.in. z konieczności montażu zakupionego wyposażenia oraz zagwarantowania bezpiecznego ich użytkowania</w:t>
            </w:r>
            <w:r w:rsidRPr="0051038C">
              <w:rPr>
                <w:rFonts w:eastAsia="Calibri"/>
                <w:sz w:val="20"/>
              </w:rPr>
              <w:t>;</w:t>
            </w:r>
          </w:p>
          <w:p w:rsidR="003B50A9" w:rsidRPr="0051038C" w:rsidRDefault="003B50A9" w:rsidP="008A20E1">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doskonalenie umiejętności</w:t>
            </w:r>
            <w:r w:rsidR="008F1AE5" w:rsidRPr="0051038C">
              <w:rPr>
                <w:rFonts w:eastAsia="Calibri"/>
                <w:sz w:val="20"/>
              </w:rPr>
              <w:t>,</w:t>
            </w:r>
            <w:r w:rsidRPr="0051038C">
              <w:rPr>
                <w:rFonts w:eastAsia="Calibri"/>
                <w:sz w:val="20"/>
              </w:rPr>
              <w:t xml:space="preserve"> kompetencji </w:t>
            </w:r>
            <w:r w:rsidR="008F1AE5" w:rsidRPr="0051038C">
              <w:rPr>
                <w:rFonts w:eastAsia="Calibri"/>
                <w:sz w:val="20"/>
              </w:rPr>
              <w:t>lu</w:t>
            </w:r>
            <w:r w:rsidR="00F66C31" w:rsidRPr="0051038C">
              <w:rPr>
                <w:rFonts w:eastAsia="Calibri"/>
                <w:sz w:val="20"/>
              </w:rPr>
              <w:t>b</w:t>
            </w:r>
            <w:r w:rsidR="008F1AE5" w:rsidRPr="0051038C">
              <w:rPr>
                <w:rFonts w:eastAsia="Calibri"/>
                <w:sz w:val="20"/>
              </w:rPr>
              <w:t xml:space="preserve"> kwalifikacji </w:t>
            </w:r>
            <w:r w:rsidRPr="0051038C">
              <w:rPr>
                <w:rFonts w:eastAsia="Calibri"/>
                <w:sz w:val="20"/>
              </w:rPr>
              <w:t xml:space="preserve">zawodowych nauczycieli, w tym nauczycieli przedmiotów przyrodniczych lub matematyki, niezbędnych do prowadzenia procesu nauczania opartego na metodzie eksperymentu; </w:t>
            </w:r>
          </w:p>
          <w:p w:rsidR="003B50A9" w:rsidRPr="0051038C" w:rsidRDefault="003B50A9" w:rsidP="000F62FE">
            <w:pPr>
              <w:pStyle w:val="Akapitzlist"/>
              <w:numPr>
                <w:ilvl w:val="0"/>
                <w:numId w:val="212"/>
              </w:numPr>
              <w:autoSpaceDE w:val="0"/>
              <w:autoSpaceDN w:val="0"/>
              <w:adjustRightInd w:val="0"/>
              <w:spacing w:line="240" w:lineRule="auto"/>
              <w:rPr>
                <w:rFonts w:eastAsia="Calibri"/>
                <w:sz w:val="20"/>
              </w:rPr>
            </w:pPr>
            <w:r w:rsidRPr="0051038C">
              <w:rPr>
                <w:rFonts w:eastAsia="Calibri"/>
                <w:sz w:val="20"/>
              </w:rPr>
              <w:t xml:space="preserve">kształtowanie i rozwijanie kompetencji </w:t>
            </w:r>
            <w:r w:rsidR="00CD1DBB" w:rsidRPr="0051038C">
              <w:rPr>
                <w:rFonts w:eastAsia="Calibri"/>
                <w:sz w:val="20"/>
              </w:rPr>
              <w:t>matematyczno-</w:t>
            </w:r>
            <w:r w:rsidR="000F62FE" w:rsidRPr="0051038C">
              <w:rPr>
                <w:rFonts w:eastAsia="Calibri"/>
                <w:sz w:val="20"/>
              </w:rPr>
              <w:t xml:space="preserve">przyrodniczych </w:t>
            </w:r>
            <w:r w:rsidRPr="0051038C">
              <w:rPr>
                <w:rFonts w:eastAsia="Calibri"/>
                <w:sz w:val="20"/>
              </w:rPr>
              <w:t>uczniów lub słuchaczy.</w:t>
            </w:r>
          </w:p>
          <w:p w:rsidR="003B50A9" w:rsidRPr="0051038C" w:rsidRDefault="003B50A9" w:rsidP="0046515D">
            <w:pPr>
              <w:pStyle w:val="Akapitzlist"/>
              <w:numPr>
                <w:ilvl w:val="0"/>
                <w:numId w:val="4"/>
              </w:numPr>
              <w:spacing w:after="120" w:line="240" w:lineRule="auto"/>
              <w:ind w:left="357" w:hanging="357"/>
              <w:contextualSpacing w:val="0"/>
              <w:rPr>
                <w:sz w:val="20"/>
              </w:rPr>
            </w:pPr>
            <w:r w:rsidRPr="0051038C">
              <w:rPr>
                <w:sz w:val="20"/>
              </w:rPr>
              <w:t xml:space="preserve">Wsparcie na rzecz zwiększenia wykorzystania </w:t>
            </w:r>
            <w:r w:rsidR="0024575E" w:rsidRPr="0051038C">
              <w:rPr>
                <w:sz w:val="20"/>
              </w:rPr>
              <w:t xml:space="preserve">technologii informacyjno-komunikacyjnych </w:t>
            </w:r>
            <w:r w:rsidR="00CD1DBB" w:rsidRPr="0051038C">
              <w:rPr>
                <w:sz w:val="20"/>
              </w:rPr>
              <w:t>oraz rozwijania kompetencji informatycznych</w:t>
            </w:r>
            <w:r w:rsidRPr="0051038C">
              <w:rPr>
                <w:sz w:val="20"/>
              </w:rPr>
              <w:t xml:space="preserve"> w</w:t>
            </w:r>
            <w:r w:rsidR="00CD1DBB" w:rsidRPr="0051038C">
              <w:rPr>
                <w:sz w:val="20"/>
              </w:rPr>
              <w:t xml:space="preserve"> </w:t>
            </w:r>
            <w:r w:rsidRPr="0051038C">
              <w:rPr>
                <w:sz w:val="20"/>
              </w:rPr>
              <w:t>szkołach i placówkach systemu oświaty poprzez:</w:t>
            </w:r>
            <w:r w:rsidRPr="0051038C" w:rsidDel="006E3ADA">
              <w:rPr>
                <w:sz w:val="20"/>
              </w:rPr>
              <w:t xml:space="preserve"> </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wyposażenie szkół lub placówek systemu oświaty w nowoczesne pomoce dydaktyczne oraz narzędzia TIK niezbędne do realizacji programów nauczania w szkołach lub placówkach systemu oświaty, w tym zapewnienie odpowiedniej infrastruktury sieciowo-usługowej</w:t>
            </w:r>
            <w:r w:rsidR="0024575E" w:rsidRPr="0051038C">
              <w:rPr>
                <w:rFonts w:eastAsia="Calibri"/>
                <w:sz w:val="20"/>
              </w:rPr>
              <w:t xml:space="preserve"> oraz adaptacja pomieszczeń na potrzeby pracowni wynikająca m.in. z konieczności montażu zakupionego wyposażenia oraz zagwarantowania bezpiecznego ich użytkowania</w:t>
            </w:r>
            <w:r w:rsidRPr="0051038C">
              <w:rPr>
                <w:rFonts w:eastAsia="Calibri"/>
                <w:sz w:val="20"/>
              </w:rPr>
              <w:t>;</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podnoszenie kompetencji cyfrowych nauczycieli wszystkich przedmiotów, w tym w zakresie korzystania z narzędzi TIK zakupionych do szkół lub placówek systemu oświaty oraz włączania narzędzi TIK do nauczania przedmiotowego;</w:t>
            </w:r>
          </w:p>
          <w:p w:rsidR="003B50A9" w:rsidRPr="0051038C" w:rsidRDefault="003B50A9" w:rsidP="008A20E1">
            <w:pPr>
              <w:pStyle w:val="Akapitzlist"/>
              <w:numPr>
                <w:ilvl w:val="0"/>
                <w:numId w:val="277"/>
              </w:numPr>
              <w:autoSpaceDE w:val="0"/>
              <w:autoSpaceDN w:val="0"/>
              <w:adjustRightInd w:val="0"/>
              <w:spacing w:line="240" w:lineRule="auto"/>
              <w:rPr>
                <w:rFonts w:eastAsia="Calibri"/>
                <w:sz w:val="20"/>
              </w:rPr>
            </w:pPr>
            <w:r w:rsidRPr="0051038C">
              <w:rPr>
                <w:rFonts w:eastAsia="Calibri"/>
                <w:sz w:val="20"/>
              </w:rPr>
              <w:t>kształtowanie i rozwijanie kompetencji cyfrowych uczniów lub słuchaczy, w tym z uwzględnieniem bezpieczeństwa w cyberprzestrzeni i wynikających z</w:t>
            </w:r>
            <w:r w:rsidR="00A52A2C" w:rsidRPr="0051038C">
              <w:rPr>
                <w:rFonts w:eastAsia="Calibri"/>
                <w:sz w:val="20"/>
              </w:rPr>
              <w:t> </w:t>
            </w:r>
            <w:r w:rsidRPr="0051038C">
              <w:rPr>
                <w:rFonts w:eastAsia="Calibri"/>
                <w:sz w:val="20"/>
              </w:rPr>
              <w:t>tego tytułu zagrożeń</w:t>
            </w:r>
          </w:p>
          <w:p w:rsidR="003B50A9" w:rsidRPr="0051038C" w:rsidRDefault="003B50A9" w:rsidP="00526E92">
            <w:pPr>
              <w:pStyle w:val="Akapitzlist"/>
              <w:numPr>
                <w:ilvl w:val="0"/>
                <w:numId w:val="4"/>
              </w:numPr>
              <w:spacing w:before="40" w:after="40" w:line="240" w:lineRule="auto"/>
              <w:rPr>
                <w:sz w:val="20"/>
              </w:rPr>
            </w:pPr>
            <w:r w:rsidRPr="0051038C">
              <w:rPr>
                <w:sz w:val="20"/>
              </w:rPr>
              <w:t>Kompleksowe programy wspomagające szkołę lub placówkę sytemu oświaty prowadzącą kształcenie ogólne w zakresie indywidualizacji pracy z uczniem ze specjalnymi potrzebami</w:t>
            </w:r>
            <w:r w:rsidR="00DF3EE6" w:rsidRPr="0051038C">
              <w:rPr>
                <w:sz w:val="20"/>
              </w:rPr>
              <w:t xml:space="preserve"> rozwojowymi i</w:t>
            </w:r>
            <w:r w:rsidRPr="0051038C">
              <w:rPr>
                <w:sz w:val="20"/>
              </w:rPr>
              <w:t xml:space="preserve"> edukacyjnymi, w tym z niepełnosprawnością oraz wsparcie na rzecz ucznia młodszego obejmujące w szczególności:</w:t>
            </w:r>
          </w:p>
          <w:p w:rsidR="003B50A9" w:rsidRPr="0051038C" w:rsidRDefault="003B50A9" w:rsidP="008A20E1">
            <w:pPr>
              <w:pStyle w:val="Akapitzlist"/>
              <w:numPr>
                <w:ilvl w:val="0"/>
                <w:numId w:val="278"/>
              </w:numPr>
              <w:spacing w:after="120" w:line="240" w:lineRule="auto"/>
              <w:rPr>
                <w:rFonts w:eastAsia="Calibri"/>
                <w:sz w:val="20"/>
              </w:rPr>
            </w:pPr>
            <w:r w:rsidRPr="0051038C">
              <w:rPr>
                <w:rFonts w:eastAsia="Calibri"/>
                <w:sz w:val="20"/>
              </w:rPr>
              <w:t>doposażenie szkół lub placówek systemu oświaty w pomoce dydaktyczne oraz specjalistyczny sprzęt do rozpoznawania potrzeb rozwojowych, edukacyjnych i możliwości psychofizycznych</w:t>
            </w:r>
            <w:r w:rsidR="00CD1DBB" w:rsidRPr="0051038C">
              <w:rPr>
                <w:rFonts w:eastAsia="Calibri"/>
                <w:sz w:val="20"/>
              </w:rPr>
              <w:t>, kształcenia</w:t>
            </w:r>
            <w:r w:rsidRPr="0051038C">
              <w:rPr>
                <w:rFonts w:eastAsia="Calibri"/>
                <w:sz w:val="20"/>
              </w:rPr>
              <w:t xml:space="preserve">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 zgodne z koncepcją uniwersalnego projektowania</w:t>
            </w:r>
            <w:r w:rsidRPr="0051038C">
              <w:rPr>
                <w:rFonts w:eastAsia="Calibri"/>
                <w:vertAlign w:val="superscript"/>
              </w:rPr>
              <w:footnoteReference w:id="73"/>
            </w:r>
            <w:r w:rsidRPr="0051038C">
              <w:rPr>
                <w:rFonts w:eastAsia="Calibri"/>
                <w:sz w:val="20"/>
                <w:vertAlign w:val="superscript"/>
              </w:rPr>
              <w:t>;</w:t>
            </w:r>
          </w:p>
          <w:p w:rsidR="003B50A9" w:rsidRPr="0051038C" w:rsidRDefault="003B50A9" w:rsidP="008A20E1">
            <w:pPr>
              <w:pStyle w:val="Akapitzlist"/>
              <w:numPr>
                <w:ilvl w:val="0"/>
                <w:numId w:val="278"/>
              </w:numPr>
              <w:spacing w:after="120" w:line="240" w:lineRule="auto"/>
              <w:ind w:left="714" w:hanging="357"/>
              <w:rPr>
                <w:rFonts w:eastAsia="Calibri"/>
                <w:sz w:val="20"/>
              </w:rPr>
            </w:pPr>
            <w:r w:rsidRPr="0051038C">
              <w:rPr>
                <w:rFonts w:eastAsia="Calibri"/>
                <w:sz w:val="20"/>
              </w:rPr>
              <w:t>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rsidR="003B50A9" w:rsidRPr="0051038C" w:rsidRDefault="003B50A9" w:rsidP="008A20E1">
            <w:pPr>
              <w:pStyle w:val="Akapitzlist"/>
              <w:numPr>
                <w:ilvl w:val="0"/>
                <w:numId w:val="278"/>
              </w:numPr>
              <w:spacing w:after="120" w:line="240" w:lineRule="auto"/>
              <w:ind w:left="714" w:hanging="357"/>
              <w:rPr>
                <w:sz w:val="20"/>
              </w:rPr>
            </w:pPr>
            <w:r w:rsidRPr="0051038C">
              <w:rPr>
                <w:rFonts w:eastAsia="Calibri"/>
                <w:sz w:val="20"/>
              </w:rPr>
              <w:t xml:space="preserve">wsparcie uczniów ze specjalnymi potrzebami </w:t>
            </w:r>
            <w:r w:rsidR="000F0E49" w:rsidRPr="0051038C">
              <w:rPr>
                <w:rFonts w:eastAsia="Calibri"/>
                <w:sz w:val="20"/>
              </w:rPr>
              <w:t xml:space="preserve">rozwojowymi i </w:t>
            </w:r>
            <w:r w:rsidRPr="0051038C">
              <w:rPr>
                <w:rFonts w:eastAsia="Calibri"/>
                <w:sz w:val="20"/>
              </w:rPr>
              <w:t>edukacyjnymi, w tym uczniów młodszych w ramach zajęć uzupełniających ofertę szkoły lub placówki systemu oświaty.</w:t>
            </w:r>
          </w:p>
          <w:p w:rsidR="00CD1DBB" w:rsidRPr="00CD1DBB" w:rsidRDefault="00CD1DBB" w:rsidP="00CD1DBB">
            <w:pPr>
              <w:spacing w:after="120" w:line="240" w:lineRule="auto"/>
              <w:rPr>
                <w:sz w:val="20"/>
              </w:rPr>
            </w:pPr>
            <w:r w:rsidRPr="0056360E">
              <w:rPr>
                <w:sz w:val="20"/>
                <w:szCs w:val="20"/>
              </w:rPr>
              <w:t>W związku z trwającą reformą edukacji, a co za tym idzie zmianami dotyczącymi szkół gimnazjalnych w przypadku nowych projektów finansowanych w ramach priorytetu inwestycyjnego 10i skierowanych do szkół gimnazjalnych, które zostaną zlikwidowane w związku z reformą, wsparcie będzie skierowane jedynie do uczniów tych szkół.</w:t>
            </w:r>
          </w:p>
        </w:tc>
      </w:tr>
      <w:tr w:rsidR="003B50A9" w:rsidRPr="003717EC" w:rsidTr="00FF4F6F">
        <w:tc>
          <w:tcPr>
            <w:tcW w:w="1206" w:type="pct"/>
            <w:vMerge/>
            <w:shd w:val="clear" w:color="auto" w:fill="auto"/>
          </w:tcPr>
          <w:p w:rsidR="003B50A9" w:rsidRPr="003717EC" w:rsidRDefault="003B50A9"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3B50A9" w:rsidRPr="003717EC" w:rsidRDefault="003B50A9" w:rsidP="00193206">
            <w:pPr>
              <w:spacing w:before="40" w:after="40" w:line="240" w:lineRule="auto"/>
              <w:jc w:val="left"/>
              <w:rPr>
                <w:rFonts w:cs="Arial"/>
                <w:sz w:val="20"/>
                <w:szCs w:val="20"/>
              </w:rPr>
            </w:pPr>
            <w:r w:rsidRPr="003B50A9">
              <w:rPr>
                <w:rFonts w:cs="Arial"/>
                <w:sz w:val="20"/>
                <w:szCs w:val="20"/>
              </w:rPr>
              <w:t>Poddziałanie 3.1.</w:t>
            </w:r>
            <w:r>
              <w:rPr>
                <w:rFonts w:cs="Arial"/>
                <w:sz w:val="20"/>
                <w:szCs w:val="20"/>
              </w:rPr>
              <w:t>3</w:t>
            </w:r>
          </w:p>
        </w:tc>
        <w:tc>
          <w:tcPr>
            <w:tcW w:w="2774" w:type="pct"/>
            <w:gridSpan w:val="2"/>
            <w:shd w:val="clear" w:color="auto" w:fill="auto"/>
            <w:vAlign w:val="center"/>
          </w:tcPr>
          <w:p w:rsidR="003B50A9" w:rsidRPr="0051038C" w:rsidRDefault="00AB60AA" w:rsidP="00ED2DF6">
            <w:pPr>
              <w:pStyle w:val="Akapitzlist"/>
              <w:numPr>
                <w:ilvl w:val="0"/>
                <w:numId w:val="400"/>
              </w:numPr>
              <w:spacing w:before="40" w:after="40" w:line="240" w:lineRule="auto"/>
              <w:rPr>
                <w:sz w:val="20"/>
              </w:rPr>
            </w:pPr>
            <w:r w:rsidRPr="0051038C">
              <w:rPr>
                <w:sz w:val="20"/>
              </w:rPr>
              <w:t xml:space="preserve">Tworzenie </w:t>
            </w:r>
            <w:r w:rsidR="003B50A9" w:rsidRPr="0051038C">
              <w:rPr>
                <w:sz w:val="20"/>
              </w:rPr>
              <w:t xml:space="preserve">nowych miejsc wychowania przedszkolnego w ośrodkach istniejących lub tworzenie nowych ośrodków na obszarach gmin o największym zapotrzebowaniu na edukację przedszkolną dla dzieci </w:t>
            </w:r>
            <w:r w:rsidR="00F66002" w:rsidRPr="0051038C">
              <w:rPr>
                <w:sz w:val="20"/>
              </w:rPr>
              <w:t xml:space="preserve">w wieku przedszkolnym, w tym dla </w:t>
            </w:r>
            <w:r w:rsidR="003B50A9" w:rsidRPr="0051038C">
              <w:rPr>
                <w:sz w:val="20"/>
              </w:rPr>
              <w:t xml:space="preserve"> dzieci </w:t>
            </w:r>
            <w:r w:rsidR="00F66002" w:rsidRPr="0051038C">
              <w:rPr>
                <w:sz w:val="20"/>
              </w:rPr>
              <w:t xml:space="preserve">z </w:t>
            </w:r>
            <w:r w:rsidR="003B50A9" w:rsidRPr="0051038C">
              <w:rPr>
                <w:sz w:val="20"/>
              </w:rPr>
              <w:t>niepełnosprawn</w:t>
            </w:r>
            <w:r w:rsidR="00F66002" w:rsidRPr="0051038C">
              <w:rPr>
                <w:sz w:val="20"/>
              </w:rPr>
              <w:t>ościami</w:t>
            </w:r>
            <w:r w:rsidR="00B6767C" w:rsidRPr="0051038C">
              <w:rPr>
                <w:rStyle w:val="Odwoanieprzypisudolnego"/>
              </w:rPr>
              <w:footnoteReference w:id="74"/>
            </w:r>
            <w:r w:rsidR="003B50A9" w:rsidRPr="0051038C">
              <w:rPr>
                <w:sz w:val="20"/>
              </w:rPr>
              <w:t>;</w:t>
            </w:r>
          </w:p>
          <w:p w:rsidR="00AC22AA" w:rsidRPr="0051038C" w:rsidRDefault="00AC22AA" w:rsidP="00D1540E">
            <w:pPr>
              <w:pStyle w:val="Akapitzlist"/>
              <w:numPr>
                <w:ilvl w:val="0"/>
                <w:numId w:val="398"/>
              </w:numPr>
              <w:spacing w:line="240" w:lineRule="auto"/>
              <w:ind w:left="357" w:hanging="357"/>
              <w:rPr>
                <w:sz w:val="20"/>
              </w:rPr>
            </w:pPr>
            <w:r w:rsidRPr="0051038C">
              <w:rPr>
                <w:sz w:val="20"/>
              </w:rPr>
              <w:t xml:space="preserve">Dostosowanie istniejących miejsc wychowania przedszkolnego do potrzeb dzieci z niepełnosprawnościami lub realizacja dodatkowej oferty edukacyjnej i specjalistycznej umożliwiającej dziecku z niepełnosprawnością udział w wychowaniu przedszkolnym poprzez wyrównanie deficytu wynikającego z niepełnosprawności </w:t>
            </w:r>
          </w:p>
          <w:p w:rsidR="003B50A9" w:rsidRPr="0051038C" w:rsidRDefault="00AB60AA" w:rsidP="00ED2DF6">
            <w:pPr>
              <w:pStyle w:val="Akapitzlist"/>
              <w:numPr>
                <w:ilvl w:val="0"/>
                <w:numId w:val="398"/>
              </w:numPr>
              <w:spacing w:before="40" w:after="40" w:line="240" w:lineRule="auto"/>
              <w:rPr>
                <w:sz w:val="20"/>
              </w:rPr>
            </w:pPr>
            <w:r w:rsidRPr="0051038C">
              <w:rPr>
                <w:sz w:val="20"/>
              </w:rPr>
              <w:t xml:space="preserve">Rozszerzenie </w:t>
            </w:r>
            <w:r w:rsidR="003B50A9" w:rsidRPr="0051038C">
              <w:rPr>
                <w:sz w:val="20"/>
              </w:rPr>
              <w:t>oferty ośrodka wychowania przedszkolnego</w:t>
            </w:r>
            <w:r w:rsidRPr="0051038C">
              <w:rPr>
                <w:sz w:val="20"/>
              </w:rPr>
              <w:t xml:space="preserve"> o dodatkowe zajęcia zwiększają</w:t>
            </w:r>
            <w:r w:rsidR="003B50A9" w:rsidRPr="0051038C">
              <w:rPr>
                <w:sz w:val="20"/>
              </w:rPr>
              <w:t>ce szanse edukacyjne i wyrównujące zdiagnozowane deficyty u dzieci. Katalog dodatkowych zajęć dla dzieci obejmuje wyłącznie:</w:t>
            </w:r>
          </w:p>
          <w:p w:rsidR="00B2399B" w:rsidRPr="0051038C" w:rsidRDefault="00B2399B" w:rsidP="00D1540E">
            <w:pPr>
              <w:pStyle w:val="Akapitzlist"/>
              <w:numPr>
                <w:ilvl w:val="0"/>
                <w:numId w:val="468"/>
              </w:numPr>
              <w:spacing w:line="240" w:lineRule="auto"/>
              <w:ind w:left="567" w:hanging="283"/>
              <w:rPr>
                <w:sz w:val="20"/>
              </w:rPr>
            </w:pPr>
            <w:r w:rsidRPr="0051038C">
              <w:rPr>
                <w:sz w:val="20"/>
              </w:rPr>
              <w:t xml:space="preserve">zajęcia specjalistyczne, o których mowa w § </w:t>
            </w:r>
            <w:r w:rsidR="00ED6B28" w:rsidRPr="0051038C">
              <w:rPr>
                <w:sz w:val="20"/>
              </w:rPr>
              <w:t>6</w:t>
            </w:r>
            <w:r w:rsidRPr="0051038C">
              <w:rPr>
                <w:sz w:val="20"/>
              </w:rPr>
              <w:t xml:space="preserve"> ust. </w:t>
            </w:r>
            <w:r w:rsidR="00ED6B28" w:rsidRPr="0051038C">
              <w:rPr>
                <w:sz w:val="20"/>
              </w:rPr>
              <w:t>1</w:t>
            </w:r>
            <w:r w:rsidRPr="0051038C">
              <w:rPr>
                <w:sz w:val="20"/>
              </w:rPr>
              <w:t xml:space="preserve"> pkt 2 rozporządzenia Ministra Edukacji Narodowej z dnia </w:t>
            </w:r>
            <w:r w:rsidR="00ED6B28" w:rsidRPr="0051038C">
              <w:rPr>
                <w:sz w:val="20"/>
              </w:rPr>
              <w:t>9 sierpnia</w:t>
            </w:r>
            <w:r w:rsidRPr="0051038C">
              <w:rPr>
                <w:sz w:val="20"/>
              </w:rPr>
              <w:t xml:space="preserve"> 201</w:t>
            </w:r>
            <w:r w:rsidR="00ED6B28" w:rsidRPr="0051038C">
              <w:rPr>
                <w:sz w:val="20"/>
              </w:rPr>
              <w:t>7</w:t>
            </w:r>
            <w:r w:rsidRPr="0051038C">
              <w:rPr>
                <w:sz w:val="20"/>
              </w:rPr>
              <w:t xml:space="preserve"> r. w sprawie zasad organizacji </w:t>
            </w:r>
            <w:r w:rsidR="00ED6B28" w:rsidRPr="0051038C">
              <w:rPr>
                <w:sz w:val="20"/>
              </w:rPr>
              <w:t xml:space="preserve">i udzielania </w:t>
            </w:r>
            <w:r w:rsidRPr="0051038C">
              <w:rPr>
                <w:sz w:val="20"/>
              </w:rPr>
              <w:t>pomocy psychologiczno-pedagogicznej w publicznych przedszkolach, szkołach i placówkach</w:t>
            </w:r>
            <w:r w:rsidR="00ED6B28" w:rsidRPr="0051038C">
              <w:rPr>
                <w:sz w:val="20"/>
              </w:rPr>
              <w:t xml:space="preserve"> (Dz. U. z 2017 r., poz. 1591)</w:t>
            </w:r>
            <w:r w:rsidRPr="0051038C">
              <w:rPr>
                <w:sz w:val="20"/>
              </w:rPr>
              <w:t xml:space="preserve">: korekcyjno-kompensacyjne, logopedyczne, </w:t>
            </w:r>
            <w:r w:rsidR="00ED6B28" w:rsidRPr="0051038C">
              <w:rPr>
                <w:sz w:val="20"/>
              </w:rPr>
              <w:t>rozwijające kompetencje emocjonalno-społeczne</w:t>
            </w:r>
            <w:r w:rsidRPr="0051038C">
              <w:rPr>
                <w:sz w:val="20"/>
              </w:rPr>
              <w:t xml:space="preserve"> oraz inne zajęcia o charakterze terapeutycznym;</w:t>
            </w:r>
          </w:p>
          <w:p w:rsidR="003B50A9" w:rsidRPr="0051038C" w:rsidRDefault="00B2399B"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 xml:space="preserve">zajęcia stymulujące rozwój psychoruchowy np. </w:t>
            </w:r>
            <w:r w:rsidR="003B50A9" w:rsidRPr="0051038C">
              <w:rPr>
                <w:rFonts w:cs="Arial"/>
                <w:bCs/>
                <w:sz w:val="20"/>
                <w:szCs w:val="20"/>
              </w:rPr>
              <w:t>gimnastyk</w:t>
            </w:r>
            <w:r w:rsidRPr="0051038C">
              <w:rPr>
                <w:rFonts w:cs="Arial"/>
                <w:bCs/>
                <w:sz w:val="20"/>
                <w:szCs w:val="20"/>
              </w:rPr>
              <w:t>a</w:t>
            </w:r>
            <w:r w:rsidR="003B50A9" w:rsidRPr="0051038C">
              <w:rPr>
                <w:rFonts w:cs="Arial"/>
                <w:bCs/>
                <w:sz w:val="20"/>
                <w:szCs w:val="20"/>
              </w:rPr>
              <w:t xml:space="preserve"> korekcyjn</w:t>
            </w:r>
            <w:r w:rsidRPr="0051038C">
              <w:rPr>
                <w:rFonts w:cs="Arial"/>
                <w:bCs/>
                <w:sz w:val="20"/>
                <w:szCs w:val="20"/>
              </w:rPr>
              <w:t>a</w:t>
            </w:r>
            <w:r w:rsidR="003B50A9" w:rsidRPr="0051038C">
              <w:rPr>
                <w:rFonts w:cs="Arial"/>
                <w:bCs/>
                <w:sz w:val="20"/>
                <w:szCs w:val="20"/>
              </w:rPr>
              <w:t>,</w:t>
            </w:r>
          </w:p>
          <w:p w:rsidR="00BD363E" w:rsidRPr="0051038C" w:rsidRDefault="00BD363E"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 xml:space="preserve">zajęcia w ramach wczesnego wspomagania rozwoju w rozumieniu </w:t>
            </w:r>
            <w:r w:rsidR="000F3B90" w:rsidRPr="0051038C">
              <w:rPr>
                <w:rFonts w:cs="Arial"/>
                <w:bCs/>
                <w:sz w:val="20"/>
                <w:szCs w:val="20"/>
              </w:rPr>
              <w:t>Prawa oświatowego</w:t>
            </w:r>
            <w:r w:rsidRPr="0051038C">
              <w:rPr>
                <w:rFonts w:cs="Arial"/>
                <w:bCs/>
                <w:sz w:val="20"/>
                <w:szCs w:val="20"/>
              </w:rPr>
              <w:t>,</w:t>
            </w:r>
          </w:p>
          <w:p w:rsidR="003B50A9" w:rsidRPr="0051038C" w:rsidRDefault="003B50A9"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zajęcia edukacyjne językowe i matematyczne,</w:t>
            </w:r>
          </w:p>
          <w:p w:rsidR="003B50A9" w:rsidRPr="0051038C" w:rsidRDefault="003B50A9" w:rsidP="000F22A1">
            <w:pPr>
              <w:pStyle w:val="Akapitzlist"/>
              <w:numPr>
                <w:ilvl w:val="0"/>
                <w:numId w:val="399"/>
              </w:numPr>
              <w:spacing w:before="40" w:after="120" w:line="240" w:lineRule="auto"/>
              <w:ind w:left="567" w:hanging="283"/>
              <w:rPr>
                <w:rFonts w:cs="Arial"/>
                <w:bCs/>
                <w:sz w:val="20"/>
                <w:szCs w:val="20"/>
              </w:rPr>
            </w:pPr>
            <w:r w:rsidRPr="0051038C">
              <w:rPr>
                <w:rFonts w:cs="Arial"/>
                <w:bCs/>
                <w:sz w:val="20"/>
                <w:szCs w:val="20"/>
              </w:rPr>
              <w:t>zajęcia kształtujące postawę przedsiębiorczą i</w:t>
            </w:r>
            <w:r w:rsidR="00A52A2C" w:rsidRPr="0051038C">
              <w:rPr>
                <w:rFonts w:cs="Arial"/>
                <w:bCs/>
                <w:sz w:val="20"/>
                <w:szCs w:val="20"/>
              </w:rPr>
              <w:t> </w:t>
            </w:r>
            <w:r w:rsidRPr="0051038C">
              <w:rPr>
                <w:rFonts w:cs="Arial"/>
                <w:bCs/>
                <w:sz w:val="20"/>
                <w:szCs w:val="20"/>
              </w:rPr>
              <w:t>kreatywną u dzieci;</w:t>
            </w:r>
          </w:p>
          <w:p w:rsidR="0067581A" w:rsidRPr="002838F0" w:rsidRDefault="0067581A" w:rsidP="002838F0">
            <w:pPr>
              <w:spacing w:before="40" w:after="120" w:line="240" w:lineRule="auto"/>
              <w:rPr>
                <w:rFonts w:cs="Arial"/>
                <w:bCs/>
                <w:sz w:val="20"/>
                <w:szCs w:val="20"/>
              </w:rPr>
            </w:pPr>
            <w:r w:rsidRPr="002838F0">
              <w:rPr>
                <w:rFonts w:cs="Arial"/>
                <w:b/>
                <w:sz w:val="20"/>
                <w:szCs w:val="20"/>
              </w:rPr>
              <w:t xml:space="preserve">Typ projektu nr </w:t>
            </w:r>
            <w:r w:rsidR="00393277">
              <w:rPr>
                <w:rFonts w:cs="Arial"/>
                <w:b/>
                <w:sz w:val="20"/>
                <w:szCs w:val="20"/>
              </w:rPr>
              <w:t>3</w:t>
            </w:r>
            <w:r w:rsidR="00393277" w:rsidRPr="002838F0">
              <w:rPr>
                <w:rFonts w:cs="Arial"/>
                <w:b/>
                <w:sz w:val="20"/>
                <w:szCs w:val="20"/>
              </w:rPr>
              <w:t xml:space="preserve"> </w:t>
            </w:r>
            <w:r w:rsidRPr="002838F0">
              <w:rPr>
                <w:rFonts w:cs="Arial"/>
                <w:b/>
                <w:sz w:val="20"/>
                <w:szCs w:val="20"/>
              </w:rPr>
              <w:t xml:space="preserve">może być realizowany wyłącznie jako uzupełnienie działań wskazanych w typie </w:t>
            </w:r>
            <w:r w:rsidR="001E487C">
              <w:rPr>
                <w:rFonts w:cs="Arial"/>
                <w:b/>
                <w:sz w:val="20"/>
                <w:szCs w:val="20"/>
              </w:rPr>
              <w:t>1</w:t>
            </w:r>
            <w:r w:rsidR="00393277">
              <w:rPr>
                <w:rFonts w:cs="Arial"/>
                <w:b/>
                <w:sz w:val="20"/>
                <w:szCs w:val="20"/>
              </w:rPr>
              <w:t xml:space="preserve"> lub 2.</w:t>
            </w:r>
          </w:p>
          <w:p w:rsidR="003B50A9" w:rsidRPr="0051038C" w:rsidRDefault="00AB60AA" w:rsidP="001E487C">
            <w:pPr>
              <w:pStyle w:val="Akapitzlist"/>
              <w:numPr>
                <w:ilvl w:val="0"/>
                <w:numId w:val="398"/>
              </w:numPr>
              <w:spacing w:before="40" w:after="40" w:line="240" w:lineRule="auto"/>
              <w:rPr>
                <w:rFonts w:cs="Arial"/>
                <w:bCs/>
                <w:sz w:val="20"/>
                <w:szCs w:val="20"/>
              </w:rPr>
            </w:pPr>
            <w:r w:rsidRPr="0051038C">
              <w:rPr>
                <w:sz w:val="20"/>
              </w:rPr>
              <w:t>Doskonalenie</w:t>
            </w:r>
            <w:r w:rsidR="003B50A9" w:rsidRPr="0051038C">
              <w:rPr>
                <w:sz w:val="20"/>
              </w:rPr>
              <w:t xml:space="preserve"> umiejętności</w:t>
            </w:r>
            <w:r w:rsidR="00A32147" w:rsidRPr="0051038C">
              <w:rPr>
                <w:sz w:val="20"/>
              </w:rPr>
              <w:t>,</w:t>
            </w:r>
            <w:r w:rsidR="003B50A9" w:rsidRPr="0051038C">
              <w:rPr>
                <w:sz w:val="20"/>
              </w:rPr>
              <w:t xml:space="preserve">kompetencji </w:t>
            </w:r>
            <w:r w:rsidR="00A32147" w:rsidRPr="0051038C">
              <w:rPr>
                <w:sz w:val="20"/>
              </w:rPr>
              <w:t xml:space="preserve">lub kwalifikacji </w:t>
            </w:r>
            <w:r w:rsidR="003B50A9" w:rsidRPr="0051038C">
              <w:rPr>
                <w:sz w:val="20"/>
              </w:rPr>
              <w:t xml:space="preserve">zawodowych nauczycieli ośrodków wychowania przedszkolnego niezbędnych do pracy z dziećmi w wieku przedszkolnym, w tym z dziećmi ze specjalnymi potrzebami edukacyjnymi </w:t>
            </w:r>
          </w:p>
          <w:p w:rsidR="0067581A" w:rsidRPr="00393277" w:rsidRDefault="001E487C" w:rsidP="00393277">
            <w:pPr>
              <w:spacing w:before="40" w:after="40" w:line="240" w:lineRule="auto"/>
              <w:rPr>
                <w:rFonts w:cs="Arial"/>
                <w:bCs/>
                <w:sz w:val="20"/>
                <w:szCs w:val="20"/>
              </w:rPr>
            </w:pPr>
            <w:r w:rsidRPr="00393277">
              <w:rPr>
                <w:rFonts w:cs="Arial"/>
                <w:b/>
                <w:sz w:val="20"/>
                <w:szCs w:val="20"/>
              </w:rPr>
              <w:t xml:space="preserve">Typ projektu nr </w:t>
            </w:r>
            <w:r w:rsidR="00393277" w:rsidRPr="00393277">
              <w:rPr>
                <w:rFonts w:cs="Arial"/>
                <w:b/>
                <w:sz w:val="20"/>
                <w:szCs w:val="20"/>
              </w:rPr>
              <w:t xml:space="preserve">4 </w:t>
            </w:r>
            <w:r w:rsidRPr="00393277">
              <w:rPr>
                <w:rFonts w:cs="Arial"/>
                <w:b/>
                <w:sz w:val="20"/>
                <w:szCs w:val="20"/>
              </w:rPr>
              <w:t>może być realizowany wyłącznie jako uzupełnienie działań wskazanych w typie 1</w:t>
            </w:r>
            <w:r w:rsidR="00393277" w:rsidRPr="00393277">
              <w:rPr>
                <w:rFonts w:cs="Arial"/>
                <w:b/>
                <w:sz w:val="20"/>
                <w:szCs w:val="20"/>
              </w:rPr>
              <w:t xml:space="preserve"> lub 2</w:t>
            </w:r>
            <w:r w:rsidRPr="00393277">
              <w:rPr>
                <w:rFonts w:cs="Arial"/>
                <w:b/>
                <w:sz w:val="20"/>
                <w:szCs w:val="20"/>
              </w:rPr>
              <w:t>.</w:t>
            </w:r>
          </w:p>
        </w:tc>
      </w:tr>
      <w:tr w:rsidR="0054234D" w:rsidRPr="003717EC" w:rsidTr="00FF4F6F">
        <w:tc>
          <w:tcPr>
            <w:tcW w:w="1206" w:type="pct"/>
            <w:vMerge w:val="restart"/>
            <w:shd w:val="clear" w:color="auto" w:fill="auto"/>
          </w:tcPr>
          <w:p w:rsidR="0046515D" w:rsidRPr="003717EC" w:rsidRDefault="0046515D"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Typ beneficjenta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46515D" w:rsidRPr="003717EC" w:rsidRDefault="0046515D" w:rsidP="00193206">
            <w:pPr>
              <w:spacing w:before="40" w:after="40" w:line="240" w:lineRule="auto"/>
              <w:rPr>
                <w:rFonts w:cs="Arial"/>
                <w:strike/>
                <w:sz w:val="20"/>
                <w:szCs w:val="20"/>
              </w:rPr>
            </w:pP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Default="0046515D" w:rsidP="00193206">
            <w:pPr>
              <w:spacing w:before="40" w:after="40" w:line="240" w:lineRule="auto"/>
              <w:jc w:val="left"/>
              <w:rPr>
                <w:rFonts w:cs="Arial"/>
                <w:sz w:val="20"/>
                <w:szCs w:val="20"/>
              </w:rPr>
            </w:pPr>
            <w:r w:rsidRPr="003717EC">
              <w:rPr>
                <w:rFonts w:cs="Arial"/>
                <w:sz w:val="20"/>
                <w:szCs w:val="20"/>
              </w:rPr>
              <w:t>Poddziałanie 3.1.1</w:t>
            </w:r>
          </w:p>
          <w:p w:rsidR="00A425FB" w:rsidRDefault="00A425FB" w:rsidP="00A425FB">
            <w:pPr>
              <w:spacing w:before="40" w:after="40" w:line="240" w:lineRule="auto"/>
              <w:jc w:val="left"/>
              <w:rPr>
                <w:rFonts w:cs="Arial"/>
                <w:sz w:val="20"/>
                <w:szCs w:val="20"/>
              </w:rPr>
            </w:pPr>
            <w:r>
              <w:rPr>
                <w:rFonts w:cs="Arial"/>
                <w:sz w:val="20"/>
                <w:szCs w:val="20"/>
              </w:rPr>
              <w:t>Poddziałanie 3.1.3</w:t>
            </w:r>
          </w:p>
          <w:p w:rsidR="00A425FB" w:rsidRPr="003717EC" w:rsidRDefault="00A425FB" w:rsidP="00193206">
            <w:pPr>
              <w:spacing w:before="40" w:after="40" w:line="240" w:lineRule="auto"/>
              <w:jc w:val="left"/>
              <w:rPr>
                <w:rFonts w:cs="Arial"/>
                <w:sz w:val="20"/>
                <w:szCs w:val="20"/>
              </w:rPr>
            </w:pPr>
          </w:p>
        </w:tc>
        <w:tc>
          <w:tcPr>
            <w:tcW w:w="2774" w:type="pct"/>
            <w:gridSpan w:val="2"/>
            <w:shd w:val="clear" w:color="auto" w:fill="auto"/>
            <w:vAlign w:val="center"/>
          </w:tcPr>
          <w:p w:rsidR="0046515D" w:rsidRPr="009C2F3E" w:rsidRDefault="0046515D" w:rsidP="00193206">
            <w:pPr>
              <w:spacing w:before="40" w:after="40" w:line="240" w:lineRule="auto"/>
              <w:rPr>
                <w:rFonts w:cs="Arial"/>
                <w:sz w:val="20"/>
                <w:szCs w:val="20"/>
              </w:rPr>
            </w:pPr>
            <w:r w:rsidRPr="003717EC">
              <w:rPr>
                <w:rFonts w:cs="Arial"/>
                <w:sz w:val="20"/>
                <w:szCs w:val="20"/>
              </w:rPr>
              <w:t xml:space="preserve">Wszystkie podmioty </w:t>
            </w:r>
            <w:r w:rsidRPr="003717EC">
              <w:rPr>
                <w:rFonts w:cs="Arial"/>
                <w:iCs/>
                <w:sz w:val="20"/>
                <w:szCs w:val="20"/>
                <w:lang w:eastAsia="en-US"/>
              </w:rPr>
              <w:t xml:space="preserve">z wyłączeniem osób fizycznych (nie dotyczy osób fizycznych prowadzących działalność gospodarczą lub oświatową na podstawie odrębnych przepisów) </w:t>
            </w:r>
            <w:r>
              <w:rPr>
                <w:rFonts w:cs="Arial"/>
                <w:sz w:val="20"/>
                <w:szCs w:val="20"/>
              </w:rPr>
              <w:t>będące</w:t>
            </w:r>
            <w:r w:rsidRPr="003717EC">
              <w:rPr>
                <w:rFonts w:cs="Arial"/>
                <w:sz w:val="20"/>
                <w:szCs w:val="20"/>
              </w:rPr>
              <w:t xml:space="preserve"> organ</w:t>
            </w:r>
            <w:r>
              <w:rPr>
                <w:rFonts w:cs="Arial"/>
                <w:sz w:val="20"/>
                <w:szCs w:val="20"/>
              </w:rPr>
              <w:t>ami</w:t>
            </w:r>
            <w:r w:rsidRPr="003717EC">
              <w:rPr>
                <w:rFonts w:cs="Arial"/>
                <w:sz w:val="20"/>
                <w:szCs w:val="20"/>
              </w:rPr>
              <w:t xml:space="preserve"> prowadząc</w:t>
            </w:r>
            <w:r>
              <w:rPr>
                <w:rFonts w:cs="Arial"/>
                <w:sz w:val="20"/>
                <w:szCs w:val="20"/>
              </w:rPr>
              <w:t>ymi</w:t>
            </w:r>
            <w:r w:rsidRPr="003717EC">
              <w:rPr>
                <w:rFonts w:cs="Arial"/>
                <w:sz w:val="20"/>
                <w:szCs w:val="20"/>
              </w:rPr>
              <w:t xml:space="preserve"> </w:t>
            </w:r>
            <w:r>
              <w:rPr>
                <w:rFonts w:cs="Arial"/>
                <w:sz w:val="20"/>
                <w:szCs w:val="20"/>
              </w:rPr>
              <w:t xml:space="preserve">lub planującymi założyć </w:t>
            </w:r>
            <w:r w:rsidRPr="003717EC">
              <w:rPr>
                <w:rFonts w:cs="Arial"/>
                <w:sz w:val="20"/>
                <w:szCs w:val="20"/>
              </w:rPr>
              <w:t xml:space="preserve">publiczne i niepubliczne przedszkola, oddziały przedszkolne przy szkołach podstawowych, </w:t>
            </w:r>
            <w:r w:rsidRPr="009C2F3E">
              <w:rPr>
                <w:rFonts w:cs="Arial"/>
                <w:sz w:val="20"/>
                <w:szCs w:val="20"/>
              </w:rPr>
              <w:t>inne formy wychowania przedszkolnego, w rozumieniu</w:t>
            </w:r>
            <w:r>
              <w:rPr>
                <w:rFonts w:cs="Arial"/>
                <w:sz w:val="20"/>
                <w:szCs w:val="20"/>
              </w:rPr>
              <w:t xml:space="preserve"> </w:t>
            </w:r>
            <w:r w:rsidRPr="009C2F3E">
              <w:rPr>
                <w:rFonts w:cs="Arial"/>
                <w:i/>
                <w:sz w:val="20"/>
                <w:szCs w:val="20"/>
              </w:rPr>
              <w:t>Rozporządzenia Ministra Edukacji Narodowej</w:t>
            </w:r>
            <w:r>
              <w:rPr>
                <w:rFonts w:cs="Arial"/>
                <w:i/>
                <w:sz w:val="20"/>
                <w:szCs w:val="20"/>
              </w:rPr>
              <w:t xml:space="preserve"> z</w:t>
            </w:r>
            <w:r w:rsidR="00FA5501">
              <w:rPr>
                <w:rFonts w:cs="Arial"/>
                <w:i/>
                <w:sz w:val="20"/>
                <w:szCs w:val="20"/>
              </w:rPr>
              <w:t xml:space="preserve"> dnia </w:t>
            </w:r>
            <w:r w:rsidR="00EF4A1B">
              <w:rPr>
                <w:rFonts w:cs="Arial"/>
                <w:i/>
                <w:sz w:val="20"/>
                <w:szCs w:val="20"/>
              </w:rPr>
              <w:t>28</w:t>
            </w:r>
            <w:r w:rsidR="00FA5501">
              <w:rPr>
                <w:rFonts w:cs="Arial"/>
                <w:i/>
                <w:sz w:val="20"/>
                <w:szCs w:val="20"/>
              </w:rPr>
              <w:t xml:space="preserve"> sierpnia 201</w:t>
            </w:r>
            <w:r w:rsidR="00EF4A1B">
              <w:rPr>
                <w:rFonts w:cs="Arial"/>
                <w:i/>
                <w:sz w:val="20"/>
                <w:szCs w:val="20"/>
              </w:rPr>
              <w:t>7</w:t>
            </w:r>
            <w:r w:rsidR="00FA5501">
              <w:rPr>
                <w:rFonts w:cs="Arial"/>
                <w:i/>
                <w:sz w:val="20"/>
                <w:szCs w:val="20"/>
              </w:rPr>
              <w:t xml:space="preserve"> r. w </w:t>
            </w:r>
            <w:r w:rsidRPr="009C2F3E">
              <w:rPr>
                <w:rFonts w:cs="Arial"/>
                <w:i/>
                <w:sz w:val="20"/>
                <w:szCs w:val="20"/>
              </w:rPr>
              <w:t>sprawie rodzajów innych form wychowania przedszkolnego, warunków tworzenia i organizowania tych form oraz sposobu ich działania</w:t>
            </w:r>
            <w:r w:rsidR="00EF4A1B">
              <w:rPr>
                <w:rFonts w:cs="Arial"/>
                <w:i/>
                <w:sz w:val="20"/>
                <w:szCs w:val="20"/>
              </w:rPr>
              <w:t xml:space="preserve"> </w:t>
            </w:r>
            <w:r w:rsidR="00EF4A1B" w:rsidRPr="00EF4A1B">
              <w:rPr>
                <w:rFonts w:cs="Arial"/>
                <w:sz w:val="20"/>
                <w:szCs w:val="20"/>
              </w:rPr>
              <w:t>(Dz. U. poz. 1657)</w:t>
            </w:r>
            <w:r w:rsidRPr="009C2F3E">
              <w:rPr>
                <w:rFonts w:cs="Arial"/>
                <w:i/>
                <w:sz w:val="20"/>
                <w:szCs w:val="20"/>
              </w:rPr>
              <w:t>.</w:t>
            </w:r>
            <w:r w:rsidRPr="009C2F3E">
              <w:rPr>
                <w:rFonts w:cs="Arial"/>
                <w:sz w:val="20"/>
                <w:szCs w:val="20"/>
              </w:rPr>
              <w:t xml:space="preserve"> </w:t>
            </w:r>
          </w:p>
          <w:p w:rsidR="0046515D" w:rsidRPr="003717EC" w:rsidRDefault="00AB60AA" w:rsidP="00F54851">
            <w:pPr>
              <w:spacing w:before="40" w:after="40" w:line="240" w:lineRule="auto"/>
              <w:rPr>
                <w:rFonts w:cs="Arial"/>
                <w:strike/>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00F015C4">
              <w:rPr>
                <w:rFonts w:cs="Arial"/>
                <w:sz w:val="18"/>
                <w:szCs w:val="20"/>
              </w:rPr>
              <w:t>.</w:t>
            </w: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46515D" w:rsidRDefault="0046515D" w:rsidP="00BC409C">
            <w:pPr>
              <w:spacing w:before="40" w:after="40" w:line="240" w:lineRule="auto"/>
              <w:rPr>
                <w:rFonts w:cs="Arial"/>
                <w:sz w:val="20"/>
                <w:szCs w:val="20"/>
              </w:rPr>
            </w:pPr>
            <w:r w:rsidRPr="003717EC">
              <w:rPr>
                <w:rFonts w:cs="Arial"/>
                <w:sz w:val="20"/>
                <w:szCs w:val="20"/>
              </w:rPr>
              <w:t xml:space="preserve">Wszystkie podmioty z wyłączeniem osób fizycznych (nie dotyczy osób fizycznych prowadzących działalność gospodarczą lub oświatową na podstawie odrębnych przepisów), w szczególności: organy prowadzące publiczne i niepubliczne </w:t>
            </w:r>
            <w:r w:rsidR="0026382B">
              <w:rPr>
                <w:rFonts w:cs="Arial"/>
                <w:sz w:val="20"/>
                <w:szCs w:val="20"/>
              </w:rPr>
              <w:t>szkoły/placówki funkcjonujące w </w:t>
            </w:r>
            <w:r w:rsidRPr="003717EC">
              <w:rPr>
                <w:rFonts w:cs="Arial"/>
                <w:sz w:val="20"/>
                <w:szCs w:val="20"/>
              </w:rPr>
              <w:t>systemie oświaty, instytucje naukowe</w:t>
            </w:r>
            <w:r w:rsidR="00BC409C">
              <w:rPr>
                <w:rFonts w:cs="Arial"/>
                <w:sz w:val="20"/>
                <w:szCs w:val="20"/>
              </w:rPr>
              <w:t>,</w:t>
            </w:r>
            <w:r w:rsidRPr="003717EC">
              <w:rPr>
                <w:rFonts w:cs="Arial"/>
                <w:sz w:val="20"/>
                <w:szCs w:val="20"/>
              </w:rPr>
              <w:t xml:space="preserve"> w tym uczelnie</w:t>
            </w:r>
            <w:r w:rsidR="00BC409C">
              <w:rPr>
                <w:rFonts w:cs="Arial"/>
                <w:sz w:val="20"/>
                <w:szCs w:val="20"/>
              </w:rPr>
              <w:t>.</w:t>
            </w:r>
          </w:p>
          <w:p w:rsidR="00AB60AA" w:rsidRPr="003717EC" w:rsidRDefault="00AB60AA" w:rsidP="00F54851">
            <w:pPr>
              <w:spacing w:before="40" w:after="40" w:line="240" w:lineRule="auto"/>
              <w:rPr>
                <w:rFonts w:cs="Arial"/>
                <w:strike/>
                <w:sz w:val="20"/>
                <w:szCs w:val="20"/>
              </w:rPr>
            </w:pPr>
            <w:r w:rsidRPr="001A5BC5">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F015C4" w:rsidRPr="00F015C4">
              <w:rPr>
                <w:rFonts w:cs="Arial"/>
                <w:sz w:val="18"/>
                <w:szCs w:val="18"/>
              </w:rPr>
              <w:t>Rozporządzeni</w:t>
            </w:r>
            <w:r w:rsidR="008B17B1">
              <w:rPr>
                <w:rFonts w:cs="Arial"/>
                <w:sz w:val="18"/>
                <w:szCs w:val="18"/>
              </w:rPr>
              <w:t>a</w:t>
            </w:r>
            <w:r w:rsidR="00F015C4"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F015C4" w:rsidRPr="00F015C4">
              <w:rPr>
                <w:rFonts w:cs="Arial"/>
                <w:sz w:val="18"/>
                <w:szCs w:val="18"/>
              </w:rPr>
              <w:t>)</w:t>
            </w:r>
            <w:r w:rsidRPr="001A5BC5">
              <w:rPr>
                <w:rFonts w:cs="Arial"/>
                <w:sz w:val="18"/>
                <w:szCs w:val="20"/>
              </w:rPr>
              <w:t>.</w:t>
            </w:r>
          </w:p>
        </w:tc>
      </w:tr>
      <w:tr w:rsidR="009B73FF" w:rsidRPr="003717EC" w:rsidTr="00FF4F6F">
        <w:tc>
          <w:tcPr>
            <w:tcW w:w="1206" w:type="pct"/>
            <w:vMerge w:val="restart"/>
            <w:shd w:val="clear" w:color="auto" w:fill="auto"/>
          </w:tcPr>
          <w:p w:rsidR="0046515D" w:rsidRPr="003717EC" w:rsidRDefault="0046515D"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Grupa docelowa/ ostateczni odbiorcy wsparcia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46515D" w:rsidRPr="003717EC" w:rsidRDefault="0046515D" w:rsidP="00193206">
            <w:pPr>
              <w:spacing w:before="40" w:after="40" w:line="240" w:lineRule="auto"/>
              <w:jc w:val="left"/>
              <w:rPr>
                <w:rFonts w:cs="Arial"/>
                <w:strike/>
                <w:sz w:val="20"/>
                <w:szCs w:val="20"/>
              </w:rPr>
            </w:pP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Default="0046515D" w:rsidP="00193206">
            <w:pPr>
              <w:spacing w:before="40" w:after="40" w:line="240" w:lineRule="auto"/>
              <w:jc w:val="left"/>
              <w:rPr>
                <w:rFonts w:cs="Arial"/>
                <w:sz w:val="20"/>
                <w:szCs w:val="20"/>
              </w:rPr>
            </w:pPr>
            <w:r w:rsidRPr="003717EC">
              <w:rPr>
                <w:rFonts w:cs="Arial"/>
                <w:sz w:val="20"/>
                <w:szCs w:val="20"/>
              </w:rPr>
              <w:t>Poddziałanie 3.1.1</w:t>
            </w:r>
          </w:p>
          <w:p w:rsidR="00A425FB" w:rsidRDefault="00A425FB" w:rsidP="00A425FB">
            <w:pPr>
              <w:spacing w:before="40" w:after="40" w:line="240" w:lineRule="auto"/>
              <w:jc w:val="left"/>
              <w:rPr>
                <w:rFonts w:cs="Arial"/>
                <w:sz w:val="20"/>
                <w:szCs w:val="20"/>
              </w:rPr>
            </w:pPr>
            <w:r>
              <w:rPr>
                <w:rFonts w:cs="Arial"/>
                <w:sz w:val="20"/>
                <w:szCs w:val="20"/>
              </w:rPr>
              <w:t>Poddziałanie 3.1.3</w:t>
            </w:r>
          </w:p>
          <w:p w:rsidR="00A425FB" w:rsidRPr="003717EC" w:rsidRDefault="00A425FB" w:rsidP="00193206">
            <w:pPr>
              <w:spacing w:before="40" w:after="40" w:line="240" w:lineRule="auto"/>
              <w:jc w:val="left"/>
              <w:rPr>
                <w:rFonts w:cs="Arial"/>
                <w:sz w:val="20"/>
                <w:szCs w:val="20"/>
              </w:rPr>
            </w:pPr>
          </w:p>
        </w:tc>
        <w:tc>
          <w:tcPr>
            <w:tcW w:w="2774" w:type="pct"/>
            <w:gridSpan w:val="2"/>
            <w:shd w:val="clear" w:color="auto" w:fill="auto"/>
          </w:tcPr>
          <w:p w:rsidR="0046515D" w:rsidRPr="003717EC" w:rsidRDefault="0046515D" w:rsidP="00F7643E">
            <w:pPr>
              <w:numPr>
                <w:ilvl w:val="0"/>
                <w:numId w:val="213"/>
              </w:numPr>
              <w:spacing w:before="40" w:after="40" w:line="240" w:lineRule="auto"/>
              <w:rPr>
                <w:rFonts w:cs="Arial"/>
                <w:sz w:val="20"/>
                <w:szCs w:val="20"/>
              </w:rPr>
            </w:pPr>
            <w:r w:rsidRPr="003717EC">
              <w:rPr>
                <w:rFonts w:cs="Arial"/>
                <w:sz w:val="20"/>
                <w:szCs w:val="20"/>
              </w:rPr>
              <w:t>dzieci w wieku przedszkolnym określonym w Ustaw</w:t>
            </w:r>
            <w:r w:rsidR="00FA5501">
              <w:rPr>
                <w:rFonts w:cs="Arial"/>
                <w:sz w:val="20"/>
                <w:szCs w:val="20"/>
              </w:rPr>
              <w:t>ie z </w:t>
            </w:r>
            <w:r w:rsidRPr="003717EC">
              <w:rPr>
                <w:rFonts w:cs="Arial"/>
                <w:sz w:val="20"/>
                <w:szCs w:val="20"/>
              </w:rPr>
              <w:t xml:space="preserve">dnia </w:t>
            </w:r>
            <w:r w:rsidR="00F7643E" w:rsidRPr="00F7643E">
              <w:rPr>
                <w:rFonts w:cs="Arial"/>
                <w:sz w:val="20"/>
                <w:szCs w:val="20"/>
              </w:rPr>
              <w:t>14 grudnia 2016 r.</w:t>
            </w:r>
            <w:r w:rsidR="00F7643E" w:rsidRPr="00F7643E" w:rsidDel="00876B25">
              <w:rPr>
                <w:rFonts w:cs="Arial"/>
                <w:sz w:val="20"/>
                <w:szCs w:val="20"/>
              </w:rPr>
              <w:t xml:space="preserve"> </w:t>
            </w:r>
            <w:r w:rsidR="00876B25">
              <w:rPr>
                <w:rFonts w:cs="Arial"/>
                <w:sz w:val="20"/>
                <w:szCs w:val="20"/>
              </w:rPr>
              <w:t xml:space="preserve">Prawo </w:t>
            </w:r>
            <w:r w:rsidR="00F7643E">
              <w:rPr>
                <w:rFonts w:cs="Arial"/>
                <w:sz w:val="20"/>
                <w:szCs w:val="20"/>
              </w:rPr>
              <w:t>o</w:t>
            </w:r>
            <w:r w:rsidR="00876B25">
              <w:rPr>
                <w:rFonts w:cs="Arial"/>
                <w:sz w:val="20"/>
                <w:szCs w:val="20"/>
              </w:rPr>
              <w:t>światowe</w:t>
            </w:r>
          </w:p>
          <w:p w:rsidR="0046515D" w:rsidRPr="003717EC" w:rsidRDefault="0046515D" w:rsidP="008A20E1">
            <w:pPr>
              <w:numPr>
                <w:ilvl w:val="0"/>
                <w:numId w:val="213"/>
              </w:numPr>
              <w:spacing w:before="40" w:after="40" w:line="240" w:lineRule="auto"/>
              <w:rPr>
                <w:rFonts w:cs="Arial"/>
                <w:sz w:val="20"/>
                <w:szCs w:val="20"/>
              </w:rPr>
            </w:pPr>
            <w:r w:rsidRPr="003717EC">
              <w:rPr>
                <w:rFonts w:cs="Arial"/>
                <w:sz w:val="20"/>
                <w:szCs w:val="20"/>
              </w:rPr>
              <w:t>nauczyciele zatrudnieni w ośrodkach wychowania przedszkolnego</w:t>
            </w:r>
            <w:r>
              <w:rPr>
                <w:rStyle w:val="Odwoanieprzypisudolnego"/>
                <w:rFonts w:eastAsia="Calibri"/>
                <w:szCs w:val="20"/>
              </w:rPr>
              <w:footnoteReference w:id="75"/>
            </w:r>
            <w:r w:rsidRPr="003717EC">
              <w:rPr>
                <w:rFonts w:cs="Arial"/>
                <w:sz w:val="20"/>
                <w:szCs w:val="20"/>
              </w:rPr>
              <w:t>,</w:t>
            </w:r>
            <w:r w:rsidR="001378C1">
              <w:rPr>
                <w:rFonts w:cs="Arial"/>
                <w:sz w:val="20"/>
                <w:szCs w:val="20"/>
              </w:rPr>
              <w:t xml:space="preserve"> w tym specjalnych i integracyjnych</w:t>
            </w:r>
            <w:r w:rsidRPr="003717EC">
              <w:rPr>
                <w:rFonts w:cs="Arial"/>
                <w:sz w:val="20"/>
                <w:szCs w:val="20"/>
              </w:rPr>
              <w:t xml:space="preserve"> </w:t>
            </w:r>
          </w:p>
          <w:p w:rsidR="0046515D" w:rsidRPr="00AF4BEE" w:rsidRDefault="00132CAC" w:rsidP="00F86743">
            <w:pPr>
              <w:numPr>
                <w:ilvl w:val="0"/>
                <w:numId w:val="213"/>
              </w:numPr>
              <w:spacing w:before="40" w:after="40" w:line="240" w:lineRule="auto"/>
              <w:rPr>
                <w:rFonts w:cs="Arial"/>
                <w:sz w:val="20"/>
                <w:szCs w:val="20"/>
              </w:rPr>
            </w:pPr>
            <w:r w:rsidRPr="0040051C">
              <w:rPr>
                <w:rFonts w:cs="Arial"/>
                <w:sz w:val="20"/>
                <w:szCs w:val="20"/>
              </w:rPr>
              <w:t>rodzice</w:t>
            </w:r>
            <w:r w:rsidR="00ED49C6">
              <w:rPr>
                <w:rFonts w:cs="Arial"/>
                <w:sz w:val="20"/>
                <w:szCs w:val="20"/>
              </w:rPr>
              <w:t xml:space="preserve"> i opiekunowie prawni</w:t>
            </w:r>
            <w:r w:rsidRPr="0040051C">
              <w:rPr>
                <w:rFonts w:cs="Arial"/>
                <w:sz w:val="20"/>
                <w:szCs w:val="20"/>
              </w:rPr>
              <w:t xml:space="preserve"> dzieci w wieku przedszkolnym, określonym w Ustawie z dnia </w:t>
            </w:r>
            <w:r w:rsidR="00F86743" w:rsidRPr="00F86743">
              <w:rPr>
                <w:rFonts w:cs="Arial"/>
                <w:sz w:val="20"/>
                <w:szCs w:val="20"/>
              </w:rPr>
              <w:t>14 grudnia 2016 r.</w:t>
            </w:r>
            <w:r w:rsidRPr="0040051C">
              <w:rPr>
                <w:rFonts w:cs="Arial"/>
                <w:sz w:val="20"/>
                <w:szCs w:val="20"/>
              </w:rPr>
              <w:t xml:space="preserve"> </w:t>
            </w:r>
            <w:r w:rsidR="00F86743">
              <w:rPr>
                <w:rFonts w:cs="Arial"/>
                <w:sz w:val="20"/>
                <w:szCs w:val="20"/>
              </w:rPr>
              <w:t>Prawo oświatowe</w:t>
            </w:r>
          </w:p>
        </w:tc>
      </w:tr>
      <w:tr w:rsidR="009B73FF" w:rsidRPr="003717EC" w:rsidTr="00FF4F6F">
        <w:tc>
          <w:tcPr>
            <w:tcW w:w="1206" w:type="pct"/>
            <w:vMerge/>
            <w:shd w:val="clear" w:color="auto" w:fill="auto"/>
          </w:tcPr>
          <w:p w:rsidR="0046515D" w:rsidRPr="003717EC"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vAlign w:val="center"/>
          </w:tcPr>
          <w:p w:rsidR="0046515D" w:rsidRPr="00A56C37" w:rsidRDefault="00132CAC" w:rsidP="00F86743">
            <w:pPr>
              <w:numPr>
                <w:ilvl w:val="0"/>
                <w:numId w:val="214"/>
              </w:numPr>
              <w:spacing w:before="40" w:after="40" w:line="240" w:lineRule="auto"/>
              <w:rPr>
                <w:rFonts w:cs="Arial"/>
                <w:iCs/>
                <w:sz w:val="20"/>
                <w:szCs w:val="20"/>
              </w:rPr>
            </w:pPr>
            <w:r w:rsidRPr="00A56C37">
              <w:rPr>
                <w:rFonts w:cs="Arial"/>
                <w:iCs/>
                <w:sz w:val="20"/>
                <w:szCs w:val="20"/>
              </w:rPr>
              <w:t>uczniowie</w:t>
            </w:r>
            <w:r w:rsidR="003847E8" w:rsidRPr="00A56C37">
              <w:rPr>
                <w:rFonts w:cs="Arial"/>
                <w:iCs/>
                <w:sz w:val="20"/>
                <w:szCs w:val="20"/>
              </w:rPr>
              <w:t xml:space="preserve"> i </w:t>
            </w:r>
            <w:r w:rsidR="0040153D" w:rsidRPr="00A56C37">
              <w:rPr>
                <w:rFonts w:cs="Arial"/>
                <w:iCs/>
                <w:sz w:val="20"/>
                <w:szCs w:val="20"/>
              </w:rPr>
              <w:t>słuchacze</w:t>
            </w:r>
            <w:r w:rsidR="003847E8" w:rsidRPr="00A56C37">
              <w:rPr>
                <w:rFonts w:cs="Arial"/>
                <w:iCs/>
                <w:sz w:val="20"/>
                <w:szCs w:val="20"/>
              </w:rPr>
              <w:t xml:space="preserve"> szkół i placówek </w:t>
            </w:r>
            <w:r w:rsidR="00CE4B5B" w:rsidRPr="00A56C37">
              <w:rPr>
                <w:rFonts w:cs="Arial"/>
                <w:iCs/>
                <w:sz w:val="20"/>
                <w:szCs w:val="20"/>
              </w:rPr>
              <w:t xml:space="preserve">prowadzących kształcenie </w:t>
            </w:r>
            <w:r w:rsidR="00ED49C6" w:rsidRPr="00ED49C6">
              <w:rPr>
                <w:rFonts w:cs="Arial"/>
                <w:iCs/>
                <w:sz w:val="20"/>
                <w:szCs w:val="20"/>
              </w:rPr>
              <w:t xml:space="preserve">wyłącznie w oparciu o podstawę programową kształcenia ogólnego </w:t>
            </w:r>
            <w:r w:rsidRPr="00A56C37">
              <w:rPr>
                <w:rFonts w:cs="Arial"/>
                <w:iCs/>
                <w:sz w:val="20"/>
                <w:szCs w:val="20"/>
              </w:rPr>
              <w:t>(</w:t>
            </w:r>
            <w:r w:rsidR="00ED49C6">
              <w:rPr>
                <w:rFonts w:cs="Arial"/>
                <w:iCs/>
                <w:sz w:val="20"/>
                <w:szCs w:val="20"/>
              </w:rPr>
              <w:t xml:space="preserve">placówki </w:t>
            </w:r>
            <w:r w:rsidRPr="00A56C37">
              <w:rPr>
                <w:rFonts w:cs="Arial"/>
                <w:iCs/>
                <w:sz w:val="20"/>
                <w:szCs w:val="20"/>
              </w:rPr>
              <w:t xml:space="preserve">w rozumieniu art. 2, </w:t>
            </w:r>
            <w:r w:rsidR="00D255A2">
              <w:rPr>
                <w:rFonts w:cs="Arial"/>
                <w:iCs/>
                <w:sz w:val="20"/>
                <w:szCs w:val="20"/>
              </w:rPr>
              <w:t>pkt.</w:t>
            </w:r>
            <w:r w:rsidR="007B04A4">
              <w:rPr>
                <w:rFonts w:cs="Arial"/>
                <w:iCs/>
                <w:sz w:val="20"/>
                <w:szCs w:val="20"/>
              </w:rPr>
              <w:t xml:space="preserve"> </w:t>
            </w:r>
            <w:r w:rsidR="00876B25">
              <w:rPr>
                <w:rFonts w:cs="Arial"/>
                <w:iCs/>
                <w:sz w:val="20"/>
                <w:szCs w:val="20"/>
              </w:rPr>
              <w:t>7</w:t>
            </w:r>
            <w:r w:rsidR="00876B25" w:rsidRPr="00A56C37">
              <w:rPr>
                <w:rFonts w:cs="Arial"/>
                <w:iCs/>
                <w:sz w:val="20"/>
                <w:szCs w:val="20"/>
              </w:rPr>
              <w:t xml:space="preserve"> </w:t>
            </w:r>
            <w:r w:rsidRPr="00A56C37">
              <w:rPr>
                <w:rFonts w:cs="Arial"/>
                <w:iCs/>
                <w:sz w:val="20"/>
                <w:szCs w:val="20"/>
              </w:rPr>
              <w:t xml:space="preserve">i </w:t>
            </w:r>
            <w:r w:rsidR="00876B25">
              <w:rPr>
                <w:rFonts w:cs="Arial"/>
                <w:iCs/>
                <w:sz w:val="20"/>
                <w:szCs w:val="20"/>
              </w:rPr>
              <w:t>8</w:t>
            </w:r>
            <w:r w:rsidR="00876B25" w:rsidRPr="00A56C37">
              <w:rPr>
                <w:rFonts w:cs="Arial"/>
                <w:iCs/>
                <w:sz w:val="20"/>
                <w:szCs w:val="20"/>
              </w:rPr>
              <w:t xml:space="preserve"> </w:t>
            </w:r>
            <w:r w:rsidRPr="00A56C37">
              <w:rPr>
                <w:rFonts w:cs="Arial"/>
                <w:iCs/>
                <w:sz w:val="20"/>
                <w:szCs w:val="20"/>
              </w:rPr>
              <w:t xml:space="preserve">ustawy z dnia </w:t>
            </w:r>
            <w:r w:rsidR="00F86743" w:rsidRPr="00F86743">
              <w:rPr>
                <w:rFonts w:cs="Arial"/>
                <w:iCs/>
                <w:sz w:val="20"/>
                <w:szCs w:val="20"/>
              </w:rPr>
              <w:t>14 grudnia 2016 r.</w:t>
            </w:r>
            <w:r w:rsidR="00F86743" w:rsidRPr="00F86743" w:rsidDel="00876B25">
              <w:rPr>
                <w:rFonts w:cs="Arial"/>
                <w:iCs/>
                <w:sz w:val="20"/>
                <w:szCs w:val="20"/>
              </w:rPr>
              <w:t xml:space="preserve">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A56C37">
              <w:rPr>
                <w:rFonts w:cs="Arial"/>
                <w:iCs/>
                <w:sz w:val="20"/>
                <w:szCs w:val="20"/>
              </w:rPr>
              <w:t xml:space="preserve">) </w:t>
            </w:r>
            <w:r w:rsidR="00ED49C6">
              <w:rPr>
                <w:rFonts w:cs="Arial"/>
                <w:iCs/>
                <w:sz w:val="20"/>
                <w:szCs w:val="20"/>
              </w:rPr>
              <w:t>oraz szkół artystycznych realizujących kształcenie ogólne i artystyczne</w:t>
            </w:r>
          </w:p>
          <w:p w:rsidR="0046515D" w:rsidRPr="00A56C37" w:rsidRDefault="00132CAC" w:rsidP="00F86743">
            <w:pPr>
              <w:numPr>
                <w:ilvl w:val="0"/>
                <w:numId w:val="214"/>
              </w:numPr>
              <w:spacing w:before="40" w:after="40" w:line="240" w:lineRule="auto"/>
              <w:rPr>
                <w:rFonts w:cs="Arial"/>
                <w:iCs/>
                <w:sz w:val="20"/>
                <w:szCs w:val="20"/>
              </w:rPr>
            </w:pPr>
            <w:r w:rsidRPr="00A56C37">
              <w:rPr>
                <w:rFonts w:cs="Arial"/>
                <w:iCs/>
                <w:sz w:val="20"/>
                <w:szCs w:val="20"/>
              </w:rPr>
              <w:t xml:space="preserve">nauczyciele zatrudnieni w szkołach i placówkach </w:t>
            </w:r>
            <w:r w:rsidR="00CE4B5B" w:rsidRPr="00A56C37">
              <w:rPr>
                <w:rFonts w:cs="Arial"/>
                <w:iCs/>
                <w:sz w:val="20"/>
                <w:szCs w:val="20"/>
              </w:rPr>
              <w:t xml:space="preserve">prowadzących kształcenie </w:t>
            </w:r>
            <w:r w:rsidR="00ED49C6">
              <w:rPr>
                <w:rFonts w:cs="Arial"/>
                <w:iCs/>
                <w:sz w:val="20"/>
                <w:szCs w:val="20"/>
              </w:rPr>
              <w:t>wyłącznie w oparciu o podstawę programową kształcenia ogólnego</w:t>
            </w:r>
            <w:r w:rsidR="00ED49C6" w:rsidRPr="00A56C37">
              <w:rPr>
                <w:rFonts w:cs="Arial"/>
                <w:iCs/>
                <w:sz w:val="20"/>
                <w:szCs w:val="20"/>
              </w:rPr>
              <w:t xml:space="preserve"> </w:t>
            </w:r>
            <w:r w:rsidRPr="00A56C37">
              <w:rPr>
                <w:rFonts w:cs="Arial"/>
                <w:iCs/>
                <w:sz w:val="20"/>
                <w:szCs w:val="20"/>
              </w:rPr>
              <w:t>(</w:t>
            </w:r>
            <w:r w:rsidR="00876B25">
              <w:rPr>
                <w:rFonts w:cs="Arial"/>
                <w:iCs/>
                <w:sz w:val="20"/>
                <w:szCs w:val="20"/>
              </w:rPr>
              <w:t xml:space="preserve">placówki </w:t>
            </w:r>
            <w:r w:rsidR="00876B25" w:rsidRPr="00A56C37">
              <w:rPr>
                <w:rFonts w:cs="Arial"/>
                <w:iCs/>
                <w:sz w:val="20"/>
                <w:szCs w:val="20"/>
              </w:rPr>
              <w:t xml:space="preserve">w rozumieniu art. 2, </w:t>
            </w:r>
            <w:r w:rsidR="00876B25">
              <w:rPr>
                <w:rFonts w:cs="Arial"/>
                <w:iCs/>
                <w:sz w:val="20"/>
                <w:szCs w:val="20"/>
              </w:rPr>
              <w:t>pkt. 7</w:t>
            </w:r>
            <w:r w:rsidR="00876B25" w:rsidRPr="00A56C37">
              <w:rPr>
                <w:rFonts w:cs="Arial"/>
                <w:iCs/>
                <w:sz w:val="20"/>
                <w:szCs w:val="20"/>
              </w:rPr>
              <w:t xml:space="preserve"> i </w:t>
            </w:r>
            <w:r w:rsidR="00876B25">
              <w:rPr>
                <w:rFonts w:cs="Arial"/>
                <w:iCs/>
                <w:sz w:val="20"/>
                <w:szCs w:val="20"/>
              </w:rPr>
              <w:t>8</w:t>
            </w:r>
            <w:r w:rsidR="00876B25" w:rsidRPr="00A56C37">
              <w:rPr>
                <w:rFonts w:cs="Arial"/>
                <w:iCs/>
                <w:sz w:val="20"/>
                <w:szCs w:val="20"/>
              </w:rPr>
              <w:t xml:space="preserve"> ustawy </w:t>
            </w:r>
            <w:r w:rsidR="00F86743">
              <w:rPr>
                <w:rFonts w:cs="Arial"/>
                <w:iCs/>
                <w:sz w:val="20"/>
                <w:szCs w:val="20"/>
              </w:rPr>
              <w:t xml:space="preserve">z dnia </w:t>
            </w:r>
            <w:r w:rsidR="00F86743" w:rsidRPr="00F86743">
              <w:rPr>
                <w:rFonts w:cs="Arial"/>
                <w:iCs/>
                <w:sz w:val="20"/>
                <w:szCs w:val="20"/>
              </w:rPr>
              <w:t xml:space="preserve">14 grudnia 2016 r.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A56C37">
              <w:rPr>
                <w:rFonts w:cs="Arial"/>
                <w:iCs/>
                <w:sz w:val="20"/>
                <w:szCs w:val="20"/>
              </w:rPr>
              <w:t xml:space="preserve">) </w:t>
            </w:r>
            <w:r w:rsidR="00ED49C6">
              <w:rPr>
                <w:rFonts w:cs="Arial"/>
                <w:iCs/>
                <w:sz w:val="20"/>
                <w:szCs w:val="20"/>
              </w:rPr>
              <w:t>oraz nauczyciele kształcenia ogólnego zatrudnieni w szkołach artystycznych realizujących kształcenie ogólne i artystyczne</w:t>
            </w:r>
            <w:r w:rsidR="001631D3">
              <w:rPr>
                <w:rFonts w:cs="Arial"/>
                <w:iCs/>
                <w:sz w:val="20"/>
                <w:szCs w:val="20"/>
              </w:rPr>
              <w:t xml:space="preserve"> </w:t>
            </w:r>
            <w:r w:rsidR="001631D3" w:rsidRPr="001631D3">
              <w:rPr>
                <w:rFonts w:cs="Arial"/>
                <w:iCs/>
                <w:sz w:val="20"/>
                <w:szCs w:val="20"/>
              </w:rPr>
              <w:t>(z wyłączeniem nauczycieli szkół gimnazjalnych)</w:t>
            </w:r>
          </w:p>
          <w:p w:rsidR="0046515D" w:rsidRPr="0004449C" w:rsidRDefault="003847E8" w:rsidP="00F86743">
            <w:pPr>
              <w:numPr>
                <w:ilvl w:val="0"/>
                <w:numId w:val="214"/>
              </w:numPr>
              <w:spacing w:before="40" w:after="40" w:line="240" w:lineRule="auto"/>
              <w:rPr>
                <w:rFonts w:cs="Arial"/>
                <w:iCs/>
                <w:sz w:val="20"/>
                <w:szCs w:val="20"/>
              </w:rPr>
            </w:pPr>
            <w:r w:rsidRPr="0004449C">
              <w:rPr>
                <w:rFonts w:cs="Arial"/>
                <w:iCs/>
                <w:sz w:val="20"/>
                <w:szCs w:val="20"/>
              </w:rPr>
              <w:t xml:space="preserve">doradcy zawodowi oraz nauczyciele wyznaczeni do realizacji zadań z zakresu doradztwa zawodowego zatrudnieni w </w:t>
            </w:r>
            <w:r w:rsidRPr="0004449C">
              <w:rPr>
                <w:rFonts w:cs="Arial"/>
                <w:sz w:val="20"/>
                <w:szCs w:val="20"/>
              </w:rPr>
              <w:t>szkołach i placówkach (</w:t>
            </w:r>
            <w:r w:rsidR="00876B25">
              <w:rPr>
                <w:rFonts w:cs="Arial"/>
                <w:iCs/>
                <w:sz w:val="20"/>
                <w:szCs w:val="20"/>
              </w:rPr>
              <w:t xml:space="preserve">placówki </w:t>
            </w:r>
            <w:r w:rsidR="00876B25" w:rsidRPr="00A56C37">
              <w:rPr>
                <w:rFonts w:cs="Arial"/>
                <w:iCs/>
                <w:sz w:val="20"/>
                <w:szCs w:val="20"/>
              </w:rPr>
              <w:t xml:space="preserve">w rozumieniu art. 2, </w:t>
            </w:r>
            <w:r w:rsidR="00876B25">
              <w:rPr>
                <w:rFonts w:cs="Arial"/>
                <w:iCs/>
                <w:sz w:val="20"/>
                <w:szCs w:val="20"/>
              </w:rPr>
              <w:t>pkt. 7</w:t>
            </w:r>
            <w:r w:rsidR="00876B25" w:rsidRPr="00A56C37">
              <w:rPr>
                <w:rFonts w:cs="Arial"/>
                <w:iCs/>
                <w:sz w:val="20"/>
                <w:szCs w:val="20"/>
              </w:rPr>
              <w:t xml:space="preserve"> i </w:t>
            </w:r>
            <w:r w:rsidR="00876B25">
              <w:rPr>
                <w:rFonts w:cs="Arial"/>
                <w:iCs/>
                <w:sz w:val="20"/>
                <w:szCs w:val="20"/>
              </w:rPr>
              <w:t>8</w:t>
            </w:r>
            <w:r w:rsidR="00876B25" w:rsidRPr="00A56C37">
              <w:rPr>
                <w:rFonts w:cs="Arial"/>
                <w:iCs/>
                <w:sz w:val="20"/>
                <w:szCs w:val="20"/>
              </w:rPr>
              <w:t xml:space="preserve"> ustawy </w:t>
            </w:r>
            <w:r w:rsidR="00F86743">
              <w:rPr>
                <w:rFonts w:cs="Arial"/>
                <w:iCs/>
                <w:sz w:val="20"/>
                <w:szCs w:val="20"/>
              </w:rPr>
              <w:t xml:space="preserve">z dnia </w:t>
            </w:r>
            <w:r w:rsidR="00F86743" w:rsidRPr="00F86743">
              <w:rPr>
                <w:rFonts w:cs="Arial"/>
                <w:iCs/>
                <w:sz w:val="20"/>
                <w:szCs w:val="20"/>
              </w:rPr>
              <w:t xml:space="preserve">14 grudnia 2016 r. </w:t>
            </w:r>
            <w:r w:rsidR="00876B25">
              <w:rPr>
                <w:rFonts w:cs="Arial"/>
                <w:iCs/>
                <w:sz w:val="20"/>
                <w:szCs w:val="20"/>
              </w:rPr>
              <w:t xml:space="preserve">Prawo </w:t>
            </w:r>
            <w:r w:rsidR="00F86743">
              <w:rPr>
                <w:rFonts w:cs="Arial"/>
                <w:iCs/>
                <w:sz w:val="20"/>
                <w:szCs w:val="20"/>
              </w:rPr>
              <w:t>o</w:t>
            </w:r>
            <w:r w:rsidR="00876B25">
              <w:rPr>
                <w:rFonts w:cs="Arial"/>
                <w:iCs/>
                <w:sz w:val="20"/>
                <w:szCs w:val="20"/>
              </w:rPr>
              <w:t>światowe</w:t>
            </w:r>
            <w:r w:rsidRPr="0004449C">
              <w:rPr>
                <w:rFonts w:cs="Arial"/>
                <w:sz w:val="20"/>
                <w:szCs w:val="20"/>
              </w:rPr>
              <w:t>) prowadzących kształcenie ogólne (z</w:t>
            </w:r>
            <w:r w:rsidR="001631D3">
              <w:rPr>
                <w:rFonts w:cs="Arial"/>
                <w:sz w:val="20"/>
                <w:szCs w:val="20"/>
              </w:rPr>
              <w:t xml:space="preserve"> </w:t>
            </w:r>
            <w:r w:rsidRPr="0004449C">
              <w:rPr>
                <w:rFonts w:cs="Arial"/>
                <w:sz w:val="20"/>
                <w:szCs w:val="20"/>
              </w:rPr>
              <w:t xml:space="preserve">wyłączeniem doradców </w:t>
            </w:r>
            <w:r w:rsidR="001631D3" w:rsidRPr="001631D3">
              <w:rPr>
                <w:rFonts w:cs="Arial"/>
                <w:sz w:val="20"/>
                <w:szCs w:val="20"/>
              </w:rPr>
              <w:t>zawodowych</w:t>
            </w:r>
            <w:r w:rsidRPr="0004449C">
              <w:rPr>
                <w:rFonts w:cs="Arial"/>
                <w:sz w:val="20"/>
                <w:szCs w:val="20"/>
              </w:rPr>
              <w:t xml:space="preserve"> </w:t>
            </w:r>
            <w:r w:rsidR="001631D3">
              <w:rPr>
                <w:rFonts w:cs="Arial"/>
                <w:sz w:val="20"/>
                <w:szCs w:val="20"/>
              </w:rPr>
              <w:t>i</w:t>
            </w:r>
            <w:r w:rsidRPr="0004449C">
              <w:rPr>
                <w:rFonts w:cs="Arial"/>
                <w:sz w:val="20"/>
                <w:szCs w:val="20"/>
              </w:rPr>
              <w:t xml:space="preserve"> nauczycieli szkół dla dorosłych</w:t>
            </w:r>
            <w:r w:rsidR="001631D3">
              <w:rPr>
                <w:rFonts w:cs="Arial"/>
                <w:sz w:val="20"/>
                <w:szCs w:val="20"/>
              </w:rPr>
              <w:t xml:space="preserve"> </w:t>
            </w:r>
            <w:r w:rsidR="001631D3" w:rsidRPr="001631D3">
              <w:rPr>
                <w:rFonts w:cs="Arial"/>
                <w:sz w:val="20"/>
                <w:szCs w:val="20"/>
              </w:rPr>
              <w:t>oraz szkół gimnazjalnych</w:t>
            </w:r>
            <w:r w:rsidRPr="0004449C">
              <w:rPr>
                <w:rFonts w:cs="Arial"/>
                <w:sz w:val="20"/>
                <w:szCs w:val="20"/>
              </w:rPr>
              <w:t>)</w:t>
            </w:r>
          </w:p>
          <w:p w:rsidR="00A4754C" w:rsidRPr="00A4754C" w:rsidRDefault="00132CAC" w:rsidP="008A20E1">
            <w:pPr>
              <w:numPr>
                <w:ilvl w:val="0"/>
                <w:numId w:val="214"/>
              </w:numPr>
              <w:spacing w:before="40" w:after="40" w:line="240" w:lineRule="auto"/>
              <w:rPr>
                <w:rFonts w:cs="Arial"/>
                <w:iCs/>
                <w:sz w:val="20"/>
                <w:szCs w:val="20"/>
              </w:rPr>
            </w:pPr>
            <w:r w:rsidRPr="00616F12">
              <w:rPr>
                <w:rFonts w:cs="Arial"/>
                <w:iCs/>
                <w:sz w:val="20"/>
                <w:szCs w:val="20"/>
              </w:rPr>
              <w:t>młodzież, która zbyt wcześnie przerwała proces edukacyjny i z własnej inicjatywy chce wrócić na ścieżkę kształcenia i szkolenia</w:t>
            </w:r>
          </w:p>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Instytucja pośrednicząca</w:t>
            </w:r>
            <w:r w:rsidRPr="003717EC">
              <w:rPr>
                <w:rFonts w:cs="Arial"/>
                <w:sz w:val="20"/>
                <w:szCs w:val="20"/>
              </w:rPr>
              <w:br/>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A425FB" w:rsidRPr="003717EC" w:rsidRDefault="00A425FB" w:rsidP="00193206">
            <w:pPr>
              <w:spacing w:before="40" w:after="40" w:line="240" w:lineRule="auto"/>
              <w:jc w:val="left"/>
              <w:rPr>
                <w:rFonts w:cs="Arial"/>
                <w:sz w:val="20"/>
                <w:szCs w:val="20"/>
              </w:rPr>
            </w:pPr>
          </w:p>
        </w:tc>
      </w:tr>
      <w:tr w:rsidR="00A425FB" w:rsidRPr="003717EC" w:rsidTr="00FF4F6F">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shd w:val="clear" w:color="auto" w:fill="auto"/>
          </w:tcPr>
          <w:p w:rsidR="00A425FB" w:rsidRDefault="007E28CE" w:rsidP="00193206">
            <w:r w:rsidRPr="007E28CE">
              <w:rPr>
                <w:rFonts w:cs="Arial"/>
                <w:sz w:val="20"/>
                <w:szCs w:val="20"/>
              </w:rPr>
              <w:t>Wojewódzki Urząd Pracy w Białymstoku</w:t>
            </w:r>
          </w:p>
        </w:tc>
      </w:tr>
      <w:tr w:rsidR="00A425FB" w:rsidRPr="003717EC" w:rsidTr="00FF4F6F">
        <w:trPr>
          <w:trHeight w:val="124"/>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tcPr>
          <w:p w:rsidR="00A425FB" w:rsidRDefault="00A425FB" w:rsidP="00193206">
            <w:r w:rsidRPr="00B9488F">
              <w:rPr>
                <w:rFonts w:cs="Arial"/>
                <w:sz w:val="20"/>
                <w:szCs w:val="20"/>
              </w:rPr>
              <w:t>Nie dotyczy</w:t>
            </w:r>
          </w:p>
        </w:tc>
      </w:tr>
      <w:tr w:rsidR="00A425FB" w:rsidRPr="003717EC" w:rsidTr="00FF4F6F">
        <w:trPr>
          <w:trHeight w:val="123"/>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4" w:type="pct"/>
            <w:gridSpan w:val="2"/>
            <w:shd w:val="clear" w:color="auto" w:fill="auto"/>
          </w:tcPr>
          <w:p w:rsidR="00A425FB" w:rsidRPr="00B9488F" w:rsidRDefault="00A425FB" w:rsidP="00193206">
            <w:pPr>
              <w:rPr>
                <w:rFonts w:cs="Arial"/>
                <w:sz w:val="20"/>
                <w:szCs w:val="20"/>
              </w:rPr>
            </w:pPr>
            <w:r>
              <w:rPr>
                <w:rFonts w:cs="Arial"/>
                <w:sz w:val="20"/>
                <w:szCs w:val="20"/>
              </w:rPr>
              <w:t>IP ZIT BOF</w:t>
            </w:r>
          </w:p>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Instytucja wdrażająca</w:t>
            </w:r>
            <w:r w:rsidRPr="003717EC">
              <w:rPr>
                <w:rFonts w:cs="Arial"/>
                <w:sz w:val="20"/>
                <w:szCs w:val="20"/>
              </w:rPr>
              <w:br/>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vMerge w:val="restart"/>
            <w:shd w:val="clear" w:color="auto" w:fill="auto"/>
          </w:tcPr>
          <w:p w:rsidR="00A425FB" w:rsidRDefault="00A425FB" w:rsidP="00A425FB">
            <w:pPr>
              <w:jc w:val="left"/>
            </w:pPr>
            <w:r w:rsidRPr="00C66DEC">
              <w:rPr>
                <w:rFonts w:cs="Arial"/>
                <w:sz w:val="20"/>
                <w:szCs w:val="20"/>
              </w:rPr>
              <w:t>Nie dotyczy</w:t>
            </w:r>
          </w:p>
          <w:p w:rsidR="00A425FB" w:rsidRPr="003717EC" w:rsidRDefault="00A425FB" w:rsidP="00A425FB">
            <w:pPr>
              <w:jc w:val="left"/>
              <w:rPr>
                <w:rFonts w:cs="Arial"/>
                <w:sz w:val="20"/>
                <w:szCs w:val="20"/>
              </w:rPr>
            </w:pPr>
          </w:p>
        </w:tc>
      </w:tr>
      <w:tr w:rsidR="00A425FB" w:rsidRPr="003717EC" w:rsidTr="00FF4F6F">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vMerge/>
            <w:shd w:val="clear" w:color="auto" w:fill="auto"/>
          </w:tcPr>
          <w:p w:rsidR="00A425FB" w:rsidRDefault="00A425FB" w:rsidP="00193206"/>
        </w:tc>
      </w:tr>
      <w:tr w:rsidR="00A425FB" w:rsidRPr="003717EC" w:rsidTr="00FF4F6F">
        <w:trPr>
          <w:trHeight w:val="210"/>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A425FB">
            <w:pPr>
              <w:spacing w:before="40" w:after="40" w:line="240" w:lineRule="auto"/>
              <w:jc w:val="left"/>
              <w:rPr>
                <w:rFonts w:cs="Arial"/>
                <w:sz w:val="20"/>
                <w:szCs w:val="20"/>
              </w:rPr>
            </w:pPr>
            <w:r w:rsidRPr="003717EC">
              <w:rPr>
                <w:rFonts w:cs="Arial"/>
                <w:sz w:val="20"/>
                <w:szCs w:val="20"/>
              </w:rPr>
              <w:t>Poddziałanie 3.1.2</w:t>
            </w:r>
          </w:p>
        </w:tc>
        <w:tc>
          <w:tcPr>
            <w:tcW w:w="2774" w:type="pct"/>
            <w:gridSpan w:val="2"/>
            <w:vMerge/>
            <w:shd w:val="clear" w:color="auto" w:fill="auto"/>
          </w:tcPr>
          <w:p w:rsidR="00A425FB" w:rsidRDefault="00A425FB" w:rsidP="00193206"/>
        </w:tc>
      </w:tr>
      <w:tr w:rsidR="00A425FB" w:rsidRPr="003717EC" w:rsidTr="00FF4F6F">
        <w:trPr>
          <w:trHeight w:val="209"/>
        </w:trPr>
        <w:tc>
          <w:tcPr>
            <w:tcW w:w="1206" w:type="pct"/>
            <w:vMerge/>
            <w:shd w:val="clear" w:color="auto" w:fill="auto"/>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w:t>
            </w:r>
            <w:r>
              <w:rPr>
                <w:rFonts w:cs="Arial"/>
                <w:sz w:val="20"/>
                <w:szCs w:val="20"/>
              </w:rPr>
              <w:t>3</w:t>
            </w:r>
          </w:p>
        </w:tc>
        <w:tc>
          <w:tcPr>
            <w:tcW w:w="2774" w:type="pct"/>
            <w:gridSpan w:val="2"/>
            <w:vMerge/>
            <w:shd w:val="clear" w:color="auto" w:fill="auto"/>
          </w:tcPr>
          <w:p w:rsidR="00A425FB" w:rsidRDefault="00A425FB" w:rsidP="00193206"/>
        </w:tc>
      </w:tr>
      <w:tr w:rsidR="00A425FB" w:rsidRPr="003717EC" w:rsidTr="00FF4F6F">
        <w:tc>
          <w:tcPr>
            <w:tcW w:w="1206" w:type="pct"/>
            <w:vMerge w:val="restart"/>
            <w:shd w:val="clear" w:color="auto" w:fill="auto"/>
          </w:tcPr>
          <w:p w:rsidR="00A425FB" w:rsidRPr="003717EC" w:rsidRDefault="00A425FB" w:rsidP="008A20E1">
            <w:pPr>
              <w:numPr>
                <w:ilvl w:val="0"/>
                <w:numId w:val="221"/>
              </w:numPr>
              <w:suppressAutoHyphens/>
              <w:spacing w:before="40" w:after="40" w:line="240" w:lineRule="auto"/>
              <w:jc w:val="left"/>
              <w:rPr>
                <w:rFonts w:cs="Arial"/>
                <w:sz w:val="20"/>
                <w:szCs w:val="20"/>
              </w:rPr>
            </w:pPr>
            <w:r w:rsidRPr="003717EC">
              <w:rPr>
                <w:rFonts w:cs="Arial"/>
                <w:sz w:val="20"/>
                <w:szCs w:val="20"/>
              </w:rPr>
              <w:t xml:space="preserve">Kategoria(e) regionu(ów) </w:t>
            </w:r>
            <w:r w:rsidRPr="003717EC">
              <w:rPr>
                <w:rFonts w:cs="Arial"/>
                <w:sz w:val="20"/>
                <w:szCs w:val="20"/>
              </w:rPr>
              <w:br/>
              <w:t xml:space="preserve">wraz z przypisaniem </w:t>
            </w:r>
            <w:r w:rsidRPr="003717EC">
              <w:rPr>
                <w:rFonts w:cs="Arial"/>
                <w:sz w:val="20"/>
                <w:szCs w:val="20"/>
              </w:rPr>
              <w:br/>
              <w:t xml:space="preserve">kwot UE (EUR) </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4" w:type="pct"/>
            <w:gridSpan w:val="2"/>
            <w:shd w:val="clear" w:color="auto" w:fill="auto"/>
            <w:vAlign w:val="center"/>
          </w:tcPr>
          <w:p w:rsidR="00A425FB" w:rsidRPr="003717EC" w:rsidRDefault="00A425FB" w:rsidP="00193206">
            <w:pPr>
              <w:spacing w:before="40" w:after="40" w:line="240" w:lineRule="auto"/>
              <w:jc w:val="left"/>
              <w:rPr>
                <w:rFonts w:cs="Arial"/>
                <w:sz w:val="20"/>
                <w:szCs w:val="20"/>
              </w:rPr>
            </w:pPr>
            <w:r w:rsidRPr="0076636E">
              <w:rPr>
                <w:rFonts w:cs="Arial"/>
                <w:sz w:val="20"/>
                <w:szCs w:val="20"/>
              </w:rPr>
              <w:t>Region słabiej rozwinięty</w:t>
            </w:r>
            <w:r>
              <w:rPr>
                <w:rFonts w:cs="Arial"/>
                <w:sz w:val="20"/>
                <w:szCs w:val="20"/>
              </w:rPr>
              <w:t xml:space="preserve"> – 40 000 000</w:t>
            </w:r>
          </w:p>
        </w:tc>
      </w:tr>
      <w:tr w:rsidR="00A425FB" w:rsidRPr="003717EC" w:rsidTr="00FF4F6F">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4" w:type="pct"/>
            <w:gridSpan w:val="2"/>
            <w:shd w:val="clear" w:color="auto" w:fill="auto"/>
          </w:tcPr>
          <w:p w:rsidR="00A425FB" w:rsidRPr="003717EC" w:rsidRDefault="00A425FB"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AB60AA">
              <w:rPr>
                <w:rFonts w:cs="Arial"/>
                <w:sz w:val="20"/>
                <w:szCs w:val="20"/>
              </w:rPr>
              <w:t>18 445 112</w:t>
            </w:r>
          </w:p>
        </w:tc>
      </w:tr>
      <w:tr w:rsidR="00A425FB" w:rsidRPr="003717EC" w:rsidTr="00FF4F6F">
        <w:trPr>
          <w:trHeight w:val="129"/>
        </w:trPr>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4" w:type="pct"/>
            <w:gridSpan w:val="2"/>
            <w:shd w:val="clear" w:color="auto" w:fill="auto"/>
          </w:tcPr>
          <w:p w:rsidR="00A425FB" w:rsidRPr="003717EC" w:rsidRDefault="00A425FB"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Pr="003717EC">
              <w:rPr>
                <w:rFonts w:cs="Arial"/>
                <w:sz w:val="20"/>
                <w:szCs w:val="20"/>
              </w:rPr>
              <w:t>20 000 </w:t>
            </w:r>
            <w:r>
              <w:rPr>
                <w:rFonts w:cs="Arial"/>
                <w:sz w:val="20"/>
                <w:szCs w:val="20"/>
              </w:rPr>
              <w:t>000</w:t>
            </w:r>
          </w:p>
        </w:tc>
      </w:tr>
      <w:tr w:rsidR="00A425FB" w:rsidRPr="003717EC" w:rsidTr="00FF4F6F">
        <w:trPr>
          <w:trHeight w:val="129"/>
        </w:trPr>
        <w:tc>
          <w:tcPr>
            <w:tcW w:w="1206" w:type="pct"/>
            <w:vMerge/>
            <w:shd w:val="clear" w:color="auto" w:fill="auto"/>
            <w:vAlign w:val="center"/>
          </w:tcPr>
          <w:p w:rsidR="00A425FB" w:rsidRPr="003717EC"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w:t>
            </w:r>
            <w:r>
              <w:rPr>
                <w:rFonts w:cs="Arial"/>
                <w:sz w:val="20"/>
                <w:szCs w:val="20"/>
              </w:rPr>
              <w:t>3</w:t>
            </w:r>
          </w:p>
        </w:tc>
        <w:tc>
          <w:tcPr>
            <w:tcW w:w="2774" w:type="pct"/>
            <w:gridSpan w:val="2"/>
            <w:shd w:val="clear" w:color="auto" w:fill="auto"/>
          </w:tcPr>
          <w:p w:rsidR="00A425FB" w:rsidRDefault="00A425FB" w:rsidP="00193206">
            <w:pPr>
              <w:spacing w:before="40" w:after="40" w:line="240" w:lineRule="auto"/>
              <w:jc w:val="left"/>
              <w:rPr>
                <w:rFonts w:cs="Arial"/>
                <w:sz w:val="20"/>
                <w:szCs w:val="20"/>
              </w:rPr>
            </w:pPr>
            <w:r w:rsidRPr="00A425FB">
              <w:rPr>
                <w:rFonts w:cs="Arial"/>
                <w:sz w:val="20"/>
                <w:szCs w:val="20"/>
              </w:rPr>
              <w:t xml:space="preserve">Region słabiej rozwinięty </w:t>
            </w:r>
            <w:r w:rsidR="0023759B" w:rsidRPr="00AF6E35">
              <w:rPr>
                <w:rFonts w:cs="Arial"/>
                <w:sz w:val="20"/>
                <w:szCs w:val="20"/>
              </w:rPr>
              <w:t>–</w:t>
            </w:r>
            <w:r w:rsidR="00AB60AA">
              <w:t xml:space="preserve"> </w:t>
            </w:r>
            <w:r w:rsidR="00AB60AA">
              <w:rPr>
                <w:rFonts w:cs="Arial"/>
                <w:sz w:val="20"/>
                <w:szCs w:val="20"/>
              </w:rPr>
              <w:t>1 554 888</w:t>
            </w:r>
          </w:p>
        </w:tc>
      </w:tr>
      <w:tr w:rsidR="00A425FB" w:rsidRPr="00C47E2B" w:rsidTr="00FF4F6F">
        <w:trPr>
          <w:gridAfter w:val="1"/>
          <w:wAfter w:w="3" w:type="pct"/>
          <w:cantSplit/>
          <w:trHeight w:val="20"/>
        </w:trPr>
        <w:tc>
          <w:tcPr>
            <w:tcW w:w="1206" w:type="pct"/>
            <w:vMerge w:val="restart"/>
            <w:shd w:val="clear" w:color="auto" w:fill="auto"/>
            <w:vAlign w:val="center"/>
          </w:tcPr>
          <w:p w:rsidR="00A425FB" w:rsidRPr="00C47E2B" w:rsidRDefault="00A425FB" w:rsidP="008A20E1">
            <w:pPr>
              <w:numPr>
                <w:ilvl w:val="0"/>
                <w:numId w:val="221"/>
              </w:numPr>
              <w:suppressAutoHyphens/>
              <w:spacing w:before="40" w:after="40" w:line="240" w:lineRule="auto"/>
              <w:jc w:val="left"/>
              <w:rPr>
                <w:rFonts w:cs="Arial"/>
                <w:sz w:val="20"/>
                <w:szCs w:val="20"/>
              </w:rPr>
            </w:pPr>
            <w:r w:rsidRPr="00C47E2B">
              <w:rPr>
                <w:rFonts w:cs="Arial"/>
                <w:sz w:val="20"/>
                <w:szCs w:val="20"/>
              </w:rPr>
              <w:t>Mechanizmy powiązania interwencji z innymi działaniami/ poddziałaniami w ramach PO lub z innymi PO</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A425FB" w:rsidRPr="00C47E2B" w:rsidRDefault="00A425FB" w:rsidP="00193206">
            <w:pPr>
              <w:spacing w:before="40" w:after="40" w:line="240" w:lineRule="auto"/>
              <w:jc w:val="left"/>
              <w:rPr>
                <w:rFonts w:cs="Arial"/>
                <w:sz w:val="20"/>
                <w:szCs w:val="20"/>
              </w:rPr>
            </w:pPr>
          </w:p>
        </w:tc>
      </w:tr>
      <w:tr w:rsidR="00A425FB" w:rsidRPr="00C47E2B" w:rsidTr="00FF4F6F">
        <w:trPr>
          <w:gridAfter w:val="1"/>
          <w:wAfter w:w="3" w:type="pct"/>
          <w:cantSplit/>
          <w:trHeight w:val="20"/>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vAlign w:val="center"/>
          </w:tcPr>
          <w:p w:rsidR="00A425FB" w:rsidRPr="00C47E2B" w:rsidRDefault="00A425FB" w:rsidP="00193206">
            <w:pPr>
              <w:spacing w:before="40" w:after="40" w:line="240" w:lineRule="auto"/>
              <w:jc w:val="left"/>
              <w:rPr>
                <w:rFonts w:cs="Arial"/>
                <w:sz w:val="20"/>
                <w:szCs w:val="20"/>
              </w:rPr>
            </w:pPr>
            <w:r>
              <w:rPr>
                <w:rFonts w:cs="Arial"/>
                <w:sz w:val="20"/>
                <w:szCs w:val="20"/>
              </w:rPr>
              <w:t>Projekty zintegrowane; Strategia ZIT BOF</w:t>
            </w:r>
          </w:p>
        </w:tc>
      </w:tr>
      <w:tr w:rsidR="00A425FB" w:rsidRPr="00C47E2B" w:rsidTr="00FF4F6F">
        <w:trPr>
          <w:gridAfter w:val="1"/>
          <w:wAfter w:w="3" w:type="pct"/>
          <w:cantSplit/>
          <w:trHeight w:val="376"/>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A425FB" w:rsidRPr="00C47E2B" w:rsidRDefault="00A425FB" w:rsidP="00193206">
            <w:pPr>
              <w:spacing w:before="40" w:after="40" w:line="240" w:lineRule="auto"/>
              <w:jc w:val="left"/>
              <w:rPr>
                <w:rFonts w:cs="Arial"/>
                <w:sz w:val="20"/>
                <w:szCs w:val="20"/>
              </w:rPr>
            </w:pPr>
            <w:r>
              <w:rPr>
                <w:rFonts w:cs="Arial"/>
                <w:sz w:val="20"/>
                <w:szCs w:val="20"/>
              </w:rPr>
              <w:t>Nie dotyczy</w:t>
            </w:r>
          </w:p>
        </w:tc>
      </w:tr>
      <w:tr w:rsidR="00A425FB" w:rsidRPr="00C47E2B" w:rsidTr="00FF4F6F">
        <w:trPr>
          <w:gridAfter w:val="1"/>
          <w:wAfter w:w="3" w:type="pct"/>
          <w:cantSplit/>
          <w:trHeight w:val="376"/>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1" w:type="pct"/>
            <w:shd w:val="clear" w:color="auto" w:fill="auto"/>
          </w:tcPr>
          <w:p w:rsidR="00A425FB" w:rsidRDefault="00A425FB" w:rsidP="00193206">
            <w:pPr>
              <w:spacing w:before="40" w:after="40" w:line="240" w:lineRule="auto"/>
              <w:jc w:val="left"/>
              <w:rPr>
                <w:rFonts w:cs="Arial"/>
                <w:sz w:val="20"/>
                <w:szCs w:val="20"/>
              </w:rPr>
            </w:pPr>
            <w:r w:rsidRPr="00A425FB">
              <w:rPr>
                <w:rFonts w:cs="Arial"/>
                <w:sz w:val="20"/>
                <w:szCs w:val="20"/>
              </w:rPr>
              <w:t>Strategia ZIT BOF</w:t>
            </w:r>
          </w:p>
        </w:tc>
      </w:tr>
      <w:tr w:rsidR="00A425FB" w:rsidRPr="00C47E2B" w:rsidTr="00FF4F6F">
        <w:trPr>
          <w:gridAfter w:val="1"/>
          <w:wAfter w:w="3" w:type="pct"/>
          <w:cantSplit/>
          <w:trHeight w:val="20"/>
        </w:trPr>
        <w:tc>
          <w:tcPr>
            <w:tcW w:w="1206" w:type="pct"/>
            <w:vMerge w:val="restart"/>
            <w:shd w:val="clear" w:color="auto" w:fill="auto"/>
          </w:tcPr>
          <w:p w:rsidR="00A425FB" w:rsidRPr="00C47E2B" w:rsidRDefault="00A425FB" w:rsidP="008A20E1">
            <w:pPr>
              <w:numPr>
                <w:ilvl w:val="0"/>
                <w:numId w:val="221"/>
              </w:numPr>
              <w:suppressAutoHyphens/>
              <w:spacing w:before="40" w:after="40" w:line="240" w:lineRule="auto"/>
              <w:jc w:val="left"/>
              <w:rPr>
                <w:rFonts w:cs="Arial"/>
                <w:sz w:val="20"/>
                <w:szCs w:val="20"/>
              </w:rPr>
            </w:pPr>
            <w:r w:rsidRPr="00C47E2B">
              <w:rPr>
                <w:rFonts w:cs="Arial"/>
                <w:sz w:val="20"/>
                <w:szCs w:val="20"/>
              </w:rPr>
              <w:t>Instrumenty terytorialne</w:t>
            </w: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A425FB" w:rsidRPr="00C47E2B" w:rsidRDefault="00A425FB" w:rsidP="00A425FB">
            <w:pPr>
              <w:spacing w:before="40" w:after="40" w:line="240" w:lineRule="auto"/>
              <w:jc w:val="left"/>
              <w:rPr>
                <w:rFonts w:cs="Arial"/>
                <w:sz w:val="20"/>
                <w:szCs w:val="20"/>
              </w:rPr>
            </w:pPr>
            <w:r>
              <w:rPr>
                <w:rFonts w:cs="Arial"/>
                <w:sz w:val="20"/>
                <w:szCs w:val="20"/>
              </w:rPr>
              <w:t>ZIT BOF</w:t>
            </w:r>
          </w:p>
        </w:tc>
      </w:tr>
      <w:tr w:rsidR="00A425FB" w:rsidRPr="00C47E2B" w:rsidTr="00FF4F6F">
        <w:trPr>
          <w:gridAfter w:val="1"/>
          <w:wAfter w:w="3" w:type="pct"/>
          <w:cantSplit/>
          <w:trHeight w:val="20"/>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A425FB" w:rsidRDefault="00A425FB" w:rsidP="00193206">
            <w:r w:rsidRPr="006D60B5">
              <w:rPr>
                <w:rFonts w:cs="Arial"/>
                <w:sz w:val="20"/>
                <w:szCs w:val="20"/>
              </w:rPr>
              <w:t>Nie dotyczy</w:t>
            </w:r>
          </w:p>
        </w:tc>
      </w:tr>
      <w:tr w:rsidR="00A425FB" w:rsidRPr="00C47E2B" w:rsidTr="00FF4F6F">
        <w:trPr>
          <w:gridAfter w:val="1"/>
          <w:wAfter w:w="3" w:type="pct"/>
          <w:cantSplit/>
          <w:trHeight w:val="124"/>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A425FB" w:rsidRDefault="00A425FB" w:rsidP="00193206">
            <w:r w:rsidRPr="006D60B5">
              <w:rPr>
                <w:rFonts w:cs="Arial"/>
                <w:sz w:val="20"/>
                <w:szCs w:val="20"/>
              </w:rPr>
              <w:t>Nie dotyczy</w:t>
            </w:r>
          </w:p>
        </w:tc>
      </w:tr>
      <w:tr w:rsidR="00A425FB" w:rsidRPr="00C47E2B" w:rsidTr="00FF4F6F">
        <w:trPr>
          <w:gridAfter w:val="1"/>
          <w:wAfter w:w="3" w:type="pct"/>
          <w:cantSplit/>
          <w:trHeight w:val="123"/>
        </w:trPr>
        <w:tc>
          <w:tcPr>
            <w:tcW w:w="1206" w:type="pct"/>
            <w:vMerge/>
            <w:shd w:val="clear" w:color="auto" w:fill="auto"/>
            <w:vAlign w:val="center"/>
          </w:tcPr>
          <w:p w:rsidR="00A425FB" w:rsidRPr="00C47E2B" w:rsidRDefault="00A425FB"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193206">
            <w:pPr>
              <w:spacing w:before="40" w:after="40" w:line="240" w:lineRule="auto"/>
              <w:jc w:val="left"/>
              <w:rPr>
                <w:rFonts w:cs="Arial"/>
                <w:sz w:val="20"/>
                <w:szCs w:val="20"/>
              </w:rPr>
            </w:pPr>
            <w:r w:rsidRPr="00A425FB">
              <w:rPr>
                <w:rFonts w:cs="Arial"/>
                <w:sz w:val="20"/>
                <w:szCs w:val="20"/>
              </w:rPr>
              <w:t>Poddziałanie 3.1.3</w:t>
            </w:r>
          </w:p>
        </w:tc>
        <w:tc>
          <w:tcPr>
            <w:tcW w:w="2771" w:type="pct"/>
            <w:shd w:val="clear" w:color="auto" w:fill="auto"/>
          </w:tcPr>
          <w:p w:rsidR="00A425FB" w:rsidRPr="006D60B5" w:rsidRDefault="00A425FB" w:rsidP="00193206">
            <w:pPr>
              <w:rPr>
                <w:rFonts w:cs="Arial"/>
                <w:sz w:val="20"/>
                <w:szCs w:val="20"/>
              </w:rPr>
            </w:pPr>
            <w:r w:rsidRPr="00A425FB">
              <w:rPr>
                <w:rFonts w:cs="Arial"/>
                <w:sz w:val="20"/>
                <w:szCs w:val="20"/>
              </w:rPr>
              <w:t>ZIT BOF</w:t>
            </w:r>
          </w:p>
        </w:tc>
      </w:tr>
      <w:tr w:rsidR="00C41120" w:rsidRPr="00C47E2B" w:rsidTr="00FF4F6F">
        <w:trPr>
          <w:gridAfter w:val="1"/>
          <w:wAfter w:w="3" w:type="pct"/>
          <w:cantSplit/>
          <w:trHeight w:val="330"/>
        </w:trPr>
        <w:tc>
          <w:tcPr>
            <w:tcW w:w="1206" w:type="pct"/>
            <w:vMerge w:val="restart"/>
            <w:shd w:val="clear" w:color="auto" w:fill="auto"/>
          </w:tcPr>
          <w:p w:rsidR="0046515D" w:rsidRPr="00C47E2B" w:rsidRDefault="0046515D"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Tryb(y) wyboru projektów </w:t>
            </w:r>
            <w:r w:rsidRPr="00C47E2B">
              <w:rPr>
                <w:rFonts w:cs="Arial"/>
                <w:sz w:val="20"/>
                <w:szCs w:val="20"/>
              </w:rPr>
              <w:br/>
              <w:t>oraz wskazanie podmiotu odpowiedzia</w:t>
            </w:r>
            <w:r>
              <w:rPr>
                <w:rFonts w:cs="Arial"/>
                <w:sz w:val="20"/>
                <w:szCs w:val="20"/>
              </w:rPr>
              <w:t>lnego za nabór i ocenę wniosków o</w:t>
            </w:r>
            <w:r w:rsidRPr="00C47E2B">
              <w:rPr>
                <w:rFonts w:cs="Arial"/>
                <w:sz w:val="20"/>
                <w:szCs w:val="20"/>
              </w:rPr>
              <w:t xml:space="preserve">raz przyjmowanie protestów </w:t>
            </w: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46515D" w:rsidRPr="00C47E2B" w:rsidRDefault="0046515D" w:rsidP="00193206">
            <w:pPr>
              <w:spacing w:before="40" w:after="40" w:line="240" w:lineRule="auto"/>
              <w:jc w:val="left"/>
              <w:rPr>
                <w:rFonts w:cs="Arial"/>
                <w:strike/>
                <w:sz w:val="20"/>
                <w:szCs w:val="20"/>
              </w:rPr>
            </w:pPr>
          </w:p>
        </w:tc>
      </w:tr>
      <w:tr w:rsidR="006C4FC7" w:rsidRPr="00C47E2B" w:rsidTr="00FF4F6F">
        <w:trPr>
          <w:gridAfter w:val="1"/>
          <w:wAfter w:w="3" w:type="pct"/>
          <w:cantSplit/>
          <w:trHeight w:val="330"/>
        </w:trPr>
        <w:tc>
          <w:tcPr>
            <w:tcW w:w="1206" w:type="pct"/>
            <w:vMerge/>
            <w:shd w:val="clear" w:color="auto" w:fill="auto"/>
          </w:tcPr>
          <w:p w:rsidR="006C4FC7" w:rsidRPr="00C47E2B" w:rsidRDefault="006C4FC7" w:rsidP="008A20E1">
            <w:pPr>
              <w:numPr>
                <w:ilvl w:val="0"/>
                <w:numId w:val="221"/>
              </w:numPr>
              <w:suppressAutoHyphens/>
              <w:spacing w:before="40" w:after="40" w:line="240" w:lineRule="auto"/>
              <w:jc w:val="left"/>
              <w:rPr>
                <w:rFonts w:cs="Arial"/>
                <w:sz w:val="20"/>
                <w:szCs w:val="20"/>
              </w:rPr>
            </w:pPr>
          </w:p>
        </w:tc>
        <w:tc>
          <w:tcPr>
            <w:tcW w:w="1020" w:type="pct"/>
            <w:shd w:val="clear" w:color="auto" w:fill="auto"/>
          </w:tcPr>
          <w:p w:rsidR="006C4FC7" w:rsidRPr="003717EC" w:rsidRDefault="006C4FC7"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6C4FC7" w:rsidRDefault="006C4FC7" w:rsidP="006C4FC7">
            <w:pPr>
              <w:spacing w:before="40" w:after="40" w:line="240" w:lineRule="auto"/>
              <w:rPr>
                <w:rFonts w:cs="Arial"/>
                <w:sz w:val="20"/>
                <w:szCs w:val="20"/>
              </w:rPr>
            </w:pPr>
            <w:r>
              <w:rPr>
                <w:rFonts w:cs="Arial"/>
                <w:sz w:val="20"/>
                <w:szCs w:val="20"/>
              </w:rPr>
              <w:t>Tryb konkursowy</w:t>
            </w:r>
          </w:p>
          <w:p w:rsidR="006C4FC7" w:rsidRDefault="006C4FC7" w:rsidP="006C4FC7">
            <w:pPr>
              <w:spacing w:before="40" w:after="40" w:line="240" w:lineRule="auto"/>
              <w:rPr>
                <w:rFonts w:cs="Arial"/>
                <w:sz w:val="20"/>
                <w:szCs w:val="20"/>
              </w:rPr>
            </w:pPr>
            <w:r>
              <w:rPr>
                <w:rFonts w:cs="Arial"/>
                <w:sz w:val="20"/>
                <w:szCs w:val="20"/>
              </w:rPr>
              <w:t>W ramach typów projektu 1-7 istnieje możliwość zastosowania trybu pozakonkursowego do projektów jednostek samorządu terytorialnego i ich jednostek organizacyjnych w przypadku wsparcia na obszarach o najniższym stopniu upowszechnienia edukacji przedszkolenej.</w:t>
            </w:r>
          </w:p>
          <w:p w:rsidR="006C4FC7" w:rsidRPr="00C47E2B" w:rsidRDefault="006C4FC7" w:rsidP="006C4FC7">
            <w:pPr>
              <w:spacing w:before="40" w:after="40" w:line="240" w:lineRule="auto"/>
              <w:rPr>
                <w:rFonts w:cs="Arial"/>
                <w:strike/>
                <w:sz w:val="20"/>
                <w:szCs w:val="20"/>
              </w:rPr>
            </w:pPr>
            <w:r>
              <w:rPr>
                <w:rFonts w:cs="Arial"/>
                <w:sz w:val="20"/>
                <w:szCs w:val="20"/>
              </w:rPr>
              <w:t>Podmiot odpowiedzialny za nabór i ocenę wniosków oraz przyjmowanie protestów – IZ RPOWP/</w:t>
            </w:r>
            <w:r w:rsidRPr="00727BAA">
              <w:rPr>
                <w:rFonts w:cs="Arial"/>
                <w:sz w:val="20"/>
                <w:szCs w:val="20"/>
              </w:rPr>
              <w:t>WUP w Białymstoku</w:t>
            </w:r>
            <w:r>
              <w:rPr>
                <w:rFonts w:cs="Arial"/>
                <w:sz w:val="20"/>
                <w:szCs w:val="20"/>
              </w:rPr>
              <w:t>.</w:t>
            </w:r>
          </w:p>
        </w:tc>
      </w:tr>
      <w:tr w:rsidR="009B73FF" w:rsidRPr="00C47E2B" w:rsidTr="00FF4F6F">
        <w:trPr>
          <w:gridAfter w:val="1"/>
          <w:wAfter w:w="3" w:type="pct"/>
          <w:cantSplit/>
          <w:trHeight w:val="421"/>
        </w:trPr>
        <w:tc>
          <w:tcPr>
            <w:tcW w:w="1206" w:type="pct"/>
            <w:vMerge/>
            <w:shd w:val="clear" w:color="auto" w:fill="auto"/>
          </w:tcPr>
          <w:p w:rsidR="0046515D" w:rsidRPr="00C47E2B"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A425FB" w:rsidRPr="003717EC" w:rsidRDefault="00A425FB" w:rsidP="008E3903">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473A26" w:rsidRDefault="0046515D" w:rsidP="0026382B">
            <w:pPr>
              <w:spacing w:before="40" w:after="40" w:line="240" w:lineRule="auto"/>
              <w:rPr>
                <w:rFonts w:cs="Arial"/>
                <w:sz w:val="20"/>
                <w:szCs w:val="20"/>
              </w:rPr>
            </w:pPr>
            <w:r w:rsidRPr="00C47E2B">
              <w:rPr>
                <w:rFonts w:cs="Arial"/>
                <w:sz w:val="20"/>
                <w:szCs w:val="20"/>
              </w:rPr>
              <w:t>Tryb konkursowy</w:t>
            </w:r>
            <w:r w:rsidR="00EB689D">
              <w:rPr>
                <w:rFonts w:cs="Arial"/>
                <w:sz w:val="20"/>
                <w:szCs w:val="20"/>
              </w:rPr>
              <w:t xml:space="preserve"> </w:t>
            </w:r>
          </w:p>
          <w:p w:rsidR="0046515D" w:rsidRPr="00C47E2B" w:rsidRDefault="00473A26" w:rsidP="0026382B">
            <w:pPr>
              <w:spacing w:before="40" w:after="40" w:line="240" w:lineRule="auto"/>
              <w:rPr>
                <w:rFonts w:cs="Arial"/>
                <w:sz w:val="20"/>
                <w:szCs w:val="20"/>
              </w:rPr>
            </w:pPr>
            <w:r>
              <w:rPr>
                <w:rFonts w:cs="Arial"/>
                <w:sz w:val="20"/>
                <w:szCs w:val="20"/>
              </w:rPr>
              <w:t xml:space="preserve">Podmiot odpowiedzialny za nabór i ocenę wniosków oraz przyjmowanie protestów – </w:t>
            </w:r>
            <w:r w:rsidR="00B83AD0">
              <w:rPr>
                <w:rFonts w:cs="Arial"/>
                <w:sz w:val="20"/>
                <w:szCs w:val="20"/>
              </w:rPr>
              <w:t>IZ RPOWP</w:t>
            </w:r>
            <w:r>
              <w:rPr>
                <w:rFonts w:cs="Arial"/>
                <w:sz w:val="20"/>
                <w:szCs w:val="20"/>
              </w:rPr>
              <w:t xml:space="preserve"> </w:t>
            </w:r>
          </w:p>
        </w:tc>
      </w:tr>
      <w:tr w:rsidR="009B73FF" w:rsidRPr="00C47E2B" w:rsidTr="00FF4F6F">
        <w:trPr>
          <w:gridAfter w:val="1"/>
          <w:wAfter w:w="3" w:type="pct"/>
          <w:cantSplit/>
          <w:trHeight w:val="784"/>
        </w:trPr>
        <w:tc>
          <w:tcPr>
            <w:tcW w:w="1206" w:type="pct"/>
            <w:vMerge/>
            <w:shd w:val="clear" w:color="auto" w:fill="auto"/>
          </w:tcPr>
          <w:p w:rsidR="0046515D" w:rsidRPr="00C47E2B" w:rsidRDefault="0046515D"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46515D" w:rsidRPr="003717EC" w:rsidRDefault="0046515D" w:rsidP="00193206">
            <w:pPr>
              <w:spacing w:before="40" w:after="40" w:line="240" w:lineRule="auto"/>
              <w:jc w:val="left"/>
              <w:rPr>
                <w:rFonts w:cs="Arial"/>
                <w:sz w:val="20"/>
                <w:szCs w:val="20"/>
              </w:rPr>
            </w:pPr>
            <w:r w:rsidRPr="003717EC">
              <w:rPr>
                <w:rFonts w:cs="Arial"/>
                <w:sz w:val="20"/>
                <w:szCs w:val="20"/>
              </w:rPr>
              <w:t>Poddziałanie 3.1.</w:t>
            </w:r>
            <w:r w:rsidR="00A425FB">
              <w:rPr>
                <w:rFonts w:cs="Arial"/>
                <w:sz w:val="20"/>
                <w:szCs w:val="20"/>
              </w:rPr>
              <w:t>3</w:t>
            </w:r>
          </w:p>
        </w:tc>
        <w:tc>
          <w:tcPr>
            <w:tcW w:w="2771" w:type="pct"/>
            <w:shd w:val="clear" w:color="auto" w:fill="auto"/>
          </w:tcPr>
          <w:p w:rsidR="00473A26" w:rsidRDefault="0046515D" w:rsidP="0026382B">
            <w:pPr>
              <w:spacing w:before="40" w:after="40" w:line="240" w:lineRule="auto"/>
              <w:rPr>
                <w:rFonts w:cs="Arial"/>
                <w:sz w:val="20"/>
                <w:szCs w:val="20"/>
              </w:rPr>
            </w:pPr>
            <w:r w:rsidRPr="00C47E2B">
              <w:rPr>
                <w:rFonts w:cs="Arial"/>
                <w:sz w:val="20"/>
                <w:szCs w:val="20"/>
              </w:rPr>
              <w:t>Tryb konkursowy</w:t>
            </w:r>
          </w:p>
          <w:p w:rsidR="0046515D" w:rsidRPr="00C47E2B" w:rsidRDefault="00473A26" w:rsidP="00C22E6F">
            <w:pPr>
              <w:spacing w:line="240" w:lineRule="auto"/>
              <w:rPr>
                <w:rFonts w:cs="Arial"/>
                <w:sz w:val="20"/>
                <w:szCs w:val="20"/>
              </w:rPr>
            </w:pPr>
            <w:r>
              <w:rPr>
                <w:rFonts w:cs="Arial"/>
                <w:sz w:val="20"/>
                <w:szCs w:val="20"/>
              </w:rPr>
              <w:t xml:space="preserve">Podmiot odpowiedzialny za nabór i ocenę wniosków </w:t>
            </w:r>
            <w:r w:rsidR="00FF0398">
              <w:rPr>
                <w:rFonts w:cs="Arial"/>
                <w:sz w:val="20"/>
                <w:szCs w:val="20"/>
              </w:rPr>
              <w:t>– IP ZIT BOF wspólnie z IZ RPOWP natomiast za przyjmowanie protestów – IZ RPOWP</w:t>
            </w:r>
          </w:p>
        </w:tc>
      </w:tr>
      <w:tr w:rsidR="00D00974" w:rsidRPr="00C47E2B" w:rsidDel="00FE3C38"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Limity i ogra</w:t>
            </w:r>
            <w:r>
              <w:rPr>
                <w:rFonts w:cs="Arial"/>
                <w:sz w:val="20"/>
                <w:szCs w:val="20"/>
              </w:rPr>
              <w:t>niczenia w realizacji projektów</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vAlign w:val="center"/>
          </w:tcPr>
          <w:p w:rsidR="00D00974" w:rsidRPr="000546D4" w:rsidDel="00FE3C38" w:rsidRDefault="00170CE6" w:rsidP="008061A6">
            <w:pPr>
              <w:spacing w:before="40" w:after="40" w:line="240" w:lineRule="auto"/>
              <w:rPr>
                <w:rFonts w:cs="Arial"/>
                <w:strike/>
                <w:sz w:val="20"/>
                <w:szCs w:val="20"/>
              </w:rPr>
            </w:pPr>
            <w:r w:rsidRPr="00170CE6">
              <w:rPr>
                <w:rFonts w:cs="Arial"/>
                <w:bCs/>
                <w:iCs/>
                <w:color w:val="000000"/>
                <w:sz w:val="20"/>
              </w:rPr>
              <w:t>Limit wydatków poniesionych na zakup środków trwałych oraz wydatków w ramach cross-financingu nie może przekroczyć 30% alokacji na całe Działanie.</w:t>
            </w:r>
            <w:r w:rsidR="00D00974">
              <w:t xml:space="preserve"> </w:t>
            </w:r>
          </w:p>
        </w:tc>
      </w:tr>
      <w:tr w:rsidR="00D00974" w:rsidRPr="00C47E2B" w:rsidDel="00FE3C38"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tc>
      </w:tr>
      <w:tr w:rsidR="00D00974" w:rsidRPr="00C47E2B" w:rsidDel="00FE3C38" w:rsidTr="00FF4F6F">
        <w:trPr>
          <w:gridAfter w:val="1"/>
          <w:wAfter w:w="3" w:type="pct"/>
          <w:cantSplit/>
          <w:trHeight w:val="113"/>
        </w:trPr>
        <w:tc>
          <w:tcPr>
            <w:tcW w:w="1206" w:type="pct"/>
            <w:vMerge/>
            <w:shd w:val="clear" w:color="auto" w:fill="auto"/>
          </w:tcPr>
          <w:p w:rsidR="00D00974" w:rsidRPr="00C47E2B" w:rsidDel="00FE3C38"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tc>
      </w:tr>
      <w:tr w:rsidR="00D00974" w:rsidRPr="00C47E2B" w:rsidDel="00FE3C38" w:rsidTr="00FF4F6F">
        <w:trPr>
          <w:gridAfter w:val="1"/>
          <w:wAfter w:w="3" w:type="pct"/>
          <w:cantSplit/>
          <w:trHeight w:val="113"/>
        </w:trPr>
        <w:tc>
          <w:tcPr>
            <w:tcW w:w="1206" w:type="pct"/>
            <w:vMerge/>
            <w:shd w:val="clear" w:color="auto" w:fill="auto"/>
          </w:tcPr>
          <w:p w:rsidR="00D00974" w:rsidRPr="00C47E2B" w:rsidDel="00FE3C38"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Default="00D00974" w:rsidP="00193206"/>
        </w:tc>
      </w:tr>
      <w:tr w:rsidR="00D00974" w:rsidRPr="00C47E2B" w:rsidTr="00FF4F6F">
        <w:trPr>
          <w:gridAfter w:val="1"/>
          <w:wAfter w:w="3" w:type="pct"/>
          <w:trHeight w:val="20"/>
        </w:trPr>
        <w:tc>
          <w:tcPr>
            <w:tcW w:w="1206" w:type="pct"/>
            <w:vMerge w:val="restart"/>
            <w:shd w:val="clear" w:color="auto" w:fill="auto"/>
          </w:tcPr>
          <w:p w:rsidR="00D00974" w:rsidRPr="00C26646" w:rsidRDefault="00D00974" w:rsidP="008A20E1">
            <w:pPr>
              <w:numPr>
                <w:ilvl w:val="0"/>
                <w:numId w:val="221"/>
              </w:numPr>
              <w:suppressAutoHyphens/>
              <w:spacing w:before="40" w:after="40" w:line="240" w:lineRule="auto"/>
              <w:jc w:val="left"/>
              <w:rPr>
                <w:rFonts w:cs="Arial"/>
                <w:sz w:val="20"/>
                <w:szCs w:val="20"/>
              </w:rPr>
            </w:pPr>
            <w:r w:rsidRPr="00C26646">
              <w:rPr>
                <w:rFonts w:cs="Arial"/>
                <w:sz w:val="20"/>
                <w:szCs w:val="20"/>
              </w:rPr>
              <w:t xml:space="preserve">Warunki i planowany zakres stosowania </w:t>
            </w:r>
            <w:r w:rsidRPr="00C26646">
              <w:rPr>
                <w:rFonts w:cs="Arial"/>
                <w:sz w:val="20"/>
                <w:szCs w:val="20"/>
              </w:rPr>
              <w:br/>
            </w:r>
            <w:r w:rsidRPr="00C26646">
              <w:rPr>
                <w:rFonts w:cs="Arial"/>
                <w:i/>
                <w:sz w:val="20"/>
                <w:szCs w:val="20"/>
              </w:rPr>
              <w:t>cross-financingu</w:t>
            </w:r>
            <w:r w:rsidRPr="00C26646">
              <w:rPr>
                <w:rFonts w:cs="Arial"/>
                <w:sz w:val="20"/>
                <w:szCs w:val="20"/>
              </w:rPr>
              <w:t xml:space="preserve"> (%)</w:t>
            </w: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Działanie 3.1</w:t>
            </w:r>
          </w:p>
        </w:tc>
        <w:tc>
          <w:tcPr>
            <w:tcW w:w="2771" w:type="pct"/>
            <w:vMerge w:val="restart"/>
            <w:shd w:val="clear" w:color="auto" w:fill="auto"/>
          </w:tcPr>
          <w:p w:rsidR="00CA1A8E" w:rsidRPr="00CA1A8E" w:rsidRDefault="008061A6" w:rsidP="00193206">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w:t>
            </w:r>
          </w:p>
          <w:p w:rsidR="00D00974" w:rsidRPr="00C26646" w:rsidRDefault="00CA1A8E" w:rsidP="00193206">
            <w:pPr>
              <w:spacing w:before="40" w:after="40" w:line="240" w:lineRule="auto"/>
              <w:rPr>
                <w:rFonts w:cs="Arial"/>
                <w:sz w:val="20"/>
                <w:szCs w:val="20"/>
              </w:rPr>
            </w:pPr>
            <w:r w:rsidRPr="00CA1A8E">
              <w:rPr>
                <w:rFonts w:cs="Arial"/>
                <w:sz w:val="20"/>
                <w:szCs w:val="20"/>
                <w:lang w:eastAsia="en-US"/>
              </w:rPr>
              <w:t>Maksymalna dopuszczalna wartość wydatków w ramach cross-financingu wynosi  30 % wydatków kwalifikowalnych projektu</w:t>
            </w:r>
            <w:r w:rsidRPr="00CA1A8E">
              <w:rPr>
                <w:rStyle w:val="Odwoanieprzypisudolnego"/>
                <w:rFonts w:cs="Arial"/>
                <w:sz w:val="20"/>
                <w:szCs w:val="20"/>
              </w:rPr>
              <w:footnoteReference w:id="76"/>
            </w:r>
            <w:r w:rsidR="0089257A">
              <w:rPr>
                <w:rFonts w:cs="Arial"/>
                <w:sz w:val="20"/>
                <w:szCs w:val="20"/>
                <w:lang w:eastAsia="en-US"/>
              </w:rPr>
              <w:t xml:space="preserve">, </w:t>
            </w:r>
            <w:r w:rsidR="0089257A">
              <w:rPr>
                <w:rFonts w:cs="Arial"/>
                <w:sz w:val="20"/>
                <w:szCs w:val="20"/>
              </w:rPr>
              <w:t>przy czym IOK w Regulaminie konkursu może określić niższy poziom</w:t>
            </w:r>
            <w:r w:rsidR="008061A6">
              <w:rPr>
                <w:rFonts w:cs="Arial"/>
                <w:sz w:val="20"/>
                <w:szCs w:val="20"/>
              </w:rPr>
              <w:t>.</w:t>
            </w:r>
            <w:r w:rsidR="008061A6" w:rsidRPr="00170CE6" w:rsidDel="008061A6">
              <w:rPr>
                <w:rFonts w:cs="Arial"/>
                <w:sz w:val="20"/>
                <w:szCs w:val="20"/>
              </w:rPr>
              <w:t xml:space="preserve"> </w:t>
            </w:r>
            <w:r w:rsidR="00D00974" w:rsidRPr="006C7FD8">
              <w:rPr>
                <w:rFonts w:cs="Arial"/>
                <w:sz w:val="20"/>
                <w:szCs w:val="20"/>
              </w:rPr>
              <w:t xml:space="preserve">W przypadku projektów </w:t>
            </w:r>
            <w:r w:rsidR="00D00974">
              <w:rPr>
                <w:rFonts w:cs="Arial"/>
                <w:sz w:val="20"/>
                <w:szCs w:val="20"/>
              </w:rPr>
              <w:t>zintegrowanych, realizowanych w </w:t>
            </w:r>
            <w:r w:rsidR="00D00974" w:rsidRPr="006C7FD8">
              <w:rPr>
                <w:rFonts w:cs="Arial"/>
                <w:sz w:val="20"/>
                <w:szCs w:val="20"/>
              </w:rPr>
              <w:t>ramach operacji dwufunduszowych (EFS + EFRR) cross-financing wynosi 0%.</w:t>
            </w:r>
          </w:p>
          <w:p w:rsidR="00D00974" w:rsidRPr="00C26646" w:rsidRDefault="00D00974" w:rsidP="00193206">
            <w:pPr>
              <w:spacing w:before="40" w:after="40" w:line="240" w:lineRule="auto"/>
              <w:rPr>
                <w:rFonts w:cs="Arial"/>
                <w:sz w:val="20"/>
                <w:szCs w:val="20"/>
              </w:rPr>
            </w:pPr>
            <w:r w:rsidRPr="00C26646">
              <w:rPr>
                <w:rFonts w:cs="Arial"/>
                <w:bCs/>
                <w:iCs/>
                <w:sz w:val="20"/>
              </w:rPr>
              <w:t>W przypadku projektów komplementarnych względem realizowanych w ramach działania 8.2</w:t>
            </w:r>
            <w:r>
              <w:rPr>
                <w:rFonts w:cs="Arial"/>
                <w:bCs/>
                <w:iCs/>
                <w:sz w:val="20"/>
              </w:rPr>
              <w:t xml:space="preserve"> (EFRR) i </w:t>
            </w:r>
            <w:r w:rsidRPr="00C26646">
              <w:rPr>
                <w:rFonts w:cs="Arial"/>
                <w:bCs/>
                <w:iCs/>
                <w:sz w:val="20"/>
              </w:rPr>
              <w:t>dotyczących obszaru realizacji Strategii ZIT BOF cross-financing wynosi 0%.</w:t>
            </w:r>
          </w:p>
        </w:tc>
      </w:tr>
      <w:tr w:rsidR="00D00974" w:rsidRPr="00C47E2B" w:rsidTr="00FF4F6F">
        <w:trPr>
          <w:gridAfter w:val="1"/>
          <w:wAfter w:w="3" w:type="pct"/>
          <w:cantSplit/>
          <w:trHeight w:val="20"/>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Poddziałanie 3.1.1</w:t>
            </w:r>
          </w:p>
        </w:tc>
        <w:tc>
          <w:tcPr>
            <w:tcW w:w="2771" w:type="pct"/>
            <w:vMerge/>
            <w:shd w:val="clear" w:color="auto" w:fill="auto"/>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cantSplit/>
          <w:trHeight w:val="376"/>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Poddziałanie 3.1.2</w:t>
            </w:r>
          </w:p>
        </w:tc>
        <w:tc>
          <w:tcPr>
            <w:tcW w:w="2771" w:type="pct"/>
            <w:vMerge/>
            <w:shd w:val="clear" w:color="auto" w:fill="auto"/>
            <w:vAlign w:val="center"/>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cantSplit/>
          <w:trHeight w:val="1064"/>
        </w:trPr>
        <w:tc>
          <w:tcPr>
            <w:tcW w:w="1206" w:type="pct"/>
            <w:vMerge/>
            <w:shd w:val="clear" w:color="auto" w:fill="auto"/>
          </w:tcPr>
          <w:p w:rsidR="00D00974" w:rsidRPr="00C26646"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vAlign w:val="center"/>
          </w:tcPr>
          <w:p w:rsidR="00D00974" w:rsidRPr="00C26646" w:rsidRDefault="00D00974" w:rsidP="00193206">
            <w:pPr>
              <w:spacing w:before="40" w:after="40" w:line="240" w:lineRule="auto"/>
              <w:rPr>
                <w:rFonts w:cs="Arial"/>
                <w:sz w:val="20"/>
                <w:szCs w:val="20"/>
              </w:rPr>
            </w:pPr>
          </w:p>
        </w:tc>
      </w:tr>
      <w:tr w:rsidR="00D00974" w:rsidRPr="00C47E2B" w:rsidTr="00FF4F6F">
        <w:trPr>
          <w:gridAfter w:val="1"/>
          <w:wAfter w:w="3" w:type="pct"/>
        </w:trPr>
        <w:tc>
          <w:tcPr>
            <w:tcW w:w="1206" w:type="pct"/>
            <w:vMerge w:val="restart"/>
            <w:shd w:val="clear" w:color="auto" w:fill="auto"/>
          </w:tcPr>
          <w:p w:rsidR="00D00974" w:rsidRPr="00C26646" w:rsidRDefault="00D00974" w:rsidP="008A20E1">
            <w:pPr>
              <w:numPr>
                <w:ilvl w:val="0"/>
                <w:numId w:val="221"/>
              </w:numPr>
              <w:suppressAutoHyphens/>
              <w:spacing w:before="40" w:after="40" w:line="240" w:lineRule="auto"/>
              <w:jc w:val="left"/>
              <w:rPr>
                <w:rFonts w:cs="Arial"/>
                <w:sz w:val="20"/>
                <w:szCs w:val="20"/>
              </w:rPr>
            </w:pPr>
            <w:r w:rsidRPr="00C26646">
              <w:rPr>
                <w:rFonts w:cs="Arial"/>
                <w:sz w:val="20"/>
                <w:szCs w:val="20"/>
              </w:rPr>
              <w:t>Dopuszczalna maksymalna wartość zakupionych środków trwałych</w:t>
            </w:r>
            <w:r w:rsidRPr="00C26646">
              <w:rPr>
                <w:rFonts w:cs="Arial"/>
                <w:sz w:val="20"/>
                <w:szCs w:val="20"/>
              </w:rPr>
              <w:br/>
              <w:t>jako % wydatków kwalifikowalnych</w:t>
            </w:r>
          </w:p>
        </w:tc>
        <w:tc>
          <w:tcPr>
            <w:tcW w:w="1020" w:type="pct"/>
            <w:shd w:val="clear" w:color="auto" w:fill="auto"/>
          </w:tcPr>
          <w:p w:rsidR="00D00974" w:rsidRPr="00C26646" w:rsidRDefault="00D00974" w:rsidP="00193206">
            <w:pPr>
              <w:spacing w:before="40" w:after="40" w:line="240" w:lineRule="auto"/>
              <w:jc w:val="left"/>
              <w:rPr>
                <w:rFonts w:cs="Arial"/>
                <w:sz w:val="20"/>
                <w:szCs w:val="20"/>
              </w:rPr>
            </w:pPr>
            <w:r w:rsidRPr="00C26646">
              <w:rPr>
                <w:rFonts w:cs="Arial"/>
                <w:sz w:val="20"/>
                <w:szCs w:val="20"/>
              </w:rPr>
              <w:t>Działanie 3.1</w:t>
            </w:r>
          </w:p>
        </w:tc>
        <w:tc>
          <w:tcPr>
            <w:tcW w:w="2771" w:type="pct"/>
            <w:vMerge w:val="restart"/>
            <w:shd w:val="clear" w:color="auto" w:fill="auto"/>
          </w:tcPr>
          <w:p w:rsidR="008061A6" w:rsidRDefault="0089257A" w:rsidP="006C7FD8">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Pr="00CA1A8E">
              <w:rPr>
                <w:rStyle w:val="Odwoanieprzypisudolnego"/>
                <w:rFonts w:cs="Arial"/>
                <w:sz w:val="20"/>
                <w:szCs w:val="20"/>
              </w:rPr>
              <w:footnoteReference w:id="77"/>
            </w:r>
            <w:r w:rsidRPr="00972D00" w:rsidDel="00447022">
              <w:rPr>
                <w:rFonts w:cs="Arial"/>
                <w:sz w:val="20"/>
                <w:szCs w:val="20"/>
              </w:rPr>
              <w:t xml:space="preserve"> </w:t>
            </w:r>
            <w:r>
              <w:rPr>
                <w:rFonts w:cs="Arial"/>
                <w:sz w:val="20"/>
                <w:szCs w:val="20"/>
              </w:rPr>
              <w:t>IOK w Regulaminie konkursu może określić niższy poziom.</w:t>
            </w:r>
          </w:p>
          <w:p w:rsidR="008061A6" w:rsidRDefault="008061A6" w:rsidP="006C7FD8">
            <w:pPr>
              <w:spacing w:before="40" w:after="40" w:line="240" w:lineRule="auto"/>
              <w:rPr>
                <w:rFonts w:cs="Arial"/>
                <w:sz w:val="20"/>
                <w:szCs w:val="20"/>
              </w:rPr>
            </w:pPr>
          </w:p>
          <w:p w:rsidR="00D00974" w:rsidRPr="00C26646" w:rsidRDefault="00D00974" w:rsidP="006C7FD8">
            <w:pPr>
              <w:spacing w:before="40" w:after="40" w:line="240" w:lineRule="auto"/>
              <w:rPr>
                <w:rFonts w:cs="Arial"/>
                <w:sz w:val="20"/>
                <w:szCs w:val="20"/>
              </w:rPr>
            </w:pPr>
            <w:r w:rsidRPr="00C26646">
              <w:rPr>
                <w:rFonts w:cs="Arial"/>
                <w:bCs/>
                <w:iCs/>
                <w:sz w:val="20"/>
              </w:rPr>
              <w:t>W przypadku projektów komplement</w:t>
            </w:r>
            <w:r>
              <w:rPr>
                <w:rFonts w:cs="Arial"/>
                <w:bCs/>
                <w:iCs/>
                <w:sz w:val="20"/>
              </w:rPr>
              <w:t>arnych względem realizowanych w </w:t>
            </w:r>
            <w:r w:rsidRPr="00C26646">
              <w:rPr>
                <w:rFonts w:cs="Arial"/>
                <w:bCs/>
                <w:iCs/>
                <w:sz w:val="20"/>
              </w:rPr>
              <w:t>ramach działania 8.2</w:t>
            </w:r>
            <w:r>
              <w:rPr>
                <w:rFonts w:cs="Arial"/>
                <w:bCs/>
                <w:iCs/>
                <w:sz w:val="20"/>
              </w:rPr>
              <w:t xml:space="preserve"> </w:t>
            </w:r>
            <w:r w:rsidRPr="00C26646">
              <w:rPr>
                <w:rFonts w:cs="Arial"/>
                <w:bCs/>
                <w:iCs/>
                <w:sz w:val="20"/>
              </w:rPr>
              <w:t>(EFRR) i dotyczących obszaru realizacji Strategii ZIT BOF d</w:t>
            </w:r>
            <w:r w:rsidRPr="00C26646">
              <w:rPr>
                <w:rFonts w:cs="Arial"/>
                <w:sz w:val="20"/>
                <w:szCs w:val="20"/>
              </w:rPr>
              <w:t>opuszczalna maksymalna wartość zakupionych środków trwałych jako % wydatków kwalifikowalnych wynosi 0%.</w:t>
            </w:r>
          </w:p>
        </w:tc>
      </w:tr>
      <w:tr w:rsidR="00D00974" w:rsidRPr="00C47E2B" w:rsidTr="00FF4F6F">
        <w:trPr>
          <w:gridAfter w:val="1"/>
          <w:wAfter w:w="3" w:type="pct"/>
          <w:cantSplit/>
          <w:trHeight w:val="266"/>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4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70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Warunki uwz</w:t>
            </w:r>
            <w:r>
              <w:rPr>
                <w:rFonts w:cs="Arial"/>
                <w:sz w:val="20"/>
                <w:szCs w:val="20"/>
              </w:rPr>
              <w:t xml:space="preserve">ględniania dochodu w projekcie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tcPr>
          <w:p w:rsidR="00D00974" w:rsidRDefault="00D00974" w:rsidP="003D6AF8">
            <w:pPr>
              <w:jc w:val="left"/>
            </w:pPr>
            <w:r w:rsidRPr="00C36F62">
              <w:rPr>
                <w:rFonts w:cs="Arial"/>
                <w:sz w:val="20"/>
                <w:szCs w:val="20"/>
              </w:rPr>
              <w:t>Nie dotyczy</w:t>
            </w:r>
          </w:p>
          <w:p w:rsidR="00D00974" w:rsidRPr="00C47E2B" w:rsidRDefault="00D00974" w:rsidP="003D6AF8">
            <w:pPr>
              <w:jc w:val="left"/>
              <w:rPr>
                <w:rFonts w:cs="Arial"/>
                <w:sz w:val="20"/>
                <w:szCs w:val="20"/>
              </w:rPr>
            </w:pP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tc>
      </w:tr>
      <w:tr w:rsidR="00D00974" w:rsidRPr="00C47E2B" w:rsidTr="00FF4F6F">
        <w:trPr>
          <w:gridAfter w:val="1"/>
          <w:wAfter w:w="3" w:type="pct"/>
          <w:cantSplit/>
          <w:trHeight w:val="12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tc>
      </w:tr>
      <w:tr w:rsidR="00D00974" w:rsidRPr="00C47E2B" w:rsidTr="00FF4F6F">
        <w:trPr>
          <w:gridAfter w:val="1"/>
          <w:wAfter w:w="3" w:type="pct"/>
          <w:cantSplit/>
          <w:trHeight w:val="123"/>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Pr="00C36F62" w:rsidRDefault="00D00974" w:rsidP="00193206">
            <w:pPr>
              <w:rPr>
                <w:rFonts w:cs="Arial"/>
                <w:sz w:val="20"/>
                <w:szCs w:val="20"/>
              </w:rPr>
            </w:pP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Warunki stosowania uproszczonych form rozliczania wydatków i planowany zakres systemu zaliczek</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vAlign w:val="center"/>
          </w:tcPr>
          <w:p w:rsidR="00D00974" w:rsidRPr="00C47E2B" w:rsidRDefault="00D00974" w:rsidP="00040FA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 formie zaliczki oraz stosowania uproszczonych form rozliczeń wydatków będzie rozpatrywana przez IZ RPOWP/IP. Przy określaniu zasad udzielania zaliczki oraz stosowania uproszczonych form IZ RPOWP/IP będzie kierowała się zapisami obowiązujących aktów prawnych i obowiązujących wytycznych</w:t>
            </w:r>
            <w:r w:rsidR="00B10DC8">
              <w:rPr>
                <w:rFonts w:cs="Arial"/>
                <w:sz w:val="20"/>
                <w:szCs w:val="20"/>
              </w:rPr>
              <w:t>.</w:t>
            </w: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71"/>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623"/>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82"/>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Pomoc publiczna </w:t>
            </w:r>
            <w:r w:rsidRPr="00C47E2B">
              <w:rPr>
                <w:rFonts w:cs="Arial"/>
                <w:sz w:val="20"/>
                <w:szCs w:val="20"/>
              </w:rPr>
              <w:br/>
              <w:t xml:space="preserve">i pomoc </w:t>
            </w:r>
            <w:r w:rsidRPr="00C47E2B">
              <w:rPr>
                <w:rFonts w:cs="Arial"/>
                <w:i/>
                <w:sz w:val="20"/>
                <w:szCs w:val="20"/>
              </w:rPr>
              <w:t>de minimis</w:t>
            </w:r>
            <w:r w:rsidRPr="00C47E2B">
              <w:rPr>
                <w:rFonts w:cs="Arial"/>
                <w:sz w:val="20"/>
                <w:szCs w:val="20"/>
              </w:rPr>
              <w:br/>
              <w:t>(rodzaj i przeznaczenie pomocy, unijna lub krajowa podstawa prawna)</w:t>
            </w:r>
            <w:r w:rsidRPr="00C47E2B">
              <w:rPr>
                <w:rStyle w:val="Odwoanieprzypisudolnego"/>
                <w:rFonts w:eastAsia="Calibri"/>
                <w:sz w:val="20"/>
                <w:szCs w:val="20"/>
              </w:rPr>
              <w:t xml:space="preserve">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vMerge w:val="restart"/>
            <w:shd w:val="clear" w:color="auto" w:fill="auto"/>
          </w:tcPr>
          <w:p w:rsidR="00D00974" w:rsidRPr="00C47E2B" w:rsidRDefault="00D00974">
            <w:pPr>
              <w:jc w:val="left"/>
              <w:rPr>
                <w:rFonts w:cs="Arial"/>
                <w:sz w:val="20"/>
                <w:szCs w:val="20"/>
              </w:rPr>
            </w:pPr>
            <w:r w:rsidRPr="002E6A8D">
              <w:rPr>
                <w:rFonts w:cs="Arial"/>
                <w:sz w:val="20"/>
                <w:szCs w:val="20"/>
              </w:rPr>
              <w:t>Nie dotyczy</w:t>
            </w:r>
          </w:p>
        </w:tc>
      </w:tr>
      <w:tr w:rsidR="00D00974" w:rsidRPr="00C47E2B" w:rsidTr="00FF4F6F">
        <w:trPr>
          <w:gridAfter w:val="1"/>
          <w:wAfter w:w="3" w:type="pct"/>
          <w:cantSplit/>
          <w:trHeight w:val="372"/>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5"/>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4"/>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vMerge/>
            <w:shd w:val="clear" w:color="auto" w:fill="auto"/>
          </w:tcPr>
          <w:p w:rsidR="00D00974" w:rsidRDefault="00D00974" w:rsidP="00193206">
            <w:pPr>
              <w:jc w:val="left"/>
            </w:pPr>
          </w:p>
        </w:tc>
      </w:tr>
      <w:tr w:rsidR="00D00974" w:rsidRPr="00C47E2B" w:rsidTr="00FF4F6F">
        <w:trPr>
          <w:gridAfter w:val="1"/>
          <w:wAfter w:w="3" w:type="pct"/>
          <w:cantSplit/>
          <w:trHeight w:val="359"/>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UE wydatków kwalifikowalnych </w:t>
            </w:r>
            <w:r w:rsidRPr="00C47E2B">
              <w:rPr>
                <w:rFonts w:cs="Arial"/>
                <w:sz w:val="20"/>
                <w:szCs w:val="20"/>
              </w:rPr>
              <w:br/>
              <w:t xml:space="preserve">na poziomie projektu </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vAlign w:val="center"/>
          </w:tcPr>
          <w:p w:rsidR="00D00974" w:rsidRPr="00C47E2B" w:rsidRDefault="00D00974" w:rsidP="00193206">
            <w:pPr>
              <w:spacing w:before="40" w:after="40" w:line="240" w:lineRule="auto"/>
              <w:jc w:val="left"/>
              <w:rPr>
                <w:rFonts w:cs="Arial"/>
                <w:sz w:val="20"/>
                <w:szCs w:val="20"/>
              </w:rPr>
            </w:pPr>
          </w:p>
        </w:tc>
      </w:tr>
      <w:tr w:rsidR="00D00974" w:rsidRPr="00C47E2B" w:rsidTr="00FF4F6F">
        <w:trPr>
          <w:gridAfter w:val="1"/>
          <w:wAfter w:w="3" w:type="pct"/>
          <w:cantSplit/>
          <w:trHeight w:val="2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vAlign w:val="center"/>
          </w:tcPr>
          <w:p w:rsidR="00D00974" w:rsidRDefault="00D00974" w:rsidP="0026382B">
            <w:pPr>
              <w:spacing w:before="40" w:after="40" w:line="240" w:lineRule="auto"/>
              <w:rPr>
                <w:rFonts w:cs="Arial"/>
                <w:sz w:val="20"/>
                <w:szCs w:val="20"/>
              </w:rPr>
            </w:pPr>
            <w:r>
              <w:rPr>
                <w:rFonts w:cs="Arial"/>
                <w:sz w:val="20"/>
                <w:szCs w:val="20"/>
              </w:rPr>
              <w:t>85%</w:t>
            </w:r>
          </w:p>
          <w:p w:rsidR="00D00974" w:rsidRPr="00C47E2B" w:rsidRDefault="00D00974" w:rsidP="0026382B">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D00974" w:rsidRPr="00C47E2B" w:rsidTr="00FF4F6F">
        <w:trPr>
          <w:gridAfter w:val="1"/>
          <w:wAfter w:w="3" w:type="pct"/>
          <w:cantSplit/>
          <w:trHeight w:val="29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vAlign w:val="center"/>
          </w:tcPr>
          <w:p w:rsidR="00D00974" w:rsidRDefault="00D00974" w:rsidP="0026382B">
            <w:pPr>
              <w:spacing w:before="40" w:after="40" w:line="240" w:lineRule="auto"/>
              <w:rPr>
                <w:rFonts w:cs="Arial"/>
                <w:sz w:val="20"/>
                <w:szCs w:val="20"/>
              </w:rPr>
            </w:pPr>
            <w:r>
              <w:rPr>
                <w:rFonts w:cs="Arial"/>
                <w:sz w:val="20"/>
                <w:szCs w:val="20"/>
              </w:rPr>
              <w:t>85%</w:t>
            </w:r>
          </w:p>
          <w:p w:rsidR="00D00974" w:rsidRPr="00C47E2B" w:rsidRDefault="00D00974" w:rsidP="0026382B">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D00974" w:rsidRPr="00C47E2B" w:rsidTr="00FF4F6F">
        <w:trPr>
          <w:gridAfter w:val="1"/>
          <w:wAfter w:w="3" w:type="pct"/>
          <w:cantSplit/>
          <w:trHeight w:val="29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shd w:val="clear" w:color="auto" w:fill="auto"/>
            <w:vAlign w:val="center"/>
          </w:tcPr>
          <w:p w:rsidR="00D00974" w:rsidRPr="00D00974" w:rsidRDefault="00D00974" w:rsidP="00D00974">
            <w:pPr>
              <w:spacing w:before="40" w:after="40" w:line="240" w:lineRule="auto"/>
              <w:rPr>
                <w:rFonts w:cs="Arial"/>
                <w:sz w:val="20"/>
                <w:szCs w:val="20"/>
              </w:rPr>
            </w:pPr>
            <w:r w:rsidRPr="00D00974">
              <w:rPr>
                <w:rFonts w:cs="Arial"/>
                <w:sz w:val="20"/>
                <w:szCs w:val="20"/>
              </w:rPr>
              <w:t>85%</w:t>
            </w:r>
          </w:p>
          <w:p w:rsidR="00D00974" w:rsidRDefault="00D00974" w:rsidP="00D00974">
            <w:pPr>
              <w:spacing w:before="40" w:after="40" w:line="240" w:lineRule="auto"/>
              <w:rPr>
                <w:rFonts w:cs="Arial"/>
                <w:sz w:val="20"/>
                <w:szCs w:val="20"/>
              </w:rPr>
            </w:pPr>
            <w:r w:rsidRPr="00D00974">
              <w:rPr>
                <w:rFonts w:cs="Arial"/>
                <w:sz w:val="20"/>
                <w:szCs w:val="20"/>
              </w:rPr>
              <w:t>Ostateczny poziom dofinan</w:t>
            </w:r>
            <w:r w:rsidR="00A95DA3">
              <w:rPr>
                <w:rFonts w:cs="Arial"/>
                <w:sz w:val="20"/>
                <w:szCs w:val="20"/>
              </w:rPr>
              <w:t xml:space="preserve">sowania </w:t>
            </w:r>
            <w:r w:rsidR="0023759B" w:rsidRPr="00AF6E35">
              <w:rPr>
                <w:rFonts w:cs="Arial"/>
                <w:sz w:val="20"/>
                <w:szCs w:val="20"/>
              </w:rPr>
              <w:t>–</w:t>
            </w:r>
            <w:r w:rsidR="00A95DA3">
              <w:rPr>
                <w:rFonts w:cs="Arial"/>
                <w:sz w:val="20"/>
                <w:szCs w:val="20"/>
              </w:rPr>
              <w:t xml:space="preserve"> podany w ogłoszeniu o </w:t>
            </w:r>
            <w:r w:rsidRPr="00D00974">
              <w:rPr>
                <w:rFonts w:cs="Arial"/>
                <w:sz w:val="20"/>
                <w:szCs w:val="20"/>
              </w:rPr>
              <w:t>konkursie</w:t>
            </w:r>
          </w:p>
        </w:tc>
      </w:tr>
      <w:tr w:rsidR="00D00974" w:rsidRPr="00C47E2B" w:rsidTr="00FF4F6F">
        <w:trPr>
          <w:gridAfter w:val="1"/>
          <w:wAfter w:w="3" w:type="pct"/>
          <w:cantSplit/>
          <w:trHeight w:val="20"/>
        </w:trPr>
        <w:tc>
          <w:tcPr>
            <w:tcW w:w="1206" w:type="pct"/>
            <w:vMerge w:val="restart"/>
            <w:shd w:val="clear" w:color="auto" w:fill="auto"/>
          </w:tcPr>
          <w:p w:rsidR="00D00974" w:rsidRPr="00C47E2B" w:rsidRDefault="00D00974"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całkowitego wydatków kwalifikowalnych </w:t>
            </w:r>
            <w:r w:rsidRPr="00C47E2B">
              <w:rPr>
                <w:rFonts w:cs="Arial"/>
                <w:sz w:val="20"/>
                <w:szCs w:val="20"/>
              </w:rPr>
              <w:br/>
              <w:t xml:space="preserve">na poziomie projektu </w:t>
            </w:r>
            <w:r w:rsidRPr="00C47E2B">
              <w:rPr>
                <w:rFonts w:cs="Arial"/>
                <w:sz w:val="20"/>
                <w:szCs w:val="20"/>
              </w:rPr>
              <w:br/>
            </w:r>
            <w:r w:rsidRPr="00B93DCC">
              <w:rPr>
                <w:rFonts w:cs="Arial"/>
                <w:sz w:val="16"/>
                <w:szCs w:val="20"/>
              </w:rPr>
              <w:t>(środki UE + ewentualne współfinansowanie z budżetu państwa lub innych źródeł przyznawane beneficjentowi przez właściwą instytucję)</w:t>
            </w: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D00974" w:rsidRPr="00C47E2B" w:rsidRDefault="00D00974" w:rsidP="0026382B">
            <w:pPr>
              <w:spacing w:before="40" w:after="40" w:line="240" w:lineRule="auto"/>
              <w:rPr>
                <w:rFonts w:cs="Arial"/>
                <w:sz w:val="20"/>
                <w:szCs w:val="20"/>
              </w:rPr>
            </w:pPr>
          </w:p>
        </w:tc>
      </w:tr>
      <w:tr w:rsidR="00D00974" w:rsidRPr="00C47E2B" w:rsidTr="00FF4F6F">
        <w:trPr>
          <w:gridAfter w:val="1"/>
          <w:wAfter w:w="3" w:type="pct"/>
          <w:cantSplit/>
          <w:trHeight w:val="725"/>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D00974" w:rsidRPr="0039289C" w:rsidRDefault="00D00974" w:rsidP="0026382B">
            <w:pPr>
              <w:spacing w:before="40" w:after="40" w:line="240" w:lineRule="auto"/>
              <w:rPr>
                <w:rFonts w:cs="Arial"/>
                <w:sz w:val="20"/>
                <w:szCs w:val="20"/>
              </w:rPr>
            </w:pPr>
            <w:r>
              <w:rPr>
                <w:rFonts w:cs="Arial"/>
                <w:sz w:val="20"/>
                <w:szCs w:val="20"/>
              </w:rPr>
              <w:t>8</w:t>
            </w:r>
            <w:r w:rsidRPr="0039289C">
              <w:rPr>
                <w:rFonts w:cs="Arial"/>
                <w:sz w:val="20"/>
                <w:szCs w:val="20"/>
              </w:rPr>
              <w:t>5%</w:t>
            </w:r>
          </w:p>
          <w:p w:rsidR="00D00974" w:rsidRPr="0039289C" w:rsidRDefault="00D00974"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w:t>
            </w:r>
            <w:r w:rsidRPr="0039289C">
              <w:rPr>
                <w:rFonts w:cs="Arial"/>
                <w:sz w:val="20"/>
                <w:szCs w:val="20"/>
              </w:rPr>
              <w:t>ogłoszen</w:t>
            </w:r>
            <w:r>
              <w:rPr>
                <w:rFonts w:cs="Arial"/>
                <w:sz w:val="20"/>
                <w:szCs w:val="20"/>
              </w:rPr>
              <w:t>iu o </w:t>
            </w:r>
            <w:r w:rsidRPr="0039289C">
              <w:rPr>
                <w:rFonts w:cs="Arial"/>
                <w:sz w:val="20"/>
                <w:szCs w:val="20"/>
              </w:rPr>
              <w:t>konkursie.</w:t>
            </w:r>
          </w:p>
        </w:tc>
      </w:tr>
      <w:tr w:rsidR="00D00974" w:rsidRPr="00C47E2B" w:rsidTr="00FF4F6F">
        <w:trPr>
          <w:gridAfter w:val="1"/>
          <w:wAfter w:w="3" w:type="pct"/>
          <w:cantSplit/>
          <w:trHeight w:val="570"/>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D00974" w:rsidRPr="0039289C" w:rsidRDefault="00D00974" w:rsidP="0026382B">
            <w:pPr>
              <w:spacing w:before="40" w:after="40" w:line="240" w:lineRule="auto"/>
              <w:rPr>
                <w:rFonts w:cs="Arial"/>
                <w:sz w:val="20"/>
                <w:szCs w:val="20"/>
              </w:rPr>
            </w:pPr>
            <w:r w:rsidRPr="0039289C">
              <w:rPr>
                <w:rFonts w:cs="Arial"/>
                <w:sz w:val="20"/>
                <w:szCs w:val="20"/>
              </w:rPr>
              <w:t>95%</w:t>
            </w:r>
            <w:r w:rsidRPr="0039289C">
              <w:rPr>
                <w:rStyle w:val="Odwoanieprzypisudolnego"/>
                <w:rFonts w:eastAsia="Calibri"/>
                <w:szCs w:val="20"/>
              </w:rPr>
              <w:footnoteReference w:id="78"/>
            </w:r>
          </w:p>
          <w:p w:rsidR="00D00974" w:rsidRPr="0039289C" w:rsidRDefault="00D00974"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ogłoszeniu o </w:t>
            </w:r>
            <w:r w:rsidRPr="0039289C">
              <w:rPr>
                <w:rFonts w:cs="Arial"/>
                <w:sz w:val="20"/>
                <w:szCs w:val="20"/>
              </w:rPr>
              <w:t>konkursie.</w:t>
            </w:r>
          </w:p>
        </w:tc>
      </w:tr>
      <w:tr w:rsidR="00D00974" w:rsidRPr="00C47E2B" w:rsidTr="00FF4F6F">
        <w:trPr>
          <w:gridAfter w:val="1"/>
          <w:wAfter w:w="3" w:type="pct"/>
          <w:cantSplit/>
          <w:trHeight w:val="569"/>
        </w:trPr>
        <w:tc>
          <w:tcPr>
            <w:tcW w:w="1206" w:type="pct"/>
            <w:vMerge/>
            <w:shd w:val="clear" w:color="auto" w:fill="auto"/>
          </w:tcPr>
          <w:p w:rsidR="00D00974" w:rsidRPr="00C47E2B" w:rsidRDefault="00D00974"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D00974" w:rsidRPr="003717EC" w:rsidRDefault="00D00974" w:rsidP="00193206">
            <w:pPr>
              <w:spacing w:before="40" w:after="40" w:line="240" w:lineRule="auto"/>
              <w:jc w:val="left"/>
              <w:rPr>
                <w:rFonts w:cs="Arial"/>
                <w:sz w:val="20"/>
                <w:szCs w:val="20"/>
              </w:rPr>
            </w:pPr>
            <w:r w:rsidRPr="00D00974">
              <w:rPr>
                <w:rFonts w:cs="Arial"/>
                <w:sz w:val="20"/>
                <w:szCs w:val="20"/>
              </w:rPr>
              <w:t>Poddziałanie 3.1.3</w:t>
            </w:r>
          </w:p>
        </w:tc>
        <w:tc>
          <w:tcPr>
            <w:tcW w:w="2771" w:type="pct"/>
            <w:shd w:val="clear" w:color="auto" w:fill="auto"/>
          </w:tcPr>
          <w:p w:rsidR="00D00974" w:rsidRPr="0039289C" w:rsidRDefault="00D00974" w:rsidP="00D00974">
            <w:pPr>
              <w:spacing w:before="40" w:after="40" w:line="240" w:lineRule="auto"/>
              <w:rPr>
                <w:rFonts w:cs="Arial"/>
                <w:sz w:val="20"/>
                <w:szCs w:val="20"/>
              </w:rPr>
            </w:pPr>
            <w:r>
              <w:rPr>
                <w:rFonts w:cs="Arial"/>
                <w:sz w:val="20"/>
                <w:szCs w:val="20"/>
              </w:rPr>
              <w:t>8</w:t>
            </w:r>
            <w:r w:rsidRPr="0039289C">
              <w:rPr>
                <w:rFonts w:cs="Arial"/>
                <w:sz w:val="20"/>
                <w:szCs w:val="20"/>
              </w:rPr>
              <w:t>5%</w:t>
            </w:r>
          </w:p>
          <w:p w:rsidR="00D00974" w:rsidRPr="0039289C" w:rsidRDefault="00D00974" w:rsidP="00D00974">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00E34C64">
              <w:rPr>
                <w:rFonts w:cs="Arial"/>
                <w:sz w:val="20"/>
                <w:szCs w:val="20"/>
              </w:rPr>
              <w:t xml:space="preserve"> </w:t>
            </w:r>
            <w:r w:rsidRPr="0039289C">
              <w:rPr>
                <w:rFonts w:cs="Arial"/>
                <w:sz w:val="20"/>
                <w:szCs w:val="20"/>
              </w:rPr>
              <w:t>podany w</w:t>
            </w:r>
            <w:r>
              <w:rPr>
                <w:rFonts w:cs="Arial"/>
                <w:sz w:val="20"/>
                <w:szCs w:val="20"/>
              </w:rPr>
              <w:t> </w:t>
            </w:r>
            <w:r w:rsidRPr="0039289C">
              <w:rPr>
                <w:rFonts w:cs="Arial"/>
                <w:sz w:val="20"/>
                <w:szCs w:val="20"/>
              </w:rPr>
              <w:t>ogłoszen</w:t>
            </w:r>
            <w:r>
              <w:rPr>
                <w:rFonts w:cs="Arial"/>
                <w:sz w:val="20"/>
                <w:szCs w:val="20"/>
              </w:rPr>
              <w:t>iu o </w:t>
            </w:r>
            <w:r w:rsidRPr="0039289C">
              <w:rPr>
                <w:rFonts w:cs="Arial"/>
                <w:sz w:val="20"/>
                <w:szCs w:val="20"/>
              </w:rPr>
              <w:t>konkursie</w:t>
            </w:r>
          </w:p>
        </w:tc>
      </w:tr>
      <w:tr w:rsidR="0078401C" w:rsidRPr="00C47E2B" w:rsidTr="00FF4F6F">
        <w:trPr>
          <w:gridAfter w:val="1"/>
          <w:wAfter w:w="3" w:type="pct"/>
          <w:cantSplit/>
          <w:trHeight w:val="277"/>
        </w:trPr>
        <w:tc>
          <w:tcPr>
            <w:tcW w:w="1206" w:type="pct"/>
            <w:vMerge w:val="restar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Minimalny wkład własny beneficjenta jako % wydatków kwalifikowalnych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p>
        </w:tc>
      </w:tr>
      <w:tr w:rsidR="0078401C" w:rsidRPr="00C47E2B" w:rsidTr="00FF4F6F">
        <w:trPr>
          <w:gridAfter w:val="1"/>
          <w:wAfter w:w="3" w:type="pct"/>
          <w:cantSplit/>
          <w:trHeight w:val="20"/>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r>
              <w:rPr>
                <w:rFonts w:cs="Arial"/>
                <w:sz w:val="20"/>
                <w:szCs w:val="20"/>
              </w:rPr>
              <w:t>15%</w:t>
            </w:r>
          </w:p>
        </w:tc>
      </w:tr>
      <w:tr w:rsidR="0078401C" w:rsidRPr="00C47E2B" w:rsidTr="00FF4F6F">
        <w:trPr>
          <w:gridAfter w:val="1"/>
          <w:wAfter w:w="3" w:type="pct"/>
          <w:cantSplit/>
          <w:trHeight w:val="129"/>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3.1.2</w:t>
            </w:r>
          </w:p>
        </w:tc>
        <w:tc>
          <w:tcPr>
            <w:tcW w:w="2771" w:type="pct"/>
            <w:shd w:val="clear" w:color="auto" w:fill="auto"/>
          </w:tcPr>
          <w:p w:rsidR="0078401C" w:rsidRPr="00C47E2B" w:rsidRDefault="0078401C" w:rsidP="00193206">
            <w:pPr>
              <w:spacing w:before="40" w:after="40" w:line="240" w:lineRule="auto"/>
              <w:jc w:val="left"/>
              <w:rPr>
                <w:rFonts w:cs="Arial"/>
                <w:sz w:val="20"/>
                <w:szCs w:val="20"/>
              </w:rPr>
            </w:pPr>
            <w:r>
              <w:rPr>
                <w:rFonts w:cs="Arial"/>
                <w:sz w:val="20"/>
                <w:szCs w:val="20"/>
              </w:rPr>
              <w:t>5%</w:t>
            </w:r>
          </w:p>
        </w:tc>
      </w:tr>
      <w:tr w:rsidR="0078401C" w:rsidRPr="00C47E2B" w:rsidTr="00FF4F6F">
        <w:trPr>
          <w:gridAfter w:val="1"/>
          <w:wAfter w:w="3" w:type="pct"/>
          <w:cantSplit/>
          <w:trHeight w:val="129"/>
        </w:trPr>
        <w:tc>
          <w:tcPr>
            <w:tcW w:w="1206" w:type="pct"/>
            <w:vMerge/>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spacing w:before="40" w:after="40" w:line="240" w:lineRule="auto"/>
              <w:jc w:val="left"/>
              <w:rPr>
                <w:rFonts w:cs="Arial"/>
                <w:sz w:val="20"/>
                <w:szCs w:val="20"/>
              </w:rPr>
            </w:pPr>
            <w:r>
              <w:rPr>
                <w:rFonts w:cs="Arial"/>
                <w:sz w:val="20"/>
                <w:szCs w:val="20"/>
              </w:rPr>
              <w:t>15%</w:t>
            </w:r>
          </w:p>
        </w:tc>
      </w:tr>
      <w:tr w:rsidR="0078401C" w:rsidRPr="00C47E2B" w:rsidTr="00FF4F6F">
        <w:trPr>
          <w:gridAfter w:val="1"/>
          <w:wAfter w:w="3" w:type="pct"/>
          <w:cantSplit/>
          <w:trHeight w:val="1120"/>
        </w:trPr>
        <w:tc>
          <w:tcPr>
            <w:tcW w:w="1206" w:type="pct"/>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Minimalna</w:t>
            </w:r>
            <w:r w:rsidRPr="00C47E2B">
              <w:rPr>
                <w:rFonts w:cs="Arial"/>
                <w:sz w:val="20"/>
                <w:szCs w:val="20"/>
              </w:rPr>
              <w:br/>
              <w:t>i maksymalna wartość projektu (PLN)</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600EFC">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3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 xml:space="preserve">Minimalna i maksymalna wartość wydatków kwalifikowalnych projektu (PLN)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Pr="0078401C" w:rsidRDefault="0078401C" w:rsidP="00193206">
            <w:pPr>
              <w:jc w:val="left"/>
              <w:rPr>
                <w:rFonts w:cs="Arial"/>
                <w:sz w:val="20"/>
                <w:szCs w:val="20"/>
              </w:rPr>
            </w:pPr>
          </w:p>
          <w:p w:rsidR="0078401C" w:rsidRPr="00C47E2B" w:rsidRDefault="0078401C" w:rsidP="00193206">
            <w:pPr>
              <w:jc w:val="left"/>
              <w:rPr>
                <w:rFonts w:cs="Arial"/>
                <w:sz w:val="20"/>
                <w:szCs w:val="20"/>
              </w:rPr>
            </w:pPr>
            <w:r w:rsidRPr="00E73507">
              <w:rPr>
                <w:rFonts w:cs="Arial"/>
                <w:sz w:val="20"/>
                <w:szCs w:val="20"/>
              </w:rPr>
              <w:t>Nie dotyczy</w:t>
            </w:r>
          </w:p>
        </w:tc>
      </w:tr>
      <w:tr w:rsidR="0078401C" w:rsidRPr="00C47E2B" w:rsidTr="00FF4F6F">
        <w:trPr>
          <w:gridAfter w:val="1"/>
          <w:wAfter w:w="3" w:type="pct"/>
          <w:cantSplit/>
          <w:trHeight w:val="100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Kwota alokacji UE na instrumenty finansowe</w:t>
            </w:r>
            <w:r w:rsidRPr="00C47E2B">
              <w:rPr>
                <w:rFonts w:cs="Arial"/>
                <w:sz w:val="20"/>
                <w:szCs w:val="20"/>
              </w:rPr>
              <w:br/>
              <w:t xml:space="preserve">(EUR) </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F6763A">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20"/>
        </w:trPr>
        <w:tc>
          <w:tcPr>
            <w:tcW w:w="1206" w:type="pct"/>
            <w:shd w:val="clear" w:color="auto" w:fill="auto"/>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Mechanizm wdrażania instrumentów finansowych</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583008">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460"/>
        </w:trPr>
        <w:tc>
          <w:tcPr>
            <w:tcW w:w="1206" w:type="pct"/>
            <w:shd w:val="clear" w:color="auto" w:fill="auto"/>
          </w:tcPr>
          <w:p w:rsidR="0078401C" w:rsidRPr="00C47E2B" w:rsidRDefault="0078401C" w:rsidP="008A20E1">
            <w:pPr>
              <w:numPr>
                <w:ilvl w:val="0"/>
                <w:numId w:val="221"/>
              </w:numPr>
              <w:tabs>
                <w:tab w:val="num" w:pos="900"/>
              </w:tabs>
              <w:suppressAutoHyphens/>
              <w:spacing w:before="40" w:after="40" w:line="240" w:lineRule="auto"/>
              <w:jc w:val="left"/>
              <w:rPr>
                <w:rFonts w:cs="Arial"/>
                <w:sz w:val="20"/>
                <w:szCs w:val="20"/>
              </w:rPr>
            </w:pPr>
            <w:r w:rsidRPr="00C47E2B">
              <w:rPr>
                <w:rFonts w:cs="Arial"/>
                <w:sz w:val="20"/>
                <w:szCs w:val="20"/>
              </w:rPr>
              <w:t>Rodzaj wsparcia instrumentów finansowych oraz najważniejsze warunki przyznawania</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pPr>
              <w:jc w:val="left"/>
            </w:pPr>
            <w:r w:rsidRPr="00B04D40">
              <w:rPr>
                <w:rFonts w:cs="Arial"/>
                <w:sz w:val="20"/>
                <w:szCs w:val="20"/>
              </w:rPr>
              <w:t>Nie dotyczy</w:t>
            </w:r>
          </w:p>
          <w:p w:rsidR="0078401C" w:rsidRPr="00C47E2B" w:rsidRDefault="0078401C" w:rsidP="00193206">
            <w:pPr>
              <w:jc w:val="left"/>
              <w:rPr>
                <w:rFonts w:cs="Arial"/>
                <w:sz w:val="20"/>
                <w:szCs w:val="20"/>
              </w:rPr>
            </w:pPr>
          </w:p>
        </w:tc>
      </w:tr>
      <w:tr w:rsidR="0078401C" w:rsidRPr="00C47E2B" w:rsidTr="00FF4F6F">
        <w:trPr>
          <w:gridAfter w:val="1"/>
          <w:wAfter w:w="3" w:type="pct"/>
          <w:cantSplit/>
          <w:trHeight w:val="1230"/>
        </w:trPr>
        <w:tc>
          <w:tcPr>
            <w:tcW w:w="1206" w:type="pct"/>
            <w:shd w:val="clear" w:color="auto" w:fill="auto"/>
            <w:vAlign w:val="center"/>
          </w:tcPr>
          <w:p w:rsidR="0078401C" w:rsidRPr="00C47E2B" w:rsidRDefault="0078401C" w:rsidP="008A20E1">
            <w:pPr>
              <w:numPr>
                <w:ilvl w:val="0"/>
                <w:numId w:val="221"/>
              </w:numPr>
              <w:suppressAutoHyphens/>
              <w:spacing w:before="40" w:after="40" w:line="240" w:lineRule="auto"/>
              <w:jc w:val="left"/>
              <w:rPr>
                <w:rFonts w:cs="Arial"/>
                <w:sz w:val="20"/>
                <w:szCs w:val="20"/>
              </w:rPr>
            </w:pPr>
            <w:r w:rsidRPr="00C47E2B">
              <w:rPr>
                <w:rFonts w:cs="Arial"/>
                <w:sz w:val="20"/>
                <w:szCs w:val="20"/>
              </w:rPr>
              <w:t>Katalog ostatecznych odbiorców instrumentów finansowych</w:t>
            </w:r>
          </w:p>
        </w:tc>
        <w:tc>
          <w:tcPr>
            <w:tcW w:w="1020" w:type="pct"/>
            <w:shd w:val="clear" w:color="auto" w:fill="auto"/>
          </w:tcPr>
          <w:p w:rsidR="0078401C" w:rsidRPr="003717EC" w:rsidRDefault="0078401C" w:rsidP="00193206">
            <w:pPr>
              <w:spacing w:before="40" w:after="40" w:line="240" w:lineRule="auto"/>
              <w:jc w:val="left"/>
              <w:rPr>
                <w:rFonts w:cs="Arial"/>
                <w:sz w:val="20"/>
                <w:szCs w:val="20"/>
              </w:rPr>
            </w:pPr>
            <w:r w:rsidRPr="003717EC">
              <w:rPr>
                <w:rFonts w:cs="Arial"/>
                <w:sz w:val="20"/>
                <w:szCs w:val="20"/>
              </w:rPr>
              <w:t>Działanie 3.1</w:t>
            </w:r>
          </w:p>
          <w:p w:rsidR="0078401C" w:rsidRPr="003717EC" w:rsidRDefault="0078401C" w:rsidP="00193206">
            <w:pPr>
              <w:spacing w:before="40" w:after="40" w:line="240" w:lineRule="auto"/>
              <w:jc w:val="left"/>
              <w:rPr>
                <w:rFonts w:cs="Arial"/>
                <w:sz w:val="20"/>
                <w:szCs w:val="20"/>
              </w:rPr>
            </w:pPr>
            <w:r w:rsidRPr="003717EC">
              <w:rPr>
                <w:rFonts w:cs="Arial"/>
                <w:sz w:val="20"/>
                <w:szCs w:val="20"/>
              </w:rPr>
              <w:t>Poddziałanie 3.1.1</w:t>
            </w:r>
          </w:p>
          <w:p w:rsidR="0078401C" w:rsidRDefault="0078401C" w:rsidP="00193206">
            <w:pPr>
              <w:spacing w:before="40" w:after="40" w:line="240" w:lineRule="auto"/>
              <w:jc w:val="left"/>
              <w:rPr>
                <w:rFonts w:cs="Arial"/>
                <w:sz w:val="20"/>
                <w:szCs w:val="20"/>
              </w:rPr>
            </w:pPr>
            <w:r w:rsidRPr="003717EC">
              <w:rPr>
                <w:rFonts w:cs="Arial"/>
                <w:sz w:val="20"/>
                <w:szCs w:val="20"/>
              </w:rPr>
              <w:t>Poddziałanie 3.1.2</w:t>
            </w:r>
          </w:p>
          <w:p w:rsidR="0078401C" w:rsidRPr="003717EC" w:rsidRDefault="0078401C" w:rsidP="00193206">
            <w:pPr>
              <w:spacing w:before="40" w:after="40" w:line="240" w:lineRule="auto"/>
              <w:jc w:val="left"/>
              <w:rPr>
                <w:rFonts w:cs="Arial"/>
                <w:sz w:val="20"/>
                <w:szCs w:val="20"/>
              </w:rPr>
            </w:pPr>
            <w:r w:rsidRPr="0078401C">
              <w:rPr>
                <w:rFonts w:cs="Arial"/>
                <w:sz w:val="20"/>
                <w:szCs w:val="20"/>
              </w:rPr>
              <w:t>Poddziałanie 3.1.3</w:t>
            </w:r>
          </w:p>
        </w:tc>
        <w:tc>
          <w:tcPr>
            <w:tcW w:w="2771" w:type="pct"/>
            <w:shd w:val="clear" w:color="auto" w:fill="auto"/>
          </w:tcPr>
          <w:p w:rsidR="0078401C" w:rsidRDefault="0078401C" w:rsidP="00193206">
            <w:r w:rsidRPr="00167E2B">
              <w:rPr>
                <w:rFonts w:cs="Arial"/>
                <w:sz w:val="20"/>
                <w:szCs w:val="20"/>
              </w:rPr>
              <w:t>Nie dotyczy</w:t>
            </w:r>
          </w:p>
          <w:p w:rsidR="0078401C" w:rsidRPr="00C47E2B" w:rsidRDefault="0078401C" w:rsidP="00193206">
            <w:pPr>
              <w:rPr>
                <w:rFonts w:cs="Arial"/>
                <w:sz w:val="20"/>
                <w:szCs w:val="20"/>
              </w:rPr>
            </w:pPr>
          </w:p>
        </w:tc>
      </w:tr>
    </w:tbl>
    <w:p w:rsidR="0046515D" w:rsidRDefault="0046515D" w:rsidP="0046515D"/>
    <w:p w:rsidR="00DB7CCF" w:rsidRDefault="00DB7CCF" w:rsidP="0046515D"/>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6"/>
        <w:gridCol w:w="5557"/>
      </w:tblGrid>
      <w:tr w:rsidR="00CC40EC" w:rsidRPr="006525DA" w:rsidTr="00FF4F6F">
        <w:tc>
          <w:tcPr>
            <w:tcW w:w="5000" w:type="pct"/>
            <w:gridSpan w:val="3"/>
            <w:shd w:val="clear" w:color="auto" w:fill="D9D9D9"/>
          </w:tcPr>
          <w:p w:rsidR="0046515D" w:rsidRPr="006E668E" w:rsidRDefault="0046515D" w:rsidP="00193206">
            <w:pPr>
              <w:spacing w:before="40" w:after="40" w:line="240" w:lineRule="auto"/>
              <w:jc w:val="center"/>
              <w:rPr>
                <w:rFonts w:cs="Arial"/>
                <w:b/>
                <w:sz w:val="20"/>
                <w:szCs w:val="20"/>
              </w:rPr>
            </w:pPr>
            <w:r w:rsidRPr="006525DA">
              <w:rPr>
                <w:rFonts w:cs="Arial"/>
                <w:b/>
                <w:sz w:val="20"/>
                <w:szCs w:val="20"/>
              </w:rPr>
              <w:t>OPIS DZIAŁANIA I PODDZIAŁAŃ</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r w:rsidRPr="006525DA">
              <w:rPr>
                <w:rFonts w:cs="Arial"/>
                <w:sz w:val="20"/>
                <w:szCs w:val="20"/>
              </w:rPr>
              <w:t xml:space="preserve">Nazwa działania/ poddziałania </w:t>
            </w:r>
            <w:r w:rsidRPr="006525DA">
              <w:rPr>
                <w:rFonts w:cs="Arial"/>
                <w:sz w:val="20"/>
                <w:szCs w:val="20"/>
              </w:rPr>
              <w:br/>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26382B">
            <w:pPr>
              <w:spacing w:before="40" w:after="40" w:line="240" w:lineRule="auto"/>
              <w:rPr>
                <w:rFonts w:cs="Arial"/>
                <w:b/>
                <w:sz w:val="20"/>
                <w:szCs w:val="20"/>
              </w:rPr>
            </w:pPr>
            <w:r w:rsidRPr="006E668E">
              <w:rPr>
                <w:rFonts w:cs="Arial"/>
                <w:b/>
                <w:sz w:val="20"/>
                <w:szCs w:val="20"/>
              </w:rPr>
              <w:t>Kształtowanie i rozwój kompetencji kadr regionu</w:t>
            </w:r>
          </w:p>
        </w:tc>
      </w:tr>
      <w:tr w:rsidR="009B73FF" w:rsidRPr="006525DA" w:rsidTr="00FF4F6F">
        <w:tc>
          <w:tcPr>
            <w:tcW w:w="1209" w:type="pct"/>
            <w:vMerge/>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6525DA" w:rsidRDefault="0046515D" w:rsidP="0026382B">
            <w:pPr>
              <w:spacing w:before="40" w:after="40" w:line="240" w:lineRule="auto"/>
              <w:rPr>
                <w:rFonts w:cs="Arial"/>
                <w:b/>
                <w:sz w:val="20"/>
                <w:szCs w:val="20"/>
              </w:rPr>
            </w:pPr>
            <w:r w:rsidRPr="006E668E">
              <w:rPr>
                <w:rFonts w:cs="Arial"/>
                <w:b/>
                <w:sz w:val="20"/>
                <w:szCs w:val="20"/>
              </w:rPr>
              <w:t>Rozwój kompetencji językowych i TIK oraz wsparcie wybranych form ksz</w:t>
            </w:r>
            <w:r w:rsidR="00EC5956">
              <w:rPr>
                <w:rFonts w:cs="Arial"/>
                <w:b/>
                <w:sz w:val="20"/>
                <w:szCs w:val="20"/>
              </w:rPr>
              <w:t>tałcenia ustawicznego zgodnie z </w:t>
            </w:r>
            <w:r w:rsidRPr="006E668E">
              <w:rPr>
                <w:rFonts w:cs="Arial"/>
                <w:b/>
                <w:sz w:val="20"/>
                <w:szCs w:val="20"/>
              </w:rPr>
              <w:t>potrzebami regionalnej gospodarki</w:t>
            </w:r>
          </w:p>
        </w:tc>
      </w:tr>
      <w:tr w:rsidR="009B73FF" w:rsidRPr="006525DA" w:rsidTr="00FF4F6F">
        <w:tc>
          <w:tcPr>
            <w:tcW w:w="1209" w:type="pct"/>
            <w:vMerge/>
            <w:shd w:val="clear" w:color="auto" w:fill="auto"/>
          </w:tcPr>
          <w:p w:rsidR="0046515D" w:rsidRPr="006525DA" w:rsidRDefault="0046515D" w:rsidP="008A20E1">
            <w:pPr>
              <w:numPr>
                <w:ilvl w:val="0"/>
                <w:numId w:val="216"/>
              </w:numPr>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46515D" w:rsidP="0026382B">
            <w:pPr>
              <w:spacing w:before="40" w:after="40" w:line="240" w:lineRule="auto"/>
              <w:rPr>
                <w:rFonts w:cs="Arial"/>
                <w:b/>
                <w:sz w:val="20"/>
                <w:szCs w:val="20"/>
              </w:rPr>
            </w:pPr>
            <w:r>
              <w:rPr>
                <w:rFonts w:cs="Arial"/>
                <w:b/>
                <w:sz w:val="20"/>
                <w:szCs w:val="20"/>
              </w:rPr>
              <w:t>Pozaszkolne formy kształcenia dorosłych</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Cel/e szczegółowy/e działania/ poddziałania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pPr>
              <w:autoSpaceDE w:val="0"/>
              <w:autoSpaceDN w:val="0"/>
              <w:adjustRightInd w:val="0"/>
              <w:spacing w:line="240" w:lineRule="auto"/>
              <w:rPr>
                <w:rFonts w:cs="Arial"/>
                <w:b/>
                <w:sz w:val="20"/>
                <w:szCs w:val="20"/>
              </w:rPr>
            </w:pPr>
            <w:r w:rsidRPr="00BF6F69">
              <w:rPr>
                <w:rFonts w:cs="Arial"/>
                <w:b/>
                <w:sz w:val="20"/>
                <w:szCs w:val="20"/>
              </w:rPr>
              <w:t>Podniesienie kompetencji i kwalifikacji osób dorosłych poprzez wzrost uczestnictwa w</w:t>
            </w:r>
            <w:r>
              <w:rPr>
                <w:rFonts w:cs="Arial"/>
                <w:b/>
                <w:sz w:val="20"/>
                <w:szCs w:val="20"/>
              </w:rPr>
              <w:t> </w:t>
            </w:r>
            <w:r w:rsidRPr="00BF6F69">
              <w:rPr>
                <w:rFonts w:cs="Arial"/>
                <w:b/>
                <w:sz w:val="20"/>
                <w:szCs w:val="20"/>
              </w:rPr>
              <w:t>kształceniu ustawicznym</w:t>
            </w:r>
          </w:p>
          <w:p w:rsidR="0046515D" w:rsidRPr="006525DA" w:rsidRDefault="0046515D" w:rsidP="00193206">
            <w:pPr>
              <w:spacing w:before="40" w:after="40" w:line="240" w:lineRule="auto"/>
              <w:rPr>
                <w:rFonts w:cs="Arial"/>
                <w:b/>
                <w:sz w:val="20"/>
                <w:szCs w:val="20"/>
              </w:rPr>
            </w:pPr>
            <w:r w:rsidRPr="00A97971">
              <w:rPr>
                <w:rFonts w:cs="Arial"/>
                <w:iCs/>
                <w:sz w:val="20"/>
                <w:szCs w:val="20"/>
              </w:rPr>
              <w:t>Województwo podlaskie zmaga się z</w:t>
            </w:r>
            <w:r>
              <w:rPr>
                <w:rFonts w:cs="Arial"/>
                <w:iCs/>
                <w:sz w:val="20"/>
                <w:szCs w:val="20"/>
              </w:rPr>
              <w:t> </w:t>
            </w:r>
            <w:r w:rsidRPr="00A97971">
              <w:rPr>
                <w:rFonts w:cs="Arial"/>
                <w:iCs/>
                <w:sz w:val="20"/>
                <w:szCs w:val="20"/>
              </w:rPr>
              <w:t>niedostosowaniem oferty kształcenia ustawicznego do potrzeb rynku pracy, co powoduje, że kompetencje i umiejętności zawodowe są nieadekwatne i niedostosowane do faktycznych potrzeb pracodawców. Obserwowany jest zbyt niski udział osób dorosłych w uczeniu się prze</w:t>
            </w:r>
            <w:r w:rsidR="003F34B3">
              <w:rPr>
                <w:rFonts w:cs="Arial"/>
                <w:iCs/>
                <w:sz w:val="20"/>
                <w:szCs w:val="20"/>
              </w:rPr>
              <w:t>z całe życie powodujący braki w </w:t>
            </w:r>
            <w:r w:rsidRPr="00A97971">
              <w:rPr>
                <w:rFonts w:cs="Arial"/>
                <w:iCs/>
                <w:sz w:val="20"/>
                <w:szCs w:val="20"/>
              </w:rPr>
              <w:t xml:space="preserve">dostosowaniu ich kompetencji do faktycznych potrzeb rynku pracy. Interwencje w ramach działania </w:t>
            </w:r>
            <w:r w:rsidRPr="00A97971">
              <w:rPr>
                <w:rFonts w:cs="Arial"/>
                <w:sz w:val="20"/>
                <w:szCs w:val="20"/>
              </w:rPr>
              <w:t>mają doprowadzić przede wszystkim do dostosowania oferty kształcenia ustawicznego do zmieniającego się rynku pracy, rozwoju kompetencji cyfrowych oraz upowszechnienia idei kształcenia przez całe życie.</w:t>
            </w:r>
          </w:p>
          <w:p w:rsidR="0046515D" w:rsidRPr="006525DA" w:rsidRDefault="0046515D" w:rsidP="00993696">
            <w:pPr>
              <w:spacing w:before="40" w:after="40" w:line="240" w:lineRule="auto"/>
              <w:rPr>
                <w:rFonts w:cs="Arial"/>
                <w:sz w:val="20"/>
                <w:szCs w:val="20"/>
              </w:rPr>
            </w:pPr>
            <w:r>
              <w:rPr>
                <w:rFonts w:cs="Arial"/>
                <w:sz w:val="20"/>
                <w:szCs w:val="20"/>
              </w:rPr>
              <w:t>Celem podnoszenia kompetencji i kwalifikacji osób dorosłych planowane jest wsparcie wybranych pozaszkolnych</w:t>
            </w:r>
            <w:r w:rsidRPr="002E36BE">
              <w:rPr>
                <w:rFonts w:cs="Arial"/>
                <w:sz w:val="20"/>
                <w:szCs w:val="20"/>
              </w:rPr>
              <w:t xml:space="preserve"> fo</w:t>
            </w:r>
            <w:r>
              <w:rPr>
                <w:rFonts w:cs="Arial"/>
                <w:sz w:val="20"/>
                <w:szCs w:val="20"/>
              </w:rPr>
              <w:t xml:space="preserve">rmy kształcenia dorosłych, </w:t>
            </w:r>
            <w:r w:rsidR="00993696">
              <w:rPr>
                <w:rFonts w:cs="Arial"/>
                <w:sz w:val="20"/>
                <w:szCs w:val="20"/>
              </w:rPr>
              <w:t>m.in.</w:t>
            </w:r>
            <w:r w:rsidRPr="002E36BE">
              <w:rPr>
                <w:rFonts w:cs="Arial"/>
                <w:sz w:val="20"/>
                <w:szCs w:val="20"/>
              </w:rPr>
              <w:t xml:space="preserve"> kwalifikacyjn</w:t>
            </w:r>
            <w:r w:rsidR="00993696">
              <w:rPr>
                <w:rFonts w:cs="Arial"/>
                <w:sz w:val="20"/>
                <w:szCs w:val="20"/>
              </w:rPr>
              <w:t>ych</w:t>
            </w:r>
            <w:r w:rsidRPr="002E36BE">
              <w:rPr>
                <w:rFonts w:cs="Arial"/>
                <w:sz w:val="20"/>
                <w:szCs w:val="20"/>
              </w:rPr>
              <w:t xml:space="preserve"> kurs</w:t>
            </w:r>
            <w:r w:rsidR="00993696">
              <w:rPr>
                <w:rFonts w:cs="Arial"/>
                <w:sz w:val="20"/>
                <w:szCs w:val="20"/>
              </w:rPr>
              <w:t>ów</w:t>
            </w:r>
            <w:r w:rsidRPr="002E36BE">
              <w:rPr>
                <w:rFonts w:cs="Arial"/>
                <w:sz w:val="20"/>
                <w:szCs w:val="20"/>
              </w:rPr>
              <w:t xml:space="preserve"> zawodow</w:t>
            </w:r>
            <w:r w:rsidR="00993696">
              <w:rPr>
                <w:rFonts w:cs="Arial"/>
                <w:sz w:val="20"/>
                <w:szCs w:val="20"/>
              </w:rPr>
              <w:t>ych</w:t>
            </w:r>
            <w:r w:rsidRPr="002E36BE">
              <w:rPr>
                <w:rFonts w:cs="Arial"/>
                <w:sz w:val="20"/>
                <w:szCs w:val="20"/>
              </w:rPr>
              <w:t xml:space="preserve"> i kurs</w:t>
            </w:r>
            <w:r w:rsidR="00993696">
              <w:rPr>
                <w:rFonts w:cs="Arial"/>
                <w:sz w:val="20"/>
                <w:szCs w:val="20"/>
              </w:rPr>
              <w:t>ów</w:t>
            </w:r>
            <w:r w:rsidRPr="002E36BE">
              <w:rPr>
                <w:rFonts w:cs="Arial"/>
                <w:sz w:val="20"/>
                <w:szCs w:val="20"/>
              </w:rPr>
              <w:t xml:space="preserve"> umiejętności zawodowych. Takie formy kształcenia są istotne z punktu widzenia funkcjonowania osób dorosłych na rynku pracy. Dają one możliwość uzyskania lub uzupełn</w:t>
            </w:r>
            <w:r w:rsidR="00EC5956">
              <w:rPr>
                <w:rFonts w:cs="Arial"/>
                <w:sz w:val="20"/>
                <w:szCs w:val="20"/>
              </w:rPr>
              <w:t>ienia kwalifikacji zawodowych w </w:t>
            </w:r>
            <w:r w:rsidRPr="002E36BE">
              <w:rPr>
                <w:rFonts w:cs="Arial"/>
                <w:sz w:val="20"/>
                <w:szCs w:val="20"/>
              </w:rPr>
              <w:t>elastycznym systemie, który jest w stanie reagować na potrzeby lokalnego rynku.</w:t>
            </w:r>
            <w:r>
              <w:t xml:space="preserve"> </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rPr>
                <w:rFonts w:cs="Arial"/>
                <w:b/>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rPr>
                <w:rFonts w:cs="Arial"/>
                <w:b/>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Lista wskaźników rezultatu bezpośredniego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51038C" w:rsidRDefault="0046515D" w:rsidP="008A20E1">
            <w:pPr>
              <w:pStyle w:val="Akapitzlist"/>
              <w:numPr>
                <w:ilvl w:val="0"/>
                <w:numId w:val="222"/>
              </w:numPr>
              <w:spacing w:before="40" w:after="40" w:line="240" w:lineRule="auto"/>
              <w:rPr>
                <w:sz w:val="20"/>
              </w:rPr>
            </w:pPr>
            <w:r w:rsidRPr="0051038C">
              <w:rPr>
                <w:sz w:val="20"/>
              </w:rPr>
              <w:t>Liczba osób o niskich kwalifikacjach, które uzyskały kwalifikacje lub nabyły kompetencje po opuszczeniu programu</w:t>
            </w:r>
          </w:p>
          <w:p w:rsidR="0046515D" w:rsidRPr="0051038C" w:rsidRDefault="0046515D" w:rsidP="008A20E1">
            <w:pPr>
              <w:pStyle w:val="Akapitzlist"/>
              <w:numPr>
                <w:ilvl w:val="0"/>
                <w:numId w:val="222"/>
              </w:numPr>
              <w:spacing w:before="40" w:after="40" w:line="240" w:lineRule="auto"/>
              <w:rPr>
                <w:sz w:val="20"/>
              </w:rPr>
            </w:pPr>
            <w:r w:rsidRPr="0051038C">
              <w:rPr>
                <w:sz w:val="20"/>
              </w:rPr>
              <w:t>Liczba osób w wieku 50 lat i więcej, które uzyskały kwalifikacje lub nabyły kompetencje po opuszczeniu programu</w:t>
            </w:r>
          </w:p>
          <w:p w:rsidR="0046515D" w:rsidRPr="0051038C" w:rsidRDefault="0046515D" w:rsidP="008A20E1">
            <w:pPr>
              <w:pStyle w:val="Akapitzlist"/>
              <w:numPr>
                <w:ilvl w:val="0"/>
                <w:numId w:val="222"/>
              </w:numPr>
              <w:spacing w:before="40" w:after="40" w:line="240" w:lineRule="auto"/>
              <w:rPr>
                <w:sz w:val="20"/>
              </w:rPr>
            </w:pPr>
            <w:r w:rsidRPr="0051038C">
              <w:rPr>
                <w:sz w:val="20"/>
              </w:rPr>
              <w:t>Liczba osób w wieku 25 lat i więcej, które uzyskały kwalifikacje lub nabyły kompetencje po opuszczeniu programu</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51038C" w:rsidRDefault="0046515D" w:rsidP="008A20E1">
            <w:pPr>
              <w:pStyle w:val="Akapitzlist"/>
              <w:numPr>
                <w:ilvl w:val="0"/>
                <w:numId w:val="225"/>
              </w:numPr>
              <w:spacing w:before="40" w:after="40" w:line="240" w:lineRule="auto"/>
              <w:rPr>
                <w:sz w:val="20"/>
              </w:rPr>
            </w:pPr>
            <w:r w:rsidRPr="0051038C">
              <w:rPr>
                <w:sz w:val="20"/>
              </w:rPr>
              <w:t>Liczba osób, które uzyskały kwalifikacje w ramach pozaszkolnych form kształcenia.</w:t>
            </w:r>
          </w:p>
        </w:tc>
      </w:tr>
      <w:tr w:rsidR="00CC40EC"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Lista wskaźników produktu</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51038C" w:rsidRDefault="0046515D" w:rsidP="00193206">
            <w:pPr>
              <w:pStyle w:val="Akapitzlist"/>
              <w:spacing w:before="40" w:after="40" w:line="240" w:lineRule="auto"/>
              <w:ind w:left="360"/>
              <w:jc w:val="left"/>
              <w:rPr>
                <w:sz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51038C" w:rsidRDefault="0046515D" w:rsidP="008A20E1">
            <w:pPr>
              <w:pStyle w:val="Akapitzlist"/>
              <w:numPr>
                <w:ilvl w:val="0"/>
                <w:numId w:val="223"/>
              </w:numPr>
              <w:spacing w:before="40" w:after="40" w:line="240" w:lineRule="auto"/>
              <w:rPr>
                <w:sz w:val="20"/>
              </w:rPr>
            </w:pPr>
            <w:r w:rsidRPr="0051038C">
              <w:rPr>
                <w:sz w:val="20"/>
              </w:rPr>
              <w:t>Liczba osób o niskich kwalifikacjach objętych wsparciem w programie</w:t>
            </w:r>
          </w:p>
          <w:p w:rsidR="0046515D" w:rsidRPr="0051038C" w:rsidRDefault="0046515D" w:rsidP="008A20E1">
            <w:pPr>
              <w:pStyle w:val="Akapitzlist"/>
              <w:numPr>
                <w:ilvl w:val="0"/>
                <w:numId w:val="223"/>
              </w:numPr>
              <w:spacing w:before="40" w:after="40" w:line="240" w:lineRule="auto"/>
              <w:rPr>
                <w:sz w:val="20"/>
              </w:rPr>
            </w:pPr>
            <w:r w:rsidRPr="0051038C">
              <w:rPr>
                <w:sz w:val="20"/>
              </w:rPr>
              <w:t>Liczba osób w wieku 50 la</w:t>
            </w:r>
            <w:r w:rsidR="003F34B3" w:rsidRPr="0051038C">
              <w:rPr>
                <w:sz w:val="20"/>
              </w:rPr>
              <w:t>t i więcej objętych wsparciem w </w:t>
            </w:r>
            <w:r w:rsidRPr="0051038C">
              <w:rPr>
                <w:sz w:val="20"/>
              </w:rPr>
              <w:t>programie</w:t>
            </w:r>
          </w:p>
          <w:p w:rsidR="0046515D" w:rsidRPr="0051038C" w:rsidRDefault="0046515D" w:rsidP="008A20E1">
            <w:pPr>
              <w:pStyle w:val="Akapitzlist"/>
              <w:numPr>
                <w:ilvl w:val="0"/>
                <w:numId w:val="223"/>
              </w:numPr>
              <w:spacing w:before="40" w:after="40" w:line="240" w:lineRule="auto"/>
              <w:rPr>
                <w:sz w:val="20"/>
              </w:rPr>
            </w:pPr>
            <w:r w:rsidRPr="0051038C">
              <w:rPr>
                <w:sz w:val="20"/>
              </w:rPr>
              <w:t>Liczba osób w wieku 25 la</w:t>
            </w:r>
            <w:r w:rsidR="003F34B3" w:rsidRPr="0051038C">
              <w:rPr>
                <w:sz w:val="20"/>
              </w:rPr>
              <w:t>t i więcej objętych wsparciem w </w:t>
            </w:r>
            <w:r w:rsidRPr="0051038C">
              <w:rPr>
                <w:sz w:val="20"/>
              </w:rPr>
              <w:t>programie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51038C" w:rsidRDefault="0046515D" w:rsidP="008A20E1">
            <w:pPr>
              <w:pStyle w:val="Akapitzlist"/>
              <w:numPr>
                <w:ilvl w:val="0"/>
                <w:numId w:val="226"/>
              </w:numPr>
              <w:spacing w:before="40" w:after="40" w:line="240" w:lineRule="auto"/>
              <w:rPr>
                <w:sz w:val="20"/>
              </w:rPr>
            </w:pPr>
            <w:r w:rsidRPr="0051038C">
              <w:rPr>
                <w:sz w:val="20"/>
              </w:rPr>
              <w:t>Liczba osób uczestniczących w pozaszkolnych formach kształcenia w programie.</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Typy projektów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Default="0046515D" w:rsidP="00193206">
            <w:pPr>
              <w:autoSpaceDE w:val="0"/>
              <w:autoSpaceDN w:val="0"/>
              <w:adjustRightInd w:val="0"/>
              <w:spacing w:line="240" w:lineRule="auto"/>
              <w:rPr>
                <w:rFonts w:cs="Arial"/>
                <w:sz w:val="20"/>
                <w:szCs w:val="20"/>
              </w:rPr>
            </w:pPr>
            <w:r>
              <w:rPr>
                <w:rFonts w:cs="Arial"/>
                <w:sz w:val="20"/>
                <w:szCs w:val="20"/>
              </w:rPr>
              <w:t>Projekty grantowe (tzw. bon na szkolenie) obejmujące:</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szkolenia i kursy skiero</w:t>
            </w:r>
            <w:r w:rsidR="00EC5956">
              <w:rPr>
                <w:rFonts w:cs="Arial"/>
                <w:sz w:val="20"/>
                <w:szCs w:val="20"/>
              </w:rPr>
              <w:t>wane do osób dorosłych, które z </w:t>
            </w:r>
            <w:r w:rsidRPr="00A97971">
              <w:rPr>
                <w:rFonts w:cs="Arial"/>
                <w:sz w:val="20"/>
                <w:szCs w:val="20"/>
              </w:rPr>
              <w:t>własnej inicjatywy są zainteresowane rozwijaniem kompetencji w zakresie TIK i języków obcych oraz nabyciem, uzupełnieniem lub podwyższeniem umiejętności poprzez kursy kompetencji ogólnych</w:t>
            </w:r>
            <w:r w:rsidRPr="00A97971">
              <w:rPr>
                <w:rFonts w:cs="Arial"/>
                <w:sz w:val="20"/>
                <w:szCs w:val="20"/>
                <w:vertAlign w:val="superscript"/>
              </w:rPr>
              <w:footnoteReference w:id="79"/>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 xml:space="preserve">rozwijanie kompetencji i umiejętności osób dorosłych istotnych z punktu widzenia funkcjonowania na rynku pracy, w celu nabycia lub zmiany posiadanych kwalifikacji i poziomu wykształcenia, poprzez studia podyplomowe </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poradnictwo edukacyjno-zawodowe skierowane do osób dorosłych, które z własnej inicjatywy są zainteresowane uzyskaniem pomocy w zakresie diagnozy potrzeb oraz wyboru i znalezienia odpowiedniej oferty edukacyjnej</w:t>
            </w:r>
            <w:r w:rsidR="00EB689D">
              <w:rPr>
                <w:rFonts w:cs="Arial"/>
                <w:sz w:val="20"/>
                <w:szCs w:val="20"/>
              </w:rPr>
              <w:t xml:space="preserve"> </w:t>
            </w:r>
          </w:p>
          <w:p w:rsidR="0046515D" w:rsidRPr="00A97971" w:rsidRDefault="0046515D" w:rsidP="008A20E1">
            <w:pPr>
              <w:numPr>
                <w:ilvl w:val="0"/>
                <w:numId w:val="217"/>
              </w:numPr>
              <w:autoSpaceDE w:val="0"/>
              <w:autoSpaceDN w:val="0"/>
              <w:adjustRightInd w:val="0"/>
              <w:spacing w:line="240" w:lineRule="auto"/>
              <w:ind w:left="333" w:hanging="283"/>
              <w:rPr>
                <w:rFonts w:cs="Arial"/>
                <w:sz w:val="20"/>
                <w:szCs w:val="20"/>
              </w:rPr>
            </w:pPr>
            <w:r w:rsidRPr="00A97971">
              <w:rPr>
                <w:rFonts w:cs="Arial"/>
                <w:sz w:val="20"/>
                <w:szCs w:val="20"/>
              </w:rPr>
              <w:t>szkolenia i kursy u</w:t>
            </w:r>
            <w:r w:rsidR="0026382B">
              <w:rPr>
                <w:rFonts w:cs="Arial"/>
                <w:sz w:val="20"/>
                <w:szCs w:val="20"/>
              </w:rPr>
              <w:t>możliwiające uzyskiwanie i </w:t>
            </w:r>
            <w:r w:rsidRPr="00A97971">
              <w:rPr>
                <w:rFonts w:cs="Arial"/>
                <w:sz w:val="20"/>
                <w:szCs w:val="20"/>
              </w:rPr>
              <w:t>uzupełnianie wiedzy</w:t>
            </w:r>
            <w:r w:rsidR="00EB689D">
              <w:rPr>
                <w:rFonts w:cs="Arial"/>
                <w:sz w:val="20"/>
                <w:szCs w:val="20"/>
              </w:rPr>
              <w:t xml:space="preserve"> </w:t>
            </w:r>
            <w:r w:rsidRPr="00A97971">
              <w:rPr>
                <w:rFonts w:cs="Arial"/>
                <w:sz w:val="20"/>
                <w:szCs w:val="20"/>
              </w:rPr>
              <w:t>nieuwzględnione w 1 i 2 typie projektu</w:t>
            </w:r>
            <w:r w:rsidRPr="00A97971">
              <w:rPr>
                <w:rFonts w:cs="Arial"/>
                <w:sz w:val="20"/>
                <w:szCs w:val="20"/>
                <w:vertAlign w:val="superscript"/>
              </w:rPr>
              <w:footnoteReference w:id="80"/>
            </w:r>
          </w:p>
        </w:tc>
      </w:tr>
      <w:tr w:rsidR="009B73FF" w:rsidRPr="006525DA" w:rsidTr="00FF4F6F">
        <w:tc>
          <w:tcPr>
            <w:tcW w:w="1209" w:type="pct"/>
            <w:vMerge/>
            <w:shd w:val="clear" w:color="auto" w:fill="auto"/>
          </w:tcPr>
          <w:p w:rsidR="0046515D" w:rsidRPr="006525DA" w:rsidRDefault="0046515D" w:rsidP="00193206">
            <w:p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C21FED" w:rsidRDefault="0046515D" w:rsidP="00CD5729">
            <w:pPr>
              <w:spacing w:before="40" w:after="40" w:line="240" w:lineRule="auto"/>
              <w:rPr>
                <w:rFonts w:cs="Arial"/>
                <w:iCs/>
                <w:sz w:val="20"/>
                <w:szCs w:val="20"/>
              </w:rPr>
            </w:pPr>
            <w:r>
              <w:rPr>
                <w:sz w:val="20"/>
              </w:rPr>
              <w:t>Projekty grantowe (tzw. bon na szkolenie) dotyczące pozaszkolnych</w:t>
            </w:r>
            <w:r w:rsidRPr="00C21FED">
              <w:rPr>
                <w:sz w:val="20"/>
              </w:rPr>
              <w:t xml:space="preserve"> form kształcenia </w:t>
            </w:r>
            <w:r w:rsidR="00CD5729" w:rsidRPr="00CD5729">
              <w:rPr>
                <w:sz w:val="20"/>
              </w:rPr>
              <w:t>ustawicznego, w tym wymienionych w Rozporządzeniu Ministra Edukacji N</w:t>
            </w:r>
            <w:r w:rsidR="00BB5BBA">
              <w:rPr>
                <w:sz w:val="20"/>
              </w:rPr>
              <w:t>arodowej z dnia 18 sierpnia 2017</w:t>
            </w:r>
            <w:r w:rsidR="00CD5729" w:rsidRPr="00CD5729">
              <w:rPr>
                <w:sz w:val="20"/>
              </w:rPr>
              <w:t xml:space="preserve"> r. w sprawie kształcenia ustawicznego w formach pozaszkolnych, pozwalające na uzyskanie kwalifikacji lub nabycie kompetencji </w:t>
            </w:r>
            <w:r w:rsidRPr="00C21FED">
              <w:rPr>
                <w:sz w:val="20"/>
              </w:rPr>
              <w:t>zawodowych</w:t>
            </w:r>
            <w:r w:rsidR="00AA5546">
              <w:t xml:space="preserve"> </w:t>
            </w:r>
            <w:r w:rsidR="00AA5546">
              <w:rPr>
                <w:sz w:val="20"/>
              </w:rPr>
              <w:t xml:space="preserve">uzupełnione o </w:t>
            </w:r>
            <w:r w:rsidR="00AA5546" w:rsidRPr="00AA5546">
              <w:rPr>
                <w:sz w:val="20"/>
              </w:rPr>
              <w:t>poradnictwo edukacyjno-zawodowe</w:t>
            </w:r>
            <w:r w:rsidR="00CD5729">
              <w:rPr>
                <w:sz w:val="20"/>
              </w:rPr>
              <w:t>.</w:t>
            </w:r>
          </w:p>
        </w:tc>
      </w:tr>
      <w:tr w:rsidR="00AF3751"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Typ beneficjenta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p w:rsidR="0046515D" w:rsidRPr="006525DA" w:rsidRDefault="0046515D" w:rsidP="00193206">
            <w:pPr>
              <w:spacing w:before="40" w:after="40" w:line="240" w:lineRule="auto"/>
              <w:jc w:val="left"/>
              <w:rPr>
                <w:rFonts w:cs="Arial"/>
                <w:sz w:val="20"/>
                <w:szCs w:val="20"/>
              </w:rPr>
            </w:pPr>
          </w:p>
        </w:tc>
        <w:tc>
          <w:tcPr>
            <w:tcW w:w="2793" w:type="pct"/>
            <w:shd w:val="clear" w:color="auto" w:fill="auto"/>
          </w:tcPr>
          <w:p w:rsidR="0046515D" w:rsidRDefault="0046515D" w:rsidP="00193206">
            <w:pPr>
              <w:spacing w:before="40" w:after="40" w:line="240" w:lineRule="auto"/>
              <w:rPr>
                <w:rFonts w:cs="Arial"/>
                <w:iCs/>
                <w:sz w:val="20"/>
                <w:szCs w:val="20"/>
              </w:rPr>
            </w:pPr>
            <w:r w:rsidRPr="00A97971">
              <w:rPr>
                <w:rFonts w:cs="Arial"/>
                <w:iCs/>
                <w:sz w:val="20"/>
                <w:szCs w:val="20"/>
              </w:rPr>
              <w:t>Wszystkie podmioty – z wyłączeniem osób fizycznych (nie dotyczy osób prowadzących działalność gospodarczą lub oświatową na po</w:t>
            </w:r>
            <w:r w:rsidR="00EC5956">
              <w:rPr>
                <w:rFonts w:cs="Arial"/>
                <w:iCs/>
                <w:sz w:val="20"/>
                <w:szCs w:val="20"/>
              </w:rPr>
              <w:t>dstawie przepisów odrębnych), w </w:t>
            </w:r>
            <w:r w:rsidRPr="00A97971">
              <w:rPr>
                <w:rFonts w:cs="Arial"/>
                <w:iCs/>
                <w:sz w:val="20"/>
                <w:szCs w:val="20"/>
              </w:rPr>
              <w:t>szczególności po</w:t>
            </w:r>
            <w:r w:rsidR="00EC5956">
              <w:rPr>
                <w:rFonts w:cs="Arial"/>
                <w:iCs/>
                <w:sz w:val="20"/>
                <w:szCs w:val="20"/>
              </w:rPr>
              <w:t>dmioty prowadzące kształcenie i </w:t>
            </w:r>
            <w:r w:rsidRPr="00A97971">
              <w:rPr>
                <w:rFonts w:cs="Arial"/>
                <w:iCs/>
                <w:sz w:val="20"/>
                <w:szCs w:val="20"/>
              </w:rPr>
              <w:t>szkolenie osób dorosłych w systemie fo</w:t>
            </w:r>
            <w:r w:rsidR="00EC5956">
              <w:rPr>
                <w:rFonts w:cs="Arial"/>
                <w:iCs/>
                <w:sz w:val="20"/>
                <w:szCs w:val="20"/>
              </w:rPr>
              <w:t>rmalnym i </w:t>
            </w:r>
            <w:r w:rsidRPr="00A97971">
              <w:rPr>
                <w:rFonts w:cs="Arial"/>
                <w:iCs/>
                <w:sz w:val="20"/>
                <w:szCs w:val="20"/>
              </w:rPr>
              <w:t>pozaformalnym</w:t>
            </w:r>
            <w:r>
              <w:rPr>
                <w:rFonts w:cs="Arial"/>
                <w:iCs/>
                <w:sz w:val="20"/>
                <w:szCs w:val="20"/>
              </w:rPr>
              <w:t>.</w:t>
            </w:r>
          </w:p>
          <w:p w:rsidR="0046515D" w:rsidRPr="006525DA" w:rsidRDefault="0046515D" w:rsidP="00F54851">
            <w:pPr>
              <w:spacing w:before="30" w:after="3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6E40EB" w:rsidRPr="00F015C4">
              <w:rPr>
                <w:rFonts w:cs="Arial"/>
                <w:sz w:val="18"/>
                <w:szCs w:val="18"/>
              </w:rPr>
              <w:t>Rozporządzeni</w:t>
            </w:r>
            <w:r w:rsidR="008B17B1">
              <w:rPr>
                <w:rFonts w:cs="Arial"/>
                <w:sz w:val="18"/>
                <w:szCs w:val="18"/>
              </w:rPr>
              <w:t>a</w:t>
            </w:r>
            <w:r w:rsidR="006E40EB"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6E40EB" w:rsidRPr="00F015C4">
              <w:rPr>
                <w:rFonts w:cs="Arial"/>
                <w:sz w:val="18"/>
                <w:szCs w:val="18"/>
              </w:rPr>
              <w:t>)</w:t>
            </w:r>
            <w:r w:rsidRPr="00C26646">
              <w:rPr>
                <w:rFonts w:cs="Arial"/>
                <w:sz w:val="18"/>
                <w:szCs w:val="20"/>
              </w:rPr>
              <w:t>.</w:t>
            </w:r>
          </w:p>
        </w:tc>
      </w:tr>
      <w:tr w:rsidR="00CC40EC"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Grupa docelowa/ ostateczni odbiorcy wsparcia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trike/>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Pr="00921F08" w:rsidRDefault="0046515D" w:rsidP="00193206">
            <w:pPr>
              <w:spacing w:before="40" w:after="40" w:line="240" w:lineRule="auto"/>
              <w:rPr>
                <w:rFonts w:cs="Arial"/>
                <w:iCs/>
                <w:sz w:val="20"/>
                <w:szCs w:val="20"/>
              </w:rPr>
            </w:pPr>
            <w:r w:rsidRPr="00921F08">
              <w:rPr>
                <w:rFonts w:cs="Arial"/>
                <w:iCs/>
                <w:sz w:val="20"/>
                <w:szCs w:val="20"/>
              </w:rPr>
              <w:t>Osoby dorosłe uczestniczące z</w:t>
            </w:r>
            <w:r>
              <w:rPr>
                <w:rFonts w:cs="Arial"/>
                <w:iCs/>
                <w:sz w:val="20"/>
                <w:szCs w:val="20"/>
              </w:rPr>
              <w:t> </w:t>
            </w:r>
            <w:r w:rsidR="0026382B">
              <w:rPr>
                <w:rFonts w:cs="Arial"/>
                <w:iCs/>
                <w:sz w:val="20"/>
                <w:szCs w:val="20"/>
              </w:rPr>
              <w:t>własnej inicjatywy w </w:t>
            </w:r>
            <w:r w:rsidRPr="00921F08">
              <w:rPr>
                <w:rFonts w:cs="Arial"/>
                <w:iCs/>
                <w:sz w:val="20"/>
                <w:szCs w:val="20"/>
              </w:rPr>
              <w:t>kształceniu ustawicznym, w</w:t>
            </w:r>
            <w:r>
              <w:rPr>
                <w:rFonts w:cs="Arial"/>
                <w:iCs/>
                <w:sz w:val="20"/>
                <w:szCs w:val="20"/>
              </w:rPr>
              <w:t> </w:t>
            </w:r>
            <w:r w:rsidR="0026382B">
              <w:rPr>
                <w:rFonts w:cs="Arial"/>
                <w:iCs/>
                <w:sz w:val="20"/>
                <w:szCs w:val="20"/>
              </w:rPr>
              <w:t>szczególności osoby o </w:t>
            </w:r>
            <w:r w:rsidRPr="00921F08">
              <w:rPr>
                <w:rFonts w:cs="Arial"/>
                <w:iCs/>
                <w:sz w:val="20"/>
                <w:szCs w:val="20"/>
              </w:rPr>
              <w:t xml:space="preserve">niskich kwalifikacjach oraz osoby </w:t>
            </w:r>
            <w:r w:rsidR="00656239">
              <w:rPr>
                <w:rFonts w:cs="Arial"/>
                <w:iCs/>
                <w:sz w:val="20"/>
                <w:szCs w:val="20"/>
              </w:rPr>
              <w:t>w wieku</w:t>
            </w:r>
            <w:r w:rsidR="00656239" w:rsidRPr="00921F08">
              <w:rPr>
                <w:rFonts w:cs="Arial"/>
                <w:iCs/>
                <w:sz w:val="20"/>
                <w:szCs w:val="20"/>
              </w:rPr>
              <w:t xml:space="preserve"> </w:t>
            </w:r>
            <w:r w:rsidRPr="00921F08">
              <w:rPr>
                <w:rFonts w:cs="Arial"/>
                <w:iCs/>
                <w:sz w:val="20"/>
                <w:szCs w:val="20"/>
              </w:rPr>
              <w:t xml:space="preserve">50 </w:t>
            </w:r>
            <w:r w:rsidR="00656239">
              <w:rPr>
                <w:rFonts w:cs="Arial"/>
                <w:iCs/>
                <w:sz w:val="20"/>
                <w:szCs w:val="20"/>
              </w:rPr>
              <w:t>lat i więcej.</w:t>
            </w:r>
          </w:p>
          <w:p w:rsidR="0046515D" w:rsidRPr="00C21FED" w:rsidRDefault="0046515D" w:rsidP="00193206">
            <w:pPr>
              <w:spacing w:before="40" w:after="40" w:line="240" w:lineRule="auto"/>
              <w:rPr>
                <w:rFonts w:cs="Arial"/>
                <w:iCs/>
                <w:sz w:val="20"/>
                <w:szCs w:val="20"/>
              </w:rPr>
            </w:pPr>
            <w:r w:rsidRPr="00921F08">
              <w:rPr>
                <w:rFonts w:cs="Arial"/>
                <w:iCs/>
                <w:sz w:val="20"/>
                <w:szCs w:val="20"/>
              </w:rPr>
              <w:t>Osoby o niskich kwalifikacjach oraz osoby starsze będą stanowiły co najmniej 80% osób objętych wsparciem.</w:t>
            </w:r>
          </w:p>
        </w:tc>
      </w:tr>
      <w:tr w:rsidR="00CC40EC"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80390A" w:rsidP="00193206">
            <w:pPr>
              <w:spacing w:before="40" w:after="40" w:line="240" w:lineRule="auto"/>
              <w:rPr>
                <w:rFonts w:cs="Arial"/>
                <w:iCs/>
                <w:sz w:val="20"/>
                <w:szCs w:val="20"/>
              </w:rPr>
            </w:pPr>
            <w:r w:rsidRPr="006525DA">
              <w:rPr>
                <w:rFonts w:cs="Arial"/>
                <w:iCs/>
                <w:sz w:val="20"/>
                <w:szCs w:val="20"/>
              </w:rPr>
              <w:t xml:space="preserve">Osoby </w:t>
            </w:r>
            <w:r w:rsidR="0046515D" w:rsidRPr="006525DA">
              <w:rPr>
                <w:rFonts w:cs="Arial"/>
                <w:iCs/>
                <w:sz w:val="20"/>
                <w:szCs w:val="20"/>
              </w:rPr>
              <w:t>dorosłe</w:t>
            </w:r>
            <w:r w:rsidR="00656239" w:rsidRPr="00656239">
              <w:rPr>
                <w:rFonts w:cs="Arial"/>
                <w:iCs/>
                <w:sz w:val="20"/>
                <w:szCs w:val="20"/>
              </w:rPr>
              <w:t>, które z własnej inicjatywy zainteresowane są uzyskaniem kwalifikacji lub nabyciem kompetencji zawodowych w ramach pozaszkolnych form kształcenia ustawicznego.</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Instytucja pośrednicząca</w:t>
            </w:r>
            <w:r w:rsidRPr="006525DA">
              <w:rPr>
                <w:rFonts w:cs="Arial"/>
                <w:sz w:val="20"/>
                <w:szCs w:val="20"/>
              </w:rPr>
              <w:br/>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Wojewódzki Urząd Pracy</w:t>
            </w:r>
            <w:r w:rsidRPr="00A97971">
              <w:rPr>
                <w:rFonts w:cs="Arial"/>
                <w:sz w:val="20"/>
                <w:szCs w:val="20"/>
              </w:rPr>
              <w:t xml:space="preserve"> w Białymstoku</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Pr>
                <w:rFonts w:cs="Arial"/>
                <w:sz w:val="20"/>
                <w:szCs w:val="20"/>
              </w:rPr>
              <w:t>Instytucja wdrażająca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rPr>
          <w:trHeight w:val="335"/>
        </w:trPr>
        <w:tc>
          <w:tcPr>
            <w:tcW w:w="1209" w:type="pct"/>
            <w:vMerge w:val="restart"/>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Kategoria(e) regionu(ów) </w:t>
            </w:r>
            <w:r w:rsidRPr="006525DA">
              <w:rPr>
                <w:rFonts w:cs="Arial"/>
                <w:sz w:val="20"/>
                <w:szCs w:val="20"/>
              </w:rPr>
              <w:br/>
              <w:t xml:space="preserve">wraz z przypisaniem </w:t>
            </w:r>
            <w:r w:rsidRPr="006525DA">
              <w:rPr>
                <w:rFonts w:cs="Arial"/>
                <w:sz w:val="20"/>
                <w:szCs w:val="20"/>
              </w:rPr>
              <w:br/>
              <w:t>kwot UE (EUR)</w:t>
            </w:r>
          </w:p>
        </w:tc>
        <w:tc>
          <w:tcPr>
            <w:tcW w:w="998" w:type="pct"/>
            <w:shd w:val="clear" w:color="auto" w:fill="auto"/>
          </w:tcPr>
          <w:p w:rsidR="00EF6687" w:rsidRPr="006525DA" w:rsidRDefault="00EF6687"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EF6687" w:rsidRPr="006525DA" w:rsidRDefault="007F244F"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45 000</w:t>
            </w:r>
            <w:r w:rsidR="00EF6687" w:rsidRPr="006525DA">
              <w:rPr>
                <w:rFonts w:cs="Arial"/>
                <w:sz w:val="20"/>
                <w:szCs w:val="20"/>
              </w:rPr>
              <w:t xml:space="preserve"> 000</w:t>
            </w:r>
          </w:p>
        </w:tc>
      </w:tr>
      <w:tr w:rsidR="00AF3751" w:rsidRPr="006525DA" w:rsidTr="00FF4F6F">
        <w:trPr>
          <w:trHeight w:val="335"/>
        </w:trPr>
        <w:tc>
          <w:tcPr>
            <w:tcW w:w="1209" w:type="pct"/>
            <w:vMerge/>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EF6687" w:rsidRPr="006525DA" w:rsidRDefault="00EF6687" w:rsidP="00EF6687">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EF6687" w:rsidRPr="006525DA" w:rsidRDefault="007F244F" w:rsidP="00EF668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30 000 000</w:t>
            </w:r>
          </w:p>
        </w:tc>
      </w:tr>
      <w:tr w:rsidR="00AF3751" w:rsidRPr="006525DA" w:rsidTr="00FF4F6F">
        <w:trPr>
          <w:trHeight w:val="335"/>
        </w:trPr>
        <w:tc>
          <w:tcPr>
            <w:tcW w:w="1209" w:type="pct"/>
            <w:vMerge/>
            <w:shd w:val="clear" w:color="auto" w:fill="auto"/>
          </w:tcPr>
          <w:p w:rsidR="00EF6687" w:rsidRPr="006525DA" w:rsidRDefault="00EF6687"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EF6687" w:rsidRPr="006525DA" w:rsidRDefault="00EF6687" w:rsidP="00EF6687">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EF6687" w:rsidRPr="006525DA" w:rsidRDefault="007F244F" w:rsidP="00EF668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EF6687">
              <w:rPr>
                <w:rFonts w:cs="Arial"/>
                <w:sz w:val="20"/>
                <w:szCs w:val="20"/>
              </w:rPr>
              <w:t>15 000 000</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Mechanizmy powiązania interwencji z innymi działaniami/ poddziałaniami w ramach PO lub z innymi PO</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sidRPr="00921F08">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Pr="006525DA" w:rsidRDefault="0046515D" w:rsidP="00193206">
            <w:pPr>
              <w:spacing w:before="40" w:after="40" w:line="240" w:lineRule="auto"/>
              <w:jc w:val="left"/>
              <w:rPr>
                <w:rFonts w:cs="Arial"/>
                <w:sz w:val="20"/>
                <w:szCs w:val="20"/>
              </w:rPr>
            </w:pP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Instrumenty terytorialne</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sidRPr="00921F08">
              <w:rPr>
                <w:rFonts w:cs="Arial"/>
                <w:sz w:val="20"/>
                <w:szCs w:val="20"/>
              </w:rPr>
              <w:t>Nie dotyczy</w:t>
            </w:r>
          </w:p>
        </w:tc>
      </w:tr>
      <w:tr w:rsidR="00CC40EC"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Tryb(y) wyboru projektów </w:t>
            </w:r>
            <w:r w:rsidRPr="006525DA">
              <w:rPr>
                <w:rFonts w:cs="Arial"/>
                <w:sz w:val="20"/>
                <w:szCs w:val="20"/>
              </w:rPr>
              <w:br/>
              <w:t xml:space="preserve">oraz wskazanie podmiotu odpowiedzialnego za nabór i ocenę wniosków oraz przyjmowanie protestów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A97971" w:rsidRDefault="0046515D" w:rsidP="00193206">
            <w:pPr>
              <w:spacing w:before="40" w:after="40" w:line="240" w:lineRule="auto"/>
              <w:jc w:val="left"/>
              <w:rPr>
                <w:rFonts w:cs="Arial"/>
                <w:sz w:val="20"/>
                <w:szCs w:val="20"/>
              </w:rPr>
            </w:pPr>
            <w:r w:rsidRPr="00A97971">
              <w:rPr>
                <w:rFonts w:cs="Arial"/>
                <w:sz w:val="20"/>
                <w:szCs w:val="20"/>
              </w:rPr>
              <w:t>Tryb konkursowy</w:t>
            </w:r>
            <w:r w:rsidR="00EB689D">
              <w:rPr>
                <w:rFonts w:cs="Arial"/>
                <w:sz w:val="20"/>
                <w:szCs w:val="20"/>
              </w:rPr>
              <w:t xml:space="preserve"> </w:t>
            </w:r>
            <w:r w:rsidR="0023759B" w:rsidRPr="00AF6E35">
              <w:rPr>
                <w:rFonts w:cs="Arial"/>
                <w:sz w:val="20"/>
                <w:szCs w:val="20"/>
              </w:rPr>
              <w:t>–</w:t>
            </w:r>
            <w:r>
              <w:rPr>
                <w:rFonts w:cs="Arial"/>
                <w:sz w:val="20"/>
                <w:szCs w:val="20"/>
              </w:rPr>
              <w:t xml:space="preserve"> projekty grantowe</w:t>
            </w:r>
            <w:r>
              <w:rPr>
                <w:rStyle w:val="Odwoanieprzypisudolnego"/>
                <w:rFonts w:eastAsia="Calibri"/>
                <w:szCs w:val="20"/>
              </w:rPr>
              <w:footnoteReference w:id="81"/>
            </w:r>
            <w:r w:rsidRPr="00A97971">
              <w:rPr>
                <w:rFonts w:cs="Arial"/>
                <w:sz w:val="20"/>
                <w:szCs w:val="20"/>
              </w:rPr>
              <w:t>.</w:t>
            </w:r>
          </w:p>
          <w:p w:rsidR="0046515D" w:rsidRPr="00A97971" w:rsidRDefault="0046515D" w:rsidP="0026382B">
            <w:pPr>
              <w:spacing w:before="40" w:after="40" w:line="240" w:lineRule="auto"/>
              <w:rPr>
                <w:rFonts w:cs="Arial"/>
                <w:sz w:val="20"/>
                <w:szCs w:val="20"/>
              </w:rPr>
            </w:pPr>
            <w:r w:rsidRPr="00A97971">
              <w:rPr>
                <w:rFonts w:cs="Arial"/>
                <w:sz w:val="20"/>
                <w:szCs w:val="20"/>
              </w:rPr>
              <w:t xml:space="preserve">Podmiot odpowiedzialny za nabór i ocenę wniosków oraz przyjmowanie protestów </w:t>
            </w:r>
            <w:r w:rsidR="0023759B" w:rsidRPr="00AF6E35">
              <w:rPr>
                <w:rFonts w:cs="Arial"/>
                <w:sz w:val="20"/>
                <w:szCs w:val="20"/>
              </w:rPr>
              <w:t>–</w:t>
            </w:r>
            <w:r w:rsidRPr="00A97971">
              <w:rPr>
                <w:rFonts w:cs="Arial"/>
                <w:sz w:val="20"/>
                <w:szCs w:val="20"/>
              </w:rPr>
              <w:t xml:space="preserve"> </w:t>
            </w:r>
            <w:r w:rsidR="00E637E3">
              <w:rPr>
                <w:rFonts w:cs="Arial"/>
                <w:sz w:val="20"/>
                <w:szCs w:val="20"/>
              </w:rPr>
              <w:t>WUP</w:t>
            </w:r>
            <w:r w:rsidRPr="00A97971">
              <w:rPr>
                <w:rFonts w:cs="Arial"/>
                <w:sz w:val="20"/>
                <w:szCs w:val="20"/>
              </w:rPr>
              <w:t xml:space="preserve"> w Białymstoku</w:t>
            </w:r>
          </w:p>
          <w:p w:rsidR="0046515D" w:rsidRPr="006525DA" w:rsidRDefault="0046515D" w:rsidP="00193206">
            <w:pPr>
              <w:spacing w:before="40" w:after="40" w:line="240" w:lineRule="auto"/>
              <w:jc w:val="left"/>
              <w:rPr>
                <w:rFonts w:cs="Arial"/>
                <w:sz w:val="20"/>
                <w:szCs w:val="20"/>
              </w:rPr>
            </w:pPr>
          </w:p>
        </w:tc>
      </w:tr>
      <w:tr w:rsidR="00AF3751" w:rsidRPr="006525DA" w:rsidDel="00FE3C38"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Limity i ograniczenia w realizacji projektów</w:t>
            </w:r>
          </w:p>
        </w:tc>
        <w:tc>
          <w:tcPr>
            <w:tcW w:w="998" w:type="pct"/>
            <w:shd w:val="clear" w:color="auto" w:fill="auto"/>
          </w:tcPr>
          <w:p w:rsidR="0046515D" w:rsidRPr="006525DA" w:rsidDel="00FE3C38"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890870" w:rsidDel="00FE3C38" w:rsidRDefault="006C7FD8" w:rsidP="00B6278D">
            <w:pPr>
              <w:spacing w:before="40" w:after="40" w:line="240" w:lineRule="auto"/>
              <w:rPr>
                <w:rFonts w:cs="Arial"/>
                <w:sz w:val="20"/>
                <w:szCs w:val="20"/>
              </w:rPr>
            </w:pPr>
            <w:r>
              <w:rPr>
                <w:rFonts w:cs="Arial"/>
                <w:sz w:val="20"/>
                <w:szCs w:val="20"/>
              </w:rPr>
              <w:t xml:space="preserve">Wartość zakupionych środków trwałych jako % wydatków kwalifikowalnych nie może przekroczyć10% alokacji na </w:t>
            </w:r>
            <w:r w:rsidR="00656239" w:rsidRPr="00656239">
              <w:rPr>
                <w:rFonts w:cs="Arial"/>
                <w:sz w:val="20"/>
                <w:szCs w:val="20"/>
              </w:rPr>
              <w:t>całej Osi Priorytetowej</w:t>
            </w:r>
            <w:r>
              <w:rPr>
                <w:rFonts w:cs="Arial"/>
                <w:sz w:val="20"/>
                <w:szCs w:val="20"/>
              </w:rPr>
              <w:t xml:space="preserve">. </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i planowany zakres stosowania </w:t>
            </w:r>
            <w:r w:rsidRPr="006525DA">
              <w:rPr>
                <w:rFonts w:cs="Arial"/>
                <w:sz w:val="20"/>
                <w:szCs w:val="20"/>
              </w:rPr>
              <w:br/>
            </w:r>
            <w:r w:rsidRPr="006525DA">
              <w:rPr>
                <w:rFonts w:cs="Arial"/>
                <w:i/>
                <w:sz w:val="20"/>
                <w:szCs w:val="20"/>
              </w:rPr>
              <w:t>cross-financingu</w:t>
            </w:r>
            <w:r>
              <w:rPr>
                <w:rFonts w:cs="Arial"/>
                <w:sz w:val="20"/>
                <w:szCs w:val="20"/>
              </w:rPr>
              <w:t xml:space="preserv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7F244F">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pPr>
              <w:spacing w:before="40" w:after="40" w:line="240" w:lineRule="auto"/>
              <w:jc w:val="left"/>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Dopuszczalna maksymalna wartość zakupionych środków trwałych</w:t>
            </w:r>
            <w:r>
              <w:rPr>
                <w:rFonts w:cs="Arial"/>
                <w:sz w:val="20"/>
                <w:szCs w:val="20"/>
              </w:rPr>
              <w:t xml:space="preserve"> </w:t>
            </w:r>
            <w:r w:rsidRPr="006525DA">
              <w:rPr>
                <w:rFonts w:cs="Arial"/>
                <w:sz w:val="20"/>
                <w:szCs w:val="20"/>
              </w:rPr>
              <w:t>jako % wydatków kwalifikowalnych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B6278D">
            <w:pPr>
              <w:spacing w:before="40" w:after="40" w:line="240" w:lineRule="auto"/>
              <w:rPr>
                <w:rFonts w:cs="Arial"/>
                <w:sz w:val="20"/>
                <w:szCs w:val="20"/>
              </w:rPr>
            </w:pPr>
            <w:r w:rsidRPr="001D7034">
              <w:rPr>
                <w:rFonts w:cs="Arial"/>
                <w:bCs/>
                <w:iCs/>
                <w:sz w:val="20"/>
              </w:rPr>
              <w:t>Zakup środków trwałych będzie kwalifikowalny jedynie gdy ma na celu wspomaganie procesu wdrażania projektu.</w:t>
            </w:r>
            <w:r w:rsidR="006C7FD8">
              <w:rPr>
                <w:rFonts w:cs="Arial"/>
                <w:sz w:val="20"/>
                <w:szCs w:val="20"/>
              </w:rPr>
              <w:t xml:space="preserve"> Wartość środków trwałych zakupionych w</w:t>
            </w:r>
            <w:r w:rsidR="0026382B">
              <w:rPr>
                <w:rFonts w:cs="Arial"/>
                <w:sz w:val="20"/>
                <w:szCs w:val="20"/>
              </w:rPr>
              <w:t> </w:t>
            </w:r>
            <w:r w:rsidR="006C7FD8">
              <w:rPr>
                <w:rFonts w:cs="Arial"/>
                <w:sz w:val="20"/>
                <w:szCs w:val="20"/>
              </w:rPr>
              <w:t>ramach kosztów bezpośrednich wynosi maksymalnie 10% wydatków kwalifikowalnych projektu.</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rPr>
                <w:rFonts w:cs="Arial"/>
                <w:sz w:val="20"/>
                <w:szCs w:val="20"/>
              </w:rPr>
            </w:pPr>
          </w:p>
        </w:tc>
      </w:tr>
      <w:tr w:rsidR="00AF3751" w:rsidRPr="006525DA" w:rsidTr="00FF4F6F">
        <w:tc>
          <w:tcPr>
            <w:tcW w:w="1209" w:type="pc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uwzględniania dochodu w projekcie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Warunki stosowania uproszczonych form rozliczania wydatków i planowany zakres systemu zaliczek</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vAlign w:val="center"/>
          </w:tcPr>
          <w:p w:rsidR="0046515D" w:rsidRPr="006525DA" w:rsidRDefault="0046515D" w:rsidP="00040FA6">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040FA6">
              <w:rPr>
                <w:rFonts w:cs="Arial"/>
                <w:sz w:val="20"/>
                <w:szCs w:val="20"/>
              </w:rPr>
              <w:t xml:space="preserve">/IP </w:t>
            </w:r>
            <w:r>
              <w:rPr>
                <w:rFonts w:cs="Arial"/>
                <w:sz w:val="20"/>
                <w:szCs w:val="20"/>
              </w:rPr>
              <w:t xml:space="preserve">będzie kierowała się zapisami </w:t>
            </w:r>
            <w:r w:rsidR="0026382B">
              <w:rPr>
                <w:rFonts w:cs="Arial"/>
                <w:sz w:val="20"/>
                <w:szCs w:val="20"/>
              </w:rPr>
              <w:t>obowiązujących aktów prawnych i </w:t>
            </w:r>
            <w:r>
              <w:rPr>
                <w:rFonts w:cs="Arial"/>
                <w:sz w:val="20"/>
                <w:szCs w:val="20"/>
              </w:rPr>
              <w:t>obowiązujących wytycznych</w:t>
            </w:r>
            <w:r w:rsidR="00B10DC8">
              <w:rPr>
                <w:rFonts w:cs="Arial"/>
                <w:sz w:val="20"/>
                <w:szCs w:val="20"/>
              </w:rPr>
              <w:t>.</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Pomoc publiczna </w:t>
            </w:r>
            <w:r w:rsidRPr="006525DA">
              <w:rPr>
                <w:rFonts w:cs="Arial"/>
                <w:sz w:val="20"/>
                <w:szCs w:val="20"/>
              </w:rPr>
              <w:br/>
              <w:t xml:space="preserve">i pomoc </w:t>
            </w:r>
            <w:r w:rsidRPr="006525DA">
              <w:rPr>
                <w:rFonts w:cs="Arial"/>
                <w:i/>
                <w:sz w:val="20"/>
                <w:szCs w:val="20"/>
              </w:rPr>
              <w:t>de minimis</w:t>
            </w:r>
            <w:r w:rsidRPr="006525DA">
              <w:rPr>
                <w:rFonts w:cs="Arial"/>
                <w:sz w:val="20"/>
                <w:szCs w:val="20"/>
              </w:rPr>
              <w:br/>
              <w:t>(rodzaj i przeznaczenie pomocy, unijna lub krajowa podstawa prawna)</w:t>
            </w:r>
            <w:r w:rsidRPr="006525DA">
              <w:rPr>
                <w:rStyle w:val="Odwoanieprzypisudolnego"/>
                <w:rFonts w:eastAsia="Calibri"/>
                <w:sz w:val="20"/>
                <w:szCs w:val="20"/>
              </w:rPr>
              <w:t xml:space="preserve">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9516CC">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UE wydatków kwalifikowalnych </w:t>
            </w:r>
            <w:r w:rsidRPr="006525DA">
              <w:rPr>
                <w:rFonts w:cs="Arial"/>
                <w:sz w:val="20"/>
                <w:szCs w:val="20"/>
              </w:rPr>
              <w:br/>
              <w:t xml:space="preserve">na poziomie projektu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vAlign w:val="center"/>
          </w:tcPr>
          <w:p w:rsidR="0046515D" w:rsidRDefault="0046515D" w:rsidP="0026382B">
            <w:pPr>
              <w:spacing w:before="40" w:after="40" w:line="240" w:lineRule="auto"/>
              <w:rPr>
                <w:rFonts w:cs="Arial"/>
                <w:sz w:val="20"/>
                <w:szCs w:val="20"/>
              </w:rPr>
            </w:pPr>
            <w:r>
              <w:rPr>
                <w:rFonts w:cs="Arial"/>
                <w:sz w:val="20"/>
                <w:szCs w:val="20"/>
              </w:rPr>
              <w:t>85%</w:t>
            </w:r>
          </w:p>
          <w:p w:rsidR="0046515D" w:rsidRPr="006525DA" w:rsidRDefault="0046515D" w:rsidP="0026382B">
            <w:pPr>
              <w:spacing w:before="40" w:after="40" w:line="240" w:lineRule="auto"/>
              <w:rPr>
                <w:rFonts w:cs="Arial"/>
                <w:sz w:val="20"/>
                <w:szCs w:val="20"/>
              </w:rPr>
            </w:pPr>
            <w:r w:rsidRPr="000546D4">
              <w:rPr>
                <w:rFonts w:cs="Arial"/>
                <w:sz w:val="20"/>
                <w:szCs w:val="20"/>
              </w:rPr>
              <w:t xml:space="preserve">Ostateczny poziom dofinansowania </w:t>
            </w:r>
            <w:r w:rsidR="0023759B" w:rsidRPr="00AF6E35">
              <w:rPr>
                <w:rFonts w:cs="Arial"/>
                <w:sz w:val="20"/>
                <w:szCs w:val="20"/>
              </w:rPr>
              <w:t>–</w:t>
            </w:r>
            <w:r w:rsidRPr="000546D4">
              <w:rPr>
                <w:rFonts w:cs="Arial"/>
                <w:sz w:val="20"/>
                <w:szCs w:val="20"/>
              </w:rPr>
              <w:t xml:space="preserve"> podany w</w:t>
            </w:r>
            <w:r>
              <w:rPr>
                <w:rFonts w:cs="Arial"/>
                <w:sz w:val="20"/>
                <w:szCs w:val="20"/>
              </w:rPr>
              <w:t> </w:t>
            </w:r>
            <w:r w:rsidR="00EC5956">
              <w:rPr>
                <w:rFonts w:cs="Arial"/>
                <w:sz w:val="20"/>
                <w:szCs w:val="20"/>
              </w:rPr>
              <w:t>ogłoszeniu o </w:t>
            </w:r>
            <w:r w:rsidRPr="000546D4">
              <w:rPr>
                <w:rFonts w:cs="Arial"/>
                <w:sz w:val="20"/>
                <w:szCs w:val="20"/>
              </w:rPr>
              <w:t>konkursie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Default="0046515D" w:rsidP="0026382B">
            <w:pPr>
              <w:spacing w:before="40" w:after="40" w:line="240" w:lineRule="auto"/>
              <w:rPr>
                <w:rFonts w:cs="Arial"/>
                <w:sz w:val="20"/>
                <w:szCs w:val="20"/>
              </w:rPr>
            </w:pPr>
            <w:r>
              <w:rPr>
                <w:rFonts w:cs="Arial"/>
                <w:sz w:val="20"/>
                <w:szCs w:val="20"/>
              </w:rPr>
              <w:t>85%</w:t>
            </w:r>
          </w:p>
          <w:p w:rsidR="0046515D" w:rsidRPr="000546D4" w:rsidRDefault="0046515D" w:rsidP="0026382B">
            <w:pPr>
              <w:spacing w:before="40" w:after="40" w:line="240" w:lineRule="auto"/>
              <w:rPr>
                <w:rFonts w:cs="Arial"/>
                <w:sz w:val="20"/>
                <w:szCs w:val="20"/>
              </w:rPr>
            </w:pPr>
            <w:r w:rsidRPr="000546D4">
              <w:rPr>
                <w:rFonts w:cs="Arial"/>
                <w:sz w:val="20"/>
                <w:szCs w:val="20"/>
              </w:rPr>
              <w:t xml:space="preserve">Ostateczny poziom dofinansowania </w:t>
            </w:r>
            <w:r w:rsidR="0023759B" w:rsidRPr="00AF6E35">
              <w:rPr>
                <w:rFonts w:cs="Arial"/>
                <w:sz w:val="20"/>
                <w:szCs w:val="20"/>
              </w:rPr>
              <w:t>–</w:t>
            </w:r>
            <w:r w:rsidRPr="000546D4">
              <w:rPr>
                <w:rFonts w:cs="Arial"/>
                <w:sz w:val="20"/>
                <w:szCs w:val="20"/>
              </w:rPr>
              <w:t xml:space="preserve"> podany w</w:t>
            </w:r>
            <w:r>
              <w:rPr>
                <w:rFonts w:cs="Arial"/>
                <w:sz w:val="20"/>
                <w:szCs w:val="20"/>
              </w:rPr>
              <w:t> </w:t>
            </w:r>
            <w:r w:rsidRPr="000546D4">
              <w:rPr>
                <w:rFonts w:cs="Arial"/>
                <w:sz w:val="20"/>
                <w:szCs w:val="20"/>
              </w:rPr>
              <w:t>ogłoszeniu</w:t>
            </w:r>
            <w:r w:rsidR="00EC5956">
              <w:rPr>
                <w:rFonts w:cs="Arial"/>
                <w:sz w:val="20"/>
                <w:szCs w:val="20"/>
              </w:rPr>
              <w:t xml:space="preserve"> o </w:t>
            </w:r>
            <w:r w:rsidRPr="000546D4">
              <w:rPr>
                <w:rFonts w:cs="Arial"/>
                <w:sz w:val="20"/>
                <w:szCs w:val="20"/>
              </w:rPr>
              <w:t>konkursie</w:t>
            </w: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tcPr>
          <w:p w:rsidR="0046515D" w:rsidRPr="006525DA" w:rsidRDefault="0046515D" w:rsidP="0026382B">
            <w:pPr>
              <w:spacing w:before="40" w:after="40" w:line="240" w:lineRule="auto"/>
              <w:rPr>
                <w:rFonts w:cs="Arial"/>
                <w:sz w:val="20"/>
                <w:szCs w:val="20"/>
              </w:rPr>
            </w:pP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tcPr>
          <w:p w:rsidR="0046515D" w:rsidRDefault="006C7B35" w:rsidP="0026382B">
            <w:pPr>
              <w:spacing w:before="40" w:after="40" w:line="240" w:lineRule="auto"/>
              <w:rPr>
                <w:rFonts w:cs="Arial"/>
                <w:sz w:val="20"/>
                <w:szCs w:val="20"/>
              </w:rPr>
            </w:pPr>
            <w:r>
              <w:rPr>
                <w:rFonts w:cs="Arial"/>
                <w:sz w:val="20"/>
                <w:szCs w:val="20"/>
              </w:rPr>
              <w:t>90</w:t>
            </w:r>
            <w:r w:rsidR="0046515D">
              <w:rPr>
                <w:rFonts w:cs="Arial"/>
                <w:sz w:val="20"/>
                <w:szCs w:val="20"/>
              </w:rPr>
              <w:t>%</w:t>
            </w:r>
            <w:r>
              <w:rPr>
                <w:rStyle w:val="Odwoanieprzypisudolnego"/>
                <w:szCs w:val="20"/>
              </w:rPr>
              <w:footnoteReference w:id="82"/>
            </w:r>
          </w:p>
          <w:p w:rsidR="0046515D" w:rsidRPr="006525DA" w:rsidRDefault="0046515D" w:rsidP="0026382B">
            <w:pPr>
              <w:spacing w:before="40" w:after="40" w:line="240" w:lineRule="auto"/>
              <w:rPr>
                <w:rFonts w:cs="Arial"/>
                <w:sz w:val="20"/>
                <w:szCs w:val="20"/>
              </w:rPr>
            </w:pPr>
            <w:r>
              <w:rPr>
                <w:rFonts w:cs="Arial"/>
                <w:sz w:val="20"/>
                <w:szCs w:val="20"/>
              </w:rPr>
              <w:t>Ostateczny poziom dofinan</w:t>
            </w:r>
            <w:r w:rsidR="00EC5956">
              <w:rPr>
                <w:rFonts w:cs="Arial"/>
                <w:sz w:val="20"/>
                <w:szCs w:val="20"/>
              </w:rPr>
              <w:t xml:space="preserve">sowania </w:t>
            </w:r>
            <w:r w:rsidR="0023759B" w:rsidRPr="00AF6E35">
              <w:rPr>
                <w:rFonts w:cs="Arial"/>
                <w:sz w:val="20"/>
                <w:szCs w:val="20"/>
              </w:rPr>
              <w:t>–</w:t>
            </w:r>
            <w:r w:rsidR="00EC5956">
              <w:rPr>
                <w:rFonts w:cs="Arial"/>
                <w:sz w:val="20"/>
                <w:szCs w:val="20"/>
              </w:rPr>
              <w:t xml:space="preserve"> podany w ogłoszeniu o </w:t>
            </w:r>
            <w:r>
              <w:rPr>
                <w:rFonts w:cs="Arial"/>
                <w:sz w:val="20"/>
                <w:szCs w:val="20"/>
              </w:rPr>
              <w:t>konkursie</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Default="006C7B35" w:rsidP="0026382B">
            <w:pPr>
              <w:spacing w:before="40" w:after="40" w:line="240" w:lineRule="auto"/>
              <w:rPr>
                <w:rFonts w:cs="Arial"/>
                <w:sz w:val="20"/>
                <w:szCs w:val="20"/>
              </w:rPr>
            </w:pPr>
            <w:r>
              <w:rPr>
                <w:rFonts w:cs="Arial"/>
                <w:sz w:val="20"/>
                <w:szCs w:val="20"/>
              </w:rPr>
              <w:t>90</w:t>
            </w:r>
            <w:r w:rsidR="0046515D">
              <w:rPr>
                <w:rFonts w:cs="Arial"/>
                <w:sz w:val="20"/>
                <w:szCs w:val="20"/>
              </w:rPr>
              <w:t>%</w:t>
            </w:r>
          </w:p>
          <w:p w:rsidR="0046515D" w:rsidRPr="006525DA" w:rsidRDefault="00E637E3" w:rsidP="0026382B">
            <w:pPr>
              <w:spacing w:before="40" w:after="40" w:line="240" w:lineRule="auto"/>
              <w:rPr>
                <w:rFonts w:cs="Arial"/>
                <w:sz w:val="20"/>
                <w:szCs w:val="20"/>
              </w:rPr>
            </w:pPr>
            <w:r w:rsidRPr="0039289C">
              <w:rPr>
                <w:rFonts w:cs="Arial"/>
                <w:sz w:val="20"/>
                <w:szCs w:val="20"/>
              </w:rPr>
              <w:t xml:space="preserve">Ostateczny poziom dofinansowania </w:t>
            </w:r>
            <w:r w:rsidR="0023759B" w:rsidRPr="00AF6E35">
              <w:rPr>
                <w:rFonts w:cs="Arial"/>
                <w:sz w:val="20"/>
                <w:szCs w:val="20"/>
              </w:rPr>
              <w:t>–</w:t>
            </w:r>
            <w:r w:rsidRPr="0039289C">
              <w:rPr>
                <w:rFonts w:cs="Arial"/>
                <w:sz w:val="20"/>
                <w:szCs w:val="20"/>
              </w:rPr>
              <w:t xml:space="preserve"> podany w</w:t>
            </w:r>
            <w:r>
              <w:rPr>
                <w:rFonts w:cs="Arial"/>
                <w:sz w:val="20"/>
                <w:szCs w:val="20"/>
              </w:rPr>
              <w:t> ogłoszeniu o </w:t>
            </w:r>
            <w:r w:rsidRPr="0039289C">
              <w:rPr>
                <w:rFonts w:cs="Arial"/>
                <w:sz w:val="20"/>
                <w:szCs w:val="20"/>
              </w:rPr>
              <w:t>konkursie.</w:t>
            </w:r>
          </w:p>
        </w:tc>
      </w:tr>
      <w:tr w:rsidR="009B73FF"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Minimalny wkład własny beneficjenta ja</w:t>
            </w:r>
            <w:r>
              <w:rPr>
                <w:rFonts w:cs="Arial"/>
                <w:sz w:val="20"/>
                <w:szCs w:val="20"/>
              </w:rPr>
              <w:t>ko % wydatków kwalifikowalnych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shd w:val="clear" w:color="auto" w:fill="auto"/>
            <w:vAlign w:val="center"/>
          </w:tcPr>
          <w:p w:rsidR="0046515D" w:rsidRPr="006525DA" w:rsidRDefault="0046515D" w:rsidP="00193206">
            <w:pPr>
              <w:spacing w:before="40" w:after="40" w:line="240" w:lineRule="auto"/>
              <w:jc w:val="left"/>
              <w:rPr>
                <w:rFonts w:cs="Arial"/>
                <w:sz w:val="20"/>
                <w:szCs w:val="20"/>
              </w:rPr>
            </w:pPr>
            <w:r>
              <w:rPr>
                <w:rFonts w:cs="Arial"/>
                <w:sz w:val="20"/>
                <w:szCs w:val="20"/>
              </w:rPr>
              <w:t>1</w:t>
            </w:r>
            <w:r w:rsidR="006C7B35">
              <w:rPr>
                <w:rFonts w:cs="Arial"/>
                <w:sz w:val="20"/>
                <w:szCs w:val="20"/>
              </w:rPr>
              <w:t>0</w:t>
            </w:r>
            <w:r>
              <w:rPr>
                <w:rFonts w:cs="Arial"/>
                <w:sz w:val="20"/>
                <w:szCs w:val="20"/>
              </w:rPr>
              <w:t>%</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shd w:val="clear" w:color="auto" w:fill="auto"/>
          </w:tcPr>
          <w:p w:rsidR="0046515D" w:rsidRPr="006525DA" w:rsidRDefault="0046515D" w:rsidP="000C44B4">
            <w:pPr>
              <w:spacing w:before="40" w:after="40" w:line="240" w:lineRule="auto"/>
              <w:jc w:val="left"/>
              <w:rPr>
                <w:rFonts w:cs="Arial"/>
                <w:sz w:val="20"/>
                <w:szCs w:val="20"/>
              </w:rPr>
            </w:pPr>
            <w:r>
              <w:rPr>
                <w:rFonts w:cs="Arial"/>
                <w:sz w:val="20"/>
                <w:szCs w:val="20"/>
              </w:rPr>
              <w:t>1</w:t>
            </w:r>
            <w:r w:rsidR="006C7B35">
              <w:rPr>
                <w:rFonts w:cs="Arial"/>
                <w:sz w:val="20"/>
                <w:szCs w:val="20"/>
              </w:rPr>
              <w:t>0</w:t>
            </w:r>
            <w:r>
              <w:rPr>
                <w:rFonts w:cs="Arial"/>
                <w:sz w:val="20"/>
                <w:szCs w:val="20"/>
              </w:rPr>
              <w:t>%</w:t>
            </w:r>
          </w:p>
        </w:tc>
      </w:tr>
      <w:tr w:rsidR="00AF3751" w:rsidRPr="006525DA" w:rsidTr="00FF4F6F">
        <w:trPr>
          <w:trHeight w:val="343"/>
        </w:trPr>
        <w:tc>
          <w:tcPr>
            <w:tcW w:w="1209" w:type="pct"/>
            <w:vMerge w:val="restart"/>
            <w:shd w:val="clear" w:color="auto" w:fill="auto"/>
          </w:tcPr>
          <w:p w:rsidR="0046515D" w:rsidRPr="0087508C"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Minimalna</w:t>
            </w:r>
            <w:r w:rsidRPr="006525DA">
              <w:rPr>
                <w:rFonts w:cs="Arial"/>
                <w:sz w:val="20"/>
                <w:szCs w:val="20"/>
              </w:rPr>
              <w:br/>
              <w:t>i maksymalna wartość projektu (PLN)</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r w:rsidRPr="00EF46D3">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Minimalna i maksymalna wartość wydatków k</w:t>
            </w:r>
            <w:r>
              <w:rPr>
                <w:rFonts w:cs="Arial"/>
                <w:sz w:val="20"/>
                <w:szCs w:val="20"/>
              </w:rPr>
              <w:t>walifikowalnych projektu (PLN)</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Default="0046515D" w:rsidP="00193206">
            <w:r w:rsidRPr="00293AC8">
              <w:rPr>
                <w:rFonts w:cs="Arial"/>
                <w:sz w:val="20"/>
                <w:szCs w:val="20"/>
              </w:rPr>
              <w:t>Nie dotyczy</w:t>
            </w:r>
          </w:p>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tcPr>
          <w:p w:rsidR="0046515D" w:rsidRDefault="0046515D" w:rsidP="00193206"/>
        </w:tc>
      </w:tr>
      <w:tr w:rsidR="00AF3751"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tcPr>
          <w:p w:rsidR="0046515D" w:rsidRDefault="0046515D" w:rsidP="00193206"/>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Kwota alokacji UE na instrumenty finansowe</w:t>
            </w:r>
            <w:r w:rsidRPr="006525DA">
              <w:rPr>
                <w:rFonts w:cs="Arial"/>
                <w:sz w:val="20"/>
                <w:szCs w:val="20"/>
              </w:rPr>
              <w:br/>
              <w:t xml:space="preserve">(EUR) </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Mechanizm wdrażania instrumentów finansowych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Rodzaj wsparcia instrumentów finansowych oraz najważniejsze warunki przyznawania</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AF3751" w:rsidRPr="006525DA" w:rsidTr="00FF4F6F">
        <w:tc>
          <w:tcPr>
            <w:tcW w:w="1209" w:type="pct"/>
            <w:vMerge w:val="restart"/>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r w:rsidRPr="006525DA">
              <w:rPr>
                <w:rFonts w:cs="Arial"/>
                <w:sz w:val="20"/>
                <w:szCs w:val="20"/>
              </w:rPr>
              <w:t>Katalog ostatecznych odbiorców instrumentów finansowych</w:t>
            </w:r>
          </w:p>
        </w:tc>
        <w:tc>
          <w:tcPr>
            <w:tcW w:w="998"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Działanie 3.2</w:t>
            </w:r>
          </w:p>
        </w:tc>
        <w:tc>
          <w:tcPr>
            <w:tcW w:w="2793" w:type="pct"/>
            <w:vMerge w:val="restar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3.2.1</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r w:rsidR="009B73FF" w:rsidRPr="006525DA" w:rsidTr="00FF4F6F">
        <w:tc>
          <w:tcPr>
            <w:tcW w:w="1209" w:type="pct"/>
            <w:vMerge/>
            <w:shd w:val="clear" w:color="auto" w:fill="auto"/>
          </w:tcPr>
          <w:p w:rsidR="0046515D" w:rsidRPr="006525DA" w:rsidRDefault="0046515D" w:rsidP="008A20E1">
            <w:pPr>
              <w:numPr>
                <w:ilvl w:val="0"/>
                <w:numId w:val="216"/>
              </w:numPr>
              <w:tabs>
                <w:tab w:val="num" w:pos="900"/>
              </w:tabs>
              <w:suppressAutoHyphens/>
              <w:spacing w:before="40" w:after="40" w:line="240" w:lineRule="auto"/>
              <w:jc w:val="left"/>
              <w:rPr>
                <w:rFonts w:cs="Arial"/>
                <w:sz w:val="20"/>
                <w:szCs w:val="20"/>
              </w:rPr>
            </w:pPr>
          </w:p>
        </w:tc>
        <w:tc>
          <w:tcPr>
            <w:tcW w:w="998"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Poddziałanie 3.2.2</w:t>
            </w:r>
          </w:p>
        </w:tc>
        <w:tc>
          <w:tcPr>
            <w:tcW w:w="2793" w:type="pct"/>
            <w:vMerge/>
            <w:shd w:val="clear" w:color="auto" w:fill="auto"/>
            <w:vAlign w:val="center"/>
          </w:tcPr>
          <w:p w:rsidR="0046515D" w:rsidRPr="006525DA" w:rsidRDefault="0046515D" w:rsidP="00193206">
            <w:pPr>
              <w:spacing w:before="40" w:after="40" w:line="240" w:lineRule="auto"/>
              <w:jc w:val="left"/>
              <w:rPr>
                <w:rFonts w:cs="Arial"/>
                <w:sz w:val="20"/>
                <w:szCs w:val="20"/>
              </w:rPr>
            </w:pPr>
          </w:p>
        </w:tc>
      </w:tr>
    </w:tbl>
    <w:p w:rsidR="002B099B" w:rsidRDefault="002B099B"/>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884"/>
        <w:gridCol w:w="5798"/>
      </w:tblGrid>
      <w:tr w:rsidR="00CC40EC" w:rsidRPr="006525DA" w:rsidTr="00FF4F6F">
        <w:tc>
          <w:tcPr>
            <w:tcW w:w="5000" w:type="pct"/>
            <w:gridSpan w:val="3"/>
            <w:shd w:val="clear" w:color="auto" w:fill="E6E6E6"/>
            <w:vAlign w:val="center"/>
          </w:tcPr>
          <w:p w:rsidR="0046515D" w:rsidRPr="006525DA" w:rsidRDefault="0046515D" w:rsidP="00193206">
            <w:pPr>
              <w:spacing w:before="40" w:after="40" w:line="240" w:lineRule="auto"/>
              <w:jc w:val="center"/>
              <w:rPr>
                <w:rFonts w:cs="Arial"/>
                <w:b/>
                <w:sz w:val="20"/>
                <w:szCs w:val="20"/>
              </w:rPr>
            </w:pPr>
            <w:r w:rsidRPr="006525DA">
              <w:rPr>
                <w:rFonts w:cs="Arial"/>
                <w:b/>
                <w:sz w:val="20"/>
                <w:szCs w:val="20"/>
                <w:u w:val="single"/>
              </w:rPr>
              <w:br w:type="page"/>
            </w:r>
            <w:r w:rsidRPr="006525DA">
              <w:rPr>
                <w:rFonts w:cs="Arial"/>
                <w:b/>
                <w:sz w:val="20"/>
                <w:szCs w:val="20"/>
              </w:rPr>
              <w:t>OPIS DZIAŁANIA I PODDZIAŁAŃ</w:t>
            </w:r>
          </w:p>
        </w:tc>
      </w:tr>
      <w:tr w:rsidR="00A42A83" w:rsidRPr="006525DA" w:rsidTr="00FF4F6F">
        <w:trPr>
          <w:trHeight w:val="129"/>
        </w:trPr>
        <w:tc>
          <w:tcPr>
            <w:tcW w:w="1139" w:type="pct"/>
            <w:vMerge w:val="restart"/>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r w:rsidRPr="006525DA">
              <w:rPr>
                <w:rFonts w:cs="Arial"/>
                <w:sz w:val="20"/>
                <w:szCs w:val="20"/>
              </w:rPr>
              <w:t xml:space="preserve">Nazwa działania/ poddziałania </w:t>
            </w:r>
          </w:p>
        </w:tc>
        <w:tc>
          <w:tcPr>
            <w:tcW w:w="947" w:type="pct"/>
            <w:shd w:val="clear" w:color="auto" w:fill="auto"/>
          </w:tcPr>
          <w:p w:rsidR="00A42A83" w:rsidRPr="006525DA" w:rsidRDefault="00A42A83"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A42A83" w:rsidRPr="006525DA" w:rsidRDefault="00A42A83" w:rsidP="00D209E9">
            <w:pPr>
              <w:spacing w:before="40" w:after="40" w:line="240" w:lineRule="auto"/>
              <w:rPr>
                <w:rFonts w:cs="Arial"/>
                <w:b/>
                <w:sz w:val="20"/>
                <w:szCs w:val="20"/>
              </w:rPr>
            </w:pPr>
            <w:r w:rsidRPr="00890870">
              <w:rPr>
                <w:rFonts w:cs="Arial"/>
                <w:b/>
                <w:sz w:val="20"/>
                <w:szCs w:val="20"/>
              </w:rPr>
              <w:t xml:space="preserve">Kształcenie zawodowe młodzieży </w:t>
            </w:r>
            <w:r w:rsidRPr="006525DA">
              <w:rPr>
                <w:rFonts w:cs="Arial"/>
                <w:b/>
                <w:sz w:val="20"/>
                <w:szCs w:val="20"/>
              </w:rPr>
              <w:t>na rzecz konkurencyjności podlaskiej gospodarki</w:t>
            </w:r>
          </w:p>
        </w:tc>
      </w:tr>
      <w:tr w:rsidR="00A42A83" w:rsidRPr="006525DA" w:rsidTr="00FF4F6F">
        <w:trPr>
          <w:trHeight w:val="129"/>
        </w:trPr>
        <w:tc>
          <w:tcPr>
            <w:tcW w:w="1139" w:type="pct"/>
            <w:vMerge/>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p>
        </w:tc>
        <w:tc>
          <w:tcPr>
            <w:tcW w:w="947" w:type="pct"/>
            <w:shd w:val="clear" w:color="auto" w:fill="auto"/>
          </w:tcPr>
          <w:p w:rsidR="00A42A83" w:rsidRPr="006525DA" w:rsidRDefault="00A42A83" w:rsidP="00A42A83">
            <w:pPr>
              <w:spacing w:before="40" w:after="40" w:line="240" w:lineRule="auto"/>
              <w:jc w:val="left"/>
              <w:rPr>
                <w:rFonts w:cs="Arial"/>
                <w:sz w:val="20"/>
                <w:szCs w:val="20"/>
              </w:rPr>
            </w:pPr>
            <w:r>
              <w:rPr>
                <w:rFonts w:cs="Arial"/>
                <w:sz w:val="20"/>
                <w:szCs w:val="20"/>
              </w:rPr>
              <w:t>Poddziałanie 3.3.1</w:t>
            </w:r>
          </w:p>
        </w:tc>
        <w:tc>
          <w:tcPr>
            <w:tcW w:w="2914" w:type="pct"/>
            <w:shd w:val="clear" w:color="auto" w:fill="auto"/>
          </w:tcPr>
          <w:p w:rsidR="00A42A83" w:rsidRPr="00890870" w:rsidRDefault="00A42A83" w:rsidP="00D209E9">
            <w:pPr>
              <w:spacing w:before="40" w:after="40" w:line="240" w:lineRule="auto"/>
              <w:rPr>
                <w:rFonts w:cs="Arial"/>
                <w:b/>
                <w:sz w:val="20"/>
                <w:szCs w:val="20"/>
              </w:rPr>
            </w:pPr>
            <w:r w:rsidRPr="00890870">
              <w:rPr>
                <w:rFonts w:cs="Arial"/>
                <w:b/>
                <w:sz w:val="20"/>
                <w:szCs w:val="20"/>
              </w:rPr>
              <w:t xml:space="preserve">Kształcenie zawodowe młodzieży </w:t>
            </w:r>
            <w:r w:rsidRPr="006525DA">
              <w:rPr>
                <w:rFonts w:cs="Arial"/>
                <w:b/>
                <w:sz w:val="20"/>
                <w:szCs w:val="20"/>
              </w:rPr>
              <w:t>na rzecz konkurencyjności podlaskiej gospodarki</w:t>
            </w:r>
          </w:p>
        </w:tc>
      </w:tr>
      <w:tr w:rsidR="00A42A83" w:rsidRPr="006525DA" w:rsidTr="00FF4F6F">
        <w:trPr>
          <w:trHeight w:val="129"/>
        </w:trPr>
        <w:tc>
          <w:tcPr>
            <w:tcW w:w="1139" w:type="pct"/>
            <w:vMerge/>
            <w:shd w:val="clear" w:color="auto" w:fill="auto"/>
          </w:tcPr>
          <w:p w:rsidR="00A42A83" w:rsidRPr="006525DA" w:rsidRDefault="00A42A83" w:rsidP="008A20E1">
            <w:pPr>
              <w:numPr>
                <w:ilvl w:val="0"/>
                <w:numId w:val="227"/>
              </w:numPr>
              <w:suppressAutoHyphens/>
              <w:spacing w:before="40" w:after="40" w:line="240" w:lineRule="auto"/>
              <w:jc w:val="left"/>
              <w:rPr>
                <w:rFonts w:cs="Arial"/>
                <w:sz w:val="20"/>
                <w:szCs w:val="20"/>
              </w:rPr>
            </w:pPr>
          </w:p>
        </w:tc>
        <w:tc>
          <w:tcPr>
            <w:tcW w:w="947" w:type="pct"/>
            <w:shd w:val="clear" w:color="auto" w:fill="auto"/>
          </w:tcPr>
          <w:p w:rsidR="00A42A83" w:rsidRPr="006525DA" w:rsidRDefault="00A42A83" w:rsidP="00A42A83">
            <w:pPr>
              <w:spacing w:before="40" w:after="40" w:line="240" w:lineRule="auto"/>
              <w:jc w:val="left"/>
              <w:rPr>
                <w:rFonts w:cs="Arial"/>
                <w:sz w:val="20"/>
                <w:szCs w:val="20"/>
              </w:rPr>
            </w:pPr>
            <w:r w:rsidRPr="00CE2E37">
              <w:rPr>
                <w:rFonts w:cs="Arial"/>
                <w:sz w:val="20"/>
                <w:szCs w:val="20"/>
              </w:rPr>
              <w:t>Poddziałanie 3.</w:t>
            </w:r>
            <w:r>
              <w:rPr>
                <w:rFonts w:cs="Arial"/>
                <w:sz w:val="20"/>
                <w:szCs w:val="20"/>
              </w:rPr>
              <w:t>3.2</w:t>
            </w:r>
          </w:p>
        </w:tc>
        <w:tc>
          <w:tcPr>
            <w:tcW w:w="2914" w:type="pct"/>
            <w:shd w:val="clear" w:color="auto" w:fill="auto"/>
          </w:tcPr>
          <w:p w:rsidR="00A42A83" w:rsidRPr="00890870" w:rsidRDefault="00A42A83" w:rsidP="00D209E9">
            <w:pPr>
              <w:spacing w:before="40" w:after="40" w:line="240" w:lineRule="auto"/>
              <w:rPr>
                <w:rFonts w:cs="Arial"/>
                <w:b/>
                <w:sz w:val="20"/>
                <w:szCs w:val="20"/>
              </w:rPr>
            </w:pPr>
            <w:r>
              <w:rPr>
                <w:rFonts w:cs="Arial"/>
                <w:b/>
                <w:sz w:val="20"/>
                <w:szCs w:val="20"/>
              </w:rPr>
              <w:t>Stworzenie Centrum Kompetencji BOF</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Cel/e szczegółowy/e działania/ poddziałania</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500548" w:rsidRPr="00500548" w:rsidRDefault="00500548" w:rsidP="00500548">
            <w:pPr>
              <w:spacing w:before="40" w:after="40" w:line="240" w:lineRule="auto"/>
              <w:jc w:val="left"/>
              <w:rPr>
                <w:rFonts w:cs="Arial"/>
                <w:sz w:val="20"/>
                <w:szCs w:val="20"/>
              </w:rPr>
            </w:pPr>
            <w:r w:rsidRPr="00500548">
              <w:rPr>
                <w:rFonts w:cs="Arial"/>
                <w:sz w:val="20"/>
                <w:szCs w:val="20"/>
              </w:rPr>
              <w:t>Poddziałanie 3.3.1</w:t>
            </w:r>
          </w:p>
          <w:p w:rsidR="00500548" w:rsidRPr="006525DA" w:rsidRDefault="00500548" w:rsidP="0050054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D209E9">
            <w:pPr>
              <w:spacing w:before="40" w:after="40" w:line="240" w:lineRule="auto"/>
              <w:rPr>
                <w:rFonts w:eastAsia="Calibri" w:cs="Arial"/>
                <w:b/>
                <w:bCs/>
                <w:sz w:val="20"/>
                <w:szCs w:val="20"/>
                <w:lang w:eastAsia="en-US"/>
              </w:rPr>
            </w:pPr>
            <w:r w:rsidRPr="006525DA">
              <w:rPr>
                <w:rFonts w:cs="Arial"/>
                <w:b/>
                <w:sz w:val="20"/>
                <w:szCs w:val="20"/>
              </w:rPr>
              <w:t>Podniesienie kompetencji uczniów szkół zawodowych zwiększających szanse na regionalnym rynku pracy</w:t>
            </w:r>
          </w:p>
          <w:p w:rsidR="0046515D" w:rsidRPr="006525DA" w:rsidRDefault="0046515D" w:rsidP="00AF2364">
            <w:pPr>
              <w:autoSpaceDE w:val="0"/>
              <w:autoSpaceDN w:val="0"/>
              <w:adjustRightInd w:val="0"/>
              <w:spacing w:line="240" w:lineRule="auto"/>
              <w:rPr>
                <w:rFonts w:cs="Arial"/>
                <w:sz w:val="20"/>
                <w:szCs w:val="20"/>
              </w:rPr>
            </w:pPr>
            <w:r w:rsidRPr="006525DA">
              <w:rPr>
                <w:rFonts w:cs="Arial"/>
                <w:sz w:val="20"/>
                <w:szCs w:val="20"/>
              </w:rPr>
              <w:t xml:space="preserve">Obecne zmiany na rynku pracy oraz modernizacja kształcenia zawodowego wymagają poszerzenia współpracy szkół ze środowiskiem pracodawców. Priorytetowym obszarem wsparcia będą przedsięwzięcia nastawione </w:t>
            </w:r>
            <w:r w:rsidR="00E425C4">
              <w:rPr>
                <w:rFonts w:cs="Arial"/>
                <w:sz w:val="20"/>
                <w:szCs w:val="20"/>
              </w:rPr>
              <w:t>na doskonalenie przez uczniów i </w:t>
            </w:r>
            <w:r w:rsidRPr="006525DA">
              <w:rPr>
                <w:rFonts w:cs="Arial"/>
                <w:sz w:val="20"/>
                <w:szCs w:val="20"/>
              </w:rPr>
              <w:t>słuchaczy umiejętności praktycznych w formie staży oraz praktyk zawodowych u pracodawców. Realizowane będą również projekty ukierunk</w:t>
            </w:r>
            <w:r w:rsidR="0026382B">
              <w:rPr>
                <w:rFonts w:cs="Arial"/>
                <w:sz w:val="20"/>
                <w:szCs w:val="20"/>
              </w:rPr>
              <w:t>owane na tworzenie w szkołach i </w:t>
            </w:r>
            <w:r w:rsidRPr="006525DA">
              <w:rPr>
                <w:rFonts w:cs="Arial"/>
                <w:sz w:val="20"/>
                <w:szCs w:val="20"/>
              </w:rPr>
              <w:t xml:space="preserve">placówkach </w:t>
            </w:r>
            <w:r w:rsidR="00AF2364" w:rsidRPr="00AF2364">
              <w:rPr>
                <w:rFonts w:cs="Arial"/>
                <w:sz w:val="20"/>
                <w:szCs w:val="20"/>
              </w:rPr>
              <w:t xml:space="preserve">prowadzących </w:t>
            </w:r>
            <w:r w:rsidRPr="006525DA">
              <w:rPr>
                <w:rFonts w:cs="Arial"/>
                <w:sz w:val="20"/>
                <w:szCs w:val="20"/>
              </w:rPr>
              <w:t>kształceni</w:t>
            </w:r>
            <w:r w:rsidR="00AF2364">
              <w:rPr>
                <w:rFonts w:cs="Arial"/>
                <w:sz w:val="20"/>
                <w:szCs w:val="20"/>
              </w:rPr>
              <w:t>e</w:t>
            </w:r>
            <w:r w:rsidRPr="006525DA">
              <w:rPr>
                <w:rFonts w:cs="Arial"/>
                <w:sz w:val="20"/>
                <w:szCs w:val="20"/>
              </w:rPr>
              <w:t xml:space="preserve"> zawodowe warunków zbliżonych do rzeczywistego środowiska pracy zawodowej poprze</w:t>
            </w:r>
            <w:r w:rsidR="00E425C4">
              <w:rPr>
                <w:rFonts w:cs="Arial"/>
                <w:sz w:val="20"/>
                <w:szCs w:val="20"/>
              </w:rPr>
              <w:t>z ich wyposażenie/doposażenie w </w:t>
            </w:r>
            <w:r w:rsidRPr="006525DA">
              <w:rPr>
                <w:rFonts w:cs="Arial"/>
                <w:sz w:val="20"/>
                <w:szCs w:val="20"/>
              </w:rPr>
              <w:t xml:space="preserve">nowoczesny sprzęt i materiały dydaktyczne. Wsparciem będą mogły być objęte także działania realizowane przez </w:t>
            </w:r>
            <w:r w:rsidR="00EC5956">
              <w:rPr>
                <w:rFonts w:cs="Arial"/>
                <w:sz w:val="20"/>
                <w:szCs w:val="20"/>
              </w:rPr>
              <w:t>centra kształcenia zawodowego i </w:t>
            </w:r>
            <w:r w:rsidRPr="006525DA">
              <w:rPr>
                <w:rFonts w:cs="Arial"/>
                <w:sz w:val="20"/>
                <w:szCs w:val="20"/>
              </w:rPr>
              <w:t>ustawicznego, ofer</w:t>
            </w:r>
            <w:r w:rsidR="00EC5956">
              <w:rPr>
                <w:rFonts w:cs="Arial"/>
                <w:sz w:val="20"/>
                <w:szCs w:val="20"/>
              </w:rPr>
              <w:t>ujące różne formy kształcenia i </w:t>
            </w:r>
            <w:r w:rsidRPr="006525DA">
              <w:rPr>
                <w:rFonts w:cs="Arial"/>
                <w:sz w:val="20"/>
                <w:szCs w:val="20"/>
              </w:rPr>
              <w:t>poradnictwa zawodowego dla młodzieży,</w:t>
            </w:r>
            <w:r w:rsidR="003D63C1">
              <w:rPr>
                <w:rFonts w:cs="Arial"/>
                <w:sz w:val="20"/>
                <w:szCs w:val="20"/>
              </w:rPr>
              <w:t xml:space="preserve"> przy jednoczesnej współpracy z </w:t>
            </w:r>
            <w:r w:rsidRPr="006525DA">
              <w:rPr>
                <w:rFonts w:cs="Arial"/>
                <w:sz w:val="20"/>
                <w:szCs w:val="20"/>
              </w:rPr>
              <w:t>pracodawcami. Jednocześnie warunkiem sukcesu procesu modernizacji szkolnictwa zawodowego są działania ukierunkowan</w:t>
            </w:r>
            <w:r w:rsidR="00EC5956">
              <w:rPr>
                <w:rFonts w:cs="Arial"/>
                <w:sz w:val="20"/>
                <w:szCs w:val="20"/>
              </w:rPr>
              <w:t>e na podnoszenie kwalifikacji i </w:t>
            </w:r>
            <w:r w:rsidRPr="006525DA">
              <w:rPr>
                <w:rFonts w:cs="Arial"/>
                <w:sz w:val="20"/>
                <w:szCs w:val="20"/>
              </w:rPr>
              <w:t>kompetencji kadry dydaktycznej. Ponadto ze względu na słabnącą popularność kształcenia zawodowego wśród uczniów, niezbędne są działania mające na celu szerokie rozpropagowanie wśród gimnazjalistów i ich r</w:t>
            </w:r>
            <w:r w:rsidR="0026382B">
              <w:rPr>
                <w:rFonts w:cs="Arial"/>
                <w:sz w:val="20"/>
                <w:szCs w:val="20"/>
              </w:rPr>
              <w:t>odziców zmian, jakie zachodzą w </w:t>
            </w:r>
            <w:r w:rsidRPr="006525DA">
              <w:rPr>
                <w:rFonts w:cs="Arial"/>
                <w:sz w:val="20"/>
                <w:szCs w:val="20"/>
              </w:rPr>
              <w:t>ob</w:t>
            </w:r>
            <w:r w:rsidR="00EC5956">
              <w:rPr>
                <w:rFonts w:cs="Arial"/>
                <w:sz w:val="20"/>
                <w:szCs w:val="20"/>
              </w:rPr>
              <w:t>szarze kształcenia zawodowego w </w:t>
            </w:r>
            <w:r w:rsidRPr="006525DA">
              <w:rPr>
                <w:rFonts w:cs="Arial"/>
                <w:sz w:val="20"/>
                <w:szCs w:val="20"/>
              </w:rPr>
              <w:t>województwie podlaskim</w:t>
            </w:r>
            <w:r w:rsidR="00EC5956">
              <w:rPr>
                <w:rFonts w:cs="Arial"/>
                <w:sz w:val="20"/>
                <w:szCs w:val="20"/>
              </w:rPr>
              <w:t xml:space="preserve"> pod kątem jego atrakcyjności i </w:t>
            </w:r>
            <w:r w:rsidRPr="006525DA">
              <w:rPr>
                <w:rFonts w:cs="Arial"/>
                <w:sz w:val="20"/>
                <w:szCs w:val="20"/>
              </w:rPr>
              <w:t>jakości.</w:t>
            </w:r>
          </w:p>
        </w:tc>
      </w:tr>
      <w:tr w:rsidR="00F75B3B" w:rsidRPr="006525DA" w:rsidTr="00FF4F6F">
        <w:trPr>
          <w:trHeight w:val="222"/>
        </w:trPr>
        <w:tc>
          <w:tcPr>
            <w:tcW w:w="1139" w:type="pct"/>
            <w:vMerge w:val="restart"/>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Lista wskaźników rezultatu bezpośredniego </w:t>
            </w:r>
          </w:p>
        </w:tc>
        <w:tc>
          <w:tcPr>
            <w:tcW w:w="947" w:type="pct"/>
            <w:shd w:val="clear" w:color="auto" w:fill="auto"/>
          </w:tcPr>
          <w:p w:rsidR="00F75B3B" w:rsidRPr="006525DA" w:rsidRDefault="00F75B3B" w:rsidP="007E38DC">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F75B3B" w:rsidRPr="0051038C" w:rsidRDefault="00F75B3B" w:rsidP="00F75B3B">
            <w:pPr>
              <w:pStyle w:val="Akapitzlist"/>
              <w:spacing w:before="40" w:after="40" w:line="240" w:lineRule="auto"/>
              <w:ind w:left="360"/>
              <w:rPr>
                <w:sz w:val="20"/>
              </w:rPr>
            </w:pPr>
          </w:p>
        </w:tc>
      </w:tr>
      <w:tr w:rsidR="00F75B3B" w:rsidRPr="006525DA" w:rsidTr="00FF4F6F">
        <w:trPr>
          <w:trHeight w:val="64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500548" w:rsidRDefault="00F75B3B" w:rsidP="00F75B3B">
            <w:pPr>
              <w:spacing w:before="40" w:after="40" w:line="240" w:lineRule="auto"/>
              <w:jc w:val="left"/>
              <w:rPr>
                <w:rFonts w:cs="Arial"/>
                <w:sz w:val="20"/>
                <w:szCs w:val="20"/>
              </w:rPr>
            </w:pPr>
            <w:r w:rsidRPr="00500548">
              <w:rPr>
                <w:rFonts w:cs="Arial"/>
                <w:sz w:val="20"/>
                <w:szCs w:val="20"/>
              </w:rPr>
              <w:t>Poddziałanie 3.3.1</w:t>
            </w:r>
          </w:p>
          <w:p w:rsidR="00F75B3B" w:rsidRPr="006525DA" w:rsidRDefault="00F75B3B" w:rsidP="00193206">
            <w:pPr>
              <w:spacing w:before="40" w:after="40" w:line="240" w:lineRule="auto"/>
              <w:jc w:val="left"/>
              <w:rPr>
                <w:rFonts w:cs="Arial"/>
                <w:sz w:val="20"/>
                <w:szCs w:val="20"/>
              </w:rPr>
            </w:pPr>
          </w:p>
        </w:tc>
        <w:tc>
          <w:tcPr>
            <w:tcW w:w="2914" w:type="pct"/>
            <w:shd w:val="clear" w:color="auto" w:fill="auto"/>
          </w:tcPr>
          <w:p w:rsidR="00F75B3B" w:rsidRPr="0051038C" w:rsidRDefault="00F75B3B" w:rsidP="008A20E1">
            <w:pPr>
              <w:pStyle w:val="Akapitzlist"/>
              <w:numPr>
                <w:ilvl w:val="0"/>
                <w:numId w:val="228"/>
              </w:numPr>
              <w:spacing w:before="40" w:after="40" w:line="240" w:lineRule="auto"/>
              <w:rPr>
                <w:sz w:val="20"/>
              </w:rPr>
            </w:pPr>
            <w:r w:rsidRPr="0051038C">
              <w:rPr>
                <w:sz w:val="20"/>
              </w:rPr>
              <w:t>Liczba nauczycieli kształcenia zawodowego oraz instruktorów praktycznej nauki zawodu, którzy uzyskali kwalifikacje lub nabyli kompetencje po opuszczeniu programu</w:t>
            </w:r>
          </w:p>
          <w:p w:rsidR="00F75B3B" w:rsidRPr="0051038C" w:rsidRDefault="00F75B3B" w:rsidP="008A20E1">
            <w:pPr>
              <w:pStyle w:val="Akapitzlist"/>
              <w:numPr>
                <w:ilvl w:val="0"/>
                <w:numId w:val="228"/>
              </w:numPr>
              <w:spacing w:before="40" w:after="40" w:line="240" w:lineRule="auto"/>
              <w:rPr>
                <w:sz w:val="20"/>
              </w:rPr>
            </w:pPr>
            <w:r w:rsidRPr="0051038C">
              <w:rPr>
                <w:sz w:val="20"/>
              </w:rPr>
              <w:t>Liczba uczniów, którzy nabyli kompetencje lub uzyskali kwalifikacje po opuszczeniu programu</w:t>
            </w:r>
          </w:p>
          <w:p w:rsidR="00F75B3B" w:rsidRPr="0051038C" w:rsidRDefault="00F75B3B" w:rsidP="008A20E1">
            <w:pPr>
              <w:pStyle w:val="Akapitzlist"/>
              <w:numPr>
                <w:ilvl w:val="0"/>
                <w:numId w:val="228"/>
              </w:numPr>
              <w:spacing w:before="40" w:after="40" w:line="240" w:lineRule="auto"/>
              <w:rPr>
                <w:sz w:val="20"/>
              </w:rPr>
            </w:pPr>
            <w:r w:rsidRPr="0051038C">
              <w:rPr>
                <w:sz w:val="20"/>
              </w:rPr>
              <w:t>Liczba szkół i placówek kształcenia zawodowego wykorzystujących doposażenie zakupione dzięki EFS</w:t>
            </w:r>
          </w:p>
          <w:p w:rsidR="00AF2364" w:rsidRPr="0051038C" w:rsidRDefault="00AF2364" w:rsidP="00AF2364">
            <w:pPr>
              <w:pStyle w:val="Akapitzlist"/>
              <w:numPr>
                <w:ilvl w:val="0"/>
                <w:numId w:val="228"/>
              </w:numPr>
              <w:spacing w:before="40" w:after="40" w:line="240" w:lineRule="auto"/>
              <w:rPr>
                <w:sz w:val="20"/>
              </w:rPr>
            </w:pPr>
            <w:r w:rsidRPr="0051038C">
              <w:rPr>
                <w:sz w:val="20"/>
              </w:rPr>
              <w:t>Liczba uczniów, którzy nabyli kompetencje kluczowe lub umiejętności uniwersalne po opuszczeniu programu.</w:t>
            </w:r>
          </w:p>
        </w:tc>
      </w:tr>
      <w:tr w:rsidR="00F75B3B" w:rsidRPr="006525DA" w:rsidTr="00FF4F6F">
        <w:trPr>
          <w:trHeight w:val="64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6525DA" w:rsidRDefault="00F75B3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F75B3B" w:rsidRPr="0051038C" w:rsidRDefault="00F75B3B" w:rsidP="00ED2DF6">
            <w:pPr>
              <w:pStyle w:val="Akapitzlist"/>
              <w:numPr>
                <w:ilvl w:val="0"/>
                <w:numId w:val="417"/>
              </w:numPr>
              <w:spacing w:before="40" w:after="40" w:line="240" w:lineRule="auto"/>
              <w:rPr>
                <w:sz w:val="20"/>
              </w:rPr>
            </w:pPr>
            <w:r w:rsidRPr="0051038C">
              <w:rPr>
                <w:sz w:val="20"/>
              </w:rPr>
              <w:t>Liczba nauczycieli kształcenia zawodowego oraz instruktorów praktycznej nauki zawodu, którzy uzyskali kwalifikacje lub nabyli kompetencje po opuszczeniu programu</w:t>
            </w:r>
          </w:p>
          <w:p w:rsidR="00F75B3B" w:rsidRPr="0051038C" w:rsidRDefault="00F75B3B" w:rsidP="00ED2DF6">
            <w:pPr>
              <w:pStyle w:val="Akapitzlist"/>
              <w:numPr>
                <w:ilvl w:val="0"/>
                <w:numId w:val="417"/>
              </w:numPr>
              <w:spacing w:before="40" w:after="40" w:line="240" w:lineRule="auto"/>
              <w:rPr>
                <w:sz w:val="20"/>
              </w:rPr>
            </w:pPr>
            <w:r w:rsidRPr="0051038C">
              <w:rPr>
                <w:sz w:val="20"/>
              </w:rPr>
              <w:t>Liczba uczniów, którzy nabyli kompetencje lub uzyskali kwalifikacje po opuszczeniu programu</w:t>
            </w:r>
          </w:p>
        </w:tc>
      </w:tr>
      <w:tr w:rsidR="00F75B3B" w:rsidRPr="006525DA" w:rsidTr="00FF4F6F">
        <w:trPr>
          <w:trHeight w:val="293"/>
        </w:trPr>
        <w:tc>
          <w:tcPr>
            <w:tcW w:w="1139" w:type="pct"/>
            <w:vMerge w:val="restart"/>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Lista wskaźników produktu</w:t>
            </w:r>
          </w:p>
        </w:tc>
        <w:tc>
          <w:tcPr>
            <w:tcW w:w="947" w:type="pct"/>
            <w:shd w:val="clear" w:color="auto" w:fill="auto"/>
          </w:tcPr>
          <w:p w:rsidR="00F75B3B" w:rsidRPr="006525DA" w:rsidRDefault="00F75B3B" w:rsidP="007E38DC">
            <w:pPr>
              <w:spacing w:before="40" w:after="40" w:line="240" w:lineRule="auto"/>
              <w:jc w:val="left"/>
              <w:rPr>
                <w:rFonts w:cs="Arial"/>
                <w:sz w:val="20"/>
                <w:szCs w:val="20"/>
              </w:rPr>
            </w:pPr>
            <w:r>
              <w:rPr>
                <w:rFonts w:cs="Arial"/>
                <w:sz w:val="20"/>
                <w:szCs w:val="20"/>
              </w:rPr>
              <w:t>Działanie 3.3</w:t>
            </w:r>
          </w:p>
        </w:tc>
        <w:tc>
          <w:tcPr>
            <w:tcW w:w="2914" w:type="pct"/>
            <w:shd w:val="clear" w:color="auto" w:fill="auto"/>
          </w:tcPr>
          <w:p w:rsidR="00F75B3B" w:rsidRPr="0051038C" w:rsidRDefault="00F75B3B" w:rsidP="00C97FCF">
            <w:pPr>
              <w:pStyle w:val="Akapitzlist"/>
              <w:spacing w:before="40" w:after="40" w:line="240" w:lineRule="auto"/>
              <w:ind w:left="360"/>
              <w:rPr>
                <w:sz w:val="20"/>
              </w:rPr>
            </w:pPr>
          </w:p>
        </w:tc>
      </w:tr>
      <w:tr w:rsidR="00F75B3B" w:rsidRPr="006525DA" w:rsidTr="00FF4F6F">
        <w:trPr>
          <w:trHeight w:val="87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Pr="00500548" w:rsidRDefault="00F75B3B" w:rsidP="00F75B3B">
            <w:pPr>
              <w:spacing w:before="40" w:after="40" w:line="240" w:lineRule="auto"/>
              <w:jc w:val="left"/>
              <w:rPr>
                <w:rFonts w:cs="Arial"/>
                <w:sz w:val="20"/>
                <w:szCs w:val="20"/>
              </w:rPr>
            </w:pPr>
            <w:r w:rsidRPr="00500548">
              <w:rPr>
                <w:rFonts w:cs="Arial"/>
                <w:sz w:val="20"/>
                <w:szCs w:val="20"/>
              </w:rPr>
              <w:t>Poddziałanie 3.3.1</w:t>
            </w:r>
          </w:p>
          <w:p w:rsidR="00F75B3B" w:rsidRDefault="00F75B3B" w:rsidP="00193206">
            <w:pPr>
              <w:spacing w:before="40" w:after="40" w:line="240" w:lineRule="auto"/>
              <w:jc w:val="left"/>
              <w:rPr>
                <w:rFonts w:cs="Arial"/>
                <w:sz w:val="20"/>
                <w:szCs w:val="20"/>
              </w:rPr>
            </w:pPr>
          </w:p>
        </w:tc>
        <w:tc>
          <w:tcPr>
            <w:tcW w:w="2914" w:type="pct"/>
            <w:shd w:val="clear" w:color="auto" w:fill="auto"/>
          </w:tcPr>
          <w:p w:rsidR="00F75B3B" w:rsidRPr="0051038C" w:rsidRDefault="00F75B3B" w:rsidP="008A20E1">
            <w:pPr>
              <w:pStyle w:val="Akapitzlist"/>
              <w:numPr>
                <w:ilvl w:val="0"/>
                <w:numId w:val="229"/>
              </w:numPr>
              <w:spacing w:before="40" w:after="40" w:line="240" w:lineRule="auto"/>
              <w:rPr>
                <w:sz w:val="20"/>
              </w:rPr>
            </w:pPr>
            <w:r w:rsidRPr="0051038C">
              <w:rPr>
                <w:sz w:val="20"/>
              </w:rPr>
              <w:t>Liczba szkół i placówek kształcenia zawodowego doposażonych w programie w sprzęt i materiały dydaktyczne niezbędne do realizacji kształcenia zawodowego</w:t>
            </w:r>
          </w:p>
          <w:p w:rsidR="00F75B3B" w:rsidRPr="0051038C" w:rsidRDefault="00F75B3B" w:rsidP="008A20E1">
            <w:pPr>
              <w:pStyle w:val="Akapitzlist"/>
              <w:numPr>
                <w:ilvl w:val="0"/>
                <w:numId w:val="229"/>
              </w:numPr>
              <w:spacing w:before="40" w:after="40" w:line="240" w:lineRule="auto"/>
              <w:rPr>
                <w:sz w:val="20"/>
              </w:rPr>
            </w:pPr>
            <w:r w:rsidRPr="0051038C">
              <w:rPr>
                <w:sz w:val="20"/>
              </w:rPr>
              <w:t>Liczba uczniów objętych wsparciem w zakresie rozwijania kompetencji i nabywania kwalifikacji w programie</w:t>
            </w:r>
          </w:p>
          <w:p w:rsidR="00F75B3B" w:rsidRPr="0051038C" w:rsidRDefault="00F75B3B" w:rsidP="008A20E1">
            <w:pPr>
              <w:pStyle w:val="Akapitzlist"/>
              <w:numPr>
                <w:ilvl w:val="0"/>
                <w:numId w:val="229"/>
              </w:numPr>
              <w:spacing w:before="40" w:after="40" w:line="240" w:lineRule="auto"/>
              <w:rPr>
                <w:sz w:val="20"/>
              </w:rPr>
            </w:pPr>
            <w:r w:rsidRPr="0051038C">
              <w:rPr>
                <w:sz w:val="20"/>
              </w:rPr>
              <w:t>Liczba uczniów szkół i placówek kształcenia zawodowego uczestniczących w stażach i praktykach u pracodawcy</w:t>
            </w:r>
          </w:p>
          <w:p w:rsidR="00F75B3B" w:rsidRPr="0051038C" w:rsidRDefault="00F75B3B" w:rsidP="008A20E1">
            <w:pPr>
              <w:pStyle w:val="Akapitzlist"/>
              <w:numPr>
                <w:ilvl w:val="0"/>
                <w:numId w:val="229"/>
              </w:numPr>
              <w:spacing w:before="40" w:after="40" w:line="240" w:lineRule="auto"/>
              <w:rPr>
                <w:sz w:val="20"/>
              </w:rPr>
            </w:pPr>
            <w:r w:rsidRPr="0051038C">
              <w:rPr>
                <w:sz w:val="20"/>
              </w:rPr>
              <w:t>Liczba nauczycieli kształcenia zawodowego oraz instruktorów praktycznej nauki zawodu objętych wsparciem w programie</w:t>
            </w:r>
          </w:p>
          <w:p w:rsidR="0085082B" w:rsidRPr="0051038C" w:rsidRDefault="0085082B" w:rsidP="008A20E1">
            <w:pPr>
              <w:pStyle w:val="Akapitzlist"/>
              <w:numPr>
                <w:ilvl w:val="0"/>
                <w:numId w:val="229"/>
              </w:numPr>
              <w:spacing w:before="40" w:after="40" w:line="240" w:lineRule="auto"/>
              <w:rPr>
                <w:sz w:val="20"/>
              </w:rPr>
            </w:pPr>
            <w:r w:rsidRPr="0051038C">
              <w:rPr>
                <w:sz w:val="20"/>
                <w:szCs w:val="20"/>
              </w:rPr>
              <w:t>Liczba uczniów objętych wsparciem stypendialnym w programie</w:t>
            </w:r>
          </w:p>
          <w:p w:rsidR="00F47E41" w:rsidRPr="0051038C" w:rsidRDefault="00F47E41" w:rsidP="00F47E41">
            <w:pPr>
              <w:pStyle w:val="Akapitzlist"/>
              <w:numPr>
                <w:ilvl w:val="0"/>
                <w:numId w:val="229"/>
              </w:numPr>
              <w:spacing w:before="40" w:after="40" w:line="240" w:lineRule="auto"/>
              <w:rPr>
                <w:sz w:val="20"/>
              </w:rPr>
            </w:pPr>
            <w:r w:rsidRPr="0051038C">
              <w:rPr>
                <w:sz w:val="20"/>
              </w:rPr>
              <w:t>Liczba uczniów objętych wsparciem w zakresie rozwijania kompetencji kluczowych lub umiejętności uniwersalnych w programie</w:t>
            </w:r>
          </w:p>
        </w:tc>
      </w:tr>
      <w:tr w:rsidR="00F75B3B" w:rsidRPr="006525DA" w:rsidTr="00FF4F6F">
        <w:trPr>
          <w:trHeight w:val="870"/>
        </w:trPr>
        <w:tc>
          <w:tcPr>
            <w:tcW w:w="1139" w:type="pct"/>
            <w:vMerge/>
            <w:shd w:val="clear" w:color="auto" w:fill="auto"/>
          </w:tcPr>
          <w:p w:rsidR="00F75B3B" w:rsidRPr="006525DA" w:rsidRDefault="00F75B3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F75B3B" w:rsidRDefault="00F75B3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F75B3B" w:rsidRPr="0051038C" w:rsidRDefault="00F75B3B" w:rsidP="00ED2DF6">
            <w:pPr>
              <w:pStyle w:val="Akapitzlist"/>
              <w:numPr>
                <w:ilvl w:val="0"/>
                <w:numId w:val="418"/>
              </w:numPr>
              <w:spacing w:before="40" w:after="40" w:line="240" w:lineRule="auto"/>
              <w:rPr>
                <w:sz w:val="20"/>
              </w:rPr>
            </w:pPr>
            <w:r w:rsidRPr="0051038C">
              <w:rPr>
                <w:sz w:val="20"/>
              </w:rPr>
              <w:t>Liczba uczniów szkół i placówek kształcenia zawodowego uczestniczących w stażach i praktykach u pracodawcy</w:t>
            </w:r>
          </w:p>
          <w:p w:rsidR="00F75B3B" w:rsidRPr="0051038C" w:rsidRDefault="00F75B3B" w:rsidP="00ED2DF6">
            <w:pPr>
              <w:pStyle w:val="Akapitzlist"/>
              <w:numPr>
                <w:ilvl w:val="0"/>
                <w:numId w:val="418"/>
              </w:numPr>
              <w:spacing w:before="40" w:after="40" w:line="240" w:lineRule="auto"/>
              <w:rPr>
                <w:sz w:val="20"/>
              </w:rPr>
            </w:pPr>
            <w:r w:rsidRPr="0051038C">
              <w:rPr>
                <w:sz w:val="20"/>
              </w:rPr>
              <w:t>Liczba nauczycieli kształcenia zawodowego oraz instruktorów praktycznej nauki zawodu objętych wsparciem w programie</w:t>
            </w:r>
          </w:p>
          <w:p w:rsidR="00EF4A1B" w:rsidRPr="0051038C" w:rsidRDefault="00EF4A1B" w:rsidP="00ED2DF6">
            <w:pPr>
              <w:pStyle w:val="Akapitzlist"/>
              <w:numPr>
                <w:ilvl w:val="0"/>
                <w:numId w:val="418"/>
              </w:numPr>
              <w:spacing w:before="40" w:after="40" w:line="240" w:lineRule="auto"/>
              <w:rPr>
                <w:sz w:val="20"/>
              </w:rPr>
            </w:pPr>
            <w:r w:rsidRPr="0051038C">
              <w:rPr>
                <w:sz w:val="20"/>
              </w:rPr>
              <w:t>Liczba uczniów objętych wsparciem w zakresie rozwijania kompetencji i nabywania kwalifikacji w programie</w:t>
            </w:r>
          </w:p>
        </w:tc>
      </w:tr>
      <w:tr w:rsidR="00500548" w:rsidRPr="006525DA" w:rsidTr="00FF4F6F">
        <w:tc>
          <w:tcPr>
            <w:tcW w:w="1139" w:type="pct"/>
            <w:vMerge w:val="restart"/>
            <w:shd w:val="clear" w:color="auto" w:fill="auto"/>
          </w:tcPr>
          <w:p w:rsidR="00500548" w:rsidRPr="0046515D" w:rsidRDefault="00500548" w:rsidP="008A20E1">
            <w:pPr>
              <w:numPr>
                <w:ilvl w:val="0"/>
                <w:numId w:val="227"/>
              </w:numPr>
              <w:tabs>
                <w:tab w:val="num" w:pos="900"/>
              </w:tabs>
              <w:suppressAutoHyphens/>
              <w:spacing w:before="40" w:after="40" w:line="240" w:lineRule="auto"/>
              <w:jc w:val="left"/>
              <w:rPr>
                <w:rFonts w:cs="Arial"/>
                <w:sz w:val="20"/>
                <w:szCs w:val="20"/>
              </w:rPr>
            </w:pPr>
            <w:r w:rsidRPr="0046515D">
              <w:rPr>
                <w:rFonts w:cs="Arial"/>
                <w:sz w:val="20"/>
                <w:szCs w:val="20"/>
              </w:rPr>
              <w:t xml:space="preserve">Typy projektów </w:t>
            </w:r>
          </w:p>
        </w:tc>
        <w:tc>
          <w:tcPr>
            <w:tcW w:w="947" w:type="pct"/>
            <w:shd w:val="clear" w:color="auto" w:fill="auto"/>
          </w:tcPr>
          <w:p w:rsidR="00500548" w:rsidRDefault="00500548" w:rsidP="00193206">
            <w:pPr>
              <w:spacing w:before="40" w:after="40" w:line="240" w:lineRule="auto"/>
              <w:jc w:val="left"/>
              <w:rPr>
                <w:rFonts w:cs="Arial"/>
                <w:sz w:val="20"/>
                <w:szCs w:val="20"/>
              </w:rPr>
            </w:pPr>
            <w:r w:rsidRPr="0046515D">
              <w:rPr>
                <w:rFonts w:cs="Arial"/>
                <w:sz w:val="20"/>
                <w:szCs w:val="20"/>
              </w:rPr>
              <w:t>Działanie 3.3</w:t>
            </w:r>
          </w:p>
          <w:p w:rsidR="00500548" w:rsidRPr="00500548" w:rsidRDefault="00500548" w:rsidP="00500548">
            <w:pPr>
              <w:spacing w:before="40" w:after="40" w:line="240" w:lineRule="auto"/>
              <w:jc w:val="left"/>
              <w:rPr>
                <w:rFonts w:cs="Arial"/>
                <w:sz w:val="20"/>
                <w:szCs w:val="20"/>
              </w:rPr>
            </w:pPr>
            <w:r w:rsidRPr="00500548">
              <w:rPr>
                <w:rFonts w:cs="Arial"/>
                <w:sz w:val="20"/>
                <w:szCs w:val="20"/>
              </w:rPr>
              <w:t>Poddziałanie 3.3.1</w:t>
            </w:r>
          </w:p>
          <w:p w:rsidR="00500548" w:rsidRPr="0046515D" w:rsidRDefault="00500548" w:rsidP="00193206">
            <w:pPr>
              <w:spacing w:before="40" w:after="40" w:line="240" w:lineRule="auto"/>
              <w:jc w:val="left"/>
              <w:rPr>
                <w:rFonts w:cs="Arial"/>
                <w:sz w:val="20"/>
                <w:szCs w:val="20"/>
              </w:rPr>
            </w:pPr>
          </w:p>
        </w:tc>
        <w:tc>
          <w:tcPr>
            <w:tcW w:w="2914" w:type="pct"/>
            <w:shd w:val="clear" w:color="auto" w:fill="auto"/>
          </w:tcPr>
          <w:p w:rsidR="00500548" w:rsidRPr="0051038C" w:rsidRDefault="00500548" w:rsidP="008A20E1">
            <w:pPr>
              <w:pStyle w:val="Akapitzlist"/>
              <w:numPr>
                <w:ilvl w:val="0"/>
                <w:numId w:val="224"/>
              </w:numPr>
              <w:spacing w:before="120" w:after="120" w:line="240" w:lineRule="auto"/>
              <w:ind w:left="357" w:hanging="357"/>
              <w:rPr>
                <w:sz w:val="20"/>
              </w:rPr>
            </w:pPr>
            <w:r w:rsidRPr="0051038C">
              <w:rPr>
                <w:sz w:val="20"/>
              </w:rPr>
              <w:t>Popularyzacja kształcenia zawodowego realizowana w</w:t>
            </w:r>
            <w:r w:rsidR="00A52A2C" w:rsidRPr="0051038C">
              <w:rPr>
                <w:sz w:val="20"/>
              </w:rPr>
              <w:t> </w:t>
            </w:r>
            <w:r w:rsidRPr="0051038C">
              <w:rPr>
                <w:sz w:val="20"/>
              </w:rPr>
              <w:t>oparciu o</w:t>
            </w:r>
            <w:r w:rsidR="000D77D3" w:rsidRPr="0051038C">
              <w:rPr>
                <w:sz w:val="20"/>
              </w:rPr>
              <w:t xml:space="preserve"> </w:t>
            </w:r>
            <w:r w:rsidRPr="0051038C">
              <w:rPr>
                <w:sz w:val="20"/>
              </w:rPr>
              <w:t>wielosektorową współpracę w formie kompleksowych projektów partnerskich angażujących placówki systemu oświaty, pracodawców, podmioty specjalizujące się w poradnictwie edukacyjno-zawodowym, organizacje pozarządowe, przy wsparciu specjalistów w</w:t>
            </w:r>
            <w:r w:rsidR="00A52A2C" w:rsidRPr="0051038C">
              <w:rPr>
                <w:sz w:val="20"/>
              </w:rPr>
              <w:t> </w:t>
            </w:r>
            <w:r w:rsidRPr="0051038C">
              <w:rPr>
                <w:sz w:val="20"/>
              </w:rPr>
              <w:t>dziedzinie marketingu społecznego.</w:t>
            </w:r>
            <w:r w:rsidRPr="0051038C">
              <w:rPr>
                <w:rStyle w:val="Odwoanieprzypisudolnego"/>
              </w:rPr>
              <w:footnoteReference w:id="83"/>
            </w:r>
          </w:p>
          <w:p w:rsidR="00500548" w:rsidRPr="0051038C" w:rsidRDefault="00500548" w:rsidP="008A20E1">
            <w:pPr>
              <w:pStyle w:val="Akapitzlist"/>
              <w:numPr>
                <w:ilvl w:val="0"/>
                <w:numId w:val="224"/>
              </w:numPr>
              <w:spacing w:before="40" w:after="40" w:line="240" w:lineRule="auto"/>
              <w:rPr>
                <w:sz w:val="20"/>
              </w:rPr>
            </w:pPr>
            <w:r w:rsidRPr="0051038C">
              <w:rPr>
                <w:sz w:val="20"/>
              </w:rPr>
              <w:t>Realizacja kompleksowych programów rozwojowych poprzedzonych diagnozą potrzeb konkretnej szkoły/placówki kształcenia zawodowego (w tym uwzględniając sytuację na regionalnym i lokalnych rynkach pracy) wraz z opracowaniem i wdrożeniem programu wsparcia obejmująca w szczególności</w:t>
            </w:r>
            <w:r w:rsidRPr="0051038C">
              <w:rPr>
                <w:rStyle w:val="Odwoanieprzypisudolnego"/>
                <w:sz w:val="20"/>
              </w:rPr>
              <w:footnoteReference w:id="84"/>
            </w:r>
            <w:r w:rsidRPr="0051038C">
              <w:rPr>
                <w:sz w:val="20"/>
              </w:rPr>
              <w:t>:</w:t>
            </w:r>
          </w:p>
          <w:p w:rsidR="00500548" w:rsidRDefault="00500548" w:rsidP="008A20E1">
            <w:pPr>
              <w:numPr>
                <w:ilvl w:val="1"/>
                <w:numId w:val="274"/>
              </w:numPr>
              <w:spacing w:before="40" w:after="40" w:line="240" w:lineRule="auto"/>
              <w:ind w:left="743" w:hanging="284"/>
              <w:contextualSpacing/>
              <w:rPr>
                <w:rFonts w:cs="Arial"/>
                <w:iCs/>
                <w:sz w:val="20"/>
                <w:szCs w:val="20"/>
              </w:rPr>
            </w:pPr>
            <w:r>
              <w:rPr>
                <w:rFonts w:cs="Arial"/>
                <w:iCs/>
                <w:sz w:val="20"/>
                <w:szCs w:val="20"/>
              </w:rPr>
              <w:t>w</w:t>
            </w:r>
            <w:r w:rsidRPr="00A61F8D">
              <w:rPr>
                <w:rFonts w:cs="Arial"/>
                <w:iCs/>
                <w:sz w:val="20"/>
                <w:szCs w:val="20"/>
              </w:rPr>
              <w:t>sparcie na rzecz kształtowania i rozwijania u</w:t>
            </w:r>
            <w:r>
              <w:rPr>
                <w:rFonts w:cs="Arial"/>
                <w:iCs/>
                <w:sz w:val="20"/>
                <w:szCs w:val="20"/>
              </w:rPr>
              <w:t> </w:t>
            </w:r>
            <w:r w:rsidRPr="00A61F8D">
              <w:rPr>
                <w:rFonts w:cs="Arial"/>
                <w:iCs/>
                <w:sz w:val="20"/>
                <w:szCs w:val="20"/>
              </w:rPr>
              <w:t xml:space="preserve">uczniów kompetencji kluczowych </w:t>
            </w:r>
            <w:r w:rsidR="00030399">
              <w:rPr>
                <w:rFonts w:cs="Arial"/>
                <w:iCs/>
                <w:sz w:val="20"/>
                <w:szCs w:val="20"/>
              </w:rPr>
              <w:t xml:space="preserve">i </w:t>
            </w:r>
            <w:r w:rsidR="00BB7ABD" w:rsidRPr="00BB7ABD">
              <w:rPr>
                <w:rFonts w:cs="Arial"/>
                <w:iCs/>
                <w:sz w:val="20"/>
                <w:szCs w:val="20"/>
              </w:rPr>
              <w:t>umiejętności uniwersalnych</w:t>
            </w:r>
            <w:r w:rsidRPr="00A61F8D">
              <w:rPr>
                <w:rFonts w:cs="Arial"/>
                <w:iCs/>
                <w:sz w:val="20"/>
                <w:szCs w:val="20"/>
              </w:rPr>
              <w:t xml:space="preserve"> niezbędnych na rynku pracy</w:t>
            </w:r>
            <w:r w:rsidR="007A761F">
              <w:rPr>
                <w:rFonts w:cs="Arial"/>
                <w:iCs/>
                <w:sz w:val="20"/>
                <w:szCs w:val="20"/>
              </w:rPr>
              <w:t xml:space="preserve"> </w:t>
            </w:r>
            <w:r w:rsidR="00030399">
              <w:rPr>
                <w:rFonts w:cs="Arial"/>
                <w:iCs/>
                <w:sz w:val="20"/>
                <w:szCs w:val="20"/>
              </w:rPr>
              <w:t>(umiejętności matematyczno-przyrodnicze, umejętności posługiwania się językami obcymi, TIK, umiejętności rozumienia, kreatywność, innowacyjność, przedsiębiorczość, krytyczne myślenie, rozwiązywanie problemów, umiejętność uczenia się, umiejętność pracy zespołowej w kontekście środowiska pracy)</w:t>
            </w:r>
            <w:r>
              <w:rPr>
                <w:rFonts w:cs="Arial"/>
                <w:iCs/>
                <w:sz w:val="20"/>
                <w:szCs w:val="20"/>
              </w:rPr>
              <w:t>;</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 xml:space="preserve">podnoszenie umiejętności oraz uzyskiwanie kwalifikacji </w:t>
            </w:r>
            <w:r w:rsidR="00E31713">
              <w:rPr>
                <w:rFonts w:cs="Arial"/>
                <w:iCs/>
                <w:sz w:val="20"/>
                <w:szCs w:val="20"/>
              </w:rPr>
              <w:t xml:space="preserve">i/lub kompetencji </w:t>
            </w:r>
            <w:r w:rsidRPr="00B73587">
              <w:rPr>
                <w:rFonts w:cs="Arial"/>
                <w:iCs/>
                <w:sz w:val="20"/>
                <w:szCs w:val="20"/>
              </w:rPr>
              <w:t>zawodowych przez uczniów i słuchaczy szkół lub placówek systemu oświaty prowadzących kształcenie zawodo</w:t>
            </w:r>
            <w:r>
              <w:rPr>
                <w:rFonts w:cs="Arial"/>
                <w:iCs/>
                <w:sz w:val="20"/>
                <w:szCs w:val="20"/>
              </w:rPr>
              <w:t>we w </w:t>
            </w:r>
            <w:r w:rsidRPr="00B73587">
              <w:rPr>
                <w:rFonts w:cs="Arial"/>
                <w:iCs/>
                <w:sz w:val="20"/>
                <w:szCs w:val="20"/>
              </w:rPr>
              <w:t>szczególności poprzez: wdrożenie nowych, innowacyjnych form nauczania zawodowego, wsparcie uczniów w zakresie zdobywania dodatkowych uprawnień zwiększających ich szanse na rynku pracy; programy potwierdzania kwalifikacji w zawodzie zdobytych przez uczniów w toku edukacji</w:t>
            </w:r>
            <w:r w:rsidRPr="004325C0">
              <w:rPr>
                <w:rFonts w:cs="Arial"/>
                <w:iCs/>
                <w:sz w:val="20"/>
                <w:szCs w:val="20"/>
                <w:vertAlign w:val="superscript"/>
              </w:rPr>
              <w:footnoteReference w:id="85"/>
            </w:r>
            <w:r w:rsidRPr="001A5BC5">
              <w:rPr>
                <w:rFonts w:cs="Arial"/>
                <w:iCs/>
                <w:sz w:val="20"/>
                <w:szCs w:val="20"/>
                <w:vertAlign w:val="superscript"/>
              </w:rPr>
              <w:t>;</w:t>
            </w:r>
            <w:r w:rsidRPr="00B73587">
              <w:rPr>
                <w:rFonts w:cs="Arial"/>
                <w:iCs/>
                <w:sz w:val="20"/>
                <w:szCs w:val="20"/>
              </w:rPr>
              <w:t xml:space="preserve"> </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040CE1">
              <w:rPr>
                <w:rFonts w:cs="Arial"/>
                <w:iCs/>
                <w:sz w:val="20"/>
                <w:szCs w:val="20"/>
              </w:rPr>
              <w:t>programy uwzględniające indywidualne potrzeby uczniów, tworzące odpow</w:t>
            </w:r>
            <w:r>
              <w:rPr>
                <w:rFonts w:cs="Arial"/>
                <w:iCs/>
                <w:sz w:val="20"/>
                <w:szCs w:val="20"/>
              </w:rPr>
              <w:t>iednie warunki do ich rozwoju i </w:t>
            </w:r>
            <w:r w:rsidRPr="00040CE1">
              <w:rPr>
                <w:rFonts w:cs="Arial"/>
                <w:iCs/>
                <w:sz w:val="20"/>
                <w:szCs w:val="20"/>
              </w:rPr>
              <w:t>wyrównywania szans edukacyjnych</w:t>
            </w:r>
            <w:r>
              <w:rPr>
                <w:rFonts w:cs="Arial"/>
                <w:iCs/>
                <w:sz w:val="20"/>
                <w:szCs w:val="20"/>
              </w:rPr>
              <w:t>, minimalizujące występujące dysproporcje między uczniami;</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4325C0">
              <w:rPr>
                <w:rFonts w:cs="Arial"/>
                <w:iCs/>
                <w:sz w:val="20"/>
                <w:szCs w:val="20"/>
              </w:rPr>
              <w:t>poradnictwo zawodowo-edukacyjne;</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Pr>
                <w:sz w:val="20"/>
              </w:rPr>
              <w:t>s</w:t>
            </w:r>
            <w:r w:rsidRPr="001A5BC5">
              <w:rPr>
                <w:sz w:val="20"/>
              </w:rPr>
              <w:t>taże i praktyki dla uczniów, nauczycieli</w:t>
            </w:r>
            <w:r w:rsidR="00AD5104">
              <w:rPr>
                <w:sz w:val="20"/>
              </w:rPr>
              <w:t>, w tym nauczycieli</w:t>
            </w:r>
            <w:r w:rsidRPr="001A5BC5">
              <w:rPr>
                <w:sz w:val="20"/>
              </w:rPr>
              <w:t xml:space="preserve"> </w:t>
            </w:r>
            <w:r w:rsidR="00C451E9">
              <w:rPr>
                <w:sz w:val="20"/>
              </w:rPr>
              <w:t xml:space="preserve">kształcenia zawodowego </w:t>
            </w:r>
            <w:r w:rsidRPr="001A5BC5">
              <w:rPr>
                <w:sz w:val="20"/>
              </w:rPr>
              <w:t>oraz instruktorów praktyc</w:t>
            </w:r>
            <w:r>
              <w:rPr>
                <w:sz w:val="20"/>
              </w:rPr>
              <w:t>znej nauki zawodu realizowane u</w:t>
            </w:r>
            <w:r w:rsidR="00A52A2C">
              <w:rPr>
                <w:sz w:val="20"/>
              </w:rPr>
              <w:t> </w:t>
            </w:r>
            <w:r w:rsidRPr="001A5BC5">
              <w:rPr>
                <w:sz w:val="20"/>
              </w:rPr>
              <w:t>pracodawców</w:t>
            </w:r>
            <w:r>
              <w:rPr>
                <w:sz w:val="20"/>
              </w:rPr>
              <w:t>;</w:t>
            </w:r>
          </w:p>
          <w:p w:rsidR="00500548" w:rsidRPr="00040CE1" w:rsidRDefault="00500548" w:rsidP="008A20E1">
            <w:pPr>
              <w:numPr>
                <w:ilvl w:val="1"/>
                <w:numId w:val="274"/>
              </w:numPr>
              <w:spacing w:before="40" w:after="40" w:line="240" w:lineRule="auto"/>
              <w:ind w:left="743" w:hanging="284"/>
              <w:contextualSpacing/>
              <w:rPr>
                <w:rFonts w:cs="Arial"/>
                <w:iCs/>
                <w:sz w:val="20"/>
                <w:szCs w:val="20"/>
              </w:rPr>
            </w:pPr>
            <w:r w:rsidRPr="00040CE1">
              <w:rPr>
                <w:rFonts w:cs="Arial"/>
                <w:iCs/>
                <w:sz w:val="20"/>
                <w:szCs w:val="20"/>
              </w:rPr>
              <w:t xml:space="preserve">pomoc stypendialna dla uczniów </w:t>
            </w:r>
            <w:r>
              <w:rPr>
                <w:rFonts w:cs="Arial"/>
                <w:iCs/>
                <w:sz w:val="20"/>
                <w:szCs w:val="20"/>
              </w:rPr>
              <w:t xml:space="preserve">i słuchaczy </w:t>
            </w:r>
            <w:r w:rsidRPr="00040CE1">
              <w:rPr>
                <w:rFonts w:cs="Arial"/>
                <w:iCs/>
                <w:sz w:val="20"/>
                <w:szCs w:val="20"/>
              </w:rPr>
              <w:t>szczególnie uzdolnionych także w zakresie przedmiotów zawodowych;</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sidRPr="004325C0">
              <w:rPr>
                <w:rFonts w:cs="Arial"/>
                <w:iCs/>
                <w:sz w:val="20"/>
                <w:szCs w:val="20"/>
              </w:rPr>
              <w:t xml:space="preserve">podnoszenie kwalifikacji i kompetencji kadry dydaktycznej w </w:t>
            </w:r>
            <w:r w:rsidR="0046412A">
              <w:rPr>
                <w:rFonts w:cs="Arial"/>
                <w:iCs/>
                <w:sz w:val="20"/>
                <w:szCs w:val="20"/>
              </w:rPr>
              <w:t xml:space="preserve">zakresie </w:t>
            </w:r>
            <w:r w:rsidR="00FA7B36">
              <w:rPr>
                <w:rFonts w:cs="Arial"/>
                <w:iCs/>
                <w:sz w:val="20"/>
                <w:szCs w:val="20"/>
              </w:rPr>
              <w:t xml:space="preserve">stosowania metod oraz form organizacyjnych sprzyjających kształtowaniu u uczniów kompetencji kluczowych </w:t>
            </w:r>
            <w:r w:rsidR="00BB7ABD" w:rsidRPr="00BB7ABD">
              <w:rPr>
                <w:rFonts w:cs="Arial"/>
                <w:iCs/>
                <w:sz w:val="20"/>
                <w:szCs w:val="20"/>
              </w:rPr>
              <w:t>oraz umiejętności uniwersalnych niezbędnych na rynku pracy</w:t>
            </w:r>
            <w:r>
              <w:rPr>
                <w:rFonts w:cs="Arial"/>
                <w:iCs/>
                <w:sz w:val="20"/>
                <w:szCs w:val="20"/>
              </w:rPr>
              <w:t>, korzystania z </w:t>
            </w:r>
            <w:r w:rsidRPr="004325C0">
              <w:rPr>
                <w:rFonts w:cs="Arial"/>
                <w:iCs/>
                <w:sz w:val="20"/>
                <w:szCs w:val="20"/>
              </w:rPr>
              <w:t>nowoczesnych technologii informacyjno-komunikacyjnych, wykorzystania metod eksperymentu naukowego w edukacji;</w:t>
            </w:r>
          </w:p>
          <w:p w:rsidR="00500548" w:rsidRPr="004325C0"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doskonaleni</w:t>
            </w:r>
            <w:r>
              <w:rPr>
                <w:rFonts w:cs="Arial"/>
                <w:iCs/>
                <w:sz w:val="20"/>
                <w:szCs w:val="20"/>
              </w:rPr>
              <w:t>e warsztatu pracy nauczycieli i </w:t>
            </w:r>
            <w:r w:rsidRPr="00B73587">
              <w:rPr>
                <w:rFonts w:cs="Arial"/>
                <w:iCs/>
                <w:sz w:val="20"/>
                <w:szCs w:val="20"/>
              </w:rPr>
              <w:t>dostosowani</w:t>
            </w:r>
            <w:r>
              <w:rPr>
                <w:rFonts w:cs="Arial"/>
                <w:iCs/>
                <w:sz w:val="20"/>
                <w:szCs w:val="20"/>
              </w:rPr>
              <w:t>e go do najnowszych trendów i </w:t>
            </w:r>
            <w:r w:rsidRPr="00B73587">
              <w:rPr>
                <w:rFonts w:cs="Arial"/>
                <w:iCs/>
                <w:sz w:val="20"/>
                <w:szCs w:val="20"/>
              </w:rPr>
              <w:t>technologii w danej branży o</w:t>
            </w:r>
            <w:r w:rsidR="003D63C1">
              <w:rPr>
                <w:rFonts w:cs="Arial"/>
                <w:iCs/>
                <w:sz w:val="20"/>
                <w:szCs w:val="20"/>
              </w:rPr>
              <w:t>raz doskonalenie umiejętności i </w:t>
            </w:r>
            <w:r w:rsidRPr="00B73587">
              <w:rPr>
                <w:rFonts w:cs="Arial"/>
                <w:iCs/>
                <w:sz w:val="20"/>
                <w:szCs w:val="20"/>
              </w:rPr>
              <w:t xml:space="preserve">kompetencji </w:t>
            </w:r>
            <w:r w:rsidR="003D63C1">
              <w:rPr>
                <w:rFonts w:cs="Arial"/>
                <w:iCs/>
                <w:sz w:val="20"/>
                <w:szCs w:val="20"/>
              </w:rPr>
              <w:t>zawodowych nauczycieli zawodu i </w:t>
            </w:r>
            <w:r w:rsidRPr="00B73587">
              <w:rPr>
                <w:rFonts w:cs="Arial"/>
                <w:iCs/>
                <w:sz w:val="20"/>
                <w:szCs w:val="20"/>
              </w:rPr>
              <w:t>instruktorów praktycz</w:t>
            </w:r>
            <w:r w:rsidR="003D63C1">
              <w:rPr>
                <w:rFonts w:cs="Arial"/>
                <w:iCs/>
                <w:sz w:val="20"/>
                <w:szCs w:val="20"/>
              </w:rPr>
              <w:t>nej nauki zawodu, związanych z </w:t>
            </w:r>
            <w:r w:rsidRPr="00B73587">
              <w:rPr>
                <w:rFonts w:cs="Arial"/>
                <w:iCs/>
                <w:sz w:val="20"/>
                <w:szCs w:val="20"/>
              </w:rPr>
              <w:t>nauczanym zawod</w:t>
            </w:r>
            <w:r>
              <w:rPr>
                <w:rFonts w:cs="Arial"/>
                <w:iCs/>
                <w:sz w:val="20"/>
                <w:szCs w:val="20"/>
              </w:rPr>
              <w:t>em, realizowane we współpracy z </w:t>
            </w:r>
            <w:r w:rsidRPr="00B73587">
              <w:rPr>
                <w:rFonts w:cs="Arial"/>
                <w:iCs/>
                <w:sz w:val="20"/>
                <w:szCs w:val="20"/>
              </w:rPr>
              <w:t>instytucjami otoczenia społeczno-gospodarczego</w:t>
            </w:r>
            <w:r w:rsidRPr="004325C0">
              <w:rPr>
                <w:rFonts w:cs="Arial"/>
                <w:iCs/>
                <w:sz w:val="20"/>
                <w:szCs w:val="20"/>
                <w:vertAlign w:val="superscript"/>
              </w:rPr>
              <w:footnoteReference w:id="86"/>
            </w:r>
            <w:r w:rsidR="00FA7B36">
              <w:rPr>
                <w:rFonts w:cs="Arial"/>
                <w:iCs/>
                <w:sz w:val="20"/>
                <w:szCs w:val="20"/>
                <w:vertAlign w:val="superscript"/>
              </w:rPr>
              <w:t>;</w:t>
            </w:r>
          </w:p>
          <w:p w:rsidR="006972F4" w:rsidRPr="008F4902" w:rsidRDefault="006972F4" w:rsidP="006972F4">
            <w:pPr>
              <w:numPr>
                <w:ilvl w:val="1"/>
                <w:numId w:val="274"/>
              </w:numPr>
              <w:spacing w:before="40" w:after="40" w:line="240" w:lineRule="auto"/>
              <w:ind w:left="743" w:hanging="284"/>
              <w:contextualSpacing/>
              <w:rPr>
                <w:rFonts w:cs="Arial"/>
                <w:iCs/>
                <w:sz w:val="20"/>
                <w:szCs w:val="20"/>
              </w:rPr>
            </w:pPr>
            <w:r>
              <w:rPr>
                <w:rFonts w:cs="Arial"/>
                <w:iCs/>
                <w:sz w:val="20"/>
                <w:szCs w:val="20"/>
              </w:rPr>
              <w:t>realizacja komplesowych programów kształcenia praktycznego organizowanych w miejscu pracy,</w:t>
            </w:r>
          </w:p>
          <w:p w:rsidR="00500548" w:rsidRDefault="00500548" w:rsidP="008A20E1">
            <w:pPr>
              <w:numPr>
                <w:ilvl w:val="1"/>
                <w:numId w:val="274"/>
              </w:numPr>
              <w:spacing w:before="40" w:after="40" w:line="240" w:lineRule="auto"/>
              <w:ind w:left="743" w:hanging="284"/>
              <w:contextualSpacing/>
              <w:rPr>
                <w:rFonts w:cs="Arial"/>
                <w:iCs/>
                <w:sz w:val="20"/>
                <w:szCs w:val="20"/>
              </w:rPr>
            </w:pPr>
            <w:r w:rsidRPr="00B73587">
              <w:rPr>
                <w:rFonts w:cs="Arial"/>
                <w:iCs/>
                <w:sz w:val="20"/>
                <w:szCs w:val="20"/>
              </w:rPr>
              <w:t>tworzenie w szkołach lub placówkach systemu oświaty prowadzących kształcenie zawodowe warunków zbliżonych do rzeczywistego środowiska pracy zawodowej poprzez ich wyposażenie/do</w:t>
            </w:r>
            <w:r>
              <w:rPr>
                <w:rFonts w:cs="Arial"/>
                <w:iCs/>
                <w:sz w:val="20"/>
                <w:szCs w:val="20"/>
              </w:rPr>
              <w:t>posażenie w</w:t>
            </w:r>
            <w:r w:rsidR="00A52A2C">
              <w:rPr>
                <w:rFonts w:cs="Arial"/>
                <w:iCs/>
                <w:sz w:val="20"/>
                <w:szCs w:val="20"/>
              </w:rPr>
              <w:t> </w:t>
            </w:r>
            <w:r>
              <w:rPr>
                <w:rFonts w:cs="Arial"/>
                <w:iCs/>
                <w:sz w:val="20"/>
                <w:szCs w:val="20"/>
              </w:rPr>
              <w:t>nowoczesny sprzęt i </w:t>
            </w:r>
            <w:r w:rsidRPr="00B73587">
              <w:rPr>
                <w:rFonts w:cs="Arial"/>
                <w:iCs/>
                <w:sz w:val="20"/>
                <w:szCs w:val="20"/>
              </w:rPr>
              <w:t>materiały dydaktyczne;</w:t>
            </w:r>
          </w:p>
          <w:p w:rsidR="00500548" w:rsidRPr="0051038C" w:rsidRDefault="00500548" w:rsidP="008A20E1">
            <w:pPr>
              <w:pStyle w:val="Akapitzlist"/>
              <w:numPr>
                <w:ilvl w:val="0"/>
                <w:numId w:val="224"/>
              </w:numPr>
              <w:spacing w:before="40" w:after="40" w:line="240" w:lineRule="auto"/>
              <w:rPr>
                <w:sz w:val="20"/>
              </w:rPr>
            </w:pPr>
            <w:r w:rsidRPr="0051038C">
              <w:rPr>
                <w:sz w:val="20"/>
              </w:rPr>
              <w:t>Współpraca szkół i placówek z ich otoczeniem społeczno-gospodarczym</w:t>
            </w:r>
            <w:r w:rsidRPr="0051038C" w:rsidDel="00254EE1">
              <w:rPr>
                <w:sz w:val="20"/>
              </w:rPr>
              <w:t xml:space="preserve"> </w:t>
            </w:r>
            <w:r w:rsidRPr="0051038C">
              <w:rPr>
                <w:sz w:val="20"/>
              </w:rPr>
              <w:t>mająca na celu lepsze dostosowanie oferty kształcenia do rzeczywistych potrzeb regionalnego i</w:t>
            </w:r>
            <w:r w:rsidR="00A52A2C" w:rsidRPr="0051038C">
              <w:rPr>
                <w:sz w:val="20"/>
              </w:rPr>
              <w:t> </w:t>
            </w:r>
            <w:r w:rsidRPr="0051038C">
              <w:rPr>
                <w:sz w:val="20"/>
              </w:rPr>
              <w:t xml:space="preserve">lokalnych rynków pracy obejmująca m.in.: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realizację kształcenia zawodowego praktycznego we współpracy z prac</w:t>
            </w:r>
            <w:r>
              <w:rPr>
                <w:rFonts w:cs="Arial"/>
                <w:iCs/>
                <w:sz w:val="20"/>
                <w:szCs w:val="20"/>
              </w:rPr>
              <w:t>odawcami lub przedsiębiorcami w </w:t>
            </w:r>
            <w:r w:rsidRPr="00B73587">
              <w:rPr>
                <w:rFonts w:cs="Arial"/>
                <w:iCs/>
                <w:sz w:val="20"/>
                <w:szCs w:val="20"/>
              </w:rPr>
              <w:t>szkołach lub placówkach systemu oświaty prowadzących kształcenie zawodowe</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włączenie pr</w:t>
            </w:r>
            <w:r>
              <w:rPr>
                <w:rFonts w:cs="Arial"/>
                <w:iCs/>
                <w:sz w:val="20"/>
                <w:szCs w:val="20"/>
              </w:rPr>
              <w:t>acodawców lub przedsiębiorców w </w:t>
            </w:r>
            <w:r w:rsidRPr="00B73587">
              <w:rPr>
                <w:rFonts w:cs="Arial"/>
                <w:iCs/>
                <w:sz w:val="20"/>
                <w:szCs w:val="20"/>
              </w:rPr>
              <w:t>system egzaminów potwierdzających kwalifikacje zawodowe</w:t>
            </w:r>
            <w:r>
              <w:rPr>
                <w:rFonts w:cs="Arial"/>
                <w:iCs/>
                <w:sz w:val="20"/>
                <w:szCs w:val="20"/>
              </w:rPr>
              <w:t>,</w:t>
            </w:r>
          </w:p>
          <w:p w:rsidR="00500548"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tworzenie klas patronackich w szkołach,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tworzenie nowej oferty edukacyjnej we wspó</w:t>
            </w:r>
            <w:r>
              <w:rPr>
                <w:rFonts w:cs="Arial"/>
                <w:iCs/>
                <w:sz w:val="20"/>
                <w:szCs w:val="20"/>
              </w:rPr>
              <w:t>łpracy z </w:t>
            </w:r>
            <w:r w:rsidRPr="00B73587">
              <w:rPr>
                <w:rFonts w:cs="Arial"/>
                <w:iCs/>
                <w:sz w:val="20"/>
                <w:szCs w:val="20"/>
              </w:rPr>
              <w:t xml:space="preserve">otoczeniem społeczno-gospodarczym,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modyfikacja programów nauczania na kierunkach istniejących, </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 xml:space="preserve">dodatkowe zajęcia specjalistyczne dla uczniów umożliwiające uzyskanie i uzupełnienie </w:t>
            </w:r>
            <w:r>
              <w:rPr>
                <w:rFonts w:cs="Arial"/>
                <w:iCs/>
                <w:sz w:val="20"/>
                <w:szCs w:val="20"/>
              </w:rPr>
              <w:t>wiedzy i </w:t>
            </w:r>
            <w:r w:rsidRPr="00B73587">
              <w:rPr>
                <w:rFonts w:cs="Arial"/>
                <w:iCs/>
                <w:sz w:val="20"/>
                <w:szCs w:val="20"/>
              </w:rPr>
              <w:t>kwalifikacji zawodowych</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organizacja kursów przygotowawc</w:t>
            </w:r>
            <w:r>
              <w:rPr>
                <w:rFonts w:cs="Arial"/>
                <w:iCs/>
                <w:sz w:val="20"/>
                <w:szCs w:val="20"/>
              </w:rPr>
              <w:t>zych na studia we </w:t>
            </w:r>
            <w:r w:rsidRPr="00B73587">
              <w:rPr>
                <w:rFonts w:cs="Arial"/>
                <w:iCs/>
                <w:sz w:val="20"/>
                <w:szCs w:val="20"/>
              </w:rPr>
              <w:t>współpracy ze szkołami wyższymi</w:t>
            </w:r>
            <w:r>
              <w:rPr>
                <w:rFonts w:cs="Arial"/>
                <w:iCs/>
                <w:sz w:val="20"/>
                <w:szCs w:val="20"/>
              </w:rPr>
              <w:t>,</w:t>
            </w:r>
          </w:p>
          <w:p w:rsidR="00500548" w:rsidRPr="00B73587" w:rsidRDefault="00500548" w:rsidP="008A20E1">
            <w:pPr>
              <w:numPr>
                <w:ilvl w:val="1"/>
                <w:numId w:val="275"/>
              </w:numPr>
              <w:spacing w:before="40" w:after="40" w:line="240" w:lineRule="auto"/>
              <w:ind w:left="743" w:hanging="284"/>
              <w:contextualSpacing/>
              <w:rPr>
                <w:rFonts w:cs="Arial"/>
                <w:iCs/>
                <w:sz w:val="20"/>
                <w:szCs w:val="20"/>
              </w:rPr>
            </w:pPr>
            <w:r w:rsidRPr="00B73587">
              <w:rPr>
                <w:rFonts w:cs="Arial"/>
                <w:iCs/>
                <w:sz w:val="20"/>
                <w:szCs w:val="20"/>
              </w:rPr>
              <w:t>udział w zajęciach prowadzonych w szkole wyższej, w</w:t>
            </w:r>
            <w:r w:rsidR="00A52A2C">
              <w:rPr>
                <w:rFonts w:cs="Arial"/>
                <w:iCs/>
                <w:sz w:val="20"/>
                <w:szCs w:val="20"/>
              </w:rPr>
              <w:t> </w:t>
            </w:r>
            <w:r w:rsidRPr="00B73587">
              <w:rPr>
                <w:rFonts w:cs="Arial"/>
                <w:iCs/>
                <w:sz w:val="20"/>
                <w:szCs w:val="20"/>
              </w:rPr>
              <w:t>tym w zajęciach laboratoryjnych, kołach lub obozach naukowych;</w:t>
            </w:r>
          </w:p>
          <w:p w:rsidR="00500548" w:rsidRPr="0051038C" w:rsidRDefault="00500548" w:rsidP="008A20E1">
            <w:pPr>
              <w:pStyle w:val="Akapitzlist"/>
              <w:numPr>
                <w:ilvl w:val="0"/>
                <w:numId w:val="224"/>
              </w:numPr>
              <w:spacing w:before="40" w:after="40" w:line="240" w:lineRule="auto"/>
              <w:rPr>
                <w:sz w:val="20"/>
              </w:rPr>
            </w:pPr>
            <w:r w:rsidRPr="0051038C">
              <w:rPr>
                <w:sz w:val="20"/>
              </w:rPr>
              <w:t>Staże i praktyki dla uczniów, nauczycieli</w:t>
            </w:r>
            <w:r w:rsidR="00AD5104" w:rsidRPr="0051038C">
              <w:rPr>
                <w:sz w:val="20"/>
              </w:rPr>
              <w:t>, w tym nauczycieli</w:t>
            </w:r>
            <w:r w:rsidRPr="0051038C">
              <w:rPr>
                <w:sz w:val="20"/>
              </w:rPr>
              <w:t xml:space="preserve"> </w:t>
            </w:r>
            <w:r w:rsidR="002C009B" w:rsidRPr="0051038C">
              <w:rPr>
                <w:sz w:val="20"/>
              </w:rPr>
              <w:t xml:space="preserve">kształcenia zawodowego </w:t>
            </w:r>
            <w:r w:rsidRPr="0051038C">
              <w:rPr>
                <w:sz w:val="20"/>
              </w:rPr>
              <w:t>oraz instruktorów praktycznej nauki zawodu realizowane u pracodawców,</w:t>
            </w:r>
          </w:p>
          <w:p w:rsidR="00500548" w:rsidRPr="0051038C" w:rsidRDefault="00500548" w:rsidP="008A20E1">
            <w:pPr>
              <w:pStyle w:val="Akapitzlist"/>
              <w:numPr>
                <w:ilvl w:val="0"/>
                <w:numId w:val="224"/>
              </w:numPr>
              <w:spacing w:before="40" w:after="40" w:line="240" w:lineRule="auto"/>
            </w:pPr>
            <w:r w:rsidRPr="0051038C">
              <w:rPr>
                <w:sz w:val="20"/>
              </w:rPr>
              <w:t xml:space="preserve">Rozwój poradnictwa zawodowo-edukacyjnego, przy jednoczesnej współpracy z pracodawcami. </w:t>
            </w:r>
          </w:p>
          <w:p w:rsidR="006972F4" w:rsidRDefault="006972F4" w:rsidP="006972F4">
            <w:pPr>
              <w:spacing w:before="40" w:after="40" w:line="240" w:lineRule="auto"/>
              <w:rPr>
                <w:sz w:val="20"/>
                <w:szCs w:val="20"/>
              </w:rPr>
            </w:pPr>
            <w:r w:rsidRPr="00977AE3">
              <w:rPr>
                <w:sz w:val="20"/>
                <w:szCs w:val="20"/>
              </w:rPr>
              <w:t>W związku z trwającą reformą edukacji, a co za tym idzie zmianami dotyczącymi Zasadniczych Szkół Zawodowych, w</w:t>
            </w:r>
            <w:r>
              <w:rPr>
                <w:sz w:val="20"/>
                <w:szCs w:val="20"/>
              </w:rPr>
              <w:t> </w:t>
            </w:r>
            <w:r w:rsidRPr="00977AE3">
              <w:rPr>
                <w:sz w:val="20"/>
                <w:szCs w:val="20"/>
              </w:rPr>
              <w:t>przypadku nowych projektów finansowanych w ramach priorytetu inwestycyjnego 10iv skierowanych do Zasadniczych Szkół Zawodowych, wsparcie będzie skierowane jedynie do uczniów tych szkół.</w:t>
            </w:r>
          </w:p>
          <w:p w:rsidR="00632606" w:rsidRDefault="00632606" w:rsidP="006972F4">
            <w:pPr>
              <w:spacing w:before="40" w:after="40" w:line="240" w:lineRule="auto"/>
              <w:rPr>
                <w:sz w:val="20"/>
                <w:szCs w:val="20"/>
              </w:rPr>
            </w:pPr>
          </w:p>
          <w:p w:rsidR="00632606" w:rsidRPr="0054234D" w:rsidRDefault="00523A97" w:rsidP="00E57080">
            <w:pPr>
              <w:spacing w:before="30" w:after="30" w:line="240" w:lineRule="auto"/>
            </w:pPr>
            <w:r w:rsidRPr="00C24E7C">
              <w:rPr>
                <w:rFonts w:cs="Arial"/>
                <w:sz w:val="20"/>
                <w:szCs w:val="20"/>
              </w:rPr>
              <w:t>Z możliwości otrzymania wsparcia wyłączone są osoby otrzymujące ten sam zakres wsparcia w ramach innego projektu współfinansowanego ze środków UE (decyduje tożsamość czasowa oraz tożsamość formy wsparcia).</w:t>
            </w:r>
          </w:p>
        </w:tc>
      </w:tr>
      <w:tr w:rsidR="00500548" w:rsidRPr="006525DA" w:rsidTr="00FF4F6F">
        <w:tc>
          <w:tcPr>
            <w:tcW w:w="1139" w:type="pct"/>
            <w:vMerge/>
            <w:shd w:val="clear" w:color="auto" w:fill="auto"/>
          </w:tcPr>
          <w:p w:rsidR="00500548" w:rsidRPr="0046515D" w:rsidRDefault="0050054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500548" w:rsidRPr="0046515D" w:rsidRDefault="00500548" w:rsidP="0050054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Rozwój </w:t>
            </w:r>
            <w:r w:rsidR="00500548" w:rsidRPr="0051038C">
              <w:rPr>
                <w:sz w:val="20"/>
              </w:rPr>
              <w:t>współpracy szkół zawodowych z ich otoczeniem społeczno-gospodarc</w:t>
            </w:r>
            <w:r w:rsidR="007C0AAD" w:rsidRPr="0051038C">
              <w:rPr>
                <w:sz w:val="20"/>
              </w:rPr>
              <w:t>zym w celu lepszego dostosowania</w:t>
            </w:r>
            <w:r w:rsidR="00500548" w:rsidRPr="0051038C">
              <w:rPr>
                <w:sz w:val="20"/>
              </w:rPr>
              <w:t xml:space="preserve"> oferty kształcenia do rzeczywistych potrzeb regionalnego i</w:t>
            </w:r>
            <w:r w:rsidR="00A52A2C" w:rsidRPr="0051038C">
              <w:rPr>
                <w:sz w:val="20"/>
              </w:rPr>
              <w:t> </w:t>
            </w:r>
            <w:r w:rsidR="00500548" w:rsidRPr="0051038C">
              <w:rPr>
                <w:sz w:val="20"/>
              </w:rPr>
              <w:t xml:space="preserve">lokalnych rynków pracy obejmującej m.in.: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realizację kształcenia zawodowego praktycznego we współpracy z pracodawcami lub przedsiębiorcami w</w:t>
            </w:r>
            <w:r w:rsidR="00A52A2C">
              <w:rPr>
                <w:rFonts w:ascii="Open Sans" w:hAnsi="Open Sans" w:cs="Open Sans"/>
                <w:color w:val="auto"/>
                <w:sz w:val="20"/>
                <w:szCs w:val="20"/>
              </w:rPr>
              <w:t> </w:t>
            </w:r>
            <w:r w:rsidRPr="00C22E6F">
              <w:rPr>
                <w:rFonts w:ascii="Open Sans" w:hAnsi="Open Sans" w:cs="Open Sans"/>
                <w:color w:val="auto"/>
                <w:sz w:val="20"/>
                <w:szCs w:val="20"/>
              </w:rPr>
              <w:t>szkołach lub placówkach systemu oświaty prowadzących kształcenie zawodowe,</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 xml:space="preserve">włączenie pracodawców lub przedsiębiorców w system egzaminów potwierdzających kwalifikacje zawodowe,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 xml:space="preserve">tworzenie klas patronackich w szkołach,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tworzenie nowej oferty edukacyjnej we współpracy z</w:t>
            </w:r>
            <w:r w:rsidR="00A52A2C">
              <w:rPr>
                <w:rFonts w:ascii="Open Sans" w:hAnsi="Open Sans" w:cs="Open Sans"/>
                <w:color w:val="auto"/>
                <w:sz w:val="20"/>
                <w:szCs w:val="20"/>
              </w:rPr>
              <w:t> </w:t>
            </w:r>
            <w:r w:rsidRPr="00C22E6F">
              <w:rPr>
                <w:rFonts w:ascii="Open Sans" w:hAnsi="Open Sans" w:cs="Open Sans"/>
                <w:color w:val="auto"/>
                <w:sz w:val="20"/>
                <w:szCs w:val="20"/>
              </w:rPr>
              <w:t xml:space="preserve">otoczeniem społeczno-gospodarczym, </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modyfikacja programów nauczania na kierunkach istniejących w oparciu o wyniki systematycznej diagnozy luk kompetencyjnych w firmach w zakresie branż, zawodów lub kompetencji kluczowych dla rozwoju BOF,</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dodatkowe zajęcia specjalistyczne dla uczniów umożliwiające uzyskanie i uzupełnienie wiedzy i</w:t>
            </w:r>
            <w:r w:rsidR="00A52A2C">
              <w:rPr>
                <w:rFonts w:ascii="Open Sans" w:hAnsi="Open Sans" w:cs="Open Sans"/>
                <w:color w:val="auto"/>
                <w:sz w:val="20"/>
                <w:szCs w:val="20"/>
              </w:rPr>
              <w:t> </w:t>
            </w:r>
            <w:r w:rsidRPr="00C22E6F">
              <w:rPr>
                <w:rFonts w:ascii="Open Sans" w:hAnsi="Open Sans" w:cs="Open Sans"/>
                <w:color w:val="auto"/>
                <w:sz w:val="20"/>
                <w:szCs w:val="20"/>
              </w:rPr>
              <w:t>kwalifikacji zawodowych,</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organizacja kursów przygotowawczych na studia we współpracy ze szkołami wyższymi,</w:t>
            </w:r>
          </w:p>
          <w:p w:rsidR="00500548" w:rsidRPr="00C22E6F" w:rsidRDefault="00500548" w:rsidP="00ED2DF6">
            <w:pPr>
              <w:pStyle w:val="Default"/>
              <w:numPr>
                <w:ilvl w:val="0"/>
                <w:numId w:val="395"/>
              </w:numPr>
              <w:jc w:val="both"/>
              <w:rPr>
                <w:rFonts w:ascii="Open Sans" w:hAnsi="Open Sans" w:cs="Open Sans"/>
                <w:color w:val="auto"/>
                <w:sz w:val="20"/>
                <w:szCs w:val="20"/>
              </w:rPr>
            </w:pPr>
            <w:r w:rsidRPr="00C22E6F">
              <w:rPr>
                <w:rFonts w:ascii="Open Sans" w:hAnsi="Open Sans" w:cs="Open Sans"/>
                <w:color w:val="auto"/>
                <w:sz w:val="20"/>
                <w:szCs w:val="20"/>
              </w:rPr>
              <w:t>udział w zajęciach prowadzonych w szkole wyższej, w</w:t>
            </w:r>
            <w:r w:rsidR="00A52A2C">
              <w:rPr>
                <w:rFonts w:ascii="Open Sans" w:hAnsi="Open Sans" w:cs="Open Sans"/>
                <w:color w:val="auto"/>
                <w:sz w:val="20"/>
                <w:szCs w:val="20"/>
              </w:rPr>
              <w:t> </w:t>
            </w:r>
            <w:r w:rsidRPr="00C22E6F">
              <w:rPr>
                <w:rFonts w:ascii="Open Sans" w:hAnsi="Open Sans" w:cs="Open Sans"/>
                <w:color w:val="auto"/>
                <w:sz w:val="20"/>
                <w:szCs w:val="20"/>
              </w:rPr>
              <w:t>tym w zajęciach laboratoryjnyc</w:t>
            </w:r>
            <w:r w:rsidR="007C0AAD">
              <w:rPr>
                <w:rFonts w:ascii="Open Sans" w:hAnsi="Open Sans" w:cs="Open Sans"/>
                <w:color w:val="auto"/>
                <w:sz w:val="20"/>
                <w:szCs w:val="20"/>
              </w:rPr>
              <w:t>h, kołach lub obozach naukowych</w:t>
            </w:r>
            <w:r w:rsidR="00C22C17">
              <w:rPr>
                <w:rFonts w:ascii="Open Sans" w:hAnsi="Open Sans" w:cs="Open Sans"/>
                <w:color w:val="auto"/>
                <w:sz w:val="20"/>
                <w:szCs w:val="20"/>
              </w:rPr>
              <w:t>.</w:t>
            </w:r>
          </w:p>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Staże </w:t>
            </w:r>
            <w:r w:rsidR="00500548" w:rsidRPr="0051038C">
              <w:rPr>
                <w:sz w:val="20"/>
              </w:rPr>
              <w:t>i praktyki dla uczniów, nauczycieli oraz instruktorów praktycznej nauki zawodu realizowane u pracodawców;</w:t>
            </w:r>
          </w:p>
          <w:p w:rsidR="00500548" w:rsidRPr="0051038C" w:rsidRDefault="00D8653D" w:rsidP="00ED2DF6">
            <w:pPr>
              <w:pStyle w:val="Akapitzlist"/>
              <w:numPr>
                <w:ilvl w:val="0"/>
                <w:numId w:val="396"/>
              </w:numPr>
              <w:spacing w:before="40" w:after="40" w:line="240" w:lineRule="auto"/>
              <w:rPr>
                <w:sz w:val="20"/>
              </w:rPr>
            </w:pPr>
            <w:r w:rsidRPr="0051038C">
              <w:rPr>
                <w:sz w:val="20"/>
              </w:rPr>
              <w:t xml:space="preserve">Rozwój </w:t>
            </w:r>
            <w:r w:rsidR="00500548" w:rsidRPr="0051038C">
              <w:rPr>
                <w:sz w:val="20"/>
              </w:rPr>
              <w:t>poradnictwa zawodowo-edukacyjnego uwzględniającego zdiagnozowane luki kompetencyjne, przy jednoczesnej współpracy z pracodawcami;</w:t>
            </w:r>
          </w:p>
          <w:p w:rsidR="00500548" w:rsidRPr="0051038C" w:rsidRDefault="006236FF" w:rsidP="00ED2DF6">
            <w:pPr>
              <w:pStyle w:val="Akapitzlist"/>
              <w:numPr>
                <w:ilvl w:val="0"/>
                <w:numId w:val="396"/>
              </w:numPr>
              <w:spacing w:before="40" w:after="40" w:line="240" w:lineRule="auto"/>
              <w:rPr>
                <w:sz w:val="20"/>
              </w:rPr>
            </w:pPr>
            <w:r w:rsidRPr="0051038C">
              <w:rPr>
                <w:sz w:val="20"/>
              </w:rPr>
              <w:t xml:space="preserve">Wsparcie </w:t>
            </w:r>
            <w:r w:rsidR="00500548" w:rsidRPr="0051038C">
              <w:rPr>
                <w:sz w:val="20"/>
              </w:rPr>
              <w:t>szkół/pl</w:t>
            </w:r>
            <w:r w:rsidR="003D63C1" w:rsidRPr="0051038C">
              <w:rPr>
                <w:sz w:val="20"/>
              </w:rPr>
              <w:t>acówek kształcenia zawodowego w </w:t>
            </w:r>
            <w:r w:rsidR="00500548" w:rsidRPr="0051038C">
              <w:rPr>
                <w:sz w:val="20"/>
              </w:rPr>
              <w:t>opracowaniu diagnozy ich potrzeb oraz programu wsparcia niezbędnych do przygotowania i realizacji przez szkołę programu rozwojowego uwzględniającego sytuację na regionalnym i lokalnych rynkach.</w:t>
            </w:r>
          </w:p>
          <w:p w:rsidR="00D820BB" w:rsidRDefault="00D820BB" w:rsidP="00D820BB">
            <w:pPr>
              <w:spacing w:before="40" w:after="40" w:line="240" w:lineRule="auto"/>
              <w:rPr>
                <w:sz w:val="20"/>
                <w:szCs w:val="20"/>
              </w:rPr>
            </w:pPr>
            <w:r w:rsidRPr="00977AE3">
              <w:rPr>
                <w:sz w:val="20"/>
                <w:szCs w:val="20"/>
              </w:rPr>
              <w:t>W związku z trwającą reformą edukacji, a co za tym idzie zmianami dotyczącymi Zasadniczych Szkół Zawodowych, w przypadku nowych projektów finansowanych w ramach priorytetu inwestycyjnego 10iv skierowanych do Zasadniczych Szkół Zawodowych, wsparcie będzie skierowane jedynie do uczniów tych szkół.</w:t>
            </w:r>
          </w:p>
          <w:p w:rsidR="00523A97" w:rsidRDefault="00523A97" w:rsidP="00D820BB">
            <w:pPr>
              <w:spacing w:before="40" w:after="40" w:line="240" w:lineRule="auto"/>
              <w:rPr>
                <w:sz w:val="20"/>
                <w:szCs w:val="20"/>
              </w:rPr>
            </w:pPr>
          </w:p>
          <w:p w:rsidR="00632606" w:rsidRPr="00D820BB" w:rsidRDefault="00632606" w:rsidP="00E57080">
            <w:pPr>
              <w:spacing w:before="30" w:after="30" w:line="240" w:lineRule="auto"/>
              <w:rPr>
                <w:sz w:val="20"/>
              </w:rPr>
            </w:pPr>
            <w:r w:rsidRPr="00C24E7C">
              <w:rPr>
                <w:rFonts w:cs="Arial"/>
                <w:sz w:val="20"/>
                <w:szCs w:val="20"/>
              </w:rPr>
              <w:t xml:space="preserve">Z możliwości otrzymania wsparcia wyłączone są osoby otrzymujące ten sam zakres wsparcia w </w:t>
            </w:r>
            <w:r w:rsidR="00523A97" w:rsidRPr="00C24E7C">
              <w:rPr>
                <w:rFonts w:cs="Arial"/>
                <w:sz w:val="20"/>
                <w:szCs w:val="20"/>
              </w:rPr>
              <w:t>ramach innego projektu współfinansowanego ze środków UE</w:t>
            </w:r>
            <w:r w:rsidRPr="00C24E7C">
              <w:rPr>
                <w:rFonts w:cs="Arial"/>
                <w:sz w:val="20"/>
                <w:szCs w:val="20"/>
              </w:rPr>
              <w:t xml:space="preserve"> (decyduje tożsamość czasowa oraz tożsamość formy wsparcia).</w:t>
            </w:r>
          </w:p>
        </w:tc>
      </w:tr>
      <w:tr w:rsidR="00D8653D" w:rsidRPr="006525DA" w:rsidTr="00FF4F6F">
        <w:trPr>
          <w:trHeight w:val="4099"/>
        </w:trPr>
        <w:tc>
          <w:tcPr>
            <w:tcW w:w="1139" w:type="pct"/>
            <w:shd w:val="clear" w:color="auto" w:fill="auto"/>
          </w:tcPr>
          <w:p w:rsidR="00D8653D" w:rsidRPr="006525DA" w:rsidRDefault="00D8653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Typ beneficjenta </w:t>
            </w:r>
          </w:p>
        </w:tc>
        <w:tc>
          <w:tcPr>
            <w:tcW w:w="947" w:type="pct"/>
            <w:shd w:val="clear" w:color="auto" w:fill="auto"/>
          </w:tcPr>
          <w:p w:rsidR="00D8653D" w:rsidRPr="006525DA" w:rsidRDefault="00D8653D" w:rsidP="00193206">
            <w:pPr>
              <w:spacing w:before="40" w:after="40" w:line="240" w:lineRule="auto"/>
              <w:jc w:val="left"/>
              <w:rPr>
                <w:rFonts w:cs="Arial"/>
                <w:sz w:val="20"/>
                <w:szCs w:val="20"/>
              </w:rPr>
            </w:pPr>
            <w:r w:rsidRPr="006525DA">
              <w:rPr>
                <w:rFonts w:cs="Arial"/>
                <w:sz w:val="20"/>
                <w:szCs w:val="20"/>
              </w:rPr>
              <w:t>Działanie 3.3</w:t>
            </w:r>
          </w:p>
          <w:p w:rsidR="00D8653D" w:rsidRPr="006525DA" w:rsidRDefault="00D8653D" w:rsidP="00023B9B">
            <w:pPr>
              <w:spacing w:before="40" w:after="40" w:line="240" w:lineRule="auto"/>
              <w:jc w:val="left"/>
              <w:rPr>
                <w:rFonts w:cs="Arial"/>
                <w:sz w:val="20"/>
                <w:szCs w:val="20"/>
              </w:rPr>
            </w:pPr>
            <w:r w:rsidRPr="00500548">
              <w:rPr>
                <w:rFonts w:cs="Arial"/>
                <w:sz w:val="20"/>
                <w:szCs w:val="20"/>
              </w:rPr>
              <w:t>Poddziałanie 3.3.</w:t>
            </w:r>
            <w:r>
              <w:rPr>
                <w:rFonts w:cs="Arial"/>
                <w:sz w:val="20"/>
                <w:szCs w:val="20"/>
              </w:rPr>
              <w:t>1</w:t>
            </w:r>
          </w:p>
          <w:p w:rsidR="00D8653D" w:rsidRPr="006525DA" w:rsidRDefault="00D8653D"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D8653D" w:rsidRDefault="00D8653D" w:rsidP="009D7707">
            <w:pPr>
              <w:spacing w:before="40" w:after="120" w:line="240" w:lineRule="auto"/>
              <w:rPr>
                <w:rFonts w:cs="Arial"/>
                <w:sz w:val="20"/>
                <w:szCs w:val="20"/>
              </w:rPr>
            </w:pPr>
            <w:r w:rsidRPr="006525DA">
              <w:rPr>
                <w:rFonts w:cs="Arial"/>
                <w:sz w:val="20"/>
                <w:szCs w:val="20"/>
              </w:rPr>
              <w:t xml:space="preserve">Wszystkie podmioty, w szczególności organy prowadzące szkoły/placówki, w tym: technika, zasadnicze szkoły zawodowe, </w:t>
            </w:r>
            <w:r w:rsidR="0031484E">
              <w:rPr>
                <w:rFonts w:cs="Arial"/>
                <w:sz w:val="20"/>
                <w:szCs w:val="20"/>
              </w:rPr>
              <w:t xml:space="preserve">szkoły branżowe, </w:t>
            </w:r>
            <w:r w:rsidRPr="006525DA">
              <w:rPr>
                <w:rFonts w:cs="Arial"/>
                <w:sz w:val="20"/>
                <w:szCs w:val="20"/>
              </w:rPr>
              <w:t>szkoły policealne</w:t>
            </w:r>
            <w:r>
              <w:rPr>
                <w:rFonts w:cs="Arial"/>
                <w:sz w:val="20"/>
                <w:szCs w:val="20"/>
              </w:rPr>
              <w:t xml:space="preserve"> dla dorosłych</w:t>
            </w:r>
            <w:r w:rsidRPr="006525DA">
              <w:rPr>
                <w:rFonts w:cs="Arial"/>
                <w:sz w:val="20"/>
                <w:szCs w:val="20"/>
              </w:rPr>
              <w:t>, szkoły specjalne przysposabiające do pracy, szkoły/</w:t>
            </w:r>
            <w:r w:rsidRPr="00C21FED">
              <w:rPr>
                <w:rFonts w:cs="Arial"/>
                <w:sz w:val="20"/>
                <w:szCs w:val="20"/>
              </w:rPr>
              <w:t>placówki</w:t>
            </w:r>
            <w:r w:rsidRPr="006525DA">
              <w:rPr>
                <w:rFonts w:cs="Arial"/>
                <w:sz w:val="20"/>
                <w:szCs w:val="20"/>
              </w:rPr>
              <w:t xml:space="preserve"> systemu oświaty uprawnione do prowadzenia kwalifikacyjnych kursów zawodowych oraz kursów umiejętności z</w:t>
            </w:r>
            <w:r>
              <w:rPr>
                <w:rFonts w:cs="Arial"/>
                <w:sz w:val="20"/>
                <w:szCs w:val="20"/>
              </w:rPr>
              <w:t>awodowych; a także pracodawcy</w:t>
            </w:r>
            <w:r w:rsidR="002E1CC1">
              <w:rPr>
                <w:rFonts w:cs="Arial"/>
                <w:sz w:val="20"/>
                <w:szCs w:val="20"/>
              </w:rPr>
              <w:t xml:space="preserve"> </w:t>
            </w:r>
            <w:r>
              <w:rPr>
                <w:rFonts w:cs="Arial"/>
                <w:sz w:val="20"/>
                <w:szCs w:val="20"/>
              </w:rPr>
              <w:t>i </w:t>
            </w:r>
            <w:r w:rsidRPr="006525DA">
              <w:rPr>
                <w:rFonts w:cs="Arial"/>
                <w:sz w:val="20"/>
                <w:szCs w:val="20"/>
              </w:rPr>
              <w:t>przedsiębiorcy</w:t>
            </w:r>
            <w:r>
              <w:rPr>
                <w:rFonts w:cs="Arial"/>
                <w:sz w:val="20"/>
                <w:szCs w:val="20"/>
              </w:rPr>
              <w:t>,</w:t>
            </w:r>
            <w:r w:rsidRPr="006525DA">
              <w:rPr>
                <w:rFonts w:cs="Arial"/>
                <w:sz w:val="20"/>
                <w:szCs w:val="20"/>
              </w:rPr>
              <w:t xml:space="preserve"> jednostki naukowe, w tym uczelnie</w:t>
            </w:r>
            <w:r>
              <w:rPr>
                <w:rFonts w:cs="Arial"/>
                <w:sz w:val="20"/>
                <w:szCs w:val="20"/>
              </w:rPr>
              <w:t>, organizacje pozarządowe, IOB oraz</w:t>
            </w:r>
            <w:r w:rsidRPr="009020F5">
              <w:rPr>
                <w:rFonts w:cs="Arial"/>
                <w:sz w:val="20"/>
                <w:szCs w:val="20"/>
              </w:rPr>
              <w:t xml:space="preserve"> powiązania kooperacyjne</w:t>
            </w:r>
            <w:r w:rsidRPr="006525DA">
              <w:rPr>
                <w:rFonts w:cs="Arial"/>
                <w:sz w:val="20"/>
                <w:szCs w:val="20"/>
              </w:rPr>
              <w:t xml:space="preserve">. </w:t>
            </w:r>
          </w:p>
          <w:p w:rsidR="00D8653D" w:rsidRPr="006525DA" w:rsidRDefault="00D8653D" w:rsidP="00F54851">
            <w:pPr>
              <w:spacing w:before="30" w:after="30" w:line="240" w:lineRule="auto"/>
              <w:rPr>
                <w:rFonts w:cs="Arial"/>
                <w:sz w:val="20"/>
                <w:szCs w:val="20"/>
              </w:rPr>
            </w:pPr>
            <w:r w:rsidRPr="00193206">
              <w:rPr>
                <w:rFonts w:cs="Arial"/>
                <w:sz w:val="18"/>
                <w:szCs w:val="20"/>
              </w:rPr>
              <w:t xml:space="preserve">Forma prawna beneficjenta musi być zgodna z klasyfikacją form prawnych podmiotów gospodarki narodowej określonych w </w:t>
            </w:r>
            <w:r w:rsidR="008B17B1">
              <w:rPr>
                <w:rFonts w:cs="Arial"/>
                <w:sz w:val="18"/>
                <w:szCs w:val="20"/>
              </w:rPr>
              <w:t xml:space="preserve">§ 7 </w:t>
            </w:r>
            <w:r w:rsidR="006E40EB" w:rsidRPr="00F015C4">
              <w:rPr>
                <w:rFonts w:cs="Arial"/>
                <w:sz w:val="18"/>
                <w:szCs w:val="18"/>
              </w:rPr>
              <w:t>Rozporządzeni</w:t>
            </w:r>
            <w:r w:rsidR="008B17B1">
              <w:rPr>
                <w:rFonts w:cs="Arial"/>
                <w:sz w:val="18"/>
                <w:szCs w:val="18"/>
              </w:rPr>
              <w:t>a</w:t>
            </w:r>
            <w:r w:rsidR="006E40EB"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6E40EB" w:rsidRPr="00F015C4">
              <w:rPr>
                <w:rFonts w:cs="Arial"/>
                <w:sz w:val="18"/>
                <w:szCs w:val="18"/>
              </w:rPr>
              <w:t>)</w:t>
            </w:r>
            <w:r>
              <w:rPr>
                <w:rFonts w:cs="Arial"/>
                <w:sz w:val="18"/>
                <w:szCs w:val="20"/>
              </w:rPr>
              <w:t>.</w:t>
            </w:r>
          </w:p>
        </w:tc>
      </w:tr>
      <w:tr w:rsidR="00CC40EC"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Grupa docelowa/ ostateczni odbiorcy wsparcia </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023B9B" w:rsidRDefault="00023B9B"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876B25" w:rsidRDefault="0081622B" w:rsidP="003F6CFA">
            <w:pPr>
              <w:numPr>
                <w:ilvl w:val="0"/>
                <w:numId w:val="215"/>
              </w:numPr>
              <w:spacing w:before="40" w:after="40" w:line="240" w:lineRule="auto"/>
              <w:rPr>
                <w:rFonts w:cs="Arial"/>
                <w:iCs/>
                <w:sz w:val="20"/>
                <w:szCs w:val="20"/>
              </w:rPr>
            </w:pPr>
            <w:r w:rsidRPr="0081622B">
              <w:rPr>
                <w:rFonts w:cs="Arial"/>
                <w:iCs/>
                <w:sz w:val="20"/>
                <w:szCs w:val="20"/>
              </w:rPr>
              <w:t xml:space="preserve">szkoły /placówki systemu oświaty prowadzące kształcenie zawodowe </w:t>
            </w:r>
            <w:r w:rsidRPr="009500E0">
              <w:rPr>
                <w:rFonts w:cs="Arial"/>
                <w:iCs/>
                <w:sz w:val="20"/>
                <w:szCs w:val="20"/>
              </w:rPr>
              <w:t>(</w:t>
            </w:r>
            <w:r w:rsidR="00876B25" w:rsidRPr="009500E0">
              <w:rPr>
                <w:rFonts w:cs="Arial"/>
                <w:iCs/>
                <w:sz w:val="20"/>
                <w:szCs w:val="20"/>
              </w:rPr>
              <w:t xml:space="preserve">w rozumieniu </w:t>
            </w:r>
            <w:r w:rsidR="00876B25" w:rsidRPr="00F86743">
              <w:rPr>
                <w:rFonts w:cs="Arial"/>
                <w:sz w:val="20"/>
                <w:szCs w:val="20"/>
              </w:rPr>
              <w:t>art. 2 pkt 2 oraz art. 18 ust 1 i 2 ustawy oraz w art. 2 pkt 4 ustawy</w:t>
            </w:r>
            <w:r w:rsidR="00876B25" w:rsidRPr="00F86743">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876B25" w:rsidRPr="00F86743">
              <w:rPr>
                <w:rFonts w:cs="Arial"/>
                <w:iCs/>
                <w:sz w:val="20"/>
                <w:szCs w:val="20"/>
              </w:rPr>
              <w:t xml:space="preserve">Prawo </w:t>
            </w:r>
            <w:r w:rsidR="00F86743">
              <w:rPr>
                <w:rFonts w:cs="Arial"/>
                <w:iCs/>
                <w:sz w:val="20"/>
                <w:szCs w:val="20"/>
              </w:rPr>
              <w:t>o</w:t>
            </w:r>
            <w:r w:rsidR="00876B25" w:rsidRPr="00F86743">
              <w:rPr>
                <w:rFonts w:cs="Arial"/>
                <w:iCs/>
                <w:sz w:val="20"/>
                <w:szCs w:val="20"/>
              </w:rPr>
              <w:t>światowe</w:t>
            </w:r>
            <w:r w:rsidR="003F6CFA">
              <w:rPr>
                <w:rFonts w:cs="Arial"/>
                <w:iCs/>
                <w:sz w:val="20"/>
                <w:szCs w:val="20"/>
              </w:rPr>
              <w:t xml:space="preserve"> z uwzględnieniem art. 164 </w:t>
            </w:r>
            <w:r w:rsidR="003F6CFA" w:rsidRPr="003F6CFA">
              <w:rPr>
                <w:rFonts w:cs="Arial"/>
                <w:iCs/>
                <w:sz w:val="20"/>
                <w:szCs w:val="20"/>
              </w:rPr>
              <w:t>Ustaw</w:t>
            </w:r>
            <w:r w:rsidR="003F6CFA">
              <w:rPr>
                <w:rFonts w:cs="Arial"/>
                <w:iCs/>
                <w:sz w:val="20"/>
                <w:szCs w:val="20"/>
              </w:rPr>
              <w:t>y</w:t>
            </w:r>
            <w:r w:rsidR="003F6CFA" w:rsidRPr="003F6CFA">
              <w:rPr>
                <w:rFonts w:cs="Arial"/>
                <w:iCs/>
                <w:sz w:val="20"/>
                <w:szCs w:val="20"/>
              </w:rPr>
              <w:t xml:space="preserve"> z dnia 14 grudnia 2016 r.</w:t>
            </w:r>
            <w:r w:rsidR="003F6CFA">
              <w:rPr>
                <w:rFonts w:cs="Arial"/>
                <w:iCs/>
                <w:sz w:val="20"/>
                <w:szCs w:val="20"/>
              </w:rPr>
              <w:t xml:space="preserve"> Przepisy w</w:t>
            </w:r>
            <w:r w:rsidR="003F6CFA" w:rsidRPr="003F6CFA">
              <w:rPr>
                <w:rFonts w:cs="Arial"/>
                <w:iCs/>
                <w:sz w:val="20"/>
                <w:szCs w:val="20"/>
              </w:rPr>
              <w:t>prowadzające</w:t>
            </w:r>
            <w:r w:rsidR="003F6CFA">
              <w:rPr>
                <w:rFonts w:cs="Arial"/>
                <w:iCs/>
                <w:sz w:val="20"/>
                <w:szCs w:val="20"/>
              </w:rPr>
              <w:t xml:space="preserve"> ustawę</w:t>
            </w:r>
            <w:r w:rsidR="003F6CFA" w:rsidRPr="003F6CFA">
              <w:rPr>
                <w:rFonts w:cs="Arial"/>
                <w:iCs/>
                <w:sz w:val="20"/>
                <w:szCs w:val="20"/>
              </w:rPr>
              <w:t xml:space="preserve"> </w:t>
            </w:r>
            <w:r w:rsidR="003F6CFA">
              <w:rPr>
                <w:rFonts w:cs="Arial"/>
                <w:iCs/>
                <w:sz w:val="20"/>
                <w:szCs w:val="20"/>
              </w:rPr>
              <w:t>- Prawo o</w:t>
            </w:r>
            <w:r w:rsidR="003F6CFA" w:rsidRPr="003F6CFA">
              <w:rPr>
                <w:rFonts w:cs="Arial"/>
                <w:iCs/>
                <w:sz w:val="20"/>
                <w:szCs w:val="20"/>
              </w:rPr>
              <w:t>światowe</w:t>
            </w:r>
            <w:r w:rsidR="00876B25" w:rsidRPr="00F86743">
              <w:rPr>
                <w:rFonts w:cs="Arial"/>
                <w:iCs/>
                <w:sz w:val="20"/>
                <w:szCs w:val="20"/>
              </w:rPr>
              <w:t>).</w:t>
            </w:r>
          </w:p>
          <w:p w:rsidR="00457E32" w:rsidRPr="00A56C37" w:rsidRDefault="0046515D" w:rsidP="003F6CFA">
            <w:pPr>
              <w:numPr>
                <w:ilvl w:val="0"/>
                <w:numId w:val="215"/>
              </w:numPr>
              <w:spacing w:before="40" w:after="40" w:line="240" w:lineRule="auto"/>
              <w:rPr>
                <w:rFonts w:cs="Arial"/>
                <w:iCs/>
                <w:sz w:val="20"/>
                <w:szCs w:val="20"/>
              </w:rPr>
            </w:pPr>
            <w:r w:rsidRPr="00A56C37">
              <w:rPr>
                <w:rFonts w:cs="Arial"/>
                <w:iCs/>
                <w:sz w:val="20"/>
                <w:szCs w:val="20"/>
              </w:rPr>
              <w:t>uczniowie i słuchacze szkół/placówek systemu oświaty prowadzących kształcenie zawodowe</w:t>
            </w:r>
            <w:r w:rsidR="000E3454" w:rsidRPr="00A56C37">
              <w:rPr>
                <w:rFonts w:cs="Arial"/>
                <w:iCs/>
                <w:sz w:val="20"/>
                <w:szCs w:val="20"/>
              </w:rPr>
              <w:t xml:space="preserve"> </w:t>
            </w:r>
            <w:r w:rsidR="0031484E">
              <w:rPr>
                <w:rFonts w:cs="Arial"/>
                <w:iCs/>
                <w:sz w:val="20"/>
                <w:szCs w:val="20"/>
              </w:rPr>
              <w:t>(</w:t>
            </w:r>
            <w:r w:rsidR="0031484E" w:rsidRPr="009500E0">
              <w:rPr>
                <w:rFonts w:cs="Arial"/>
                <w:iCs/>
                <w:sz w:val="20"/>
                <w:szCs w:val="20"/>
              </w:rPr>
              <w:t xml:space="preserve">w rozumieniu </w:t>
            </w:r>
            <w:r w:rsidR="0031484E" w:rsidRPr="009500E0">
              <w:rPr>
                <w:rFonts w:cs="Arial"/>
                <w:sz w:val="20"/>
                <w:szCs w:val="20"/>
              </w:rPr>
              <w:t>art. 2 pkt 2 oraz art. 18 ust 1 i 2 ustawy oraz w art. 2 pkt 4 ustawy</w:t>
            </w:r>
            <w:r w:rsidR="0031484E" w:rsidRPr="009500E0">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31484E" w:rsidRPr="009500E0">
              <w:rPr>
                <w:rFonts w:cs="Arial"/>
                <w:iCs/>
                <w:sz w:val="20"/>
                <w:szCs w:val="20"/>
              </w:rPr>
              <w:t xml:space="preserve">Prawo </w:t>
            </w:r>
            <w:r w:rsidR="00F86743">
              <w:rPr>
                <w:rFonts w:cs="Arial"/>
                <w:iCs/>
                <w:sz w:val="20"/>
                <w:szCs w:val="20"/>
              </w:rPr>
              <w:t>o</w:t>
            </w:r>
            <w:r w:rsidR="0031484E" w:rsidRPr="009500E0">
              <w:rPr>
                <w:rFonts w:cs="Arial"/>
                <w:iCs/>
                <w:sz w:val="20"/>
                <w:szCs w:val="20"/>
              </w:rPr>
              <w:t>światowe</w:t>
            </w:r>
            <w:r w:rsidR="003F6CFA">
              <w:rPr>
                <w:rFonts w:cs="Arial"/>
                <w:iCs/>
                <w:sz w:val="20"/>
                <w:szCs w:val="20"/>
              </w:rPr>
              <w:t xml:space="preserve"> </w:t>
            </w:r>
            <w:r w:rsidR="003F6CFA" w:rsidRPr="003F6CFA">
              <w:rPr>
                <w:rFonts w:cs="Arial"/>
                <w:iCs/>
                <w:sz w:val="20"/>
                <w:szCs w:val="20"/>
              </w:rPr>
              <w:t>z uwzględnieniem art. 164 Ustawy z dnia 14 grudnia 2016 r. Przepisy wprowadzające ustawę - Prawo oświatowe</w:t>
            </w:r>
            <w:r w:rsidR="0031484E" w:rsidRPr="009500E0">
              <w:rPr>
                <w:rFonts w:cs="Arial"/>
                <w:iCs/>
                <w:sz w:val="20"/>
                <w:szCs w:val="20"/>
              </w:rPr>
              <w:t>).</w:t>
            </w:r>
          </w:p>
          <w:p w:rsidR="004D0E37" w:rsidRPr="00A56C37" w:rsidRDefault="004D0E37" w:rsidP="008A20E1">
            <w:pPr>
              <w:numPr>
                <w:ilvl w:val="0"/>
                <w:numId w:val="215"/>
              </w:numPr>
              <w:spacing w:before="40" w:after="40" w:line="240" w:lineRule="auto"/>
              <w:rPr>
                <w:rFonts w:cs="Arial"/>
                <w:iCs/>
                <w:sz w:val="20"/>
                <w:szCs w:val="20"/>
              </w:rPr>
            </w:pPr>
            <w:r w:rsidRPr="00A56C37">
              <w:rPr>
                <w:rFonts w:cs="Arial"/>
                <w:iCs/>
                <w:sz w:val="20"/>
                <w:szCs w:val="20"/>
              </w:rPr>
              <w:t xml:space="preserve">uczniowie i słuchacze </w:t>
            </w:r>
            <w:r w:rsidR="00957764" w:rsidRPr="00A56C37">
              <w:rPr>
                <w:rFonts w:cs="Arial"/>
                <w:iCs/>
                <w:sz w:val="20"/>
                <w:szCs w:val="20"/>
              </w:rPr>
              <w:t xml:space="preserve">szkół/placówek </w:t>
            </w:r>
            <w:r w:rsidRPr="00A56C37">
              <w:rPr>
                <w:rFonts w:cs="Arial"/>
                <w:iCs/>
                <w:sz w:val="20"/>
                <w:szCs w:val="20"/>
              </w:rPr>
              <w:t>systemu oświaty prowadzących kształcenie ogólne</w:t>
            </w:r>
            <w:r w:rsidR="00957764" w:rsidRPr="00A56C37">
              <w:rPr>
                <w:rFonts w:cs="Arial"/>
                <w:iCs/>
                <w:sz w:val="20"/>
                <w:szCs w:val="20"/>
              </w:rPr>
              <w:t xml:space="preserve"> w zakresie kompetencji zawodowych</w:t>
            </w:r>
            <w:r w:rsidRPr="00A56C37">
              <w:rPr>
                <w:rFonts w:cs="Arial"/>
                <w:iCs/>
                <w:sz w:val="20"/>
                <w:szCs w:val="20"/>
              </w:rPr>
              <w:t xml:space="preserve"> </w:t>
            </w:r>
          </w:p>
          <w:p w:rsidR="0046515D" w:rsidRPr="00A56C37" w:rsidRDefault="0046515D" w:rsidP="003F6CFA">
            <w:pPr>
              <w:numPr>
                <w:ilvl w:val="0"/>
                <w:numId w:val="215"/>
              </w:numPr>
              <w:spacing w:before="40" w:after="40" w:line="240" w:lineRule="auto"/>
              <w:rPr>
                <w:rFonts w:cs="Arial"/>
                <w:iCs/>
                <w:sz w:val="20"/>
                <w:szCs w:val="20"/>
              </w:rPr>
            </w:pPr>
            <w:r w:rsidRPr="00A56C37">
              <w:rPr>
                <w:rFonts w:cs="Arial"/>
                <w:iCs/>
                <w:sz w:val="20"/>
                <w:szCs w:val="20"/>
              </w:rPr>
              <w:t>nauczyciele kształcenia zawodowego oraz instruktorzy praktycznej nauki zawodu</w:t>
            </w:r>
            <w:r w:rsidR="000E3454" w:rsidRPr="00A56C37">
              <w:rPr>
                <w:rFonts w:cs="Arial"/>
                <w:iCs/>
                <w:sz w:val="20"/>
                <w:szCs w:val="20"/>
              </w:rPr>
              <w:t xml:space="preserve">, nauczyciele przedmiotów ogólnokształcących zatrudnieni w szkołach i placówkach prowadzących kształcenie zawodowe </w:t>
            </w:r>
            <w:r w:rsidR="0031484E">
              <w:rPr>
                <w:rFonts w:cs="Arial"/>
                <w:iCs/>
                <w:sz w:val="20"/>
                <w:szCs w:val="20"/>
              </w:rPr>
              <w:t>(</w:t>
            </w:r>
            <w:r w:rsidR="0031484E" w:rsidRPr="009500E0">
              <w:rPr>
                <w:rFonts w:cs="Arial"/>
                <w:iCs/>
                <w:sz w:val="20"/>
                <w:szCs w:val="20"/>
              </w:rPr>
              <w:t xml:space="preserve">w rozumieniu </w:t>
            </w:r>
            <w:r w:rsidR="0031484E" w:rsidRPr="009500E0">
              <w:rPr>
                <w:rFonts w:cs="Arial"/>
                <w:sz w:val="20"/>
                <w:szCs w:val="20"/>
              </w:rPr>
              <w:t>art. 2 pkt 2 oraz art. 18 ust 1 i 2 ustawy oraz w art. 2 pkt 4 ustawy</w:t>
            </w:r>
            <w:r w:rsidR="0031484E" w:rsidRPr="009500E0">
              <w:rPr>
                <w:rFonts w:cs="Arial"/>
                <w:iCs/>
                <w:sz w:val="20"/>
                <w:szCs w:val="20"/>
              </w:rPr>
              <w:t xml:space="preserve"> </w:t>
            </w:r>
            <w:r w:rsidR="00F86743">
              <w:rPr>
                <w:rFonts w:cs="Arial"/>
                <w:iCs/>
                <w:sz w:val="20"/>
                <w:szCs w:val="20"/>
              </w:rPr>
              <w:t xml:space="preserve">z dnia </w:t>
            </w:r>
            <w:r w:rsidR="00F86743" w:rsidRPr="00F86743">
              <w:rPr>
                <w:rFonts w:cs="Arial"/>
                <w:iCs/>
                <w:sz w:val="20"/>
                <w:szCs w:val="20"/>
              </w:rPr>
              <w:t xml:space="preserve">14 grudnia 2016 r. </w:t>
            </w:r>
            <w:r w:rsidR="0031484E" w:rsidRPr="009500E0">
              <w:rPr>
                <w:rFonts w:cs="Arial"/>
                <w:iCs/>
                <w:sz w:val="20"/>
                <w:szCs w:val="20"/>
              </w:rPr>
              <w:t xml:space="preserve">Prawo </w:t>
            </w:r>
            <w:r w:rsidR="00F86743">
              <w:rPr>
                <w:rFonts w:cs="Arial"/>
                <w:iCs/>
                <w:sz w:val="20"/>
                <w:szCs w:val="20"/>
              </w:rPr>
              <w:t>o</w:t>
            </w:r>
            <w:r w:rsidR="0031484E" w:rsidRPr="009500E0">
              <w:rPr>
                <w:rFonts w:cs="Arial"/>
                <w:iCs/>
                <w:sz w:val="20"/>
                <w:szCs w:val="20"/>
              </w:rPr>
              <w:t>światowe</w:t>
            </w:r>
            <w:r w:rsidR="003F6CFA">
              <w:rPr>
                <w:rFonts w:cs="Arial"/>
                <w:iCs/>
                <w:sz w:val="20"/>
                <w:szCs w:val="20"/>
              </w:rPr>
              <w:t xml:space="preserve"> </w:t>
            </w:r>
            <w:r w:rsidR="003F6CFA" w:rsidRPr="003F6CFA">
              <w:rPr>
                <w:rFonts w:cs="Arial"/>
                <w:iCs/>
                <w:sz w:val="20"/>
                <w:szCs w:val="20"/>
              </w:rPr>
              <w:t>z uwzględnieniem art. 164 Ustawy z dnia 14 grudnia 2016 r. Przepisy wprowadzające ustawę - Prawo oświatowe</w:t>
            </w:r>
            <w:r w:rsidR="0031484E" w:rsidRPr="009500E0">
              <w:rPr>
                <w:rFonts w:cs="Arial"/>
                <w:iCs/>
                <w:sz w:val="20"/>
                <w:szCs w:val="20"/>
              </w:rPr>
              <w:t>).</w:t>
            </w:r>
            <w:r w:rsidR="0031484E" w:rsidRPr="00A56C37" w:rsidDel="009500E0">
              <w:rPr>
                <w:rFonts w:cs="Arial"/>
                <w:iCs/>
                <w:sz w:val="20"/>
                <w:szCs w:val="20"/>
              </w:rPr>
              <w:t xml:space="preserve"> </w:t>
            </w:r>
          </w:p>
          <w:p w:rsidR="0046515D" w:rsidRPr="00873BFE" w:rsidRDefault="0046515D" w:rsidP="00873BFE">
            <w:pPr>
              <w:numPr>
                <w:ilvl w:val="0"/>
                <w:numId w:val="215"/>
              </w:numPr>
              <w:spacing w:before="40" w:after="40" w:line="240" w:lineRule="auto"/>
              <w:rPr>
                <w:rFonts w:cs="Arial"/>
                <w:strike/>
                <w:sz w:val="20"/>
                <w:szCs w:val="20"/>
              </w:rPr>
            </w:pPr>
            <w:r w:rsidRPr="006525DA">
              <w:rPr>
                <w:rFonts w:cs="Arial"/>
                <w:iCs/>
                <w:sz w:val="20"/>
                <w:szCs w:val="20"/>
              </w:rPr>
              <w:t>doradcy zawodowi oraz nauczyciele wyznaczeni do realizacji zadań z zakresu doradztwa zawodowego</w:t>
            </w:r>
            <w:r w:rsidR="00E425C4">
              <w:rPr>
                <w:rFonts w:cs="Arial"/>
                <w:iCs/>
                <w:sz w:val="20"/>
                <w:szCs w:val="20"/>
              </w:rPr>
              <w:t xml:space="preserve"> zatrudnieni w </w:t>
            </w:r>
            <w:r>
              <w:rPr>
                <w:rFonts w:cs="Arial"/>
                <w:iCs/>
                <w:sz w:val="20"/>
                <w:szCs w:val="20"/>
              </w:rPr>
              <w:t>szkołach/placówkach systemu oświaty pr</w:t>
            </w:r>
            <w:r w:rsidR="009D7707">
              <w:rPr>
                <w:rFonts w:cs="Arial"/>
                <w:iCs/>
                <w:sz w:val="20"/>
                <w:szCs w:val="20"/>
              </w:rPr>
              <w:t>owadzących kształcenie zawodowe</w:t>
            </w:r>
          </w:p>
        </w:tc>
      </w:tr>
      <w:tr w:rsidR="00023B9B" w:rsidRPr="006525DA" w:rsidTr="00FF4F6F">
        <w:trPr>
          <w:trHeight w:val="184"/>
        </w:trPr>
        <w:tc>
          <w:tcPr>
            <w:tcW w:w="1139" w:type="pct"/>
            <w:vMerge w:val="restart"/>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Instytucja pośrednicząca</w:t>
            </w:r>
            <w:r w:rsidRPr="006525DA">
              <w:rPr>
                <w:rFonts w:cs="Arial"/>
                <w:sz w:val="20"/>
                <w:szCs w:val="20"/>
              </w:rPr>
              <w:br/>
            </w: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023B9B" w:rsidRPr="006525DA" w:rsidRDefault="00023B9B" w:rsidP="00193206">
            <w:pPr>
              <w:spacing w:before="40" w:after="40" w:line="240" w:lineRule="auto"/>
              <w:jc w:val="left"/>
              <w:rPr>
                <w:rFonts w:cs="Arial"/>
                <w:sz w:val="20"/>
                <w:szCs w:val="20"/>
              </w:rPr>
            </w:pPr>
          </w:p>
        </w:tc>
      </w:tr>
      <w:tr w:rsidR="00023B9B" w:rsidRPr="006525DA" w:rsidTr="00FF4F6F">
        <w:trPr>
          <w:trHeight w:val="182"/>
        </w:trPr>
        <w:tc>
          <w:tcPr>
            <w:tcW w:w="1139" w:type="pct"/>
            <w:vMerge/>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023B9B" w:rsidRDefault="00456FE9" w:rsidP="00193206">
            <w:pPr>
              <w:spacing w:before="40" w:after="40" w:line="240" w:lineRule="auto"/>
              <w:jc w:val="left"/>
              <w:rPr>
                <w:rFonts w:cs="Arial"/>
                <w:sz w:val="20"/>
                <w:szCs w:val="20"/>
              </w:rPr>
            </w:pPr>
            <w:r>
              <w:rPr>
                <w:rFonts w:cs="Arial"/>
                <w:sz w:val="20"/>
                <w:szCs w:val="20"/>
              </w:rPr>
              <w:t>Nie dotyczy</w:t>
            </w:r>
          </w:p>
        </w:tc>
      </w:tr>
      <w:tr w:rsidR="00023B9B" w:rsidRPr="006525DA" w:rsidTr="00FF4F6F">
        <w:trPr>
          <w:trHeight w:val="182"/>
        </w:trPr>
        <w:tc>
          <w:tcPr>
            <w:tcW w:w="1139" w:type="pct"/>
            <w:vMerge/>
            <w:shd w:val="clear" w:color="auto" w:fill="auto"/>
          </w:tcPr>
          <w:p w:rsidR="00023B9B" w:rsidRPr="006525DA" w:rsidRDefault="00023B9B"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023B9B" w:rsidRPr="006525DA" w:rsidRDefault="00023B9B"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023B9B" w:rsidRDefault="00456FE9" w:rsidP="00193206">
            <w:pPr>
              <w:spacing w:before="40" w:after="40" w:line="240" w:lineRule="auto"/>
              <w:jc w:val="left"/>
              <w:rPr>
                <w:rFonts w:cs="Arial"/>
                <w:sz w:val="20"/>
                <w:szCs w:val="20"/>
              </w:rPr>
            </w:pPr>
            <w:r>
              <w:rPr>
                <w:rFonts w:cs="Arial"/>
                <w:sz w:val="20"/>
                <w:szCs w:val="20"/>
              </w:rPr>
              <w:t>IP ZIT BOF</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Pr>
                <w:rFonts w:cs="Arial"/>
                <w:sz w:val="20"/>
                <w:szCs w:val="20"/>
              </w:rPr>
              <w:t>Instytucja wdrażająca</w:t>
            </w:r>
          </w:p>
        </w:tc>
        <w:tc>
          <w:tcPr>
            <w:tcW w:w="947" w:type="pct"/>
            <w:shd w:val="clear" w:color="auto" w:fill="auto"/>
          </w:tcPr>
          <w:p w:rsidR="0046515D" w:rsidRDefault="0046515D" w:rsidP="00193206">
            <w:pPr>
              <w:spacing w:before="40" w:after="40" w:line="240" w:lineRule="auto"/>
              <w:jc w:val="left"/>
              <w:rPr>
                <w:rFonts w:cs="Arial"/>
                <w:sz w:val="20"/>
                <w:szCs w:val="20"/>
              </w:rPr>
            </w:pPr>
            <w:r w:rsidRPr="006525DA">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7A2A38" w:rsidRPr="006525DA" w:rsidTr="00FF4F6F">
        <w:trPr>
          <w:trHeight w:val="295"/>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Kategoria(e) regionu(ów) </w:t>
            </w:r>
            <w:r w:rsidRPr="006525DA">
              <w:rPr>
                <w:rFonts w:cs="Arial"/>
                <w:sz w:val="20"/>
                <w:szCs w:val="20"/>
              </w:rPr>
              <w:br/>
              <w:t xml:space="preserve">wraz z przypisaniem </w:t>
            </w:r>
            <w:r w:rsidRPr="006525DA">
              <w:rPr>
                <w:rFonts w:cs="Arial"/>
                <w:sz w:val="20"/>
                <w:szCs w:val="20"/>
              </w:rPr>
              <w:br/>
              <w:t>kwot UE (EUR)</w:t>
            </w: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44 830 000</w:t>
            </w:r>
          </w:p>
        </w:tc>
      </w:tr>
      <w:tr w:rsidR="007A2A38" w:rsidRPr="006525DA" w:rsidTr="00FF4F6F">
        <w:trPr>
          <w:trHeight w:val="293"/>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7A2A38">
            <w:pPr>
              <w:spacing w:before="40" w:after="40" w:line="240" w:lineRule="auto"/>
              <w:jc w:val="left"/>
              <w:rPr>
                <w:rFonts w:cs="Arial"/>
                <w:sz w:val="20"/>
                <w:szCs w:val="20"/>
              </w:rPr>
            </w:pPr>
            <w:r w:rsidRPr="006D3CD9">
              <w:rPr>
                <w:rFonts w:cs="Arial"/>
                <w:sz w:val="20"/>
                <w:szCs w:val="20"/>
              </w:rPr>
              <w:t xml:space="preserve">Region słabiej rozwinięty </w:t>
            </w:r>
            <w:r w:rsidR="0023759B" w:rsidRPr="00AF6E35">
              <w:rPr>
                <w:rFonts w:cs="Arial"/>
                <w:sz w:val="20"/>
                <w:szCs w:val="20"/>
              </w:rPr>
              <w:t>–</w:t>
            </w:r>
            <w:r w:rsidRPr="006D3CD9">
              <w:rPr>
                <w:rFonts w:cs="Arial"/>
                <w:sz w:val="20"/>
                <w:szCs w:val="20"/>
              </w:rPr>
              <w:t xml:space="preserve"> </w:t>
            </w:r>
            <w:r w:rsidR="00D8653D">
              <w:rPr>
                <w:rFonts w:cs="Arial"/>
                <w:sz w:val="20"/>
                <w:szCs w:val="20"/>
              </w:rPr>
              <w:t>40 558 643</w:t>
            </w:r>
          </w:p>
        </w:tc>
      </w:tr>
      <w:tr w:rsidR="007A2A38" w:rsidRPr="006525DA" w:rsidTr="00FF4F6F">
        <w:trPr>
          <w:trHeight w:val="293"/>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Default="007A2A38" w:rsidP="007A2A38">
            <w:pPr>
              <w:spacing w:before="40" w:after="40" w:line="240" w:lineRule="auto"/>
              <w:jc w:val="left"/>
              <w:rPr>
                <w:rFonts w:cs="Arial"/>
                <w:sz w:val="20"/>
                <w:szCs w:val="20"/>
              </w:rPr>
            </w:pPr>
            <w:r w:rsidRPr="006D3CD9">
              <w:rPr>
                <w:rFonts w:cs="Arial"/>
                <w:sz w:val="20"/>
                <w:szCs w:val="20"/>
              </w:rPr>
              <w:t xml:space="preserve">Region słabiej rozwinięty </w:t>
            </w:r>
            <w:r w:rsidR="0023759B" w:rsidRPr="00AF6E35">
              <w:rPr>
                <w:rFonts w:cs="Arial"/>
                <w:sz w:val="20"/>
                <w:szCs w:val="20"/>
              </w:rPr>
              <w:t>–</w:t>
            </w:r>
            <w:r w:rsidRPr="006D3CD9">
              <w:rPr>
                <w:rFonts w:cs="Arial"/>
                <w:sz w:val="20"/>
                <w:szCs w:val="20"/>
              </w:rPr>
              <w:t xml:space="preserve"> </w:t>
            </w:r>
            <w:r w:rsidR="00D8653D">
              <w:rPr>
                <w:rFonts w:cs="Arial"/>
                <w:sz w:val="20"/>
                <w:szCs w:val="20"/>
              </w:rPr>
              <w:t>4 271 357</w:t>
            </w:r>
          </w:p>
        </w:tc>
      </w:tr>
      <w:tr w:rsidR="007A2A38" w:rsidRPr="006525DA" w:rsidTr="00FF4F6F">
        <w:trPr>
          <w:trHeight w:val="1690"/>
        </w:trPr>
        <w:tc>
          <w:tcPr>
            <w:tcW w:w="1139" w:type="pc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Mechanizmy powiązania interwencji z innymi działaniami/ poddziałaniami w ramach PO lub z innymi PO</w:t>
            </w:r>
          </w:p>
        </w:tc>
        <w:tc>
          <w:tcPr>
            <w:tcW w:w="947" w:type="pct"/>
            <w:shd w:val="clear" w:color="auto" w:fill="auto"/>
          </w:tcPr>
          <w:p w:rsidR="007A2A38" w:rsidRDefault="007A2A38" w:rsidP="00193206">
            <w:pPr>
              <w:spacing w:before="40" w:after="40" w:line="240" w:lineRule="auto"/>
              <w:jc w:val="left"/>
              <w:rPr>
                <w:rFonts w:cs="Arial"/>
                <w:sz w:val="20"/>
                <w:szCs w:val="20"/>
              </w:rPr>
            </w:pPr>
            <w:r w:rsidRPr="006525DA">
              <w:rPr>
                <w:rFonts w:cs="Arial"/>
                <w:sz w:val="20"/>
                <w:szCs w:val="20"/>
              </w:rPr>
              <w:t>Działanie 3.3</w:t>
            </w:r>
          </w:p>
          <w:p w:rsidR="007A2A38" w:rsidRDefault="007A2A38"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7A2A38" w:rsidRPr="006525DA" w:rsidRDefault="007A2A38"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Projekty zintegrowane z zakresem działania 8.2</w:t>
            </w:r>
          </w:p>
        </w:tc>
      </w:tr>
      <w:tr w:rsidR="007A2A38" w:rsidRPr="006525DA" w:rsidTr="00FF4F6F">
        <w:trPr>
          <w:trHeight w:val="129"/>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Instrumenty terytorialne</w:t>
            </w: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6525DA">
              <w:rPr>
                <w:rFonts w:cs="Arial"/>
                <w:sz w:val="20"/>
                <w:szCs w:val="20"/>
              </w:rPr>
              <w:t>Działanie 3.3</w:t>
            </w:r>
          </w:p>
        </w:tc>
        <w:tc>
          <w:tcPr>
            <w:tcW w:w="2914" w:type="pct"/>
            <w:shd w:val="clear" w:color="auto" w:fill="auto"/>
          </w:tcPr>
          <w:p w:rsidR="007A2A38" w:rsidRPr="006525DA" w:rsidRDefault="007A2A38" w:rsidP="00193206">
            <w:pPr>
              <w:spacing w:before="40" w:after="40" w:line="240" w:lineRule="auto"/>
              <w:jc w:val="left"/>
              <w:rPr>
                <w:rFonts w:cs="Arial"/>
                <w:sz w:val="20"/>
                <w:szCs w:val="20"/>
              </w:rPr>
            </w:pPr>
            <w:r>
              <w:rPr>
                <w:rFonts w:cs="Arial"/>
                <w:sz w:val="20"/>
                <w:szCs w:val="20"/>
              </w:rPr>
              <w:t>ZIT BOF</w:t>
            </w:r>
          </w:p>
        </w:tc>
      </w:tr>
      <w:tr w:rsidR="007A2A38" w:rsidRPr="006525DA" w:rsidTr="00FF4F6F">
        <w:trPr>
          <w:trHeight w:val="129"/>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193206">
            <w:pPr>
              <w:spacing w:before="40" w:after="40" w:line="240" w:lineRule="auto"/>
              <w:jc w:val="left"/>
              <w:rPr>
                <w:rFonts w:cs="Arial"/>
                <w:sz w:val="20"/>
                <w:szCs w:val="20"/>
              </w:rPr>
            </w:pPr>
            <w:r>
              <w:rPr>
                <w:rFonts w:cs="Arial"/>
                <w:sz w:val="20"/>
                <w:szCs w:val="20"/>
              </w:rPr>
              <w:t>Nie dotyczy</w:t>
            </w:r>
          </w:p>
        </w:tc>
      </w:tr>
      <w:tr w:rsidR="007A2A38" w:rsidRPr="006525DA" w:rsidTr="00FF4F6F">
        <w:trPr>
          <w:trHeight w:val="129"/>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Default="007A2A38" w:rsidP="00193206">
            <w:pPr>
              <w:spacing w:before="40" w:after="40" w:line="240" w:lineRule="auto"/>
              <w:jc w:val="left"/>
              <w:rPr>
                <w:rFonts w:cs="Arial"/>
                <w:sz w:val="20"/>
                <w:szCs w:val="20"/>
              </w:rPr>
            </w:pPr>
            <w:r>
              <w:rPr>
                <w:rFonts w:cs="Arial"/>
                <w:sz w:val="20"/>
                <w:szCs w:val="20"/>
              </w:rPr>
              <w:t>ZIT BOF</w:t>
            </w:r>
          </w:p>
        </w:tc>
      </w:tr>
      <w:tr w:rsidR="007A2A38" w:rsidRPr="006525DA" w:rsidTr="00FF4F6F">
        <w:trPr>
          <w:trHeight w:val="513"/>
        </w:trPr>
        <w:tc>
          <w:tcPr>
            <w:tcW w:w="1139" w:type="pct"/>
            <w:vMerge w:val="restart"/>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Tryb(y) wyboru projektów </w:t>
            </w:r>
            <w:r w:rsidRPr="006525DA">
              <w:rPr>
                <w:rFonts w:cs="Arial"/>
                <w:sz w:val="20"/>
                <w:szCs w:val="20"/>
              </w:rPr>
              <w:br/>
              <w:t xml:space="preserve">oraz wskazanie podmiotu odpowiedzialnego za nabór i ocenę wniosków oraz przyjmowanie protestów </w:t>
            </w:r>
          </w:p>
        </w:tc>
        <w:tc>
          <w:tcPr>
            <w:tcW w:w="947" w:type="pct"/>
            <w:shd w:val="clear" w:color="auto" w:fill="auto"/>
          </w:tcPr>
          <w:p w:rsidR="007A2A38" w:rsidRPr="006525DA" w:rsidRDefault="007A2A38" w:rsidP="007A2A38">
            <w:pPr>
              <w:spacing w:before="40" w:after="40" w:line="240" w:lineRule="auto"/>
              <w:jc w:val="left"/>
              <w:rPr>
                <w:rFonts w:cs="Arial"/>
                <w:sz w:val="20"/>
                <w:szCs w:val="20"/>
              </w:rPr>
            </w:pPr>
            <w:r w:rsidRPr="006525DA">
              <w:rPr>
                <w:rFonts w:cs="Arial"/>
                <w:sz w:val="20"/>
                <w:szCs w:val="20"/>
              </w:rPr>
              <w:t xml:space="preserve">Działanie 3.3 </w:t>
            </w:r>
          </w:p>
        </w:tc>
        <w:tc>
          <w:tcPr>
            <w:tcW w:w="2914" w:type="pct"/>
            <w:shd w:val="clear" w:color="auto" w:fill="auto"/>
          </w:tcPr>
          <w:p w:rsidR="007A2A38" w:rsidRPr="006525DA" w:rsidRDefault="007A2A38" w:rsidP="00E637E3">
            <w:pPr>
              <w:spacing w:before="40" w:after="40" w:line="240" w:lineRule="auto"/>
              <w:rPr>
                <w:rFonts w:cs="Arial"/>
                <w:sz w:val="20"/>
                <w:szCs w:val="20"/>
              </w:rPr>
            </w:pPr>
          </w:p>
        </w:tc>
      </w:tr>
      <w:tr w:rsidR="007A2A38" w:rsidRPr="006525DA" w:rsidTr="00FF4F6F">
        <w:trPr>
          <w:trHeight w:val="512"/>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tc>
        <w:tc>
          <w:tcPr>
            <w:tcW w:w="2914" w:type="pct"/>
            <w:shd w:val="clear" w:color="auto" w:fill="auto"/>
          </w:tcPr>
          <w:p w:rsidR="007A2A38" w:rsidRDefault="007A2A38" w:rsidP="00D209E9">
            <w:pPr>
              <w:spacing w:before="40" w:after="40" w:line="240" w:lineRule="auto"/>
              <w:rPr>
                <w:rFonts w:cs="Arial"/>
                <w:sz w:val="20"/>
                <w:szCs w:val="20"/>
              </w:rPr>
            </w:pPr>
            <w:r w:rsidRPr="006525DA">
              <w:rPr>
                <w:rFonts w:cs="Arial"/>
                <w:sz w:val="20"/>
                <w:szCs w:val="20"/>
              </w:rPr>
              <w:t>Tryb konkursowy</w:t>
            </w:r>
            <w:r>
              <w:rPr>
                <w:rFonts w:cs="Arial"/>
                <w:sz w:val="20"/>
                <w:szCs w:val="20"/>
              </w:rPr>
              <w:t>.</w:t>
            </w:r>
          </w:p>
          <w:p w:rsidR="007A2A38" w:rsidRDefault="007A2A38" w:rsidP="00D209E9">
            <w:pPr>
              <w:spacing w:before="40" w:after="40" w:line="240" w:lineRule="auto"/>
              <w:rPr>
                <w:rFonts w:cs="Arial"/>
                <w:sz w:val="20"/>
                <w:szCs w:val="20"/>
              </w:rPr>
            </w:pPr>
            <w:r>
              <w:rPr>
                <w:rFonts w:cs="Arial"/>
                <w:sz w:val="20"/>
                <w:szCs w:val="20"/>
              </w:rPr>
              <w:t>Podmiot odpowiedzialny za nabór i ocenę wniosków oraz przyjmowanie protestów – IZ RPOWP</w:t>
            </w:r>
          </w:p>
          <w:p w:rsidR="006447B2" w:rsidRPr="006525DA" w:rsidRDefault="006447B2" w:rsidP="00D209E9">
            <w:pPr>
              <w:spacing w:before="40" w:after="40" w:line="240" w:lineRule="auto"/>
              <w:rPr>
                <w:rFonts w:cs="Arial"/>
                <w:sz w:val="20"/>
                <w:szCs w:val="20"/>
              </w:rPr>
            </w:pPr>
            <w:r w:rsidRPr="006447B2">
              <w:rPr>
                <w:rFonts w:cs="Arial"/>
                <w:sz w:val="20"/>
                <w:szCs w:val="20"/>
              </w:rPr>
              <w:t>W zakresie projektów zintegrowanych realizowanych na obszarze BOF - IP ZIT BOF wspólnie z IZ RPOWP</w:t>
            </w:r>
            <w:r>
              <w:rPr>
                <w:rFonts w:cs="Arial"/>
                <w:sz w:val="20"/>
                <w:szCs w:val="20"/>
              </w:rPr>
              <w:t>,</w:t>
            </w:r>
            <w:r w:rsidRPr="006447B2">
              <w:rPr>
                <w:rFonts w:cs="Arial"/>
                <w:sz w:val="20"/>
                <w:szCs w:val="20"/>
              </w:rPr>
              <w:t xml:space="preserve"> natomiast za przyjmowanie protestów – IZ RPOWP</w:t>
            </w:r>
          </w:p>
        </w:tc>
      </w:tr>
      <w:tr w:rsidR="007A2A38" w:rsidRPr="006525DA" w:rsidTr="00FF4F6F">
        <w:trPr>
          <w:trHeight w:val="512"/>
        </w:trPr>
        <w:tc>
          <w:tcPr>
            <w:tcW w:w="1139" w:type="pct"/>
            <w:vMerge/>
            <w:shd w:val="clear" w:color="auto" w:fill="auto"/>
          </w:tcPr>
          <w:p w:rsidR="007A2A38" w:rsidRPr="006525DA" w:rsidRDefault="007A2A38" w:rsidP="008A20E1">
            <w:pPr>
              <w:numPr>
                <w:ilvl w:val="0"/>
                <w:numId w:val="227"/>
              </w:numPr>
              <w:tabs>
                <w:tab w:val="num" w:pos="900"/>
              </w:tabs>
              <w:suppressAutoHyphens/>
              <w:spacing w:before="40" w:after="40" w:line="240" w:lineRule="auto"/>
              <w:jc w:val="left"/>
              <w:rPr>
                <w:rFonts w:cs="Arial"/>
                <w:sz w:val="20"/>
                <w:szCs w:val="20"/>
              </w:rPr>
            </w:pPr>
          </w:p>
        </w:tc>
        <w:tc>
          <w:tcPr>
            <w:tcW w:w="947" w:type="pct"/>
            <w:shd w:val="clear" w:color="auto" w:fill="auto"/>
          </w:tcPr>
          <w:p w:rsidR="007A2A38" w:rsidRPr="006525DA" w:rsidRDefault="007A2A38" w:rsidP="00193206">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7A2A38" w:rsidRPr="007A2A38" w:rsidRDefault="007A2A38" w:rsidP="00D209E9">
            <w:pPr>
              <w:spacing w:before="40" w:after="40" w:line="240" w:lineRule="auto"/>
              <w:rPr>
                <w:rFonts w:cs="Arial"/>
                <w:sz w:val="20"/>
                <w:szCs w:val="20"/>
              </w:rPr>
            </w:pPr>
            <w:r w:rsidRPr="007A2A38">
              <w:rPr>
                <w:rFonts w:cs="Arial"/>
                <w:sz w:val="20"/>
                <w:szCs w:val="20"/>
              </w:rPr>
              <w:t>Wybór projektów będzie dokonywany w trybie konkursowym.</w:t>
            </w:r>
          </w:p>
          <w:p w:rsidR="007A2A38" w:rsidRPr="006525DA" w:rsidRDefault="007A2A38" w:rsidP="00D209E9">
            <w:pPr>
              <w:spacing w:before="40" w:after="40" w:line="240" w:lineRule="auto"/>
              <w:rPr>
                <w:rFonts w:cs="Arial"/>
                <w:sz w:val="20"/>
                <w:szCs w:val="20"/>
              </w:rPr>
            </w:pPr>
            <w:r w:rsidRPr="007A2A38">
              <w:rPr>
                <w:rFonts w:cs="Arial"/>
                <w:sz w:val="20"/>
                <w:szCs w:val="20"/>
              </w:rPr>
              <w:t>Podmiot odpowiedzialny za nabór i ocenę wniosków – IP ZIT BOF wspólnie z IZ RPOWP</w:t>
            </w:r>
            <w:r w:rsidR="006447B2">
              <w:rPr>
                <w:rFonts w:cs="Arial"/>
                <w:sz w:val="20"/>
                <w:szCs w:val="20"/>
              </w:rPr>
              <w:t>,</w:t>
            </w:r>
            <w:r w:rsidRPr="007A2A38">
              <w:rPr>
                <w:rFonts w:cs="Arial"/>
                <w:sz w:val="20"/>
                <w:szCs w:val="20"/>
              </w:rPr>
              <w:t xml:space="preserve"> natomiast za przyjmowanie protestów – IZ RPOWP</w:t>
            </w:r>
          </w:p>
        </w:tc>
      </w:tr>
      <w:tr w:rsidR="00AF3751" w:rsidRPr="006525DA" w:rsidDel="00FE3C38"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Limity i ograniczenia w realizacji projektów</w:t>
            </w:r>
          </w:p>
        </w:tc>
        <w:tc>
          <w:tcPr>
            <w:tcW w:w="947" w:type="pct"/>
            <w:shd w:val="clear" w:color="auto" w:fill="auto"/>
          </w:tcPr>
          <w:p w:rsidR="007A2A38" w:rsidRDefault="007A2A38" w:rsidP="007A2A38">
            <w:pPr>
              <w:spacing w:before="40" w:after="40" w:line="240" w:lineRule="auto"/>
              <w:jc w:val="left"/>
              <w:rPr>
                <w:rFonts w:cs="Arial"/>
                <w:sz w:val="20"/>
                <w:szCs w:val="20"/>
              </w:rPr>
            </w:pPr>
            <w:r w:rsidRPr="006525DA">
              <w:rPr>
                <w:rFonts w:cs="Arial"/>
                <w:sz w:val="20"/>
                <w:szCs w:val="20"/>
              </w:rPr>
              <w:t xml:space="preserve">Działanie 3.3 </w:t>
            </w:r>
          </w:p>
          <w:p w:rsidR="007A2A38"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46515D" w:rsidRPr="006525DA" w:rsidDel="00FE3C38"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0546D4" w:rsidDel="00FE3C38" w:rsidRDefault="00170CE6" w:rsidP="00DA61C4">
            <w:pPr>
              <w:spacing w:before="40" w:after="40" w:line="240" w:lineRule="auto"/>
              <w:rPr>
                <w:rFonts w:cs="Arial"/>
                <w:strike/>
                <w:sz w:val="20"/>
                <w:szCs w:val="20"/>
              </w:rPr>
            </w:pPr>
            <w:r w:rsidRPr="00170CE6">
              <w:rPr>
                <w:rFonts w:cs="Arial"/>
                <w:sz w:val="20"/>
              </w:rPr>
              <w:t xml:space="preserve">Limit wydatków poniesionych na zakup środków trwałych oraz wydatków w ramach cross-financingu nie może przekroczyć </w:t>
            </w:r>
            <w:r w:rsidR="00D820BB">
              <w:rPr>
                <w:rFonts w:cs="Arial"/>
                <w:sz w:val="20"/>
              </w:rPr>
              <w:t>3</w:t>
            </w:r>
            <w:r w:rsidRPr="00170CE6">
              <w:rPr>
                <w:rFonts w:cs="Arial"/>
                <w:sz w:val="20"/>
              </w:rPr>
              <w:t xml:space="preserve">0% alokacji na </w:t>
            </w:r>
            <w:r w:rsidR="00DA61C4">
              <w:rPr>
                <w:rFonts w:cs="Arial"/>
                <w:sz w:val="20"/>
              </w:rPr>
              <w:t>PI 10iv.</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i planowany zakres stosowania </w:t>
            </w:r>
            <w:r w:rsidRPr="006525DA">
              <w:rPr>
                <w:rFonts w:cs="Arial"/>
                <w:sz w:val="20"/>
                <w:szCs w:val="20"/>
              </w:rPr>
              <w:br/>
            </w:r>
            <w:r w:rsidRPr="006525DA">
              <w:rPr>
                <w:rFonts w:cs="Arial"/>
                <w:i/>
                <w:sz w:val="20"/>
                <w:szCs w:val="20"/>
              </w:rPr>
              <w:t>cross-financingu</w:t>
            </w:r>
            <w:r>
              <w:rPr>
                <w:rFonts w:cs="Arial"/>
                <w:sz w:val="20"/>
                <w:szCs w:val="20"/>
              </w:rPr>
              <w:t xml:space="preserv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7A2A38" w:rsidRDefault="007A2A38" w:rsidP="007A2A38">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7A2A38"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46515D" w:rsidRPr="001D7034" w:rsidRDefault="00DA61C4" w:rsidP="00193206">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w:t>
            </w:r>
            <w:r w:rsidR="00CA1A8E" w:rsidRPr="00CA1A8E">
              <w:rPr>
                <w:rFonts w:cs="Arial"/>
                <w:sz w:val="20"/>
                <w:szCs w:val="20"/>
                <w:lang w:eastAsia="en-US"/>
              </w:rPr>
              <w:t>Maksymalna dopuszczalna wartość wydatków w ramach cross-financingu wynosi  30 % wydatków kwalifikowalnych projektu</w:t>
            </w:r>
            <w:r w:rsidR="00CA1A8E" w:rsidRPr="00CA1A8E">
              <w:rPr>
                <w:rStyle w:val="Odwoanieprzypisudolnego"/>
                <w:rFonts w:cs="Arial"/>
                <w:sz w:val="20"/>
                <w:szCs w:val="20"/>
              </w:rPr>
              <w:footnoteReference w:id="87"/>
            </w:r>
            <w:r w:rsidR="0089257A">
              <w:rPr>
                <w:rFonts w:cs="Arial"/>
                <w:sz w:val="20"/>
                <w:szCs w:val="20"/>
                <w:lang w:eastAsia="en-US"/>
              </w:rPr>
              <w:t xml:space="preserve">, </w:t>
            </w:r>
            <w:r w:rsidR="0089257A">
              <w:rPr>
                <w:rFonts w:cs="Arial"/>
                <w:sz w:val="20"/>
                <w:szCs w:val="20"/>
              </w:rPr>
              <w:t>przy czym IOK w Regulaminie konkursu może określić niższy poziom.</w:t>
            </w:r>
          </w:p>
          <w:p w:rsidR="0046515D" w:rsidRPr="006525DA" w:rsidRDefault="0046515D" w:rsidP="009D7707">
            <w:pPr>
              <w:spacing w:before="40" w:after="40" w:line="240" w:lineRule="auto"/>
              <w:rPr>
                <w:rFonts w:cs="Arial"/>
                <w:sz w:val="20"/>
                <w:szCs w:val="20"/>
              </w:rPr>
            </w:pPr>
            <w:r w:rsidRPr="001D7034">
              <w:rPr>
                <w:rFonts w:cs="Arial"/>
                <w:bCs/>
                <w:iCs/>
                <w:sz w:val="20"/>
              </w:rPr>
              <w:t xml:space="preserve">W przypadku projektów komplementarnych względem realizowanych </w:t>
            </w:r>
            <w:r w:rsidR="0026382B">
              <w:rPr>
                <w:rFonts w:cs="Arial"/>
                <w:bCs/>
                <w:iCs/>
                <w:sz w:val="20"/>
              </w:rPr>
              <w:t>w ramach działania 8.2 (EFRR) i </w:t>
            </w:r>
            <w:r w:rsidRPr="001D7034">
              <w:rPr>
                <w:rFonts w:cs="Arial"/>
                <w:bCs/>
                <w:iCs/>
                <w:sz w:val="20"/>
              </w:rPr>
              <w:t>dotyczących obszaru realizacji Strategii ZIT BOF cross-financing wynosi 0%.</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Dopuszczalna maksymalna wartość zakupionych środków trwałych</w:t>
            </w:r>
            <w:r>
              <w:rPr>
                <w:rFonts w:cs="Arial"/>
                <w:sz w:val="20"/>
                <w:szCs w:val="20"/>
              </w:rPr>
              <w:t xml:space="preserve"> </w:t>
            </w:r>
            <w:r w:rsidRPr="006525DA">
              <w:rPr>
                <w:rFonts w:cs="Arial"/>
                <w:sz w:val="20"/>
                <w:szCs w:val="20"/>
              </w:rPr>
              <w:t>jako % wydatków kwalifikowalnych</w:t>
            </w:r>
          </w:p>
        </w:tc>
        <w:tc>
          <w:tcPr>
            <w:tcW w:w="947" w:type="pct"/>
            <w:shd w:val="clear" w:color="auto" w:fill="auto"/>
          </w:tcPr>
          <w:p w:rsidR="007A2A38" w:rsidRDefault="0046515D" w:rsidP="007A2A38">
            <w:pPr>
              <w:spacing w:before="40" w:after="40" w:line="240" w:lineRule="auto"/>
              <w:jc w:val="left"/>
              <w:rPr>
                <w:rFonts w:cs="Arial"/>
                <w:sz w:val="20"/>
                <w:szCs w:val="20"/>
              </w:rPr>
            </w:pPr>
            <w:r>
              <w:rPr>
                <w:rFonts w:cs="Arial"/>
                <w:sz w:val="20"/>
                <w:szCs w:val="20"/>
              </w:rPr>
              <w:t>Działanie 3.3</w:t>
            </w:r>
            <w:r w:rsidR="007A2A38" w:rsidRPr="00500548">
              <w:rPr>
                <w:rFonts w:cs="Arial"/>
                <w:sz w:val="20"/>
                <w:szCs w:val="20"/>
              </w:rPr>
              <w:t xml:space="preserve"> P</w:t>
            </w:r>
            <w:r w:rsidR="007A2A38">
              <w:rPr>
                <w:rFonts w:cs="Arial"/>
                <w:sz w:val="20"/>
                <w:szCs w:val="20"/>
              </w:rPr>
              <w:t>oddziałanie 3.3.1</w:t>
            </w:r>
          </w:p>
          <w:p w:rsidR="0046515D" w:rsidRDefault="007A2A38" w:rsidP="007A2A38">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89257A" w:rsidRDefault="0089257A" w:rsidP="00170CE6">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Pr="00CA1A8E">
              <w:rPr>
                <w:rStyle w:val="Odwoanieprzypisudolnego"/>
                <w:rFonts w:cs="Arial"/>
                <w:sz w:val="20"/>
                <w:szCs w:val="20"/>
              </w:rPr>
              <w:footnoteReference w:id="88"/>
            </w:r>
            <w:r w:rsidRPr="00972D00" w:rsidDel="00447022">
              <w:rPr>
                <w:rFonts w:cs="Arial"/>
                <w:sz w:val="20"/>
                <w:szCs w:val="20"/>
              </w:rPr>
              <w:t xml:space="preserve"> </w:t>
            </w:r>
            <w:r>
              <w:rPr>
                <w:rFonts w:cs="Arial"/>
                <w:sz w:val="20"/>
                <w:szCs w:val="20"/>
              </w:rPr>
              <w:t xml:space="preserve">IOK w Regulaminie konkursu może określić niższy poziom. </w:t>
            </w:r>
          </w:p>
          <w:p w:rsidR="00B6278D" w:rsidRDefault="00170CE6" w:rsidP="00170CE6">
            <w:pPr>
              <w:spacing w:before="40" w:after="40" w:line="240" w:lineRule="auto"/>
              <w:rPr>
                <w:rFonts w:cs="Arial"/>
                <w:bCs/>
                <w:iCs/>
                <w:sz w:val="20"/>
              </w:rPr>
            </w:pPr>
            <w:r w:rsidRPr="00170CE6">
              <w:rPr>
                <w:rFonts w:cs="Arial"/>
                <w:sz w:val="20"/>
                <w:szCs w:val="20"/>
              </w:rPr>
              <w:t>W przypadku poddziałania 3.3.2 wartość środków trwałych zakupionych w ramach kosztów bezpośrednich oraz wydatków w ramach cross-financingu nie może przekroczyć 10% wydatków kwalifikowalnych projektu.</w:t>
            </w:r>
          </w:p>
          <w:p w:rsidR="0046515D" w:rsidRPr="006525DA" w:rsidRDefault="0046515D" w:rsidP="00B6278D">
            <w:pPr>
              <w:spacing w:before="40" w:after="40" w:line="240" w:lineRule="auto"/>
              <w:rPr>
                <w:rFonts w:cs="Arial"/>
                <w:sz w:val="20"/>
                <w:szCs w:val="20"/>
              </w:rPr>
            </w:pPr>
            <w:r w:rsidRPr="001D7034">
              <w:rPr>
                <w:rFonts w:cs="Arial"/>
                <w:bCs/>
                <w:iCs/>
                <w:sz w:val="20"/>
              </w:rPr>
              <w:t xml:space="preserve">W przypadku projektów </w:t>
            </w:r>
            <w:r w:rsidR="0026382B">
              <w:rPr>
                <w:rFonts w:cs="Arial"/>
                <w:bCs/>
                <w:iCs/>
                <w:sz w:val="20"/>
              </w:rPr>
              <w:t>zintegrowanych, realizowanych w </w:t>
            </w:r>
            <w:r w:rsidRPr="001D7034">
              <w:rPr>
                <w:rFonts w:cs="Arial"/>
                <w:bCs/>
                <w:iCs/>
                <w:sz w:val="20"/>
              </w:rPr>
              <w:t>ramach operacji dwufunduszowych (EFS + EFRR) cross-financing wynosi 0%. W przypadku projektów komplementarnych względem realizowanych w</w:t>
            </w:r>
            <w:r w:rsidR="0026382B">
              <w:rPr>
                <w:rFonts w:cs="Arial"/>
                <w:bCs/>
                <w:iCs/>
                <w:sz w:val="20"/>
              </w:rPr>
              <w:t xml:space="preserve"> ramach działania 8.2 (EFRR) i </w:t>
            </w:r>
            <w:r w:rsidRPr="001D7034">
              <w:rPr>
                <w:rFonts w:cs="Arial"/>
                <w:bCs/>
                <w:iCs/>
                <w:sz w:val="20"/>
              </w:rPr>
              <w:t>dotyczących obszaru realizacji Strategii ZIT BOF d</w:t>
            </w:r>
            <w:r w:rsidRPr="001D7034">
              <w:rPr>
                <w:rFonts w:cs="Arial"/>
                <w:sz w:val="20"/>
                <w:szCs w:val="20"/>
              </w:rPr>
              <w:t>opuszczalna maksymalna wartość zakupionych środków trwałych jako % wydatków kwalifikowalnych wynosi 0%.</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Warunki uwzględniania dochodu w projekcie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Pr="006525DA"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Warunki stosowania uproszczonych form rozliczania wydatków i planowany zakres systemu zaliczek</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vAlign w:val="center"/>
          </w:tcPr>
          <w:p w:rsidR="0046515D" w:rsidRPr="006525DA" w:rsidRDefault="0046515D" w:rsidP="009C14AA">
            <w:pPr>
              <w:spacing w:before="40" w:after="40" w:line="240" w:lineRule="auto"/>
              <w:rPr>
                <w:rFonts w:cs="Arial"/>
                <w:sz w:val="20"/>
                <w:szCs w:val="20"/>
              </w:rPr>
            </w:pPr>
            <w:r>
              <w:rPr>
                <w:rFonts w:cs="Arial"/>
                <w:sz w:val="20"/>
                <w:szCs w:val="20"/>
              </w:rPr>
              <w:t>Dofinansowanie przekazywane jest</w:t>
            </w:r>
            <w:r w:rsidR="00E425C4">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E637E3">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C14AA">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Pomoc publiczna </w:t>
            </w:r>
            <w:r w:rsidRPr="006525DA">
              <w:rPr>
                <w:rFonts w:cs="Arial"/>
                <w:sz w:val="20"/>
                <w:szCs w:val="20"/>
              </w:rPr>
              <w:br/>
              <w:t xml:space="preserve">i pomoc </w:t>
            </w:r>
            <w:r w:rsidRPr="006525DA">
              <w:rPr>
                <w:rFonts w:cs="Arial"/>
                <w:i/>
                <w:sz w:val="20"/>
                <w:szCs w:val="20"/>
              </w:rPr>
              <w:t>de minimis</w:t>
            </w:r>
            <w:r w:rsidRPr="006525DA">
              <w:rPr>
                <w:rFonts w:cs="Arial"/>
                <w:sz w:val="20"/>
                <w:szCs w:val="20"/>
              </w:rPr>
              <w:br/>
              <w:t>(rodzaj i przeznaczenie pomocy, unijna lub krajowa podstawa prawna)</w:t>
            </w:r>
            <w:r w:rsidRPr="006525DA">
              <w:rPr>
                <w:rStyle w:val="Odwoanieprzypisudolnego"/>
                <w:rFonts w:eastAsia="Calibri"/>
                <w:sz w:val="20"/>
                <w:szCs w:val="20"/>
              </w:rPr>
              <w:t xml:space="preserve">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UE wydatków kwalifikowalnych </w:t>
            </w:r>
            <w:r w:rsidRPr="006525DA">
              <w:rPr>
                <w:rFonts w:cs="Arial"/>
                <w:sz w:val="20"/>
                <w:szCs w:val="20"/>
              </w:rPr>
              <w:br/>
              <w:t xml:space="preserve">na poziomie projektu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85%</w:t>
            </w:r>
          </w:p>
          <w:p w:rsidR="0046515D" w:rsidRPr="006525DA" w:rsidRDefault="0046515D" w:rsidP="00E425C4">
            <w:pPr>
              <w:spacing w:before="40" w:after="40" w:line="240" w:lineRule="auto"/>
              <w:rPr>
                <w:rFonts w:cs="Arial"/>
                <w:sz w:val="20"/>
                <w:szCs w:val="20"/>
              </w:rPr>
            </w:pPr>
            <w:r w:rsidRPr="000546D4">
              <w:rPr>
                <w:rFonts w:cs="Arial"/>
                <w:sz w:val="20"/>
                <w:szCs w:val="20"/>
              </w:rPr>
              <w:t>Ostateczny poziom dofinan</w:t>
            </w:r>
            <w:r w:rsidR="00E637E3">
              <w:rPr>
                <w:rFonts w:cs="Arial"/>
                <w:sz w:val="20"/>
                <w:szCs w:val="20"/>
              </w:rPr>
              <w:t xml:space="preserve">sowania </w:t>
            </w:r>
            <w:r w:rsidR="0023759B" w:rsidRPr="00AF6E35">
              <w:rPr>
                <w:rFonts w:cs="Arial"/>
                <w:sz w:val="20"/>
                <w:szCs w:val="20"/>
              </w:rPr>
              <w:t>–</w:t>
            </w:r>
            <w:r w:rsidR="00E637E3">
              <w:rPr>
                <w:rFonts w:cs="Arial"/>
                <w:sz w:val="20"/>
                <w:szCs w:val="20"/>
              </w:rPr>
              <w:t xml:space="preserve"> podany w ogłoszeniu o </w:t>
            </w:r>
            <w:r w:rsidRPr="000546D4">
              <w:rPr>
                <w:rFonts w:cs="Arial"/>
                <w:sz w:val="20"/>
                <w:szCs w:val="20"/>
              </w:rPr>
              <w:t>konkursie</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9</w:t>
            </w:r>
            <w:r w:rsidR="006C7B35">
              <w:rPr>
                <w:rFonts w:cs="Arial"/>
                <w:sz w:val="20"/>
                <w:szCs w:val="20"/>
              </w:rPr>
              <w:t>5</w:t>
            </w:r>
            <w:r>
              <w:rPr>
                <w:rFonts w:cs="Arial"/>
                <w:sz w:val="20"/>
                <w:szCs w:val="20"/>
              </w:rPr>
              <w:t>%</w:t>
            </w:r>
            <w:r>
              <w:rPr>
                <w:rStyle w:val="Odwoanieprzypisudolnego"/>
                <w:rFonts w:eastAsia="Calibri"/>
                <w:szCs w:val="20"/>
              </w:rPr>
              <w:footnoteReference w:id="89"/>
            </w:r>
          </w:p>
          <w:p w:rsidR="0046515D" w:rsidRPr="006525DA" w:rsidRDefault="0046515D" w:rsidP="00E425C4">
            <w:pPr>
              <w:spacing w:before="40" w:after="40" w:line="240" w:lineRule="auto"/>
              <w:rPr>
                <w:rFonts w:cs="Arial"/>
                <w:sz w:val="20"/>
                <w:szCs w:val="20"/>
              </w:rPr>
            </w:pPr>
            <w:r>
              <w:rPr>
                <w:rFonts w:cs="Arial"/>
                <w:sz w:val="20"/>
                <w:szCs w:val="20"/>
              </w:rPr>
              <w:t>Ostateczny poziom dofinan</w:t>
            </w:r>
            <w:r w:rsidR="00E637E3">
              <w:rPr>
                <w:rFonts w:cs="Arial"/>
                <w:sz w:val="20"/>
                <w:szCs w:val="20"/>
              </w:rPr>
              <w:t xml:space="preserve">sowania </w:t>
            </w:r>
            <w:r w:rsidR="0023759B" w:rsidRPr="00AF6E35">
              <w:rPr>
                <w:rFonts w:cs="Arial"/>
                <w:sz w:val="20"/>
                <w:szCs w:val="20"/>
              </w:rPr>
              <w:t>–</w:t>
            </w:r>
            <w:r w:rsidR="00E637E3">
              <w:rPr>
                <w:rFonts w:cs="Arial"/>
                <w:sz w:val="20"/>
                <w:szCs w:val="20"/>
              </w:rPr>
              <w:t xml:space="preserve"> podany w ogłoszeniu o </w:t>
            </w:r>
            <w:r>
              <w:rPr>
                <w:rFonts w:cs="Arial"/>
                <w:sz w:val="20"/>
                <w:szCs w:val="20"/>
              </w:rPr>
              <w:t>konkursie</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Minimalny wkład własny beneficjenta ja</w:t>
            </w:r>
            <w:r>
              <w:rPr>
                <w:rFonts w:cs="Arial"/>
                <w:sz w:val="20"/>
                <w:szCs w:val="20"/>
              </w:rPr>
              <w:t>ko % wydatków kwalifikowalnych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6C7B35" w:rsidP="00193206">
            <w:pPr>
              <w:spacing w:before="40" w:after="40" w:line="240" w:lineRule="auto"/>
              <w:jc w:val="left"/>
              <w:rPr>
                <w:rFonts w:cs="Arial"/>
                <w:sz w:val="20"/>
                <w:szCs w:val="20"/>
              </w:rPr>
            </w:pPr>
            <w:r>
              <w:rPr>
                <w:rFonts w:cs="Arial"/>
                <w:sz w:val="20"/>
                <w:szCs w:val="20"/>
              </w:rPr>
              <w:t>5</w:t>
            </w:r>
            <w:r w:rsidR="0046515D">
              <w:rPr>
                <w:rFonts w:cs="Arial"/>
                <w:sz w:val="20"/>
                <w:szCs w:val="20"/>
              </w:rPr>
              <w:t>%</w:t>
            </w:r>
          </w:p>
        </w:tc>
      </w:tr>
      <w:tr w:rsidR="00AF3751" w:rsidRPr="006525DA" w:rsidTr="00FF4F6F">
        <w:tc>
          <w:tcPr>
            <w:tcW w:w="1139" w:type="pct"/>
            <w:shd w:val="clear" w:color="auto" w:fill="auto"/>
          </w:tcPr>
          <w:p w:rsidR="0046515D" w:rsidRPr="0087508C"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Minimalna</w:t>
            </w:r>
            <w:r w:rsidRPr="006525DA">
              <w:rPr>
                <w:rFonts w:cs="Arial"/>
                <w:sz w:val="20"/>
                <w:szCs w:val="20"/>
              </w:rPr>
              <w:br/>
              <w:t>i maksymalna wartość projektu (PLN)</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r w:rsidRPr="00EF46D3">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Minimalna i maksymalna wartość wydatków k</w:t>
            </w:r>
            <w:r>
              <w:rPr>
                <w:rFonts w:cs="Arial"/>
                <w:sz w:val="20"/>
                <w:szCs w:val="20"/>
              </w:rPr>
              <w:t>walifikowalnych projektu (PLN)</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Default="0046515D" w:rsidP="00193206">
            <w:r w:rsidRPr="00293AC8">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Kwota alokacji UE na instrumenty finansowe</w:t>
            </w:r>
            <w:r w:rsidRPr="006525DA">
              <w:rPr>
                <w:rFonts w:cs="Arial"/>
                <w:sz w:val="20"/>
                <w:szCs w:val="20"/>
              </w:rPr>
              <w:br/>
              <w:t xml:space="preserve">(EUR) </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Mechanizm wdrażania instrumentów finansowych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Rodzaj wsparcia instrumentów finansowych oraz najważniejsze warunki przyznawania</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r w:rsidR="00AF3751" w:rsidRPr="006525DA" w:rsidTr="00FF4F6F">
        <w:tc>
          <w:tcPr>
            <w:tcW w:w="1139" w:type="pct"/>
            <w:shd w:val="clear" w:color="auto" w:fill="auto"/>
          </w:tcPr>
          <w:p w:rsidR="0046515D" w:rsidRPr="006525DA" w:rsidRDefault="0046515D" w:rsidP="008A20E1">
            <w:pPr>
              <w:numPr>
                <w:ilvl w:val="0"/>
                <w:numId w:val="227"/>
              </w:numPr>
              <w:tabs>
                <w:tab w:val="num" w:pos="900"/>
              </w:tabs>
              <w:suppressAutoHyphens/>
              <w:spacing w:before="40" w:after="40" w:line="240" w:lineRule="auto"/>
              <w:jc w:val="left"/>
              <w:rPr>
                <w:rFonts w:cs="Arial"/>
                <w:sz w:val="20"/>
                <w:szCs w:val="20"/>
              </w:rPr>
            </w:pPr>
            <w:r w:rsidRPr="006525DA">
              <w:rPr>
                <w:rFonts w:cs="Arial"/>
                <w:sz w:val="20"/>
                <w:szCs w:val="20"/>
              </w:rPr>
              <w:t>Katalog ostatecznych odbiorców instrumentów finansowych</w:t>
            </w:r>
          </w:p>
        </w:tc>
        <w:tc>
          <w:tcPr>
            <w:tcW w:w="947" w:type="pct"/>
            <w:shd w:val="clear" w:color="auto" w:fill="auto"/>
          </w:tcPr>
          <w:p w:rsidR="0046515D" w:rsidRDefault="0046515D" w:rsidP="00193206">
            <w:pPr>
              <w:spacing w:before="40" w:after="40" w:line="240" w:lineRule="auto"/>
              <w:jc w:val="left"/>
              <w:rPr>
                <w:rFonts w:cs="Arial"/>
                <w:sz w:val="20"/>
                <w:szCs w:val="20"/>
              </w:rPr>
            </w:pPr>
            <w:r>
              <w:rPr>
                <w:rFonts w:cs="Arial"/>
                <w:sz w:val="20"/>
                <w:szCs w:val="20"/>
              </w:rPr>
              <w:t>Działanie 3.3</w:t>
            </w:r>
          </w:p>
          <w:p w:rsidR="00023B9B" w:rsidRDefault="00023B9B" w:rsidP="00023B9B">
            <w:pPr>
              <w:spacing w:before="40" w:after="40" w:line="240" w:lineRule="auto"/>
              <w:jc w:val="left"/>
              <w:rPr>
                <w:rFonts w:cs="Arial"/>
                <w:sz w:val="20"/>
                <w:szCs w:val="20"/>
              </w:rPr>
            </w:pPr>
            <w:r w:rsidRPr="00500548">
              <w:rPr>
                <w:rFonts w:cs="Arial"/>
                <w:sz w:val="20"/>
                <w:szCs w:val="20"/>
              </w:rPr>
              <w:t>P</w:t>
            </w:r>
            <w:r>
              <w:rPr>
                <w:rFonts w:cs="Arial"/>
                <w:sz w:val="20"/>
                <w:szCs w:val="20"/>
              </w:rPr>
              <w:t>oddziałanie 3.3.1</w:t>
            </w:r>
          </w:p>
          <w:p w:rsidR="00023B9B" w:rsidRDefault="00023B9B" w:rsidP="00023B9B">
            <w:pPr>
              <w:spacing w:before="40" w:after="40" w:line="240" w:lineRule="auto"/>
              <w:jc w:val="left"/>
              <w:rPr>
                <w:rFonts w:cs="Arial"/>
                <w:sz w:val="20"/>
                <w:szCs w:val="20"/>
              </w:rPr>
            </w:pPr>
            <w:r w:rsidRPr="00500548">
              <w:rPr>
                <w:rFonts w:cs="Arial"/>
                <w:sz w:val="20"/>
                <w:szCs w:val="20"/>
              </w:rPr>
              <w:t>Poddziałanie 3.3.2</w:t>
            </w:r>
          </w:p>
        </w:tc>
        <w:tc>
          <w:tcPr>
            <w:tcW w:w="2914" w:type="pct"/>
            <w:shd w:val="clear" w:color="auto" w:fill="auto"/>
          </w:tcPr>
          <w:p w:rsidR="0046515D" w:rsidRPr="006525DA" w:rsidRDefault="0046515D" w:rsidP="00193206">
            <w:pPr>
              <w:spacing w:before="40" w:after="40" w:line="240" w:lineRule="auto"/>
              <w:jc w:val="left"/>
              <w:rPr>
                <w:rFonts w:cs="Arial"/>
                <w:sz w:val="20"/>
                <w:szCs w:val="20"/>
              </w:rPr>
            </w:pPr>
            <w:r>
              <w:rPr>
                <w:rFonts w:cs="Arial"/>
                <w:sz w:val="20"/>
                <w:szCs w:val="20"/>
              </w:rPr>
              <w:t>Nie dotyczy</w:t>
            </w:r>
          </w:p>
        </w:tc>
      </w:tr>
    </w:tbl>
    <w:p w:rsidR="0046515D" w:rsidRDefault="0046515D" w:rsidP="0046515D">
      <w:pPr>
        <w:spacing w:line="240" w:lineRule="auto"/>
      </w:pPr>
    </w:p>
    <w:p w:rsidR="00C554E2" w:rsidRDefault="00C554E2" w:rsidP="007339F6">
      <w:pPr>
        <w:spacing w:before="360"/>
        <w:rPr>
          <w:rFonts w:cs="Arial"/>
          <w:b/>
          <w:sz w:val="20"/>
          <w:szCs w:val="20"/>
        </w:rPr>
      </w:pPr>
    </w:p>
    <w:p w:rsidR="002B1A52" w:rsidRPr="00C47E2B" w:rsidRDefault="002B1A52" w:rsidP="007339F6">
      <w:pPr>
        <w:spacing w:before="360"/>
        <w:rPr>
          <w:rFonts w:cs="Arial"/>
          <w:b/>
          <w:sz w:val="20"/>
          <w:szCs w:val="20"/>
        </w:rPr>
        <w:sectPr w:rsidR="002B1A52" w:rsidRPr="00C47E2B" w:rsidSect="00150593">
          <w:footerReference w:type="even" r:id="rId21"/>
          <w:footerReference w:type="default" r:id="rId22"/>
          <w:headerReference w:type="first" r:id="rId23"/>
          <w:pgSz w:w="12240" w:h="15840"/>
          <w:pgMar w:top="1134" w:right="1134" w:bottom="1134" w:left="1134" w:header="709" w:footer="709" w:gutter="0"/>
          <w:cols w:space="708"/>
          <w:noEndnote/>
          <w:docGrid w:linePitch="299"/>
        </w:sectPr>
      </w:pPr>
    </w:p>
    <w:p w:rsidR="00C554E2" w:rsidRPr="00507B76" w:rsidRDefault="00C554E2" w:rsidP="00572726">
      <w:pPr>
        <w:numPr>
          <w:ilvl w:val="0"/>
          <w:numId w:val="68"/>
        </w:numPr>
        <w:suppressAutoHyphens/>
        <w:spacing w:before="120" w:after="30" w:line="240" w:lineRule="auto"/>
        <w:jc w:val="left"/>
        <w:rPr>
          <w:rFonts w:cs="Arial"/>
          <w:sz w:val="20"/>
          <w:szCs w:val="20"/>
        </w:rPr>
      </w:pPr>
      <w:bookmarkStart w:id="35" w:name="_MON_1471194191"/>
      <w:bookmarkStart w:id="36" w:name="_MON_1471433661"/>
      <w:bookmarkStart w:id="37" w:name="_MON_1471433708"/>
      <w:bookmarkStart w:id="38" w:name="_MON_1471445084"/>
      <w:bookmarkStart w:id="39" w:name="_MON_1471958404"/>
      <w:bookmarkStart w:id="40" w:name="_MON_1474368406"/>
      <w:bookmarkStart w:id="41" w:name="_MON_1474368488"/>
      <w:bookmarkStart w:id="42" w:name="_MON_1474884606"/>
      <w:bookmarkStart w:id="43" w:name="_MON_1474884765"/>
      <w:bookmarkStart w:id="44" w:name="_MON_1475484078"/>
      <w:bookmarkStart w:id="45" w:name="_MON_1479020916"/>
      <w:bookmarkStart w:id="46" w:name="_MON_1457339794"/>
      <w:bookmarkStart w:id="47" w:name="_MON_1457342427"/>
      <w:bookmarkStart w:id="48" w:name="_MON_1457348568"/>
      <w:bookmarkStart w:id="49" w:name="_MON_1457348649"/>
      <w:bookmarkStart w:id="50" w:name="_MON_1457348666"/>
      <w:bookmarkStart w:id="51" w:name="_MON_1461068058"/>
      <w:bookmarkStart w:id="52" w:name="_MON_1462787171"/>
      <w:bookmarkStart w:id="53" w:name="_MON_146278724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07B76">
        <w:rPr>
          <w:rFonts w:cs="Arial"/>
          <w:sz w:val="20"/>
          <w:szCs w:val="20"/>
        </w:rPr>
        <w:t>Numer i nazwa osi priorytetowej</w:t>
      </w:r>
    </w:p>
    <w:p w:rsidR="00C554E2" w:rsidRPr="00C32ECB" w:rsidRDefault="00C554E2" w:rsidP="00C554E2">
      <w:pPr>
        <w:pStyle w:val="szop"/>
        <w:rPr>
          <w:szCs w:val="24"/>
        </w:rPr>
      </w:pPr>
      <w:bookmarkStart w:id="54" w:name="_Toc509818514"/>
      <w:r w:rsidRPr="00C32ECB">
        <w:rPr>
          <w:szCs w:val="24"/>
        </w:rPr>
        <w:t>OŚ PRIORYTETOWA IV</w:t>
      </w:r>
      <w:r w:rsidR="002B1A52">
        <w:rPr>
          <w:szCs w:val="24"/>
        </w:rPr>
        <w:t>.</w:t>
      </w:r>
      <w:r w:rsidRPr="00C32ECB">
        <w:rPr>
          <w:szCs w:val="24"/>
        </w:rPr>
        <w:t xml:space="preserve"> POPRAWA DOSTĘPNOŚCI TRANSPORTOWEJ</w:t>
      </w:r>
      <w:bookmarkEnd w:id="54"/>
    </w:p>
    <w:p w:rsidR="00C554E2" w:rsidRPr="00507B76" w:rsidRDefault="00C554E2" w:rsidP="00572726">
      <w:pPr>
        <w:numPr>
          <w:ilvl w:val="0"/>
          <w:numId w:val="68"/>
        </w:numPr>
        <w:suppressAutoHyphens/>
        <w:spacing w:before="120" w:after="30" w:line="240" w:lineRule="auto"/>
        <w:ind w:left="357" w:hanging="357"/>
        <w:jc w:val="left"/>
        <w:rPr>
          <w:rFonts w:cs="Arial"/>
          <w:sz w:val="20"/>
          <w:szCs w:val="20"/>
        </w:rPr>
      </w:pPr>
      <w:r w:rsidRPr="00507B76">
        <w:rPr>
          <w:rFonts w:cs="Arial"/>
          <w:sz w:val="20"/>
          <w:szCs w:val="20"/>
        </w:rPr>
        <w:t xml:space="preserve">Cele szczegółowe osi priorytetowej </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jc w:val="left"/>
        <w:rPr>
          <w:rFonts w:cs="Arial"/>
          <w:b/>
          <w:sz w:val="20"/>
          <w:szCs w:val="20"/>
        </w:rPr>
      </w:pPr>
      <w:r w:rsidRPr="00507B76">
        <w:rPr>
          <w:rFonts w:cs="Arial"/>
          <w:b/>
          <w:sz w:val="20"/>
          <w:szCs w:val="20"/>
        </w:rPr>
        <w:t>Zwiększona dostępność transportowa regionu w ruchu drogowym oraz w ruchu kolejowym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Problemem województwa podlaskiego jest bardzo słaba dostępność ko</w:t>
      </w:r>
      <w:r w:rsidR="0026382B">
        <w:rPr>
          <w:rFonts w:cs="Arial"/>
          <w:sz w:val="20"/>
          <w:szCs w:val="20"/>
        </w:rPr>
        <w:t>munikacyjna, która jest jedną z </w:t>
      </w:r>
      <w:r w:rsidRPr="00507B76">
        <w:rPr>
          <w:rFonts w:cs="Arial"/>
          <w:sz w:val="20"/>
          <w:szCs w:val="20"/>
        </w:rPr>
        <w:t>przyczyn niskiej atrakcyjności inwestycyjnej, a jej utrzymywanie się może doprowadzić do marginalizacji regionu. Położenie województwa na wschodniej granicy UE stwarza szansę na to, aby stało się ono ważnym szlakiem komunikacyjnym o znaczeniu europejskim, jednak obecny układ transpo</w:t>
      </w:r>
      <w:r w:rsidR="00E637E3">
        <w:rPr>
          <w:rFonts w:cs="Arial"/>
          <w:sz w:val="20"/>
          <w:szCs w:val="20"/>
        </w:rPr>
        <w:t>rtowy sprawia, że nasilony ruch </w:t>
      </w:r>
      <w:r w:rsidRPr="00507B76">
        <w:rPr>
          <w:rFonts w:cs="Arial"/>
          <w:sz w:val="20"/>
          <w:szCs w:val="20"/>
        </w:rPr>
        <w:t xml:space="preserve">tranzytowy, który odbywa się przez terytorium województwa, powoduje znaczne obciążenia dla mieszkańców i środowiska oraz pogarszanie się stanu istniejących dróg </w:t>
      </w:r>
      <w:r w:rsidR="0026382B">
        <w:rPr>
          <w:rFonts w:cs="Arial"/>
          <w:sz w:val="20"/>
          <w:szCs w:val="20"/>
        </w:rPr>
        <w:t>i linii kolejowych. W związku z </w:t>
      </w:r>
      <w:r w:rsidRPr="00507B76">
        <w:rPr>
          <w:rFonts w:cs="Arial"/>
          <w:sz w:val="20"/>
          <w:szCs w:val="20"/>
        </w:rPr>
        <w:t>tym jednym z głównych wyzwań w rozwoju województwa jest zasadnicza poprawa dostępności terytorialnej, zarówno w układzie wewnętrznym, jak i zewnętrznym.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Jako cele szczegółowe osi priorytetowej wskazano zwiększoną dostępność transportową regionu w ruchu drogowym oraz w ruchu kolejowym.</w:t>
      </w:r>
    </w:p>
    <w:p w:rsidR="00C554E2" w:rsidRPr="00507B76" w:rsidRDefault="00C554E2" w:rsidP="00C554E2">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507B76">
        <w:rPr>
          <w:rFonts w:cs="Arial"/>
          <w:sz w:val="20"/>
          <w:szCs w:val="20"/>
        </w:rPr>
        <w:t>Planowana interwencja przyczyni się do poprawy atrakcyjności inwestycyjn</w:t>
      </w:r>
      <w:r w:rsidR="0026382B">
        <w:rPr>
          <w:rFonts w:cs="Arial"/>
          <w:sz w:val="20"/>
          <w:szCs w:val="20"/>
        </w:rPr>
        <w:t>ej regionu poprzez połączenie z </w:t>
      </w:r>
      <w:r w:rsidRPr="00507B76">
        <w:rPr>
          <w:rFonts w:cs="Arial"/>
          <w:sz w:val="20"/>
          <w:szCs w:val="20"/>
        </w:rPr>
        <w:t>krajowymi i międzynarodowymi ośrodkami wzrostu. Powinna prowa</w:t>
      </w:r>
      <w:r w:rsidR="0026382B">
        <w:rPr>
          <w:rFonts w:cs="Arial"/>
          <w:sz w:val="20"/>
          <w:szCs w:val="20"/>
        </w:rPr>
        <w:t>dzić również do optymalizacji i </w:t>
      </w:r>
      <w:r w:rsidRPr="00507B76">
        <w:rPr>
          <w:rFonts w:cs="Arial"/>
          <w:sz w:val="20"/>
          <w:szCs w:val="20"/>
        </w:rPr>
        <w:t>integracji systemów transportowych, zwiększenia ich efektywności, zmniejs</w:t>
      </w:r>
      <w:r w:rsidR="0026382B">
        <w:rPr>
          <w:rFonts w:cs="Arial"/>
          <w:sz w:val="20"/>
          <w:szCs w:val="20"/>
        </w:rPr>
        <w:t>zenia obciążeń środowiskowych i </w:t>
      </w:r>
      <w:r w:rsidRPr="00507B76">
        <w:rPr>
          <w:rFonts w:cs="Arial"/>
          <w:sz w:val="20"/>
          <w:szCs w:val="20"/>
        </w:rPr>
        <w:t>poprawy bezpieczeństwa ich użytkowania, z uwzględnieniem walorów przyrodniczych województwa. Realizowane inwestycje będą przyczyniały się do budowania gospodarki niskoemisyjnej i</w:t>
      </w:r>
      <w:r w:rsidR="0026382B">
        <w:rPr>
          <w:rFonts w:cs="Arial"/>
          <w:sz w:val="20"/>
          <w:szCs w:val="20"/>
        </w:rPr>
        <w:t> </w:t>
      </w:r>
      <w:r w:rsidRPr="00507B76">
        <w:rPr>
          <w:rFonts w:cs="Arial"/>
          <w:sz w:val="20"/>
          <w:szCs w:val="20"/>
        </w:rPr>
        <w:t>odpornej na zmiany klimatu dzięki odpowiedniemu planowaniu infrastruktury. Celem podejmowanych działań jest także poprawa spójności przestrzennej, co jest szczególnie ważne ze względu na bardzo niską gęstość zaludnienia oraz znaczne rozproszenie sieci osadniczej w wielu częściach regionu. W tym kontekście istotne są również inwestycje prowadzące do stworzenia efektywnego niskoemisyjnego systemu transportu publicznego, ułatwiającego dojazdy do pracy, szkoły i innych usług. Planowanym rezultatem podejmowanych działań będzie poprawa międzygałęziowej dostę</w:t>
      </w:r>
      <w:r w:rsidR="0026382B">
        <w:rPr>
          <w:rFonts w:cs="Arial"/>
          <w:sz w:val="20"/>
          <w:szCs w:val="20"/>
        </w:rPr>
        <w:t>pności transportowej, zarówno w </w:t>
      </w:r>
      <w:r w:rsidRPr="00507B76">
        <w:rPr>
          <w:rFonts w:cs="Arial"/>
          <w:sz w:val="20"/>
          <w:szCs w:val="20"/>
        </w:rPr>
        <w:t>transporcie drogowym jak i kolejowym.</w:t>
      </w:r>
    </w:p>
    <w:p w:rsidR="00C554E2" w:rsidRPr="00507B76" w:rsidRDefault="00C554E2" w:rsidP="00C554E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115"/>
      </w:tblGrid>
      <w:tr w:rsidR="00CC40EC" w:rsidRPr="00507B76" w:rsidTr="00AF3751">
        <w:trPr>
          <w:trHeight w:val="20"/>
        </w:trPr>
        <w:tc>
          <w:tcPr>
            <w:tcW w:w="1429" w:type="pct"/>
            <w:shd w:val="clear" w:color="auto" w:fill="auto"/>
          </w:tcPr>
          <w:p w:rsidR="00C554E2" w:rsidRPr="00507B76" w:rsidRDefault="00C554E2" w:rsidP="00572726">
            <w:pPr>
              <w:numPr>
                <w:ilvl w:val="0"/>
                <w:numId w:val="68"/>
              </w:numPr>
              <w:suppressAutoHyphens/>
              <w:spacing w:before="40" w:after="40" w:line="240" w:lineRule="auto"/>
              <w:ind w:left="357" w:hanging="357"/>
              <w:jc w:val="left"/>
              <w:rPr>
                <w:rFonts w:cs="Arial"/>
                <w:sz w:val="20"/>
                <w:szCs w:val="20"/>
              </w:rPr>
            </w:pPr>
            <w:r w:rsidRPr="00507B76">
              <w:rPr>
                <w:rFonts w:cs="Arial"/>
                <w:sz w:val="20"/>
                <w:szCs w:val="20"/>
              </w:rPr>
              <w:t>Fundusz</w:t>
            </w:r>
          </w:p>
        </w:tc>
        <w:tc>
          <w:tcPr>
            <w:tcW w:w="3571" w:type="pct"/>
            <w:tcBorders>
              <w:bottom w:val="dotted" w:sz="4" w:space="0" w:color="auto"/>
            </w:tcBorders>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 xml:space="preserve">Europejski Fundusz Rozwoju Regionalnego </w:t>
            </w:r>
            <w:r w:rsidR="0023759B" w:rsidRPr="00AF6E35">
              <w:rPr>
                <w:rFonts w:cs="Arial"/>
                <w:sz w:val="20"/>
                <w:szCs w:val="20"/>
              </w:rPr>
              <w:t>–</w:t>
            </w:r>
            <w:r w:rsidRPr="00507B76">
              <w:rPr>
                <w:rFonts w:cs="Arial"/>
                <w:sz w:val="20"/>
                <w:szCs w:val="20"/>
              </w:rPr>
              <w:t xml:space="preserve"> </w:t>
            </w:r>
            <w:r w:rsidR="00FD05EE" w:rsidRPr="00FD05EE">
              <w:rPr>
                <w:rFonts w:cs="Arial"/>
                <w:sz w:val="20"/>
                <w:szCs w:val="20"/>
              </w:rPr>
              <w:t>223 000 000</w:t>
            </w:r>
            <w:r w:rsidRPr="00507B76">
              <w:rPr>
                <w:rFonts w:cs="Arial"/>
                <w:sz w:val="20"/>
                <w:szCs w:val="20"/>
              </w:rPr>
              <w:t>EUR</w:t>
            </w:r>
          </w:p>
        </w:tc>
      </w:tr>
      <w:tr w:rsidR="00CC40EC" w:rsidRPr="00507B76" w:rsidTr="00AF3751">
        <w:trPr>
          <w:trHeight w:val="20"/>
        </w:trPr>
        <w:tc>
          <w:tcPr>
            <w:tcW w:w="1429" w:type="pct"/>
            <w:shd w:val="clear" w:color="auto" w:fill="auto"/>
          </w:tcPr>
          <w:p w:rsidR="00C554E2" w:rsidRPr="00507B76" w:rsidRDefault="00C554E2" w:rsidP="00572726">
            <w:pPr>
              <w:numPr>
                <w:ilvl w:val="0"/>
                <w:numId w:val="68"/>
              </w:numPr>
              <w:suppressAutoHyphens/>
              <w:spacing w:before="40" w:after="40" w:line="240" w:lineRule="auto"/>
              <w:jc w:val="left"/>
              <w:rPr>
                <w:rFonts w:cs="Arial"/>
                <w:sz w:val="20"/>
                <w:szCs w:val="20"/>
              </w:rPr>
            </w:pPr>
            <w:r w:rsidRPr="00507B76">
              <w:rPr>
                <w:rFonts w:cs="Arial"/>
                <w:sz w:val="20"/>
                <w:szCs w:val="20"/>
              </w:rPr>
              <w:t>Instytucja zarządzająca</w:t>
            </w:r>
          </w:p>
        </w:tc>
        <w:tc>
          <w:tcPr>
            <w:tcW w:w="3571" w:type="pct"/>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Zarząd Województwa Podlaskiego</w:t>
            </w:r>
          </w:p>
        </w:tc>
      </w:tr>
    </w:tbl>
    <w:p w:rsidR="00C554E2" w:rsidRPr="001F2EBF" w:rsidRDefault="00C554E2" w:rsidP="00C554E2">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982"/>
        <w:gridCol w:w="5714"/>
      </w:tblGrid>
      <w:tr w:rsidR="00CC40EC" w:rsidRPr="00507B76" w:rsidTr="00FF4F6F">
        <w:tc>
          <w:tcPr>
            <w:tcW w:w="5000" w:type="pct"/>
            <w:gridSpan w:val="3"/>
            <w:shd w:val="clear" w:color="auto" w:fill="E6E6E6"/>
            <w:vAlign w:val="center"/>
          </w:tcPr>
          <w:p w:rsidR="00C554E2" w:rsidRPr="00507B76" w:rsidRDefault="00C554E2" w:rsidP="00B45113">
            <w:pPr>
              <w:spacing w:before="40" w:after="40" w:line="240" w:lineRule="auto"/>
              <w:jc w:val="center"/>
              <w:rPr>
                <w:rFonts w:cs="Arial"/>
                <w:b/>
                <w:sz w:val="20"/>
                <w:szCs w:val="20"/>
              </w:rPr>
            </w:pPr>
            <w:r w:rsidRPr="00507B76">
              <w:rPr>
                <w:rFonts w:cs="Arial"/>
                <w:b/>
                <w:sz w:val="20"/>
                <w:szCs w:val="20"/>
              </w:rPr>
              <w:t>OPIS DZIAŁANIA I PODDZIAŁAŃ</w:t>
            </w:r>
          </w:p>
        </w:tc>
      </w:tr>
      <w:tr w:rsidR="00662707" w:rsidRPr="00507B76" w:rsidTr="00FF4F6F">
        <w:trPr>
          <w:trHeight w:val="76"/>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Nazwa działania </w:t>
            </w: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507B76">
              <w:rPr>
                <w:rFonts w:cs="Arial"/>
                <w:sz w:val="20"/>
                <w:szCs w:val="20"/>
              </w:rPr>
              <w:t>Działanie 4.1</w:t>
            </w:r>
          </w:p>
        </w:tc>
        <w:tc>
          <w:tcPr>
            <w:tcW w:w="2868" w:type="pct"/>
            <w:shd w:val="clear" w:color="auto" w:fill="auto"/>
          </w:tcPr>
          <w:p w:rsidR="00662707" w:rsidRPr="00507B76" w:rsidRDefault="00662707" w:rsidP="00B45113">
            <w:pPr>
              <w:spacing w:before="40" w:after="40" w:line="240" w:lineRule="auto"/>
              <w:jc w:val="left"/>
              <w:rPr>
                <w:rFonts w:cs="Arial"/>
                <w:b/>
                <w:sz w:val="20"/>
                <w:szCs w:val="20"/>
              </w:rPr>
            </w:pPr>
            <w:r w:rsidRPr="00507B76">
              <w:rPr>
                <w:rFonts w:cs="Arial"/>
                <w:b/>
                <w:sz w:val="20"/>
                <w:szCs w:val="20"/>
              </w:rPr>
              <w:t>Mobilność regionalna</w:t>
            </w:r>
          </w:p>
        </w:tc>
      </w:tr>
      <w:tr w:rsidR="00662707" w:rsidRPr="00507B76" w:rsidTr="00FF4F6F">
        <w:trPr>
          <w:trHeight w:val="75"/>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4.1.1</w:t>
            </w:r>
          </w:p>
        </w:tc>
        <w:tc>
          <w:tcPr>
            <w:tcW w:w="2868" w:type="pct"/>
            <w:shd w:val="clear" w:color="auto" w:fill="auto"/>
          </w:tcPr>
          <w:p w:rsidR="00662707" w:rsidRPr="00507B76" w:rsidRDefault="00662707" w:rsidP="00662707">
            <w:pPr>
              <w:spacing w:before="40" w:after="40" w:line="240" w:lineRule="auto"/>
              <w:jc w:val="left"/>
              <w:rPr>
                <w:rFonts w:cs="Arial"/>
                <w:b/>
                <w:sz w:val="20"/>
                <w:szCs w:val="20"/>
              </w:rPr>
            </w:pPr>
            <w:r w:rsidRPr="00662707">
              <w:rPr>
                <w:rFonts w:cs="Arial"/>
                <w:b/>
                <w:sz w:val="20"/>
                <w:szCs w:val="20"/>
              </w:rPr>
              <w:t>Mobilność regionalna</w:t>
            </w:r>
          </w:p>
        </w:tc>
      </w:tr>
      <w:tr w:rsidR="00662707" w:rsidRPr="00507B76" w:rsidTr="00FF4F6F">
        <w:trPr>
          <w:trHeight w:val="75"/>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4.1.2</w:t>
            </w:r>
          </w:p>
        </w:tc>
        <w:tc>
          <w:tcPr>
            <w:tcW w:w="2868" w:type="pct"/>
            <w:shd w:val="clear" w:color="auto" w:fill="auto"/>
          </w:tcPr>
          <w:p w:rsidR="00662707" w:rsidRPr="00507B76" w:rsidRDefault="00662707" w:rsidP="00662707">
            <w:pPr>
              <w:spacing w:before="40" w:after="40" w:line="240" w:lineRule="auto"/>
              <w:jc w:val="left"/>
              <w:rPr>
                <w:rFonts w:cs="Arial"/>
                <w:b/>
                <w:sz w:val="20"/>
                <w:szCs w:val="20"/>
              </w:rPr>
            </w:pPr>
            <w:r>
              <w:rPr>
                <w:rFonts w:cs="Arial"/>
                <w:b/>
                <w:sz w:val="20"/>
                <w:szCs w:val="20"/>
              </w:rPr>
              <w:t>Dostępność terenów inwestycyjnych w BOF</w:t>
            </w:r>
          </w:p>
        </w:tc>
      </w:tr>
      <w:tr w:rsidR="00662707" w:rsidRPr="00507B76" w:rsidTr="00FF4F6F">
        <w:trPr>
          <w:trHeight w:val="367"/>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Cel szczegółowy działania</w:t>
            </w: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507B76">
              <w:rPr>
                <w:rFonts w:cs="Arial"/>
                <w:sz w:val="20"/>
                <w:szCs w:val="20"/>
              </w:rPr>
              <w:t>Działanie 4.1</w:t>
            </w:r>
          </w:p>
        </w:tc>
        <w:tc>
          <w:tcPr>
            <w:tcW w:w="2868" w:type="pct"/>
            <w:vMerge w:val="restart"/>
            <w:shd w:val="clear" w:color="auto" w:fill="auto"/>
          </w:tcPr>
          <w:p w:rsidR="00662707" w:rsidRPr="00507B76" w:rsidRDefault="00662707" w:rsidP="00E425C4">
            <w:pPr>
              <w:spacing w:before="40" w:after="40" w:line="240" w:lineRule="auto"/>
              <w:rPr>
                <w:rFonts w:cs="Arial"/>
                <w:b/>
                <w:sz w:val="20"/>
                <w:szCs w:val="20"/>
              </w:rPr>
            </w:pPr>
            <w:r w:rsidRPr="00507B76">
              <w:rPr>
                <w:rFonts w:cs="Arial"/>
                <w:b/>
                <w:sz w:val="20"/>
                <w:szCs w:val="20"/>
              </w:rPr>
              <w:t>Zwiększona dostępność transportowa regionu w ruchu drogowym</w:t>
            </w:r>
          </w:p>
          <w:p w:rsidR="00662707" w:rsidRPr="00507B76" w:rsidRDefault="00662707" w:rsidP="00B45113">
            <w:pPr>
              <w:spacing w:before="40" w:after="40" w:line="240" w:lineRule="auto"/>
              <w:rPr>
                <w:rFonts w:cs="Arial"/>
                <w:sz w:val="20"/>
                <w:szCs w:val="20"/>
              </w:rPr>
            </w:pPr>
          </w:p>
          <w:p w:rsidR="00662707" w:rsidRPr="00507B76" w:rsidRDefault="00662707" w:rsidP="00B45113">
            <w:pPr>
              <w:spacing w:before="30" w:after="30" w:line="240" w:lineRule="auto"/>
              <w:rPr>
                <w:rFonts w:cs="Arial"/>
                <w:sz w:val="20"/>
                <w:szCs w:val="20"/>
              </w:rPr>
            </w:pPr>
            <w:r w:rsidRPr="00507B76">
              <w:rPr>
                <w:rFonts w:cs="Arial"/>
                <w:sz w:val="20"/>
                <w:szCs w:val="20"/>
              </w:rPr>
              <w:t xml:space="preserve">Z uwagi na peryferyjne położenie województwa inwestycje polegające na </w:t>
            </w:r>
            <w:r>
              <w:rPr>
                <w:rFonts w:cs="Arial"/>
                <w:sz w:val="20"/>
                <w:szCs w:val="20"/>
              </w:rPr>
              <w:t>łączeniu węzłów drugorzędnych i trzeciorzędnych z </w:t>
            </w:r>
            <w:r w:rsidRPr="00507B76">
              <w:rPr>
                <w:rFonts w:cs="Arial"/>
                <w:sz w:val="20"/>
                <w:szCs w:val="20"/>
              </w:rPr>
              <w:t>infrastrukturą TEN-T przyczynią się do poprawy dostępności zewnętrznej i wewnętrznej. Dzięki ro</w:t>
            </w:r>
            <w:r>
              <w:rPr>
                <w:rFonts w:cs="Arial"/>
                <w:sz w:val="20"/>
                <w:szCs w:val="20"/>
              </w:rPr>
              <w:t>zbudowie sieci transportowej, w </w:t>
            </w:r>
            <w:r w:rsidRPr="00507B76">
              <w:rPr>
                <w:rFonts w:cs="Arial"/>
                <w:sz w:val="20"/>
                <w:szCs w:val="20"/>
              </w:rPr>
              <w:t>szczególności dróg o wysokiej przepustowości, województwo ma szansę stać się w</w:t>
            </w:r>
            <w:r>
              <w:rPr>
                <w:rFonts w:cs="Arial"/>
                <w:sz w:val="20"/>
                <w:szCs w:val="20"/>
              </w:rPr>
              <w:t>ażnym szlakiem komunikacyjnym o </w:t>
            </w:r>
            <w:r w:rsidRPr="00507B76">
              <w:rPr>
                <w:rFonts w:cs="Arial"/>
                <w:sz w:val="20"/>
                <w:szCs w:val="20"/>
              </w:rPr>
              <w:t>znaczeniu europejskim.</w:t>
            </w:r>
          </w:p>
          <w:p w:rsidR="00662707" w:rsidRPr="00507B76" w:rsidRDefault="00662707" w:rsidP="00B45113">
            <w:pPr>
              <w:spacing w:before="30" w:after="30" w:line="240" w:lineRule="auto"/>
              <w:rPr>
                <w:rFonts w:cs="Arial"/>
                <w:sz w:val="20"/>
                <w:szCs w:val="20"/>
              </w:rPr>
            </w:pPr>
            <w:r w:rsidRPr="00507B76">
              <w:rPr>
                <w:rFonts w:cs="Arial"/>
                <w:sz w:val="20"/>
                <w:szCs w:val="20"/>
              </w:rPr>
              <w:t>Działania zwiększające mobilnoś</w:t>
            </w:r>
            <w:r>
              <w:rPr>
                <w:rFonts w:cs="Arial"/>
                <w:sz w:val="20"/>
                <w:szCs w:val="20"/>
              </w:rPr>
              <w:t>ć regionalną będą prowadziły do </w:t>
            </w:r>
            <w:r w:rsidRPr="00507B76">
              <w:rPr>
                <w:rFonts w:cs="Arial"/>
                <w:sz w:val="20"/>
                <w:szCs w:val="20"/>
              </w:rPr>
              <w:t xml:space="preserve">poprawy spójności przestrzennej w wymiarze międzyregionalnym, co jest szczególnie ważne z </w:t>
            </w:r>
            <w:r>
              <w:rPr>
                <w:rFonts w:cs="Arial"/>
                <w:sz w:val="20"/>
                <w:szCs w:val="20"/>
              </w:rPr>
              <w:t>uwagi na znaczne dysproporcje w </w:t>
            </w:r>
            <w:r w:rsidRPr="00507B76">
              <w:rPr>
                <w:rFonts w:cs="Arial"/>
                <w:sz w:val="20"/>
                <w:szCs w:val="20"/>
              </w:rPr>
              <w:t>poziomie rozwoju pomiędzy województwem podlaskim a innymi regionami UE i słabe skomunikowanie ze stolicami</w:t>
            </w:r>
            <w:r>
              <w:rPr>
                <w:rFonts w:cs="Arial"/>
                <w:sz w:val="20"/>
                <w:szCs w:val="20"/>
              </w:rPr>
              <w:t xml:space="preserve"> sąsiednich województw oraz – z </w:t>
            </w:r>
            <w:r w:rsidRPr="00507B76">
              <w:rPr>
                <w:rFonts w:cs="Arial"/>
                <w:sz w:val="20"/>
                <w:szCs w:val="20"/>
              </w:rPr>
              <w:t>uwagi na brak portu lotniczego – innymi miastami europejskimi. Interwencja w ramach działania będzie służyć także poprawie dostępności i spójności wewnątrzregionalnej oraz włączeniu regionalnej infrastruktury transportowej obsługującej miasta i ośrodki lokalne do sieci TEN-T. Realizowane inwestycje będą obejmować również działania na rzecz poprawy bezpieczeństwa i przepustowości ruchu na tych drogach.</w:t>
            </w:r>
          </w:p>
          <w:p w:rsidR="00662707" w:rsidRPr="00507B76" w:rsidRDefault="00662707" w:rsidP="00B45113">
            <w:pPr>
              <w:spacing w:before="30" w:after="30" w:line="240" w:lineRule="auto"/>
              <w:rPr>
                <w:rFonts w:cs="Arial"/>
                <w:sz w:val="20"/>
                <w:szCs w:val="20"/>
              </w:rPr>
            </w:pPr>
            <w:r w:rsidRPr="00507B76">
              <w:rPr>
                <w:rFonts w:cs="Arial"/>
                <w:sz w:val="20"/>
                <w:szCs w:val="20"/>
              </w:rPr>
              <w:t>Planowanym rezultatem działania jest poprawa międzygałęziowej dostępności transportowej w transporcie drogowym.</w:t>
            </w:r>
          </w:p>
        </w:tc>
      </w:tr>
      <w:tr w:rsidR="00662707" w:rsidRPr="00507B76" w:rsidTr="00FF4F6F">
        <w:trPr>
          <w:trHeight w:val="273"/>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4.1.1</w:t>
            </w:r>
          </w:p>
        </w:tc>
        <w:tc>
          <w:tcPr>
            <w:tcW w:w="2868" w:type="pct"/>
            <w:vMerge/>
            <w:shd w:val="clear" w:color="auto" w:fill="auto"/>
          </w:tcPr>
          <w:p w:rsidR="00662707" w:rsidRPr="00507B76" w:rsidRDefault="00662707" w:rsidP="00662707">
            <w:pPr>
              <w:spacing w:before="40" w:after="40" w:line="240" w:lineRule="auto"/>
              <w:rPr>
                <w:rFonts w:cs="Arial"/>
                <w:b/>
                <w:sz w:val="20"/>
                <w:szCs w:val="20"/>
              </w:rPr>
            </w:pPr>
          </w:p>
        </w:tc>
      </w:tr>
      <w:tr w:rsidR="00662707" w:rsidRPr="00507B76" w:rsidTr="00FF4F6F">
        <w:trPr>
          <w:trHeight w:val="1533"/>
        </w:trPr>
        <w:tc>
          <w:tcPr>
            <w:tcW w:w="1137" w:type="pct"/>
            <w:vMerge/>
            <w:shd w:val="clear" w:color="auto" w:fill="auto"/>
          </w:tcPr>
          <w:p w:rsidR="00662707" w:rsidRPr="00507B76" w:rsidRDefault="00662707" w:rsidP="00662707">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662707">
            <w:pPr>
              <w:spacing w:before="40" w:after="40" w:line="240" w:lineRule="auto"/>
              <w:jc w:val="left"/>
              <w:rPr>
                <w:rFonts w:cs="Arial"/>
                <w:sz w:val="20"/>
                <w:szCs w:val="20"/>
              </w:rPr>
            </w:pPr>
            <w:r w:rsidRPr="00B114EA">
              <w:rPr>
                <w:rFonts w:cs="Arial"/>
                <w:sz w:val="20"/>
                <w:szCs w:val="20"/>
              </w:rPr>
              <w:t xml:space="preserve">Poddziałanie </w:t>
            </w:r>
            <w:r>
              <w:rPr>
                <w:rFonts w:cs="Arial"/>
                <w:sz w:val="20"/>
                <w:szCs w:val="20"/>
              </w:rPr>
              <w:t>4.1.2</w:t>
            </w:r>
          </w:p>
        </w:tc>
        <w:tc>
          <w:tcPr>
            <w:tcW w:w="2868" w:type="pct"/>
            <w:vMerge/>
            <w:shd w:val="clear" w:color="auto" w:fill="auto"/>
          </w:tcPr>
          <w:p w:rsidR="00662707" w:rsidRPr="00507B76" w:rsidRDefault="00662707" w:rsidP="00662707">
            <w:pPr>
              <w:spacing w:before="40" w:after="40" w:line="240" w:lineRule="auto"/>
              <w:rPr>
                <w:rFonts w:cs="Arial"/>
                <w:b/>
                <w:sz w:val="20"/>
                <w:szCs w:val="20"/>
              </w:rPr>
            </w:pP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Lista wskaźników rezultatu bezpośredniego </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662707" w:rsidRPr="00662707" w:rsidRDefault="00662707" w:rsidP="00662707">
            <w:pPr>
              <w:spacing w:before="40" w:after="40" w:line="240" w:lineRule="auto"/>
              <w:jc w:val="left"/>
              <w:rPr>
                <w:rFonts w:cs="Arial"/>
                <w:sz w:val="20"/>
                <w:szCs w:val="20"/>
              </w:rPr>
            </w:pPr>
            <w:r w:rsidRPr="00662707">
              <w:rPr>
                <w:rFonts w:cs="Arial"/>
                <w:sz w:val="20"/>
                <w:szCs w:val="20"/>
              </w:rPr>
              <w:t>Poddziałanie 4.1.1</w:t>
            </w:r>
          </w:p>
          <w:p w:rsidR="00662707" w:rsidRPr="00507B76" w:rsidRDefault="00662707" w:rsidP="00662707">
            <w:pPr>
              <w:spacing w:before="40" w:after="40" w:line="240" w:lineRule="auto"/>
              <w:jc w:val="left"/>
              <w:rPr>
                <w:rFonts w:cs="Arial"/>
                <w:sz w:val="20"/>
                <w:szCs w:val="20"/>
              </w:rPr>
            </w:pPr>
            <w:r w:rsidRPr="00662707">
              <w:rPr>
                <w:rFonts w:cs="Arial"/>
                <w:sz w:val="20"/>
                <w:szCs w:val="20"/>
              </w:rPr>
              <w:t>Poddziałanie 4.1.2</w:t>
            </w:r>
          </w:p>
        </w:tc>
        <w:tc>
          <w:tcPr>
            <w:tcW w:w="2868" w:type="pct"/>
            <w:shd w:val="clear" w:color="auto" w:fill="auto"/>
          </w:tcPr>
          <w:p w:rsidR="00C554E2" w:rsidRPr="00507B76" w:rsidRDefault="00C554E2" w:rsidP="00B45113">
            <w:pPr>
              <w:spacing w:line="240" w:lineRule="auto"/>
              <w:jc w:val="left"/>
              <w:rPr>
                <w:rFonts w:cs="Arial"/>
                <w:sz w:val="20"/>
                <w:szCs w:val="20"/>
              </w:rPr>
            </w:pPr>
            <w:r>
              <w:rPr>
                <w:rFonts w:cs="Arial"/>
                <w:sz w:val="20"/>
                <w:szCs w:val="20"/>
              </w:rPr>
              <w:t>Nie dotyczy</w:t>
            </w:r>
          </w:p>
        </w:tc>
      </w:tr>
      <w:tr w:rsidR="00662707" w:rsidRPr="00507B76" w:rsidTr="00FF4F6F">
        <w:trPr>
          <w:trHeight w:val="828"/>
        </w:trPr>
        <w:tc>
          <w:tcPr>
            <w:tcW w:w="1137" w:type="pct"/>
            <w:vMerge w:val="restart"/>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r w:rsidRPr="00507B76">
              <w:rPr>
                <w:rFonts w:cs="Arial"/>
                <w:sz w:val="20"/>
                <w:szCs w:val="20"/>
              </w:rPr>
              <w:t>Lista wskaźników produktu</w:t>
            </w:r>
          </w:p>
        </w:tc>
        <w:tc>
          <w:tcPr>
            <w:tcW w:w="995" w:type="pct"/>
            <w:shd w:val="clear" w:color="auto" w:fill="auto"/>
          </w:tcPr>
          <w:p w:rsidR="00662707" w:rsidRDefault="00662707" w:rsidP="00B45113">
            <w:pPr>
              <w:spacing w:before="40" w:after="40" w:line="240" w:lineRule="auto"/>
              <w:jc w:val="left"/>
              <w:rPr>
                <w:rFonts w:cs="Arial"/>
                <w:sz w:val="20"/>
                <w:szCs w:val="20"/>
              </w:rPr>
            </w:pPr>
            <w:r w:rsidRPr="00507B76">
              <w:rPr>
                <w:rFonts w:cs="Arial"/>
                <w:sz w:val="20"/>
                <w:szCs w:val="20"/>
              </w:rPr>
              <w:t>Działanie 4.1</w:t>
            </w:r>
          </w:p>
          <w:p w:rsidR="00662707" w:rsidRPr="00507B76" w:rsidRDefault="00662707" w:rsidP="00B45113">
            <w:pPr>
              <w:spacing w:before="40" w:after="40" w:line="240" w:lineRule="auto"/>
              <w:jc w:val="left"/>
              <w:rPr>
                <w:rFonts w:cs="Arial"/>
                <w:sz w:val="20"/>
                <w:szCs w:val="20"/>
              </w:rPr>
            </w:pPr>
            <w:r w:rsidRPr="00662707">
              <w:rPr>
                <w:rFonts w:cs="Arial"/>
                <w:sz w:val="20"/>
                <w:szCs w:val="20"/>
              </w:rPr>
              <w:t>Poddziałanie 4.1.1</w:t>
            </w:r>
          </w:p>
        </w:tc>
        <w:tc>
          <w:tcPr>
            <w:tcW w:w="2868" w:type="pct"/>
            <w:shd w:val="clear" w:color="auto" w:fill="auto"/>
          </w:tcPr>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Liczba zainstalowanych inteligentnych systemów transportowych</w:t>
            </w:r>
          </w:p>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Całkowita długość nowych dróg (CI</w:t>
            </w:r>
            <w:r>
              <w:rPr>
                <w:rFonts w:cs="Arial"/>
                <w:sz w:val="20"/>
                <w:szCs w:val="20"/>
              </w:rPr>
              <w:t xml:space="preserve"> 13</w:t>
            </w:r>
            <w:r w:rsidRPr="00507B76">
              <w:rPr>
                <w:rFonts w:cs="Arial"/>
                <w:sz w:val="20"/>
                <w:szCs w:val="20"/>
              </w:rPr>
              <w:t>)</w:t>
            </w:r>
            <w:r w:rsidR="00F329ED">
              <w:rPr>
                <w:rStyle w:val="Odwoanieprzypisudolnego"/>
                <w:szCs w:val="20"/>
              </w:rPr>
              <w:footnoteReference w:id="90"/>
            </w:r>
          </w:p>
          <w:p w:rsidR="00662707" w:rsidRPr="00507B76" w:rsidRDefault="00662707" w:rsidP="00D209E9">
            <w:pPr>
              <w:numPr>
                <w:ilvl w:val="0"/>
                <w:numId w:val="66"/>
              </w:numPr>
              <w:spacing w:before="40" w:after="40" w:line="240" w:lineRule="auto"/>
              <w:rPr>
                <w:rFonts w:cs="Arial"/>
                <w:sz w:val="20"/>
                <w:szCs w:val="20"/>
              </w:rPr>
            </w:pPr>
            <w:r w:rsidRPr="00507B76">
              <w:rPr>
                <w:rFonts w:cs="Arial"/>
                <w:sz w:val="20"/>
                <w:szCs w:val="20"/>
              </w:rPr>
              <w:t>Całkowita długość przebudowanych lub zmodernizowanych dróg (CI</w:t>
            </w:r>
            <w:r>
              <w:rPr>
                <w:rFonts w:cs="Arial"/>
                <w:sz w:val="20"/>
                <w:szCs w:val="20"/>
              </w:rPr>
              <w:t xml:space="preserve"> 14</w:t>
            </w:r>
            <w:r w:rsidRPr="00507B76">
              <w:rPr>
                <w:rFonts w:cs="Arial"/>
                <w:sz w:val="20"/>
                <w:szCs w:val="20"/>
              </w:rPr>
              <w:t>)</w:t>
            </w:r>
            <w:r w:rsidR="002F70E5">
              <w:rPr>
                <w:rStyle w:val="Odwoanieprzypisudolnego"/>
                <w:szCs w:val="20"/>
              </w:rPr>
              <w:footnoteReference w:id="91"/>
            </w:r>
          </w:p>
          <w:p w:rsidR="00662707" w:rsidRDefault="00662707" w:rsidP="00D209E9">
            <w:pPr>
              <w:numPr>
                <w:ilvl w:val="0"/>
                <w:numId w:val="66"/>
              </w:numPr>
              <w:spacing w:before="40" w:after="40" w:line="240" w:lineRule="auto"/>
              <w:rPr>
                <w:rFonts w:cs="Arial"/>
                <w:sz w:val="20"/>
                <w:szCs w:val="20"/>
              </w:rPr>
            </w:pPr>
            <w:r w:rsidRPr="00507B76">
              <w:rPr>
                <w:rFonts w:cs="Arial"/>
                <w:sz w:val="20"/>
                <w:szCs w:val="20"/>
              </w:rPr>
              <w:t xml:space="preserve">Liczba projektów w zakresie poprawy bezpieczeństwa uczestników ruchu drogowego </w:t>
            </w:r>
          </w:p>
          <w:p w:rsidR="008C05F4" w:rsidRPr="00333A93" w:rsidRDefault="00662707" w:rsidP="005637BA">
            <w:pPr>
              <w:numPr>
                <w:ilvl w:val="0"/>
                <w:numId w:val="66"/>
              </w:numPr>
              <w:spacing w:before="40" w:after="40" w:line="240" w:lineRule="auto"/>
              <w:rPr>
                <w:rFonts w:cs="Arial"/>
                <w:sz w:val="20"/>
                <w:szCs w:val="20"/>
              </w:rPr>
            </w:pPr>
            <w:r w:rsidRPr="00E102A4">
              <w:rPr>
                <w:rFonts w:cs="Arial"/>
                <w:sz w:val="20"/>
                <w:szCs w:val="20"/>
              </w:rPr>
              <w:t>Liczba zakupionego sprzętu/systemów służących poprawie bezpieczeństwa/ochrony uczestników ruchu drogowego</w:t>
            </w:r>
          </w:p>
        </w:tc>
      </w:tr>
      <w:tr w:rsidR="00662707" w:rsidRPr="00507B76" w:rsidTr="00FF4F6F">
        <w:trPr>
          <w:trHeight w:val="827"/>
        </w:trPr>
        <w:tc>
          <w:tcPr>
            <w:tcW w:w="1137" w:type="pct"/>
            <w:vMerge/>
            <w:shd w:val="clear" w:color="auto" w:fill="auto"/>
          </w:tcPr>
          <w:p w:rsidR="00662707" w:rsidRPr="00507B76" w:rsidRDefault="0066270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662707" w:rsidRPr="00507B76" w:rsidRDefault="00662707" w:rsidP="00B45113">
            <w:pPr>
              <w:spacing w:before="40" w:after="40" w:line="240" w:lineRule="auto"/>
              <w:jc w:val="left"/>
              <w:rPr>
                <w:rFonts w:cs="Arial"/>
                <w:sz w:val="20"/>
                <w:szCs w:val="20"/>
              </w:rPr>
            </w:pPr>
            <w:r w:rsidRPr="00662707">
              <w:rPr>
                <w:rFonts w:cs="Arial"/>
                <w:sz w:val="20"/>
                <w:szCs w:val="20"/>
              </w:rPr>
              <w:t>Poddziałanie 4.1.2</w:t>
            </w:r>
          </w:p>
        </w:tc>
        <w:tc>
          <w:tcPr>
            <w:tcW w:w="2868" w:type="pct"/>
            <w:shd w:val="clear" w:color="auto" w:fill="auto"/>
          </w:tcPr>
          <w:p w:rsidR="00AE6657" w:rsidRPr="00507B76" w:rsidRDefault="00AE6657" w:rsidP="00ED2DF6">
            <w:pPr>
              <w:numPr>
                <w:ilvl w:val="0"/>
                <w:numId w:val="394"/>
              </w:numPr>
              <w:spacing w:before="40" w:after="40" w:line="240" w:lineRule="auto"/>
              <w:rPr>
                <w:rFonts w:cs="Arial"/>
                <w:sz w:val="20"/>
                <w:szCs w:val="20"/>
              </w:rPr>
            </w:pPr>
            <w:r w:rsidRPr="00507B76">
              <w:rPr>
                <w:rFonts w:cs="Arial"/>
                <w:sz w:val="20"/>
                <w:szCs w:val="20"/>
              </w:rPr>
              <w:t>Całkowita długość nowych dróg (CI</w:t>
            </w:r>
            <w:r>
              <w:rPr>
                <w:rFonts w:cs="Arial"/>
                <w:sz w:val="20"/>
                <w:szCs w:val="20"/>
              </w:rPr>
              <w:t xml:space="preserve"> 13</w:t>
            </w:r>
            <w:r w:rsidRPr="00507B76">
              <w:rPr>
                <w:rFonts w:cs="Arial"/>
                <w:sz w:val="20"/>
                <w:szCs w:val="20"/>
              </w:rPr>
              <w:t>)</w:t>
            </w:r>
            <w:r w:rsidR="003D4CFA">
              <w:rPr>
                <w:rStyle w:val="Odwoanieprzypisudolnego"/>
                <w:szCs w:val="20"/>
              </w:rPr>
              <w:footnoteReference w:id="92"/>
            </w:r>
          </w:p>
          <w:p w:rsidR="00662707" w:rsidRPr="00AE6657" w:rsidRDefault="00AE6657" w:rsidP="00ED2DF6">
            <w:pPr>
              <w:numPr>
                <w:ilvl w:val="0"/>
                <w:numId w:val="394"/>
              </w:numPr>
              <w:spacing w:before="40" w:after="40" w:line="240" w:lineRule="auto"/>
              <w:rPr>
                <w:rFonts w:cs="Arial"/>
                <w:sz w:val="20"/>
                <w:szCs w:val="20"/>
              </w:rPr>
            </w:pPr>
            <w:r w:rsidRPr="00507B76">
              <w:rPr>
                <w:rFonts w:cs="Arial"/>
                <w:sz w:val="20"/>
                <w:szCs w:val="20"/>
              </w:rPr>
              <w:t>Całkowita długość przebudowanych lub zmodernizowanych dróg (CI</w:t>
            </w:r>
            <w:r>
              <w:rPr>
                <w:rFonts w:cs="Arial"/>
                <w:sz w:val="20"/>
                <w:szCs w:val="20"/>
              </w:rPr>
              <w:t xml:space="preserve"> 14</w:t>
            </w:r>
            <w:r w:rsidRPr="00507B76">
              <w:rPr>
                <w:rFonts w:cs="Arial"/>
                <w:sz w:val="20"/>
                <w:szCs w:val="20"/>
              </w:rPr>
              <w:t>)</w:t>
            </w:r>
            <w:r w:rsidR="003D4CFA">
              <w:rPr>
                <w:rStyle w:val="Odwoanieprzypisudolnego"/>
                <w:szCs w:val="20"/>
              </w:rPr>
              <w:footnoteReference w:id="93"/>
            </w:r>
          </w:p>
        </w:tc>
      </w:tr>
      <w:tr w:rsidR="00AE6657" w:rsidRPr="00507B76" w:rsidTr="00FF4F6F">
        <w:tc>
          <w:tcPr>
            <w:tcW w:w="1137" w:type="pct"/>
            <w:vMerge w:val="restart"/>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Typy projektów </w:t>
            </w:r>
          </w:p>
        </w:tc>
        <w:tc>
          <w:tcPr>
            <w:tcW w:w="995" w:type="pct"/>
            <w:shd w:val="clear" w:color="auto" w:fill="auto"/>
          </w:tcPr>
          <w:p w:rsidR="00AE6657" w:rsidRDefault="00AE6657" w:rsidP="00B45113">
            <w:pPr>
              <w:spacing w:before="40" w:after="40" w:line="240" w:lineRule="auto"/>
              <w:jc w:val="left"/>
              <w:rPr>
                <w:rFonts w:cs="Arial"/>
                <w:sz w:val="20"/>
                <w:szCs w:val="20"/>
              </w:rPr>
            </w:pPr>
            <w:r w:rsidRPr="00507B76">
              <w:rPr>
                <w:rFonts w:cs="Arial"/>
                <w:sz w:val="20"/>
                <w:szCs w:val="20"/>
              </w:rPr>
              <w:t>Działanie 4.1</w:t>
            </w:r>
          </w:p>
          <w:p w:rsidR="00AE6657" w:rsidRPr="00507B76" w:rsidRDefault="00AE6657" w:rsidP="00B45113">
            <w:pPr>
              <w:spacing w:before="40" w:after="40" w:line="240" w:lineRule="auto"/>
              <w:jc w:val="left"/>
              <w:rPr>
                <w:rFonts w:cs="Arial"/>
                <w:sz w:val="20"/>
                <w:szCs w:val="20"/>
              </w:rPr>
            </w:pPr>
            <w:r w:rsidRPr="00662707">
              <w:rPr>
                <w:rFonts w:cs="Arial"/>
                <w:sz w:val="20"/>
                <w:szCs w:val="20"/>
              </w:rPr>
              <w:t>Poddziałanie 4.1.1</w:t>
            </w:r>
          </w:p>
        </w:tc>
        <w:tc>
          <w:tcPr>
            <w:tcW w:w="2868" w:type="pct"/>
            <w:shd w:val="clear" w:color="auto" w:fill="auto"/>
          </w:tcPr>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Budowa/przebudowa dróg wojewódzkich, umożliwiających połączenie do sieci TEN-T oraz systemu dróg krajowych</w:t>
            </w:r>
            <w:r>
              <w:rPr>
                <w:rFonts w:cs="Arial"/>
                <w:sz w:val="20"/>
                <w:szCs w:val="20"/>
              </w:rPr>
              <w:t>.</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 xml:space="preserve">Budowa i przebudowa dróg </w:t>
            </w:r>
            <w:r>
              <w:rPr>
                <w:rFonts w:cs="Arial"/>
                <w:sz w:val="20"/>
                <w:szCs w:val="20"/>
              </w:rPr>
              <w:t>lokalnych (gminnych i </w:t>
            </w:r>
            <w:r w:rsidRPr="00507B76">
              <w:rPr>
                <w:rFonts w:cs="Arial"/>
                <w:sz w:val="20"/>
                <w:szCs w:val="20"/>
              </w:rPr>
              <w:t>powiatowych) jedynie</w:t>
            </w:r>
            <w:r>
              <w:rPr>
                <w:rFonts w:cs="Arial"/>
                <w:sz w:val="20"/>
                <w:szCs w:val="20"/>
              </w:rPr>
              <w:t xml:space="preserve"> gdy</w:t>
            </w:r>
            <w:r>
              <w:rPr>
                <w:rStyle w:val="Odwoanieprzypisudolnego"/>
                <w:szCs w:val="20"/>
              </w:rPr>
              <w:footnoteReference w:id="94"/>
            </w:r>
            <w:r w:rsidRPr="00507B76">
              <w:rPr>
                <w:rFonts w:cs="Arial"/>
                <w:sz w:val="20"/>
                <w:szCs w:val="20"/>
              </w:rPr>
              <w:t>:</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zapewnią konieczne bezpośrednie połączenia z siecią TEN-T, przejściami granicznymi, portami lotniczymi, terminalami towarowymi bądź centrami lub platformami logistycznymi</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 xml:space="preserve">zapewnią </w:t>
            </w:r>
            <w:r w:rsidR="009E0D56" w:rsidRPr="009E0D56">
              <w:rPr>
                <w:rFonts w:cs="Arial"/>
                <w:bCs/>
                <w:sz w:val="20"/>
                <w:szCs w:val="20"/>
              </w:rPr>
              <w:t xml:space="preserve">konieczne bezpośrednie połączenia z istniejącymi lub nowymi terenami inwestycyjnymi </w:t>
            </w:r>
            <w:r w:rsidRPr="00507B76">
              <w:rPr>
                <w:rFonts w:cs="Arial"/>
                <w:sz w:val="20"/>
                <w:szCs w:val="20"/>
              </w:rPr>
              <w:t xml:space="preserve">, bądź uzupełnią luki w połączeniach transgranicznych </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Inwestycje w za</w:t>
            </w:r>
            <w:r>
              <w:rPr>
                <w:rFonts w:cs="Arial"/>
                <w:sz w:val="20"/>
                <w:szCs w:val="20"/>
              </w:rPr>
              <w:t>kresie poprawy bezpieczeństwa i </w:t>
            </w:r>
            <w:r w:rsidRPr="00507B76">
              <w:rPr>
                <w:rFonts w:cs="Arial"/>
                <w:sz w:val="20"/>
                <w:szCs w:val="20"/>
              </w:rPr>
              <w:t>przepustowości ruchu na budowanych/ przebudowywanych drogach, m.in.:</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wdrażanie inteligentnych systemów transportowych (ITS)</w:t>
            </w:r>
          </w:p>
          <w:p w:rsidR="00AE6657" w:rsidRPr="00507B76" w:rsidRDefault="00AE6657" w:rsidP="00572726">
            <w:pPr>
              <w:numPr>
                <w:ilvl w:val="1"/>
                <w:numId w:val="57"/>
              </w:numPr>
              <w:spacing w:before="30" w:after="30" w:line="240" w:lineRule="auto"/>
              <w:ind w:left="617" w:hanging="233"/>
              <w:rPr>
                <w:rFonts w:cs="Arial"/>
                <w:sz w:val="20"/>
                <w:szCs w:val="20"/>
              </w:rPr>
            </w:pPr>
            <w:r w:rsidRPr="00507B76">
              <w:rPr>
                <w:rFonts w:cs="Arial"/>
                <w:sz w:val="20"/>
                <w:szCs w:val="20"/>
              </w:rPr>
              <w:t>wyposażenie inwestycji w specjalistyczne urządzenia służące do kontro</w:t>
            </w:r>
            <w:r>
              <w:rPr>
                <w:rFonts w:cs="Arial"/>
                <w:sz w:val="20"/>
                <w:szCs w:val="20"/>
              </w:rPr>
              <w:t>li masy pojazdów ciężarowych (w </w:t>
            </w:r>
            <w:r w:rsidRPr="00507B76">
              <w:rPr>
                <w:rFonts w:cs="Arial"/>
                <w:sz w:val="20"/>
                <w:szCs w:val="20"/>
              </w:rPr>
              <w:t>uzasadnionych przypadkach)</w:t>
            </w:r>
          </w:p>
          <w:p w:rsidR="00AE6657" w:rsidRPr="00507B76" w:rsidRDefault="00AE6657" w:rsidP="00572726">
            <w:pPr>
              <w:numPr>
                <w:ilvl w:val="0"/>
                <w:numId w:val="57"/>
              </w:numPr>
              <w:spacing w:before="30" w:after="30" w:line="240" w:lineRule="auto"/>
              <w:ind w:left="333"/>
              <w:rPr>
                <w:rFonts w:cs="Arial"/>
                <w:sz w:val="20"/>
                <w:szCs w:val="20"/>
              </w:rPr>
            </w:pPr>
            <w:r w:rsidRPr="00507B76">
              <w:rPr>
                <w:rFonts w:cs="Arial"/>
                <w:sz w:val="20"/>
                <w:szCs w:val="20"/>
              </w:rPr>
              <w:t>Budowa i rozbudowa parkingów buforowych niwelujących spiętrzenie ruch</w:t>
            </w:r>
            <w:r>
              <w:rPr>
                <w:rFonts w:cs="Arial"/>
                <w:sz w:val="20"/>
                <w:szCs w:val="20"/>
              </w:rPr>
              <w:t>u w pobliżu przejść granicznych.</w:t>
            </w:r>
          </w:p>
          <w:p w:rsidR="00BF02E9" w:rsidRDefault="00BF02E9" w:rsidP="00B45113">
            <w:pPr>
              <w:spacing w:before="30" w:after="30" w:line="240" w:lineRule="auto"/>
              <w:rPr>
                <w:rFonts w:cs="Arial"/>
                <w:sz w:val="20"/>
                <w:szCs w:val="20"/>
              </w:rPr>
            </w:pPr>
            <w:r w:rsidRPr="00BF02E9">
              <w:rPr>
                <w:rFonts w:cs="Arial"/>
                <w:sz w:val="20"/>
                <w:szCs w:val="20"/>
              </w:rPr>
              <w:t>Inwestycje w drogi wojewódzkie i drogi lokalne możliwe są w ramach regionalnego programu, natomiast inwestycje w drogi krajowe - w ramach POIiŚ. W przypadku gdy droga lokalna lub wojewódzka łączy się z drogą krajową - cała inwestycja łącznie ze skrzyżowaniem może być finansowana w ramach regionalnego programu operacyjnego. W przypadku gdy droga lokalna łączy się z drogą wojewódzką lub krajową – cała inwestycja traktowana jest jako lokalna gdy inwestorem jest samorząd lokalny, a jako wojewódzka gdy inwestorem jest samorząd województwa. Właściwe w tym względzie są odpowiednie przepisy prawa krajowego (ustawa o drogach publicznych).</w:t>
            </w:r>
          </w:p>
          <w:p w:rsidR="00AE6657" w:rsidRPr="00507B76" w:rsidRDefault="00AE6657" w:rsidP="00B45113">
            <w:pPr>
              <w:spacing w:before="30" w:after="30" w:line="240" w:lineRule="auto"/>
              <w:rPr>
                <w:rFonts w:cs="Arial"/>
                <w:sz w:val="20"/>
                <w:szCs w:val="20"/>
              </w:rPr>
            </w:pPr>
            <w:r w:rsidRPr="0024295F">
              <w:rPr>
                <w:rFonts w:cs="Arial"/>
                <w:sz w:val="20"/>
                <w:szCs w:val="20"/>
              </w:rPr>
              <w:t>Priorytetowo traktowane będą projekty, które w najwyższym stopniu przyczyniają się do integracji systemu transportowego, poprawiają łączność z siecią TEN-T oraz zwiększają dostępność obszarów przemysłowych i centrów gospodarczych. Pierwszeństwo będą miały projekty przyczyniające się do usuwania niedoborów w</w:t>
            </w:r>
            <w:r>
              <w:rPr>
                <w:rFonts w:cs="Arial"/>
                <w:sz w:val="20"/>
                <w:szCs w:val="20"/>
              </w:rPr>
              <w:t> </w:t>
            </w:r>
            <w:r w:rsidRPr="0024295F">
              <w:rPr>
                <w:rFonts w:cs="Arial"/>
                <w:sz w:val="20"/>
                <w:szCs w:val="20"/>
              </w:rPr>
              <w:t>przepustowości sieci oraz cechujące się względnie najwyższą wartością społeczno-ekonomiczną. Projekty wybierane do realizacji będą musiały uwzględniać kwestie odporności na zagrożenia klimatyczne oraz działania zapobiegawcze i</w:t>
            </w:r>
            <w:r>
              <w:rPr>
                <w:rFonts w:cs="Arial"/>
                <w:sz w:val="20"/>
                <w:szCs w:val="20"/>
              </w:rPr>
              <w:t> </w:t>
            </w:r>
            <w:r w:rsidRPr="0024295F">
              <w:rPr>
                <w:rFonts w:cs="Arial"/>
                <w:sz w:val="20"/>
                <w:szCs w:val="20"/>
              </w:rPr>
              <w:t>łagodzące w odniesieniu do wpływu infrastruktury na środowisko.</w:t>
            </w:r>
            <w:r>
              <w:rPr>
                <w:rFonts w:cs="Arial"/>
                <w:sz w:val="20"/>
                <w:szCs w:val="20"/>
              </w:rPr>
              <w:t xml:space="preserve"> </w:t>
            </w:r>
            <w:r w:rsidRPr="00507B76">
              <w:rPr>
                <w:rFonts w:cs="Arial"/>
                <w:sz w:val="20"/>
                <w:szCs w:val="20"/>
              </w:rPr>
              <w:t>Projektowane inwestycje powinny uwzględniać takie warunki jak: zmniejszanie uciążliwości hałasowej, tworzenie pasów zieleni przy drogach o dużym natężeniu ruchu w pobliżu zabudowy mieszkaniowej.</w:t>
            </w:r>
          </w:p>
          <w:p w:rsidR="00AE6657" w:rsidRPr="00507B76" w:rsidRDefault="00AE6657" w:rsidP="00B45113">
            <w:pPr>
              <w:spacing w:before="30" w:after="30" w:line="240" w:lineRule="auto"/>
              <w:ind w:left="-38"/>
              <w:jc w:val="left"/>
              <w:rPr>
                <w:rFonts w:cs="Arial"/>
                <w:sz w:val="20"/>
                <w:szCs w:val="20"/>
              </w:rPr>
            </w:pPr>
          </w:p>
          <w:p w:rsidR="00AE6657" w:rsidRPr="00507B76" w:rsidRDefault="00AE6657" w:rsidP="00B45113">
            <w:pPr>
              <w:spacing w:before="30" w:after="30" w:line="240" w:lineRule="auto"/>
              <w:ind w:left="-38"/>
              <w:rPr>
                <w:rFonts w:cs="Arial"/>
                <w:sz w:val="20"/>
                <w:szCs w:val="20"/>
              </w:rPr>
            </w:pPr>
            <w:r w:rsidRPr="00507B76">
              <w:rPr>
                <w:rFonts w:cs="Arial"/>
                <w:sz w:val="20"/>
                <w:szCs w:val="20"/>
              </w:rPr>
              <w:t>Wsparcie projektów z zakresu budowy i </w:t>
            </w:r>
            <w:r>
              <w:rPr>
                <w:rFonts w:cs="Arial"/>
                <w:sz w:val="20"/>
                <w:szCs w:val="20"/>
              </w:rPr>
              <w:t>prze</w:t>
            </w:r>
            <w:r w:rsidRPr="00507B76">
              <w:rPr>
                <w:rFonts w:cs="Arial"/>
                <w:sz w:val="20"/>
                <w:szCs w:val="20"/>
              </w:rPr>
              <w:t>budowy dróg wojewódzkich warunkowane będ</w:t>
            </w:r>
            <w:r>
              <w:rPr>
                <w:rFonts w:cs="Arial"/>
                <w:sz w:val="20"/>
                <w:szCs w:val="20"/>
              </w:rPr>
              <w:t>zie uwzględnieniem inwestycji w </w:t>
            </w:r>
            <w:r w:rsidRPr="00507B76">
              <w:rPr>
                <w:rFonts w:cs="Arial"/>
                <w:sz w:val="20"/>
                <w:szCs w:val="20"/>
              </w:rPr>
              <w:t>planie transportowym województwa, a do czasu jego sporządzenia – w Planie Działań.</w:t>
            </w:r>
          </w:p>
          <w:p w:rsidR="00AE6657" w:rsidRPr="00507B76" w:rsidRDefault="00AE6657" w:rsidP="00B45113">
            <w:pPr>
              <w:spacing w:before="40" w:after="40" w:line="240" w:lineRule="auto"/>
              <w:rPr>
                <w:rFonts w:cs="Arial"/>
                <w:sz w:val="20"/>
                <w:szCs w:val="20"/>
              </w:rPr>
            </w:pPr>
            <w:r w:rsidRPr="00507B76">
              <w:rPr>
                <w:rFonts w:cs="Arial"/>
                <w:sz w:val="20"/>
                <w:szCs w:val="20"/>
              </w:rPr>
              <w:t xml:space="preserve">Program przewiduje do realizacji inwestycje drogowe na terenie całego województwa z wyłączeniem miasta wojewódzkiego i jego obszaru funkcjonalnego </w:t>
            </w:r>
            <w:r w:rsidR="00F42B30">
              <w:rPr>
                <w:rFonts w:cs="Arial"/>
                <w:sz w:val="20"/>
                <w:szCs w:val="20"/>
              </w:rPr>
              <w:t>w zakresie w </w:t>
            </w:r>
            <w:r>
              <w:rPr>
                <w:rFonts w:cs="Arial"/>
                <w:sz w:val="20"/>
                <w:szCs w:val="20"/>
              </w:rPr>
              <w:t>jakim mogą być</w:t>
            </w:r>
            <w:r w:rsidRPr="00507B76">
              <w:rPr>
                <w:rFonts w:cs="Arial"/>
                <w:sz w:val="20"/>
                <w:szCs w:val="20"/>
              </w:rPr>
              <w:t xml:space="preserve"> finansowane z PO Polska Wschodnia.</w:t>
            </w:r>
          </w:p>
          <w:p w:rsidR="00AE6657" w:rsidRPr="00507B76" w:rsidRDefault="00AE6657" w:rsidP="00B45113">
            <w:pPr>
              <w:spacing w:before="40" w:after="40" w:line="240" w:lineRule="auto"/>
              <w:rPr>
                <w:rFonts w:cs="Arial"/>
                <w:sz w:val="20"/>
                <w:szCs w:val="20"/>
              </w:rPr>
            </w:pPr>
            <w:r w:rsidRPr="00507B76">
              <w:rPr>
                <w:rFonts w:cs="Arial"/>
                <w:sz w:val="20"/>
                <w:szCs w:val="20"/>
              </w:rPr>
              <w:t>Finansowanie projektów zlokaliz</w:t>
            </w:r>
            <w:r>
              <w:rPr>
                <w:rFonts w:cs="Arial"/>
                <w:sz w:val="20"/>
                <w:szCs w:val="20"/>
              </w:rPr>
              <w:t>owanych w mieście wojewódzkim i </w:t>
            </w:r>
            <w:r w:rsidRPr="00507B76">
              <w:rPr>
                <w:rFonts w:cs="Arial"/>
                <w:sz w:val="20"/>
                <w:szCs w:val="20"/>
              </w:rPr>
              <w:t>jego obszarze funkcjonalnym dopuszczalne będzie z chwilą wyczerpania alokacji PI 7b w PO Polska Wschodnia.</w:t>
            </w:r>
          </w:p>
        </w:tc>
      </w:tr>
      <w:tr w:rsidR="00AE6657" w:rsidRPr="00507B76" w:rsidTr="00FF4F6F">
        <w:tc>
          <w:tcPr>
            <w:tcW w:w="1137" w:type="pct"/>
            <w:vMerge/>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AE6657" w:rsidRDefault="00AE6657" w:rsidP="004F71BF">
            <w:pPr>
              <w:spacing w:before="30" w:after="30" w:line="240" w:lineRule="auto"/>
              <w:rPr>
                <w:rFonts w:cs="Arial"/>
                <w:sz w:val="20"/>
                <w:szCs w:val="20"/>
              </w:rPr>
            </w:pPr>
            <w:r w:rsidRPr="00AE6657">
              <w:rPr>
                <w:rFonts w:cs="Arial"/>
                <w:sz w:val="20"/>
                <w:szCs w:val="20"/>
              </w:rPr>
              <w:t>Bud</w:t>
            </w:r>
            <w:r>
              <w:rPr>
                <w:rFonts w:cs="Arial"/>
                <w:sz w:val="20"/>
                <w:szCs w:val="20"/>
              </w:rPr>
              <w:t>owa i przebudowa dróg zapewniających</w:t>
            </w:r>
            <w:r w:rsidRPr="00AE6657">
              <w:rPr>
                <w:rFonts w:cs="Arial"/>
                <w:sz w:val="20"/>
                <w:szCs w:val="20"/>
              </w:rPr>
              <w:t xml:space="preserve"> właściwy dostęp do terenów inwestycyjnych</w:t>
            </w:r>
          </w:p>
          <w:p w:rsidR="00471C08" w:rsidRPr="00507B76" w:rsidRDefault="00471C08" w:rsidP="004F71BF">
            <w:pPr>
              <w:spacing w:before="30" w:after="30" w:line="240" w:lineRule="auto"/>
              <w:rPr>
                <w:rFonts w:cs="Arial"/>
                <w:sz w:val="20"/>
                <w:szCs w:val="20"/>
              </w:rPr>
            </w:pPr>
            <w:r w:rsidRPr="00BF02E9">
              <w:rPr>
                <w:rFonts w:cs="Arial"/>
                <w:sz w:val="20"/>
                <w:szCs w:val="20"/>
              </w:rPr>
              <w:t>Inwestycje w drogi wojewódzkie i drogi lokalne możliwe są w ramach regionalnego programu, natomiast inwestycje w drogi krajowe - w ramach POIiŚ. W przypadku gdy droga lokalna lub wojewódzka łączy się z drogą krajową - cała inwestycja łącznie ze skrzyżowaniem może być finansowana w ramach regionalnego programu operacyjnego. W przypadku gdy droga lokalna łączy się z drogą wojewódzką lub krajową – cała inwestycja traktowana jest jako lokalna gdy inwestorem jest samorząd lokalny, a jako wojewódzka gdy inwestorem jest samorząd województwa. Właściwe w tym względzie są odpowiednie przepisy prawa krajowego (ustawa o drogach publicznych).</w:t>
            </w: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Typ beneficjenta </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AE6657" w:rsidRDefault="00AE6657" w:rsidP="00B45113">
            <w:pPr>
              <w:spacing w:before="40" w:after="40" w:line="240" w:lineRule="auto"/>
              <w:jc w:val="left"/>
              <w:rPr>
                <w:rFonts w:cs="Arial"/>
                <w:sz w:val="20"/>
                <w:szCs w:val="20"/>
              </w:rPr>
            </w:pPr>
            <w:r>
              <w:rPr>
                <w:rFonts w:cs="Arial"/>
                <w:sz w:val="20"/>
                <w:szCs w:val="20"/>
              </w:rPr>
              <w:t>Poddziałanie 4.1.1</w:t>
            </w:r>
          </w:p>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C554E2" w:rsidRPr="00507B76" w:rsidRDefault="00C554E2" w:rsidP="00572726">
            <w:pPr>
              <w:numPr>
                <w:ilvl w:val="0"/>
                <w:numId w:val="55"/>
              </w:numPr>
              <w:spacing w:before="40" w:after="40" w:line="240" w:lineRule="auto"/>
              <w:ind w:left="333"/>
              <w:rPr>
                <w:rFonts w:cs="Arial"/>
                <w:sz w:val="20"/>
                <w:szCs w:val="20"/>
              </w:rPr>
            </w:pPr>
            <w:r w:rsidRPr="00507B76">
              <w:rPr>
                <w:rFonts w:cs="Arial"/>
                <w:sz w:val="20"/>
                <w:szCs w:val="20"/>
              </w:rPr>
              <w:t xml:space="preserve">Jednostki samorządu terytorialnego oraz ich związki, porozumienia i stowarzyszenia </w:t>
            </w:r>
          </w:p>
          <w:p w:rsidR="00C554E2" w:rsidRPr="00507B76" w:rsidRDefault="00C554E2" w:rsidP="00572726">
            <w:pPr>
              <w:numPr>
                <w:ilvl w:val="0"/>
                <w:numId w:val="55"/>
              </w:numPr>
              <w:spacing w:before="40" w:after="40" w:line="240" w:lineRule="auto"/>
              <w:ind w:left="333"/>
              <w:rPr>
                <w:rFonts w:cs="Arial"/>
                <w:sz w:val="20"/>
                <w:szCs w:val="20"/>
              </w:rPr>
            </w:pPr>
            <w:r w:rsidRPr="00507B76">
              <w:rPr>
                <w:rFonts w:cs="Arial"/>
                <w:sz w:val="20"/>
                <w:szCs w:val="20"/>
              </w:rPr>
              <w:t xml:space="preserve">Jednostki organizacyjne </w:t>
            </w:r>
            <w:r w:rsidR="00F927C8">
              <w:rPr>
                <w:rFonts w:cs="Arial"/>
                <w:sz w:val="20"/>
                <w:szCs w:val="20"/>
              </w:rPr>
              <w:t>JST</w:t>
            </w:r>
            <w:r w:rsidR="00F927C8" w:rsidRPr="00507B76">
              <w:rPr>
                <w:rFonts w:cs="Arial"/>
                <w:sz w:val="20"/>
                <w:szCs w:val="20"/>
              </w:rPr>
              <w:t xml:space="preserve"> </w:t>
            </w:r>
            <w:r w:rsidRPr="00507B76">
              <w:rPr>
                <w:rFonts w:cs="Arial"/>
                <w:sz w:val="20"/>
                <w:szCs w:val="20"/>
              </w:rPr>
              <w:t>posiadające osobowość prawną</w:t>
            </w:r>
          </w:p>
          <w:p w:rsidR="00C554E2" w:rsidRPr="00507B76" w:rsidRDefault="00C554E2" w:rsidP="00572726">
            <w:pPr>
              <w:numPr>
                <w:ilvl w:val="0"/>
                <w:numId w:val="55"/>
              </w:numPr>
              <w:spacing w:before="40" w:after="40" w:line="240" w:lineRule="auto"/>
              <w:ind w:left="333"/>
              <w:jc w:val="left"/>
              <w:rPr>
                <w:rFonts w:cs="Arial"/>
                <w:sz w:val="20"/>
                <w:szCs w:val="20"/>
              </w:rPr>
            </w:pPr>
            <w:r w:rsidRPr="00507B76">
              <w:rPr>
                <w:rFonts w:cs="Arial"/>
                <w:sz w:val="20"/>
                <w:szCs w:val="20"/>
              </w:rPr>
              <w:t>Podmioty działające w ramach partnerstw publiczno-prywatnych</w:t>
            </w:r>
          </w:p>
          <w:p w:rsidR="00C554E2" w:rsidRPr="00507B76" w:rsidRDefault="00C554E2" w:rsidP="00F54851">
            <w:pPr>
              <w:spacing w:before="40" w:after="40" w:line="240" w:lineRule="auto"/>
              <w:rPr>
                <w:rFonts w:cs="Arial"/>
                <w:sz w:val="20"/>
                <w:szCs w:val="20"/>
              </w:rPr>
            </w:pPr>
            <w:r w:rsidRPr="0024295F">
              <w:rPr>
                <w:rFonts w:cs="Arial"/>
                <w:sz w:val="18"/>
                <w:szCs w:val="20"/>
              </w:rPr>
              <w:t xml:space="preserve">Forma prawna beneficjenta musi być zgodna z klasyfikacją form prawnych podmiotów gospodarki narodowej określonych w </w:t>
            </w:r>
            <w:r w:rsidR="00085E61">
              <w:rPr>
                <w:rFonts w:cs="Arial"/>
                <w:sz w:val="18"/>
                <w:szCs w:val="20"/>
              </w:rPr>
              <w:t xml:space="preserve">§ 7 </w:t>
            </w:r>
            <w:r w:rsidR="00B91383" w:rsidRPr="00F015C4">
              <w:rPr>
                <w:rFonts w:cs="Arial"/>
                <w:sz w:val="18"/>
                <w:szCs w:val="18"/>
              </w:rPr>
              <w:t>Rozporządzeni</w:t>
            </w:r>
            <w:r w:rsidR="00085E61">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24295F">
              <w:rPr>
                <w:rFonts w:cs="Arial"/>
                <w:sz w:val="18"/>
                <w:szCs w:val="20"/>
              </w:rPr>
              <w:t>.</w:t>
            </w:r>
          </w:p>
        </w:tc>
      </w:tr>
      <w:tr w:rsidR="00AE6657" w:rsidRPr="00507B76" w:rsidTr="00FF4F6F">
        <w:trPr>
          <w:trHeight w:val="307"/>
        </w:trPr>
        <w:tc>
          <w:tcPr>
            <w:tcW w:w="1137" w:type="pct"/>
            <w:vMerge w:val="restart"/>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Grupa docelowa/ ostateczni odbiorcy wsparcia </w:t>
            </w:r>
          </w:p>
        </w:tc>
        <w:tc>
          <w:tcPr>
            <w:tcW w:w="995" w:type="pct"/>
            <w:shd w:val="clear" w:color="auto" w:fill="auto"/>
          </w:tcPr>
          <w:p w:rsidR="00AE6657" w:rsidRDefault="00AE6657" w:rsidP="00B45113">
            <w:pPr>
              <w:spacing w:before="40" w:after="40" w:line="240" w:lineRule="auto"/>
              <w:jc w:val="left"/>
              <w:rPr>
                <w:rFonts w:cs="Arial"/>
                <w:sz w:val="20"/>
                <w:szCs w:val="20"/>
              </w:rPr>
            </w:pPr>
            <w:r w:rsidRPr="00507B76">
              <w:rPr>
                <w:rFonts w:cs="Arial"/>
                <w:sz w:val="20"/>
                <w:szCs w:val="20"/>
              </w:rPr>
              <w:t>Działanie 4.1</w:t>
            </w:r>
          </w:p>
          <w:p w:rsidR="00AE6657" w:rsidRPr="00507B76" w:rsidRDefault="00AE6657" w:rsidP="009A0F87">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AE6657" w:rsidRPr="00507B76" w:rsidRDefault="00AE6657" w:rsidP="00B45113">
            <w:pPr>
              <w:spacing w:before="40" w:after="40" w:line="240" w:lineRule="auto"/>
              <w:jc w:val="left"/>
              <w:rPr>
                <w:rFonts w:cs="Arial"/>
                <w:sz w:val="20"/>
                <w:szCs w:val="20"/>
              </w:rPr>
            </w:pPr>
            <w:r>
              <w:rPr>
                <w:rFonts w:cs="Arial"/>
                <w:sz w:val="20"/>
                <w:szCs w:val="20"/>
              </w:rPr>
              <w:t>Mieszkańcy regionu</w:t>
            </w:r>
          </w:p>
        </w:tc>
      </w:tr>
      <w:tr w:rsidR="00AE6657" w:rsidRPr="00507B76" w:rsidTr="00FF4F6F">
        <w:trPr>
          <w:trHeight w:val="306"/>
        </w:trPr>
        <w:tc>
          <w:tcPr>
            <w:tcW w:w="1137" w:type="pct"/>
            <w:vMerge/>
            <w:shd w:val="clear" w:color="auto" w:fill="auto"/>
          </w:tcPr>
          <w:p w:rsidR="00AE6657" w:rsidRPr="00507B76" w:rsidRDefault="00AE665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AE6657" w:rsidRPr="00507B76" w:rsidRDefault="00AE665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AE6657" w:rsidRDefault="00AE6657" w:rsidP="00AE6657">
            <w:pPr>
              <w:spacing w:before="40" w:after="40" w:line="240" w:lineRule="auto"/>
              <w:jc w:val="left"/>
              <w:rPr>
                <w:rFonts w:cs="Arial"/>
                <w:sz w:val="20"/>
                <w:szCs w:val="20"/>
              </w:rPr>
            </w:pPr>
            <w:r>
              <w:rPr>
                <w:rFonts w:cs="Arial"/>
                <w:sz w:val="20"/>
                <w:szCs w:val="20"/>
              </w:rPr>
              <w:t>Sektor MŚP</w:t>
            </w:r>
          </w:p>
        </w:tc>
      </w:tr>
      <w:tr w:rsidR="009A0F87" w:rsidRPr="00507B76" w:rsidTr="00FF4F6F">
        <w:trPr>
          <w:trHeight w:val="307"/>
        </w:trPr>
        <w:tc>
          <w:tcPr>
            <w:tcW w:w="1137" w:type="pct"/>
            <w:vMerge w:val="restart"/>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r w:rsidRPr="00507B76">
              <w:rPr>
                <w:rFonts w:cs="Arial"/>
                <w:sz w:val="20"/>
                <w:szCs w:val="20"/>
              </w:rPr>
              <w:t>Instytucja pośrednicząca</w:t>
            </w:r>
          </w:p>
        </w:tc>
        <w:tc>
          <w:tcPr>
            <w:tcW w:w="995" w:type="pct"/>
            <w:shd w:val="clear" w:color="auto" w:fill="auto"/>
          </w:tcPr>
          <w:p w:rsidR="009A0F87" w:rsidRDefault="009A0F87" w:rsidP="00B45113">
            <w:pPr>
              <w:spacing w:before="40" w:after="40" w:line="240" w:lineRule="auto"/>
              <w:jc w:val="left"/>
              <w:rPr>
                <w:rFonts w:cs="Arial"/>
                <w:sz w:val="20"/>
                <w:szCs w:val="20"/>
              </w:rPr>
            </w:pPr>
            <w:r w:rsidRPr="00507B76">
              <w:rPr>
                <w:rFonts w:cs="Arial"/>
                <w:sz w:val="20"/>
                <w:szCs w:val="20"/>
              </w:rPr>
              <w:t>Działanie 4.1</w:t>
            </w:r>
          </w:p>
          <w:p w:rsidR="009A0F87" w:rsidRPr="00507B76" w:rsidRDefault="009A0F87" w:rsidP="009A0F87">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sidRPr="00507B76">
              <w:rPr>
                <w:rFonts w:cs="Arial"/>
                <w:sz w:val="20"/>
                <w:szCs w:val="20"/>
              </w:rPr>
              <w:t>Nie dotyczy</w:t>
            </w:r>
          </w:p>
        </w:tc>
      </w:tr>
      <w:tr w:rsidR="009A0F87" w:rsidRPr="00507B76" w:rsidTr="00FF4F6F">
        <w:trPr>
          <w:trHeight w:val="306"/>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Pr>
                <w:rFonts w:cs="Arial"/>
                <w:sz w:val="20"/>
                <w:szCs w:val="20"/>
              </w:rPr>
              <w:t>IP ZIT BOF</w:t>
            </w:r>
          </w:p>
        </w:tc>
      </w:tr>
      <w:tr w:rsidR="00CC40EC" w:rsidRPr="00507B76" w:rsidTr="00FF4F6F">
        <w:tc>
          <w:tcPr>
            <w:tcW w:w="1137" w:type="pct"/>
            <w:shd w:val="clear" w:color="auto" w:fill="auto"/>
          </w:tcPr>
          <w:p w:rsidR="00C554E2" w:rsidRPr="00507B76" w:rsidRDefault="00C554E2" w:rsidP="00572726">
            <w:pPr>
              <w:numPr>
                <w:ilvl w:val="0"/>
                <w:numId w:val="64"/>
              </w:numPr>
              <w:suppressAutoHyphens/>
              <w:spacing w:before="40" w:after="40" w:line="240" w:lineRule="auto"/>
              <w:jc w:val="left"/>
              <w:rPr>
                <w:rFonts w:cs="Arial"/>
                <w:sz w:val="20"/>
                <w:szCs w:val="20"/>
              </w:rPr>
            </w:pPr>
            <w:r w:rsidRPr="00507B76">
              <w:rPr>
                <w:rFonts w:cs="Arial"/>
                <w:sz w:val="20"/>
                <w:szCs w:val="20"/>
              </w:rPr>
              <w:t>Instytucja wdrażająca</w:t>
            </w:r>
          </w:p>
        </w:tc>
        <w:tc>
          <w:tcPr>
            <w:tcW w:w="995" w:type="pct"/>
            <w:shd w:val="clear" w:color="auto" w:fill="auto"/>
          </w:tcPr>
          <w:p w:rsidR="00C554E2" w:rsidRDefault="00C554E2" w:rsidP="00B45113">
            <w:pPr>
              <w:spacing w:before="40" w:after="40" w:line="240" w:lineRule="auto"/>
              <w:jc w:val="left"/>
              <w:rPr>
                <w:rFonts w:cs="Arial"/>
                <w:sz w:val="20"/>
                <w:szCs w:val="20"/>
              </w:rPr>
            </w:pPr>
            <w:r w:rsidRPr="00507B76">
              <w:rPr>
                <w:rFonts w:cs="Arial"/>
                <w:sz w:val="20"/>
                <w:szCs w:val="20"/>
              </w:rPr>
              <w:t>Działanie 4.1</w:t>
            </w:r>
          </w:p>
          <w:p w:rsidR="009A0F87" w:rsidRPr="00507B76" w:rsidRDefault="009A0F87" w:rsidP="00B45113">
            <w:pPr>
              <w:spacing w:before="40" w:after="40" w:line="240" w:lineRule="auto"/>
              <w:jc w:val="left"/>
              <w:rPr>
                <w:rFonts w:cs="Arial"/>
                <w:sz w:val="20"/>
                <w:szCs w:val="20"/>
              </w:rPr>
            </w:pPr>
            <w:r>
              <w:rPr>
                <w:rFonts w:cs="Arial"/>
                <w:sz w:val="20"/>
                <w:szCs w:val="20"/>
              </w:rPr>
              <w:t>Poddziałanie 4.1.1</w:t>
            </w:r>
            <w:r w:rsidRPr="00AE6657">
              <w:rPr>
                <w:rFonts w:cs="Arial"/>
                <w:sz w:val="20"/>
                <w:szCs w:val="20"/>
              </w:rPr>
              <w:t xml:space="preserve"> Poddziałanie 4.1.2</w:t>
            </w:r>
          </w:p>
        </w:tc>
        <w:tc>
          <w:tcPr>
            <w:tcW w:w="2868" w:type="pct"/>
            <w:shd w:val="clear" w:color="auto" w:fill="auto"/>
          </w:tcPr>
          <w:p w:rsidR="00C554E2" w:rsidRPr="00507B76" w:rsidRDefault="00C554E2" w:rsidP="00B45113">
            <w:pPr>
              <w:spacing w:before="40" w:after="40" w:line="240" w:lineRule="auto"/>
              <w:jc w:val="left"/>
              <w:rPr>
                <w:rFonts w:cs="Arial"/>
                <w:sz w:val="20"/>
                <w:szCs w:val="20"/>
              </w:rPr>
            </w:pPr>
            <w:r w:rsidRPr="00507B76">
              <w:rPr>
                <w:rFonts w:cs="Arial"/>
                <w:sz w:val="20"/>
                <w:szCs w:val="20"/>
              </w:rPr>
              <w:t>Nie dotyczy</w:t>
            </w:r>
          </w:p>
        </w:tc>
      </w:tr>
      <w:tr w:rsidR="009A0F87" w:rsidRPr="00507B76" w:rsidTr="00FF4F6F">
        <w:trPr>
          <w:trHeight w:val="295"/>
        </w:trPr>
        <w:tc>
          <w:tcPr>
            <w:tcW w:w="1137" w:type="pct"/>
            <w:vMerge w:val="restart"/>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r w:rsidRPr="00507B76">
              <w:rPr>
                <w:rFonts w:cs="Arial"/>
                <w:sz w:val="20"/>
                <w:szCs w:val="20"/>
              </w:rPr>
              <w:t xml:space="preserve">Kategoria(e) regionu(ów) </w:t>
            </w:r>
            <w:r w:rsidRPr="00507B76">
              <w:rPr>
                <w:rFonts w:cs="Arial"/>
                <w:sz w:val="20"/>
                <w:szCs w:val="20"/>
              </w:rPr>
              <w:br/>
              <w:t xml:space="preserve">wraz z przypisaniem </w:t>
            </w:r>
            <w:r w:rsidRPr="00507B76">
              <w:rPr>
                <w:rFonts w:cs="Arial"/>
                <w:sz w:val="20"/>
                <w:szCs w:val="20"/>
              </w:rPr>
              <w:br/>
              <w:t>kwot UE (EUR)</w:t>
            </w: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507B76">
              <w:rPr>
                <w:rFonts w:cs="Arial"/>
                <w:sz w:val="20"/>
                <w:szCs w:val="20"/>
              </w:rPr>
              <w:t>Działanie 4.1</w:t>
            </w:r>
          </w:p>
        </w:tc>
        <w:tc>
          <w:tcPr>
            <w:tcW w:w="2868" w:type="pct"/>
            <w:shd w:val="clear" w:color="auto" w:fill="auto"/>
          </w:tcPr>
          <w:p w:rsidR="009A0F87" w:rsidRPr="00507B76"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Pr="00507B76">
              <w:rPr>
                <w:rFonts w:cs="Arial"/>
                <w:sz w:val="20"/>
                <w:szCs w:val="20"/>
              </w:rPr>
              <w:t>160 000 000</w:t>
            </w:r>
          </w:p>
        </w:tc>
      </w:tr>
      <w:tr w:rsidR="009A0F87" w:rsidRPr="00507B76" w:rsidTr="00FF4F6F">
        <w:trPr>
          <w:trHeight w:val="293"/>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9A0F87">
            <w:pPr>
              <w:spacing w:before="40" w:after="40" w:line="240" w:lineRule="auto"/>
              <w:jc w:val="left"/>
              <w:rPr>
                <w:rFonts w:cs="Arial"/>
                <w:sz w:val="20"/>
                <w:szCs w:val="20"/>
              </w:rPr>
            </w:pPr>
            <w:r>
              <w:rPr>
                <w:rFonts w:cs="Arial"/>
                <w:sz w:val="20"/>
                <w:szCs w:val="20"/>
              </w:rPr>
              <w:t>Poddziałanie 4.1.1</w:t>
            </w:r>
            <w:r w:rsidRPr="00AE6657">
              <w:rPr>
                <w:rFonts w:cs="Arial"/>
                <w:sz w:val="20"/>
                <w:szCs w:val="20"/>
              </w:rPr>
              <w:t xml:space="preserve"> </w:t>
            </w:r>
          </w:p>
        </w:tc>
        <w:tc>
          <w:tcPr>
            <w:tcW w:w="2868" w:type="pct"/>
            <w:shd w:val="clear" w:color="auto" w:fill="auto"/>
          </w:tcPr>
          <w:p w:rsidR="009A0F87"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sidR="00F0180B">
              <w:t xml:space="preserve"> </w:t>
            </w:r>
            <w:r w:rsidR="00F0180B">
              <w:rPr>
                <w:rFonts w:cs="Arial"/>
                <w:sz w:val="20"/>
                <w:szCs w:val="20"/>
              </w:rPr>
              <w:t>158 429 817</w:t>
            </w:r>
          </w:p>
        </w:tc>
      </w:tr>
      <w:tr w:rsidR="009A0F87" w:rsidRPr="00507B76" w:rsidTr="00FF4F6F">
        <w:trPr>
          <w:trHeight w:val="293"/>
        </w:trPr>
        <w:tc>
          <w:tcPr>
            <w:tcW w:w="1137" w:type="pct"/>
            <w:vMerge/>
            <w:shd w:val="clear" w:color="auto" w:fill="auto"/>
          </w:tcPr>
          <w:p w:rsidR="009A0F87" w:rsidRPr="00507B76"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507B76"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Default="009A0F87"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sidR="00F0180B">
              <w:t xml:space="preserve"> </w:t>
            </w:r>
            <w:r w:rsidR="00F0180B">
              <w:rPr>
                <w:rFonts w:cs="Arial"/>
                <w:sz w:val="20"/>
                <w:szCs w:val="20"/>
              </w:rPr>
              <w:t>1 570 183</w:t>
            </w:r>
          </w:p>
        </w:tc>
      </w:tr>
      <w:tr w:rsidR="009A0F87" w:rsidRPr="00950E78" w:rsidTr="00FF4F6F">
        <w:trPr>
          <w:trHeight w:val="607"/>
        </w:trPr>
        <w:tc>
          <w:tcPr>
            <w:tcW w:w="1137" w:type="pct"/>
            <w:vMerge w:val="restart"/>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Mechanizmy powiązania interwencji z innymi działaniami/ poddziałaniami w ramach PO lub z innymi PO</w:t>
            </w:r>
          </w:p>
        </w:tc>
        <w:tc>
          <w:tcPr>
            <w:tcW w:w="995" w:type="pct"/>
            <w:shd w:val="clear" w:color="auto" w:fill="auto"/>
          </w:tcPr>
          <w:p w:rsidR="009A0F87" w:rsidRDefault="009A0F87" w:rsidP="00B45113">
            <w:pPr>
              <w:spacing w:before="40" w:after="40" w:line="240" w:lineRule="auto"/>
              <w:jc w:val="left"/>
              <w:rPr>
                <w:rFonts w:cs="Arial"/>
                <w:sz w:val="20"/>
                <w:szCs w:val="20"/>
              </w:rPr>
            </w:pPr>
            <w:r w:rsidRPr="00950E78">
              <w:rPr>
                <w:rFonts w:cs="Arial"/>
                <w:sz w:val="20"/>
                <w:szCs w:val="20"/>
              </w:rPr>
              <w:t>Działanie 4.1</w:t>
            </w:r>
          </w:p>
          <w:p w:rsidR="009A0F87" w:rsidRPr="00950E78" w:rsidRDefault="009A0F87" w:rsidP="00B45113">
            <w:pPr>
              <w:spacing w:before="40" w:after="40" w:line="240" w:lineRule="auto"/>
              <w:jc w:val="left"/>
              <w:rPr>
                <w:rFonts w:cs="Arial"/>
                <w:sz w:val="20"/>
                <w:szCs w:val="20"/>
              </w:rPr>
            </w:pPr>
            <w:r>
              <w:rPr>
                <w:rFonts w:cs="Arial"/>
                <w:sz w:val="20"/>
                <w:szCs w:val="20"/>
              </w:rPr>
              <w:t>Poddziałanie 4.1.1</w:t>
            </w:r>
          </w:p>
        </w:tc>
        <w:tc>
          <w:tcPr>
            <w:tcW w:w="2868" w:type="pct"/>
            <w:shd w:val="clear" w:color="auto" w:fill="auto"/>
          </w:tcPr>
          <w:p w:rsidR="009A0F87" w:rsidRPr="00950E78" w:rsidRDefault="009A0F87" w:rsidP="00572726">
            <w:pPr>
              <w:numPr>
                <w:ilvl w:val="0"/>
                <w:numId w:val="61"/>
              </w:numPr>
              <w:spacing w:before="30" w:after="30" w:line="240" w:lineRule="auto"/>
              <w:ind w:left="333"/>
              <w:jc w:val="left"/>
              <w:rPr>
                <w:rFonts w:cs="Arial"/>
                <w:sz w:val="20"/>
                <w:szCs w:val="20"/>
              </w:rPr>
            </w:pPr>
            <w:r>
              <w:rPr>
                <w:rFonts w:cs="Arial"/>
                <w:sz w:val="20"/>
                <w:szCs w:val="20"/>
              </w:rPr>
              <w:t xml:space="preserve">plan transportowy </w:t>
            </w:r>
          </w:p>
          <w:p w:rsidR="009A0F87" w:rsidRPr="00950E78" w:rsidRDefault="009A0F87" w:rsidP="00572726">
            <w:pPr>
              <w:numPr>
                <w:ilvl w:val="0"/>
                <w:numId w:val="61"/>
              </w:numPr>
              <w:spacing w:before="30" w:after="30" w:line="240" w:lineRule="auto"/>
              <w:ind w:left="333"/>
              <w:jc w:val="left"/>
              <w:rPr>
                <w:rFonts w:cs="Arial"/>
                <w:sz w:val="20"/>
                <w:szCs w:val="20"/>
              </w:rPr>
            </w:pPr>
            <w:r w:rsidRPr="00950E78">
              <w:rPr>
                <w:rFonts w:cs="Arial"/>
                <w:sz w:val="20"/>
                <w:szCs w:val="20"/>
              </w:rPr>
              <w:t xml:space="preserve">projekty zintegrowane </w:t>
            </w:r>
          </w:p>
          <w:p w:rsidR="009A0F87" w:rsidRPr="00950E78" w:rsidRDefault="009A0F87" w:rsidP="00572726">
            <w:pPr>
              <w:numPr>
                <w:ilvl w:val="0"/>
                <w:numId w:val="62"/>
              </w:numPr>
              <w:spacing w:before="30" w:after="30" w:line="240" w:lineRule="auto"/>
              <w:ind w:left="333"/>
              <w:jc w:val="left"/>
              <w:rPr>
                <w:rFonts w:cs="Arial"/>
                <w:sz w:val="20"/>
                <w:szCs w:val="20"/>
              </w:rPr>
            </w:pPr>
            <w:r w:rsidRPr="00950E78">
              <w:rPr>
                <w:rFonts w:cs="Arial"/>
                <w:sz w:val="20"/>
                <w:szCs w:val="20"/>
              </w:rPr>
              <w:t>Kontrakt Terytorialny</w:t>
            </w:r>
          </w:p>
          <w:p w:rsidR="009A0F87" w:rsidRPr="0026410D" w:rsidRDefault="009A0F87" w:rsidP="00572726">
            <w:pPr>
              <w:numPr>
                <w:ilvl w:val="0"/>
                <w:numId w:val="62"/>
              </w:numPr>
              <w:spacing w:before="30" w:after="30" w:line="240" w:lineRule="auto"/>
              <w:ind w:left="333"/>
              <w:jc w:val="left"/>
              <w:rPr>
                <w:rFonts w:cs="Arial"/>
                <w:sz w:val="20"/>
                <w:szCs w:val="20"/>
              </w:rPr>
            </w:pPr>
            <w:r w:rsidRPr="00950E78">
              <w:rPr>
                <w:rFonts w:cs="Arial"/>
                <w:sz w:val="20"/>
                <w:szCs w:val="20"/>
              </w:rPr>
              <w:t xml:space="preserve">Grupa </w:t>
            </w:r>
            <w:r>
              <w:rPr>
                <w:rFonts w:cs="Arial"/>
                <w:sz w:val="20"/>
                <w:szCs w:val="20"/>
              </w:rPr>
              <w:t>S</w:t>
            </w:r>
            <w:r w:rsidRPr="00950E78">
              <w:rPr>
                <w:rFonts w:cs="Arial"/>
                <w:sz w:val="20"/>
                <w:szCs w:val="20"/>
              </w:rPr>
              <w:t>terująca ds. Pols</w:t>
            </w:r>
            <w:r>
              <w:rPr>
                <w:rFonts w:cs="Arial"/>
                <w:sz w:val="20"/>
                <w:szCs w:val="20"/>
              </w:rPr>
              <w:t>ki</w:t>
            </w:r>
            <w:r w:rsidRPr="00950E78">
              <w:rPr>
                <w:rFonts w:cs="Arial"/>
                <w:sz w:val="20"/>
                <w:szCs w:val="20"/>
              </w:rPr>
              <w:t xml:space="preserve"> Wschodniej</w:t>
            </w:r>
          </w:p>
        </w:tc>
      </w:tr>
      <w:tr w:rsidR="009A0F87" w:rsidRPr="00950E78" w:rsidTr="00FF4F6F">
        <w:trPr>
          <w:trHeight w:val="607"/>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9A0F87" w:rsidRDefault="009A0F87" w:rsidP="009A0F87">
            <w:pPr>
              <w:rPr>
                <w:rFonts w:cs="Arial"/>
                <w:sz w:val="20"/>
                <w:szCs w:val="20"/>
              </w:rPr>
            </w:pPr>
            <w:r w:rsidRPr="009A0F87">
              <w:rPr>
                <w:rFonts w:cs="Arial"/>
                <w:sz w:val="20"/>
                <w:szCs w:val="20"/>
              </w:rPr>
              <w:t xml:space="preserve">projekty zintegrowane </w:t>
            </w:r>
          </w:p>
        </w:tc>
      </w:tr>
      <w:tr w:rsidR="009A0F87" w:rsidRPr="00950E78" w:rsidTr="00FF4F6F">
        <w:trPr>
          <w:trHeight w:val="129"/>
        </w:trPr>
        <w:tc>
          <w:tcPr>
            <w:tcW w:w="1137" w:type="pct"/>
            <w:vMerge w:val="restart"/>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Instrumenty terytorialne</w:t>
            </w: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950E78">
              <w:rPr>
                <w:rFonts w:cs="Arial"/>
                <w:sz w:val="20"/>
                <w:szCs w:val="20"/>
              </w:rPr>
              <w:t>Działanie 4.1</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ZIT BOF</w:t>
            </w:r>
          </w:p>
        </w:tc>
      </w:tr>
      <w:tr w:rsidR="009A0F87" w:rsidRPr="00950E78" w:rsidTr="00FF4F6F">
        <w:trPr>
          <w:trHeight w:val="129"/>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w:t>
            </w:r>
            <w:r>
              <w:rPr>
                <w:rFonts w:cs="Arial"/>
                <w:sz w:val="20"/>
                <w:szCs w:val="20"/>
              </w:rPr>
              <w:t>1</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Nie dotyczy</w:t>
            </w:r>
          </w:p>
        </w:tc>
      </w:tr>
      <w:tr w:rsidR="009A0F87" w:rsidRPr="00950E78" w:rsidTr="00FF4F6F">
        <w:trPr>
          <w:trHeight w:val="129"/>
        </w:trPr>
        <w:tc>
          <w:tcPr>
            <w:tcW w:w="1137" w:type="pct"/>
            <w:vMerge/>
            <w:shd w:val="clear" w:color="auto" w:fill="auto"/>
          </w:tcPr>
          <w:p w:rsidR="009A0F87" w:rsidRPr="00950E78" w:rsidRDefault="009A0F87" w:rsidP="00572726">
            <w:pPr>
              <w:numPr>
                <w:ilvl w:val="0"/>
                <w:numId w:val="64"/>
              </w:numPr>
              <w:tabs>
                <w:tab w:val="num" w:pos="900"/>
              </w:tabs>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4.1.2</w:t>
            </w:r>
          </w:p>
        </w:tc>
        <w:tc>
          <w:tcPr>
            <w:tcW w:w="2868" w:type="pct"/>
            <w:shd w:val="clear" w:color="auto" w:fill="auto"/>
          </w:tcPr>
          <w:p w:rsidR="009A0F87" w:rsidRPr="00950E78" w:rsidRDefault="009A0F87" w:rsidP="00B45113">
            <w:pPr>
              <w:spacing w:before="40" w:after="40" w:line="240" w:lineRule="auto"/>
              <w:jc w:val="left"/>
              <w:rPr>
                <w:rFonts w:cs="Arial"/>
                <w:sz w:val="20"/>
                <w:szCs w:val="20"/>
              </w:rPr>
            </w:pPr>
            <w:r>
              <w:rPr>
                <w:rFonts w:cs="Arial"/>
                <w:sz w:val="20"/>
                <w:szCs w:val="20"/>
              </w:rPr>
              <w:t>ZIT BOF</w:t>
            </w:r>
          </w:p>
        </w:tc>
      </w:tr>
      <w:tr w:rsidR="009A0F87" w:rsidRPr="00950E78" w:rsidTr="00FF4F6F">
        <w:trPr>
          <w:trHeight w:val="769"/>
        </w:trPr>
        <w:tc>
          <w:tcPr>
            <w:tcW w:w="1137" w:type="pct"/>
            <w:vMerge w:val="restart"/>
            <w:shd w:val="clear" w:color="auto" w:fill="auto"/>
          </w:tcPr>
          <w:p w:rsidR="009A0F87" w:rsidRPr="00950E78" w:rsidRDefault="009A0F87"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Tryb(y) wyboru projektów </w:t>
            </w:r>
            <w:r w:rsidRPr="00950E78">
              <w:rPr>
                <w:rFonts w:cs="Arial"/>
                <w:sz w:val="20"/>
                <w:szCs w:val="20"/>
              </w:rPr>
              <w:br/>
              <w:t xml:space="preserve">oraz wskazanie podmiotu odpowiedzialnego za nabór i ocenę wniosków oraz przyjmowanie protestów </w:t>
            </w:r>
          </w:p>
        </w:tc>
        <w:tc>
          <w:tcPr>
            <w:tcW w:w="995" w:type="pct"/>
            <w:shd w:val="clear" w:color="auto" w:fill="auto"/>
          </w:tcPr>
          <w:p w:rsidR="009A0F87" w:rsidRDefault="009A0F87" w:rsidP="00B45113">
            <w:pPr>
              <w:spacing w:before="40" w:after="40" w:line="240" w:lineRule="auto"/>
              <w:jc w:val="left"/>
              <w:rPr>
                <w:rFonts w:cs="Arial"/>
                <w:sz w:val="20"/>
                <w:szCs w:val="20"/>
              </w:rPr>
            </w:pPr>
            <w:r w:rsidRPr="00950E78">
              <w:rPr>
                <w:rFonts w:cs="Arial"/>
                <w:sz w:val="20"/>
                <w:szCs w:val="20"/>
              </w:rPr>
              <w:t>Działanie 4.1</w:t>
            </w:r>
          </w:p>
          <w:p w:rsidR="009A0F87" w:rsidRPr="00950E78" w:rsidRDefault="009A0F87" w:rsidP="00B45113">
            <w:pPr>
              <w:spacing w:before="40" w:after="40" w:line="240" w:lineRule="auto"/>
              <w:jc w:val="left"/>
              <w:rPr>
                <w:rFonts w:cs="Arial"/>
                <w:sz w:val="20"/>
                <w:szCs w:val="20"/>
              </w:rPr>
            </w:pPr>
            <w:r w:rsidRPr="00AE6657">
              <w:rPr>
                <w:rFonts w:cs="Arial"/>
                <w:sz w:val="20"/>
                <w:szCs w:val="20"/>
              </w:rPr>
              <w:t>Poddziałanie 4.1.</w:t>
            </w:r>
            <w:r>
              <w:rPr>
                <w:rFonts w:cs="Arial"/>
                <w:sz w:val="20"/>
                <w:szCs w:val="20"/>
              </w:rPr>
              <w:t>1</w:t>
            </w:r>
          </w:p>
        </w:tc>
        <w:tc>
          <w:tcPr>
            <w:tcW w:w="2868" w:type="pct"/>
            <w:shd w:val="clear" w:color="auto" w:fill="auto"/>
          </w:tcPr>
          <w:p w:rsidR="009A0F87" w:rsidRPr="00950E78" w:rsidRDefault="009A0F87" w:rsidP="00D209E9">
            <w:pPr>
              <w:numPr>
                <w:ilvl w:val="0"/>
                <w:numId w:val="56"/>
              </w:numPr>
              <w:spacing w:before="30" w:after="30" w:line="240" w:lineRule="auto"/>
              <w:ind w:left="333"/>
              <w:rPr>
                <w:rFonts w:cs="Arial"/>
                <w:sz w:val="20"/>
                <w:szCs w:val="20"/>
              </w:rPr>
            </w:pPr>
            <w:r w:rsidRPr="00950E78">
              <w:rPr>
                <w:rFonts w:cs="Arial"/>
                <w:sz w:val="20"/>
                <w:szCs w:val="20"/>
              </w:rPr>
              <w:t>Tryb konkursowy</w:t>
            </w:r>
          </w:p>
          <w:p w:rsidR="009A0F87" w:rsidRPr="00950E78" w:rsidRDefault="009A0F87" w:rsidP="00D209E9">
            <w:pPr>
              <w:numPr>
                <w:ilvl w:val="0"/>
                <w:numId w:val="56"/>
              </w:numPr>
              <w:spacing w:before="30" w:after="30" w:line="240" w:lineRule="auto"/>
              <w:ind w:left="333"/>
              <w:rPr>
                <w:rFonts w:cs="Arial"/>
                <w:sz w:val="20"/>
                <w:szCs w:val="20"/>
              </w:rPr>
            </w:pPr>
            <w:r w:rsidRPr="00950E78">
              <w:rPr>
                <w:rFonts w:cs="Arial"/>
                <w:sz w:val="20"/>
                <w:szCs w:val="20"/>
              </w:rPr>
              <w:t>Tryb pozakonkursowy (</w:t>
            </w:r>
            <w:r>
              <w:rPr>
                <w:rFonts w:cs="Arial"/>
                <w:sz w:val="20"/>
                <w:szCs w:val="20"/>
              </w:rPr>
              <w:t xml:space="preserve">w </w:t>
            </w:r>
            <w:r w:rsidRPr="00950E78">
              <w:rPr>
                <w:rFonts w:cs="Arial"/>
                <w:sz w:val="20"/>
                <w:szCs w:val="20"/>
              </w:rPr>
              <w:t>stosunku do projektów dotyczących dróg wojewódzkich z uwagi na monopol kompetencyjny – Podlaski Zarząd Dróg Wojewódzkich)</w:t>
            </w:r>
          </w:p>
          <w:p w:rsidR="009A0F87" w:rsidRPr="00950E78" w:rsidRDefault="009A0F87" w:rsidP="00D209E9">
            <w:pPr>
              <w:spacing w:before="30" w:after="30" w:line="240" w:lineRule="auto"/>
              <w:rPr>
                <w:rFonts w:cs="Arial"/>
                <w:sz w:val="20"/>
                <w:szCs w:val="20"/>
              </w:rPr>
            </w:pPr>
          </w:p>
          <w:p w:rsidR="009A0F87" w:rsidRPr="00950E78" w:rsidRDefault="009A0F87" w:rsidP="00697AC1">
            <w:pPr>
              <w:spacing w:before="30" w:after="30" w:line="240" w:lineRule="auto"/>
              <w:rPr>
                <w:rFonts w:cs="Arial"/>
                <w:sz w:val="20"/>
                <w:szCs w:val="20"/>
              </w:rPr>
            </w:pPr>
            <w:r>
              <w:rPr>
                <w:rFonts w:cs="Arial"/>
                <w:sz w:val="20"/>
                <w:szCs w:val="20"/>
              </w:rPr>
              <w:t>Podmiot odpowiedzialny za nabór i ocenę wniosków oraz przyjmowanie protestów – IZ RPOWP</w:t>
            </w:r>
          </w:p>
        </w:tc>
      </w:tr>
      <w:tr w:rsidR="009A0F87" w:rsidRPr="00950E78" w:rsidTr="00FF4F6F">
        <w:trPr>
          <w:trHeight w:val="768"/>
        </w:trPr>
        <w:tc>
          <w:tcPr>
            <w:tcW w:w="1137" w:type="pct"/>
            <w:vMerge/>
            <w:shd w:val="clear" w:color="auto" w:fill="auto"/>
          </w:tcPr>
          <w:p w:rsidR="009A0F87" w:rsidRPr="00950E78" w:rsidRDefault="009A0F87" w:rsidP="00572726">
            <w:pPr>
              <w:numPr>
                <w:ilvl w:val="0"/>
                <w:numId w:val="64"/>
              </w:numPr>
              <w:suppressAutoHyphens/>
              <w:spacing w:before="40" w:after="40" w:line="240" w:lineRule="auto"/>
              <w:jc w:val="left"/>
              <w:rPr>
                <w:rFonts w:cs="Arial"/>
                <w:sz w:val="20"/>
                <w:szCs w:val="20"/>
              </w:rPr>
            </w:pPr>
          </w:p>
        </w:tc>
        <w:tc>
          <w:tcPr>
            <w:tcW w:w="995" w:type="pct"/>
            <w:shd w:val="clear" w:color="auto" w:fill="auto"/>
          </w:tcPr>
          <w:p w:rsidR="009A0F87" w:rsidRPr="00950E78" w:rsidRDefault="009A0F87" w:rsidP="00B45113">
            <w:pPr>
              <w:spacing w:before="40" w:after="40" w:line="240" w:lineRule="auto"/>
              <w:jc w:val="left"/>
              <w:rPr>
                <w:rFonts w:cs="Arial"/>
                <w:sz w:val="20"/>
                <w:szCs w:val="20"/>
              </w:rPr>
            </w:pPr>
            <w:r w:rsidRPr="009A0F87">
              <w:rPr>
                <w:rFonts w:cs="Arial"/>
                <w:sz w:val="20"/>
                <w:szCs w:val="20"/>
              </w:rPr>
              <w:t>Poddziałanie 4.1.2</w:t>
            </w:r>
          </w:p>
        </w:tc>
        <w:tc>
          <w:tcPr>
            <w:tcW w:w="2868" w:type="pct"/>
            <w:shd w:val="clear" w:color="auto" w:fill="auto"/>
          </w:tcPr>
          <w:p w:rsidR="009A0F87" w:rsidRPr="00950E78" w:rsidRDefault="009A0F87" w:rsidP="00697AC1">
            <w:pPr>
              <w:spacing w:before="30" w:after="30" w:line="240" w:lineRule="auto"/>
              <w:rPr>
                <w:rFonts w:cs="Arial"/>
                <w:sz w:val="20"/>
                <w:szCs w:val="20"/>
              </w:rPr>
            </w:pPr>
            <w:r>
              <w:rPr>
                <w:rFonts w:cs="Arial"/>
                <w:sz w:val="20"/>
                <w:szCs w:val="20"/>
              </w:rPr>
              <w:t xml:space="preserve">Tryb pozakonkursowy </w:t>
            </w:r>
            <w:r w:rsidR="00697AC1">
              <w:rPr>
                <w:rFonts w:cs="Arial"/>
                <w:sz w:val="20"/>
                <w:szCs w:val="20"/>
              </w:rPr>
              <w:t>–</w:t>
            </w:r>
            <w:r>
              <w:rPr>
                <w:rFonts w:cs="Arial"/>
                <w:sz w:val="20"/>
                <w:szCs w:val="20"/>
              </w:rPr>
              <w:t xml:space="preserve"> identyfikacja projektów zintegrowanych w ramach Działania 1.3 i 4.1</w:t>
            </w:r>
          </w:p>
        </w:tc>
      </w:tr>
      <w:tr w:rsidR="00CC40EC" w:rsidRPr="00950E78" w:rsidDel="00FE3C3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Limity i ograniczenia w realizacji projektów</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D209E9">
            <w:pPr>
              <w:spacing w:before="40" w:after="40" w:line="240" w:lineRule="auto"/>
              <w:rPr>
                <w:rFonts w:cs="Arial"/>
                <w:sz w:val="20"/>
                <w:szCs w:val="20"/>
              </w:rPr>
            </w:pPr>
            <w:r w:rsidRPr="00950E78">
              <w:rPr>
                <w:rFonts w:cs="Arial"/>
                <w:sz w:val="20"/>
                <w:szCs w:val="20"/>
              </w:rPr>
              <w:t xml:space="preserve">Inwestycje w drogi lokalne w ramach CT7 nie będą stanowić więcej niż 15% alokacji programu przeznaczonej na </w:t>
            </w:r>
            <w:r w:rsidR="00BE5AFD">
              <w:rPr>
                <w:rFonts w:cs="Arial"/>
                <w:sz w:val="20"/>
                <w:szCs w:val="20"/>
              </w:rPr>
              <w:t>Działanie 4.1 (PI 7b)</w:t>
            </w:r>
            <w:r w:rsidRPr="00950E78">
              <w:rPr>
                <w:rFonts w:cs="Arial"/>
                <w:sz w:val="20"/>
                <w:szCs w:val="20"/>
              </w:rPr>
              <w:t>.</w:t>
            </w:r>
          </w:p>
          <w:p w:rsidR="00C554E2" w:rsidRPr="00950E78" w:rsidDel="00FE3C38" w:rsidRDefault="00C554E2" w:rsidP="00D209E9">
            <w:pPr>
              <w:spacing w:before="40" w:after="40" w:line="240" w:lineRule="auto"/>
              <w:rPr>
                <w:rFonts w:cs="Arial"/>
                <w:sz w:val="20"/>
                <w:szCs w:val="20"/>
              </w:rPr>
            </w:pP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 xml:space="preserve">Warunki i planowany zakres stosowania </w:t>
            </w:r>
            <w:r w:rsidRPr="00950E78">
              <w:rPr>
                <w:rFonts w:cs="Arial"/>
                <w:sz w:val="20"/>
                <w:szCs w:val="20"/>
              </w:rPr>
              <w:br/>
            </w:r>
            <w:r w:rsidRPr="00950E78">
              <w:rPr>
                <w:rFonts w:cs="Arial"/>
                <w:i/>
                <w:sz w:val="20"/>
                <w:szCs w:val="20"/>
              </w:rPr>
              <w:t>cross-financingu</w:t>
            </w:r>
            <w:r w:rsidRPr="00950E78">
              <w:rPr>
                <w:rFonts w:cs="Arial"/>
                <w:sz w:val="20"/>
                <w:szCs w:val="20"/>
              </w:rPr>
              <w:t xml:space="preserve">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Dopuszczalna maksymalna wartość zakupionych środków trwałych</w:t>
            </w:r>
            <w:r w:rsidRPr="00950E78">
              <w:rPr>
                <w:rFonts w:cs="Arial"/>
                <w:sz w:val="20"/>
                <w:szCs w:val="20"/>
              </w:rPr>
              <w:br/>
              <w:t>jako % wydatków kwalifikowalnych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tabs>
                <w:tab w:val="num" w:pos="900"/>
              </w:tabs>
              <w:suppressAutoHyphens/>
              <w:spacing w:before="40" w:after="40" w:line="240" w:lineRule="auto"/>
              <w:jc w:val="left"/>
              <w:rPr>
                <w:rFonts w:cs="Arial"/>
                <w:sz w:val="20"/>
                <w:szCs w:val="20"/>
              </w:rPr>
            </w:pPr>
            <w:r w:rsidRPr="00950E78">
              <w:rPr>
                <w:rFonts w:cs="Arial"/>
                <w:sz w:val="20"/>
                <w:szCs w:val="20"/>
              </w:rPr>
              <w:t>Warunki uwzględniania dochodu w projekcie</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30" w:after="30" w:line="240" w:lineRule="auto"/>
              <w:jc w:val="left"/>
              <w:rPr>
                <w:rFonts w:cs="Arial"/>
                <w:sz w:val="20"/>
                <w:szCs w:val="20"/>
              </w:rPr>
            </w:pPr>
            <w:r w:rsidRPr="00950E78">
              <w:rPr>
                <w:rFonts w:cs="Arial"/>
                <w:sz w:val="20"/>
                <w:szCs w:val="20"/>
              </w:rPr>
              <w:t>Nie dotyczy</w:t>
            </w:r>
          </w:p>
        </w:tc>
      </w:tr>
      <w:tr w:rsidR="009B73FF"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Warunki stosowania uproszczonych form rozliczania wydatków i planowany zakres systemu zaliczek</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962F48">
            <w:pPr>
              <w:spacing w:before="40" w:after="40" w:line="240" w:lineRule="auto"/>
              <w:rPr>
                <w:rFonts w:cs="Arial"/>
                <w:sz w:val="20"/>
                <w:szCs w:val="20"/>
              </w:rPr>
            </w:pPr>
            <w:r>
              <w:rPr>
                <w:rFonts w:cs="Arial"/>
                <w:sz w:val="20"/>
                <w:szCs w:val="20"/>
              </w:rPr>
              <w:t>Dofinansowanie przekazywane jest</w:t>
            </w:r>
            <w:r w:rsidR="00E425C4">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w:t>
            </w:r>
            <w:r w:rsidR="00697AC1">
              <w:rPr>
                <w:rFonts w:cs="Arial"/>
                <w:sz w:val="20"/>
                <w:szCs w:val="20"/>
              </w:rPr>
              <w:t>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tc>
      </w:tr>
      <w:tr w:rsidR="009B73FF"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Pomoc publiczna </w:t>
            </w:r>
            <w:r w:rsidRPr="00950E78">
              <w:rPr>
                <w:rFonts w:cs="Arial"/>
                <w:sz w:val="20"/>
                <w:szCs w:val="20"/>
              </w:rPr>
              <w:br/>
              <w:t xml:space="preserve">i pomoc </w:t>
            </w:r>
            <w:r w:rsidRPr="00950E78">
              <w:rPr>
                <w:rFonts w:cs="Arial"/>
                <w:i/>
                <w:sz w:val="20"/>
                <w:szCs w:val="20"/>
              </w:rPr>
              <w:t>de minimis</w:t>
            </w:r>
            <w:r w:rsidRPr="00950E78">
              <w:rPr>
                <w:rFonts w:cs="Arial"/>
                <w:sz w:val="20"/>
                <w:szCs w:val="20"/>
              </w:rPr>
              <w:br/>
              <w:t>(rodzaj i przeznaczenie pomocy, unijna lub krajowa podstawa prawna</w:t>
            </w:r>
            <w:r>
              <w:rPr>
                <w:rFonts w:cs="Arial"/>
                <w:sz w:val="20"/>
                <w:szCs w:val="20"/>
              </w:rPr>
              <w:t>)</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Maksymalny </w:t>
            </w:r>
            <w:r w:rsidRPr="00950E78">
              <w:rPr>
                <w:rFonts w:cs="Arial"/>
                <w:sz w:val="20"/>
                <w:szCs w:val="20"/>
              </w:rPr>
              <w:br/>
              <w:t xml:space="preserve">% poziom dofinansowania UE wydatków kwalifikowalnych </w:t>
            </w:r>
            <w:r w:rsidRPr="00950E78">
              <w:rPr>
                <w:rFonts w:cs="Arial"/>
                <w:sz w:val="20"/>
                <w:szCs w:val="20"/>
              </w:rPr>
              <w:br/>
              <w:t xml:space="preserve">na poziomie projektu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85%</w:t>
            </w:r>
          </w:p>
          <w:p w:rsidR="00C554E2" w:rsidRPr="00950E78" w:rsidRDefault="00C554E2" w:rsidP="00E425C4">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E425C4">
              <w:rPr>
                <w:rFonts w:cs="Arial"/>
                <w:sz w:val="20"/>
                <w:szCs w:val="20"/>
              </w:rPr>
              <w:t> </w:t>
            </w:r>
            <w:r>
              <w:rPr>
                <w:rFonts w:cs="Arial"/>
                <w:sz w:val="20"/>
                <w:szCs w:val="20"/>
              </w:rPr>
              <w:t>konkursie</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Maksymalny </w:t>
            </w:r>
            <w:r w:rsidRPr="00950E78">
              <w:rPr>
                <w:rFonts w:cs="Arial"/>
                <w:sz w:val="20"/>
                <w:szCs w:val="20"/>
              </w:rPr>
              <w:br/>
              <w:t xml:space="preserve">% poziom dofinansowania całkowitego wydatków kwalifikowalnych </w:t>
            </w:r>
            <w:r w:rsidRPr="00950E78">
              <w:rPr>
                <w:rFonts w:cs="Arial"/>
                <w:sz w:val="20"/>
                <w:szCs w:val="20"/>
              </w:rPr>
              <w:br/>
              <w:t xml:space="preserve">na poziomie projektu </w:t>
            </w:r>
            <w:r w:rsidRPr="00950E78">
              <w:rPr>
                <w:rFonts w:cs="Arial"/>
                <w:sz w:val="20"/>
                <w:szCs w:val="20"/>
              </w:rPr>
              <w:br/>
            </w:r>
            <w:r w:rsidRPr="00950E78">
              <w:rPr>
                <w:rFonts w:cs="Arial"/>
                <w:sz w:val="16"/>
                <w:szCs w:val="20"/>
              </w:rPr>
              <w:t>(środki UE + ewentualne współfinansowanie z budżetu państwa lub innych źródeł przyznawane beneficjentowi przez właściwą instytucję)</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Default="00BB5C1E" w:rsidP="00B45113">
            <w:pPr>
              <w:spacing w:before="40" w:after="40" w:line="240" w:lineRule="auto"/>
              <w:jc w:val="left"/>
              <w:rPr>
                <w:rFonts w:cs="Arial"/>
                <w:sz w:val="20"/>
                <w:szCs w:val="20"/>
              </w:rPr>
            </w:pPr>
            <w:r>
              <w:rPr>
                <w:rFonts w:cs="Arial"/>
                <w:sz w:val="20"/>
                <w:szCs w:val="20"/>
              </w:rPr>
              <w:t>9</w:t>
            </w:r>
            <w:r w:rsidR="00C554E2" w:rsidRPr="00950E78">
              <w:rPr>
                <w:rFonts w:cs="Arial"/>
                <w:sz w:val="20"/>
                <w:szCs w:val="20"/>
              </w:rPr>
              <w:t>5%</w:t>
            </w:r>
            <w:r>
              <w:rPr>
                <w:rStyle w:val="Odwoanieprzypisudolnego"/>
                <w:szCs w:val="20"/>
              </w:rPr>
              <w:footnoteReference w:id="95"/>
            </w:r>
          </w:p>
          <w:p w:rsidR="00C554E2" w:rsidRPr="00950E78" w:rsidRDefault="00C554E2" w:rsidP="00E425C4">
            <w:pPr>
              <w:spacing w:before="40" w:after="40" w:line="240" w:lineRule="auto"/>
              <w:rPr>
                <w:rFonts w:cs="Arial"/>
                <w:sz w:val="20"/>
                <w:szCs w:val="20"/>
              </w:rPr>
            </w:pPr>
            <w:r>
              <w:rPr>
                <w:rFonts w:cs="Arial"/>
                <w:sz w:val="20"/>
                <w:szCs w:val="20"/>
              </w:rPr>
              <w:t>Ostateczny poziom dofinan</w:t>
            </w:r>
            <w:r w:rsidR="00E425C4">
              <w:rPr>
                <w:rFonts w:cs="Arial"/>
                <w:sz w:val="20"/>
                <w:szCs w:val="20"/>
              </w:rPr>
              <w:t xml:space="preserve">sowania </w:t>
            </w:r>
            <w:r w:rsidR="00697AC1">
              <w:rPr>
                <w:rFonts w:cs="Arial"/>
                <w:sz w:val="20"/>
                <w:szCs w:val="20"/>
              </w:rPr>
              <w:t>–</w:t>
            </w:r>
            <w:r w:rsidR="00E425C4">
              <w:rPr>
                <w:rFonts w:cs="Arial"/>
                <w:sz w:val="20"/>
                <w:szCs w:val="20"/>
              </w:rPr>
              <w:t xml:space="preserve"> podany w ogłoszeniu o </w:t>
            </w:r>
            <w:r>
              <w:rPr>
                <w:rFonts w:cs="Arial"/>
                <w:sz w:val="20"/>
                <w:szCs w:val="20"/>
              </w:rPr>
              <w:t>konkursie</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Minimalny wkład własny beneficjenta jako % wydatków kwalifikowalnych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5%</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Minimalna</w:t>
            </w:r>
            <w:r w:rsidRPr="00950E78">
              <w:rPr>
                <w:rFonts w:cs="Arial"/>
                <w:sz w:val="20"/>
                <w:szCs w:val="20"/>
              </w:rPr>
              <w:br/>
              <w:t>i maksymalna wartość projektu (PLN)</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 xml:space="preserve">Minimalna i maksymalna wartość wydatków kwalifikowalnych projektu (PLN)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AF3751"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Kwota aloka</w:t>
            </w:r>
            <w:r>
              <w:rPr>
                <w:rFonts w:cs="Arial"/>
                <w:sz w:val="20"/>
                <w:szCs w:val="20"/>
              </w:rPr>
              <w:t xml:space="preserve">cji UE na instrumenty finansowe </w:t>
            </w:r>
            <w:r w:rsidRPr="00950E78">
              <w:rPr>
                <w:rFonts w:cs="Arial"/>
                <w:sz w:val="20"/>
                <w:szCs w:val="20"/>
              </w:rPr>
              <w:t xml:space="preserve">(EUR) </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Mechanizm wdrażania instrumentów finansowych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Rodzaj wsparcia instrumentów finansowych oraz najważniejsze warunki przyznawania</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r w:rsidR="00CC40EC" w:rsidRPr="00950E78" w:rsidTr="00FF4F6F">
        <w:tc>
          <w:tcPr>
            <w:tcW w:w="1137" w:type="pct"/>
            <w:shd w:val="clear" w:color="auto" w:fill="auto"/>
          </w:tcPr>
          <w:p w:rsidR="00C554E2" w:rsidRPr="00950E78" w:rsidRDefault="00C554E2" w:rsidP="00572726">
            <w:pPr>
              <w:numPr>
                <w:ilvl w:val="0"/>
                <w:numId w:val="64"/>
              </w:numPr>
              <w:suppressAutoHyphens/>
              <w:spacing w:before="40" w:after="40" w:line="240" w:lineRule="auto"/>
              <w:jc w:val="left"/>
              <w:rPr>
                <w:rFonts w:cs="Arial"/>
                <w:sz w:val="20"/>
                <w:szCs w:val="20"/>
              </w:rPr>
            </w:pPr>
            <w:r w:rsidRPr="00950E78">
              <w:rPr>
                <w:rFonts w:cs="Arial"/>
                <w:sz w:val="20"/>
                <w:szCs w:val="20"/>
              </w:rPr>
              <w:t>Katalog ostatecznych odbiorców instrumentów finansowych</w:t>
            </w:r>
          </w:p>
        </w:tc>
        <w:tc>
          <w:tcPr>
            <w:tcW w:w="995" w:type="pct"/>
            <w:shd w:val="clear" w:color="auto" w:fill="auto"/>
          </w:tcPr>
          <w:p w:rsidR="00C554E2" w:rsidRDefault="00C554E2" w:rsidP="00B45113">
            <w:pPr>
              <w:spacing w:before="40" w:after="40" w:line="240" w:lineRule="auto"/>
              <w:jc w:val="left"/>
              <w:rPr>
                <w:rFonts w:cs="Arial"/>
                <w:sz w:val="20"/>
                <w:szCs w:val="20"/>
              </w:rPr>
            </w:pPr>
            <w:r w:rsidRPr="00950E78">
              <w:rPr>
                <w:rFonts w:cs="Arial"/>
                <w:sz w:val="20"/>
                <w:szCs w:val="20"/>
              </w:rPr>
              <w:t>Działanie 4.1</w:t>
            </w:r>
          </w:p>
          <w:p w:rsidR="00FD3C8E" w:rsidRPr="00FD3C8E" w:rsidRDefault="00FD3C8E" w:rsidP="00FD3C8E">
            <w:pPr>
              <w:spacing w:before="40" w:after="40" w:line="240" w:lineRule="auto"/>
              <w:jc w:val="left"/>
              <w:rPr>
                <w:rFonts w:cs="Arial"/>
                <w:sz w:val="20"/>
                <w:szCs w:val="20"/>
              </w:rPr>
            </w:pPr>
            <w:r w:rsidRPr="00FD3C8E">
              <w:rPr>
                <w:rFonts w:cs="Arial"/>
                <w:sz w:val="20"/>
                <w:szCs w:val="20"/>
              </w:rPr>
              <w:t>Poddziałanie 4.1.1</w:t>
            </w:r>
          </w:p>
          <w:p w:rsidR="00FD3C8E" w:rsidRPr="00950E78" w:rsidRDefault="00FD3C8E" w:rsidP="00FD3C8E">
            <w:pPr>
              <w:spacing w:before="40" w:after="40" w:line="240" w:lineRule="auto"/>
              <w:jc w:val="left"/>
              <w:rPr>
                <w:rFonts w:cs="Arial"/>
                <w:sz w:val="20"/>
                <w:szCs w:val="20"/>
              </w:rPr>
            </w:pPr>
            <w:r w:rsidRPr="00FD3C8E">
              <w:rPr>
                <w:rFonts w:cs="Arial"/>
                <w:sz w:val="20"/>
                <w:szCs w:val="20"/>
              </w:rPr>
              <w:t>Poddziałanie 4.1.2</w:t>
            </w:r>
          </w:p>
        </w:tc>
        <w:tc>
          <w:tcPr>
            <w:tcW w:w="2868" w:type="pct"/>
            <w:shd w:val="clear" w:color="auto" w:fill="auto"/>
          </w:tcPr>
          <w:p w:rsidR="00C554E2" w:rsidRPr="00950E78" w:rsidRDefault="00C554E2" w:rsidP="00B45113">
            <w:pPr>
              <w:spacing w:before="40" w:after="40" w:line="240" w:lineRule="auto"/>
              <w:jc w:val="left"/>
              <w:rPr>
                <w:rFonts w:cs="Arial"/>
                <w:sz w:val="20"/>
                <w:szCs w:val="20"/>
              </w:rPr>
            </w:pPr>
            <w:r w:rsidRPr="00950E78">
              <w:rPr>
                <w:rFonts w:cs="Arial"/>
                <w:sz w:val="20"/>
                <w:szCs w:val="20"/>
              </w:rPr>
              <w:t>Nie dotyczy</w:t>
            </w:r>
          </w:p>
        </w:tc>
      </w:tr>
    </w:tbl>
    <w:p w:rsidR="00C554E2" w:rsidRPr="001F2EBF" w:rsidRDefault="00C554E2" w:rsidP="00C554E2">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644"/>
        <w:gridCol w:w="5967"/>
      </w:tblGrid>
      <w:tr w:rsidR="00CC40EC" w:rsidRPr="0024295F" w:rsidTr="00FF4F6F">
        <w:trPr>
          <w:cantSplit/>
          <w:trHeight w:val="20"/>
        </w:trPr>
        <w:tc>
          <w:tcPr>
            <w:tcW w:w="5000" w:type="pct"/>
            <w:gridSpan w:val="3"/>
            <w:shd w:val="clear" w:color="auto" w:fill="E6E6E6"/>
          </w:tcPr>
          <w:p w:rsidR="00C554E2" w:rsidRPr="0024295F" w:rsidRDefault="00C554E2" w:rsidP="00B45113">
            <w:pPr>
              <w:spacing w:before="40" w:after="40" w:line="240" w:lineRule="auto"/>
              <w:jc w:val="center"/>
              <w:rPr>
                <w:rFonts w:cs="Arial"/>
                <w:b/>
                <w:sz w:val="20"/>
                <w:szCs w:val="20"/>
              </w:rPr>
            </w:pPr>
            <w:r w:rsidRPr="0024295F">
              <w:rPr>
                <w:rFonts w:cs="Arial"/>
                <w:b/>
                <w:sz w:val="20"/>
                <w:szCs w:val="20"/>
              </w:rPr>
              <w:t>OPIS DZIAŁANIA I PODDZIAŁAŃ</w:t>
            </w:r>
          </w:p>
        </w:tc>
      </w:tr>
      <w:tr w:rsidR="00CC40EC" w:rsidRPr="0024295F" w:rsidTr="00FF4F6F">
        <w:trPr>
          <w:cantSplit/>
          <w:trHeight w:val="620"/>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Nazwa działania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6410D" w:rsidRDefault="00C554E2" w:rsidP="00B45113">
            <w:pPr>
              <w:spacing w:before="40" w:after="40" w:line="240" w:lineRule="auto"/>
              <w:jc w:val="left"/>
              <w:rPr>
                <w:rFonts w:cs="Arial"/>
                <w:b/>
                <w:sz w:val="20"/>
                <w:szCs w:val="20"/>
              </w:rPr>
            </w:pPr>
            <w:r w:rsidRPr="0026410D">
              <w:rPr>
                <w:rFonts w:cs="Arial"/>
                <w:b/>
                <w:sz w:val="20"/>
                <w:szCs w:val="20"/>
              </w:rPr>
              <w:t>Infrastruktura kolejowa</w:t>
            </w:r>
          </w:p>
        </w:tc>
      </w:tr>
      <w:tr w:rsidR="00CC40EC" w:rsidRPr="0024295F" w:rsidTr="00FF4F6F">
        <w:trPr>
          <w:trHeight w:val="282"/>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Cel szczegółowy działania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E425C4">
            <w:pPr>
              <w:spacing w:before="40" w:after="40" w:line="240" w:lineRule="auto"/>
              <w:rPr>
                <w:rFonts w:cs="Arial"/>
                <w:sz w:val="20"/>
                <w:szCs w:val="20"/>
              </w:rPr>
            </w:pPr>
            <w:r w:rsidRPr="0026410D">
              <w:rPr>
                <w:rFonts w:cs="Arial"/>
                <w:b/>
                <w:sz w:val="20"/>
                <w:szCs w:val="20"/>
              </w:rPr>
              <w:t>Zwiększona do</w:t>
            </w:r>
            <w:r>
              <w:rPr>
                <w:rFonts w:cs="Arial"/>
                <w:b/>
                <w:sz w:val="20"/>
                <w:szCs w:val="20"/>
              </w:rPr>
              <w:t>stępność transportowa regionu w </w:t>
            </w:r>
            <w:r w:rsidRPr="0026410D">
              <w:rPr>
                <w:rFonts w:cs="Arial"/>
                <w:b/>
                <w:sz w:val="20"/>
                <w:szCs w:val="20"/>
              </w:rPr>
              <w:t>ruchu kolejowym</w:t>
            </w:r>
          </w:p>
          <w:p w:rsidR="00C554E2" w:rsidRPr="0024295F" w:rsidRDefault="00C554E2" w:rsidP="00B45113">
            <w:pPr>
              <w:spacing w:before="40" w:after="40" w:line="240" w:lineRule="auto"/>
              <w:jc w:val="left"/>
              <w:rPr>
                <w:rFonts w:cs="Arial"/>
                <w:sz w:val="20"/>
                <w:szCs w:val="20"/>
              </w:rPr>
            </w:pPr>
          </w:p>
          <w:p w:rsidR="00C554E2" w:rsidRPr="0024295F" w:rsidRDefault="00C554E2" w:rsidP="00B45113">
            <w:pPr>
              <w:spacing w:before="40" w:after="40" w:line="240" w:lineRule="auto"/>
              <w:rPr>
                <w:rFonts w:cs="Arial"/>
                <w:sz w:val="20"/>
                <w:szCs w:val="20"/>
              </w:rPr>
            </w:pPr>
            <w:r w:rsidRPr="0024295F">
              <w:rPr>
                <w:rFonts w:cs="Arial"/>
                <w:sz w:val="20"/>
                <w:szCs w:val="20"/>
              </w:rPr>
              <w:t>Potrzeba inwestycji w zakresie dostępności transportowej regionu w ruchu kolejowym wynika ze słabo rozwiniętej infrastruktury kolejowej, jej bardzo złego stanu technicznego, niskiej gęstości sieci kolejowej oraz braku pełnej sieci połączeń pomiędzy wszystkimi największymi ośrodkami regionu oraz Białymstokiem i</w:t>
            </w:r>
            <w:r w:rsidR="00481B88">
              <w:rPr>
                <w:rFonts w:cs="Arial"/>
                <w:sz w:val="20"/>
                <w:szCs w:val="20"/>
              </w:rPr>
              <w:t> </w:t>
            </w:r>
            <w:r w:rsidRPr="0024295F">
              <w:rPr>
                <w:rFonts w:cs="Arial"/>
                <w:sz w:val="20"/>
                <w:szCs w:val="20"/>
              </w:rPr>
              <w:t>stolicami sąsiednich województw. Poprzez wpływ na poprawę wewnętrznej dostępności transportowej i</w:t>
            </w:r>
            <w:r w:rsidR="00481B88">
              <w:rPr>
                <w:rFonts w:cs="Arial"/>
                <w:sz w:val="20"/>
                <w:szCs w:val="20"/>
              </w:rPr>
              <w:t>nwestycje w </w:t>
            </w:r>
            <w:r w:rsidRPr="0024295F">
              <w:rPr>
                <w:rFonts w:cs="Arial"/>
                <w:sz w:val="20"/>
                <w:szCs w:val="20"/>
              </w:rPr>
              <w:t>infrastrukturę kolejową przyczynią się do wzmocnienia spójności terytorialnej. Celem interwencji jest także zapewnienie efektywnego systemu transportu publicznego, łączącego ważne ośrodki wewnątrz województwa. Z powodu środowiskowych uwarunkowań województwa, należy zwrócić szczególną uwagę na stan i rozwój środka transportu, jakim jest kolej. Dzięki inwestycjom prowadzącym do jego unowocześnienia, ma on szansę odgrywać większą rolę szczególnie w przewozach towarowych. Z perspektywy powiązań międ</w:t>
            </w:r>
            <w:r w:rsidR="00481B88">
              <w:rPr>
                <w:rFonts w:cs="Arial"/>
                <w:sz w:val="20"/>
                <w:szCs w:val="20"/>
              </w:rPr>
              <w:t>zynarodowych, z </w:t>
            </w:r>
            <w:r w:rsidRPr="0024295F">
              <w:rPr>
                <w:rFonts w:cs="Arial"/>
                <w:sz w:val="20"/>
                <w:szCs w:val="20"/>
              </w:rPr>
              <w:t xml:space="preserve">uwagi na położenie regionu istotna jest również poprawa jakości połączeń kolejowych z Białorusią, Litwą. </w:t>
            </w:r>
          </w:p>
          <w:p w:rsidR="00C554E2" w:rsidRPr="0024295F" w:rsidRDefault="00C554E2" w:rsidP="00B45113">
            <w:pPr>
              <w:spacing w:before="40" w:after="40" w:line="240" w:lineRule="auto"/>
              <w:rPr>
                <w:rFonts w:cs="Arial"/>
                <w:sz w:val="20"/>
                <w:szCs w:val="20"/>
              </w:rPr>
            </w:pPr>
            <w:r w:rsidRPr="0024295F">
              <w:rPr>
                <w:rFonts w:cs="Arial"/>
                <w:sz w:val="20"/>
                <w:szCs w:val="20"/>
              </w:rPr>
              <w:t>Z</w:t>
            </w:r>
            <w:r w:rsidR="00962F48">
              <w:rPr>
                <w:rFonts w:cs="Arial"/>
                <w:sz w:val="20"/>
                <w:szCs w:val="20"/>
              </w:rPr>
              <w:t>e</w:t>
            </w:r>
            <w:r w:rsidRPr="0024295F">
              <w:rPr>
                <w:rFonts w:cs="Arial"/>
                <w:sz w:val="20"/>
                <w:szCs w:val="20"/>
              </w:rPr>
              <w:t xml:space="preserve"> względu na brak terminali przeładunkowych przystosowanych do obsługi transportu intermodalnego oraz zły stan i złą jakość istniejącej infrastruktury punktowej (terminalowej) w regionie planowana jest realizacja inwestycji w zakresie infrastruktury terminali przeładunkowych. Celowe jest stworzenie warunków do ułatwienia przejścia z drogowego transportu towarowego na inne rodzaje transportu, zwłaszcza transport kolejowy, za pomocą platform intermodalnych i inteligentnych systemów transportowych. Działania te przyczynią się do zmniejszenia natężenia drogowego transportu towarowego, a tym samym do poprawy bezpieczeństwa w ruchu drogowym. </w:t>
            </w:r>
          </w:p>
          <w:p w:rsidR="00C554E2" w:rsidRPr="0024295F" w:rsidRDefault="00C554E2" w:rsidP="00B45113">
            <w:pPr>
              <w:spacing w:before="40" w:after="40" w:line="240" w:lineRule="auto"/>
              <w:rPr>
                <w:rFonts w:cs="Arial"/>
                <w:sz w:val="20"/>
                <w:szCs w:val="20"/>
              </w:rPr>
            </w:pPr>
            <w:r w:rsidRPr="0024295F">
              <w:rPr>
                <w:rFonts w:cs="Arial"/>
                <w:sz w:val="20"/>
                <w:szCs w:val="20"/>
              </w:rPr>
              <w:t>Planowanym rezultatem działania jest poprawa międzygałęziowej dostępności transportowej w transporcie kolejowym.</w:t>
            </w:r>
          </w:p>
        </w:tc>
      </w:tr>
      <w:tr w:rsidR="00CC40EC" w:rsidRPr="0024295F" w:rsidTr="00FF4F6F">
        <w:trPr>
          <w:cantSplit/>
          <w:trHeight w:val="852"/>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Lista wskaźników rezultatu bezpośredniego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6410D" w:rsidRDefault="00333A93" w:rsidP="00333A93">
            <w:pPr>
              <w:spacing w:line="240" w:lineRule="auto"/>
              <w:jc w:val="left"/>
              <w:rPr>
                <w:rFonts w:cs="Arial"/>
                <w:color w:val="FF0000"/>
                <w:sz w:val="20"/>
                <w:szCs w:val="20"/>
              </w:rPr>
            </w:pPr>
            <w:r w:rsidRPr="00333A93">
              <w:rPr>
                <w:rFonts w:cs="Arial"/>
                <w:sz w:val="20"/>
                <w:szCs w:val="20"/>
              </w:rPr>
              <w:t>Nie dotyczy</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Lista wskaźników produktu</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67"/>
              </w:numPr>
              <w:spacing w:before="40" w:after="40" w:line="240" w:lineRule="auto"/>
              <w:rPr>
                <w:rFonts w:cs="Arial"/>
                <w:sz w:val="20"/>
                <w:szCs w:val="20"/>
              </w:rPr>
            </w:pPr>
            <w:r w:rsidRPr="0024295F">
              <w:rPr>
                <w:rFonts w:cs="Arial"/>
                <w:sz w:val="20"/>
                <w:szCs w:val="20"/>
              </w:rPr>
              <w:t xml:space="preserve">Całkowita długość przebudowanych lub zmodernizowanych linii kolejowych </w:t>
            </w:r>
            <w:r w:rsidR="0041099C">
              <w:rPr>
                <w:rFonts w:cs="Arial"/>
                <w:sz w:val="20"/>
                <w:szCs w:val="20"/>
              </w:rPr>
              <w:t>(</w:t>
            </w:r>
            <w:r w:rsidRPr="0024295F">
              <w:rPr>
                <w:rFonts w:cs="Arial"/>
                <w:sz w:val="20"/>
                <w:szCs w:val="20"/>
              </w:rPr>
              <w:t>CI</w:t>
            </w:r>
            <w:r w:rsidR="00EB395C">
              <w:rPr>
                <w:rFonts w:cs="Arial"/>
                <w:sz w:val="20"/>
                <w:szCs w:val="20"/>
              </w:rPr>
              <w:t xml:space="preserve"> 12</w:t>
            </w:r>
            <w:r w:rsidR="0041099C">
              <w:rPr>
                <w:rFonts w:cs="Arial"/>
                <w:sz w:val="20"/>
                <w:szCs w:val="20"/>
              </w:rPr>
              <w:t>)</w:t>
            </w:r>
          </w:p>
          <w:p w:rsidR="00C554E2" w:rsidRPr="0026410D" w:rsidRDefault="00C554E2" w:rsidP="00572726">
            <w:pPr>
              <w:numPr>
                <w:ilvl w:val="0"/>
                <w:numId w:val="67"/>
              </w:numPr>
              <w:spacing w:before="40" w:after="40" w:line="240" w:lineRule="auto"/>
              <w:rPr>
                <w:rFonts w:cs="Arial"/>
                <w:sz w:val="20"/>
                <w:szCs w:val="20"/>
              </w:rPr>
            </w:pPr>
            <w:r w:rsidRPr="0024295F">
              <w:rPr>
                <w:rFonts w:cs="Arial"/>
                <w:sz w:val="20"/>
                <w:szCs w:val="20"/>
              </w:rPr>
              <w:t>Liczba zainstalowanych inteligentnych systemów transportowych</w:t>
            </w:r>
          </w:p>
          <w:p w:rsidR="00C554E2" w:rsidRDefault="00F1533C" w:rsidP="00F1533C">
            <w:pPr>
              <w:numPr>
                <w:ilvl w:val="0"/>
                <w:numId w:val="67"/>
              </w:numPr>
              <w:spacing w:before="40" w:after="40" w:line="240" w:lineRule="auto"/>
              <w:rPr>
                <w:rFonts w:cs="Arial"/>
                <w:sz w:val="20"/>
                <w:szCs w:val="20"/>
              </w:rPr>
            </w:pPr>
            <w:r w:rsidRPr="00F1533C">
              <w:rPr>
                <w:rFonts w:cs="Arial"/>
                <w:sz w:val="20"/>
                <w:szCs w:val="20"/>
              </w:rPr>
              <w:t>Liczba wspartych osobowych przystanków kolejowych</w:t>
            </w:r>
            <w:r w:rsidR="00C554E2" w:rsidRPr="0024295F">
              <w:rPr>
                <w:rFonts w:cs="Arial"/>
                <w:sz w:val="20"/>
                <w:szCs w:val="20"/>
              </w:rPr>
              <w:t xml:space="preserve"> </w:t>
            </w:r>
          </w:p>
          <w:p w:rsidR="00E102A4" w:rsidRDefault="00E102A4" w:rsidP="00572726">
            <w:pPr>
              <w:numPr>
                <w:ilvl w:val="0"/>
                <w:numId w:val="67"/>
              </w:numPr>
              <w:spacing w:before="40" w:after="40" w:line="240" w:lineRule="auto"/>
              <w:rPr>
                <w:rFonts w:cs="Arial"/>
                <w:sz w:val="20"/>
                <w:szCs w:val="20"/>
              </w:rPr>
            </w:pPr>
            <w:r w:rsidRPr="00E102A4">
              <w:rPr>
                <w:rFonts w:cs="Arial"/>
                <w:sz w:val="20"/>
                <w:szCs w:val="20"/>
              </w:rPr>
              <w:t>Liczba wspartych intermodalnych terminali przeładunkowych</w:t>
            </w:r>
          </w:p>
          <w:p w:rsidR="00E102A4" w:rsidRDefault="00E102A4" w:rsidP="00572726">
            <w:pPr>
              <w:numPr>
                <w:ilvl w:val="0"/>
                <w:numId w:val="67"/>
              </w:numPr>
              <w:spacing w:before="40" w:after="40" w:line="240" w:lineRule="auto"/>
              <w:rPr>
                <w:rFonts w:cs="Arial"/>
                <w:sz w:val="20"/>
                <w:szCs w:val="20"/>
              </w:rPr>
            </w:pPr>
            <w:r w:rsidRPr="00E102A4">
              <w:rPr>
                <w:rFonts w:cs="Arial"/>
                <w:sz w:val="20"/>
                <w:szCs w:val="20"/>
              </w:rPr>
              <w:t>Dodatkowa zdolność przeładunkowa intermodalnych terminali przeładunkowych</w:t>
            </w:r>
          </w:p>
          <w:p w:rsidR="000D2CC1" w:rsidRPr="00333A93" w:rsidRDefault="000D2CC1" w:rsidP="00572726">
            <w:pPr>
              <w:numPr>
                <w:ilvl w:val="0"/>
                <w:numId w:val="67"/>
              </w:numPr>
              <w:spacing w:before="40" w:after="40" w:line="240" w:lineRule="auto"/>
              <w:rPr>
                <w:rFonts w:cs="Arial"/>
                <w:sz w:val="20"/>
                <w:szCs w:val="20"/>
              </w:rPr>
            </w:pPr>
            <w:r w:rsidRPr="000D2CC1">
              <w:rPr>
                <w:rFonts w:cs="Arial"/>
                <w:sz w:val="20"/>
                <w:szCs w:val="20"/>
              </w:rPr>
              <w:t>Liczba przejazdów kolejowych, na których poprawiono bezpieczeństwo</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Typy projektów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 xml:space="preserve">Budowa, modernizacja i rewitalizacja sieci kolejowej poza siecią TEN-T. </w:t>
            </w:r>
          </w:p>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Budowa i przebudowa terminali przeładunkowych nie należących do sieci TEN-T. </w:t>
            </w:r>
          </w:p>
          <w:p w:rsidR="00C554E2" w:rsidRPr="0024295F" w:rsidRDefault="00C554E2" w:rsidP="00D209E9">
            <w:pPr>
              <w:numPr>
                <w:ilvl w:val="0"/>
                <w:numId w:val="58"/>
              </w:numPr>
              <w:spacing w:before="30" w:after="30" w:line="240" w:lineRule="auto"/>
              <w:ind w:left="333"/>
              <w:rPr>
                <w:rFonts w:cs="Arial"/>
                <w:sz w:val="20"/>
                <w:szCs w:val="20"/>
              </w:rPr>
            </w:pPr>
            <w:r w:rsidRPr="0024295F">
              <w:rPr>
                <w:rFonts w:cs="Arial"/>
                <w:sz w:val="20"/>
                <w:szCs w:val="20"/>
              </w:rPr>
              <w:t>Inwestycje w zakresie infrastruktury towarzyszącej, w tym na przejazdach kolejowych, mające na celu poprawę bezpieczeństwa ruchu kolejowego.</w:t>
            </w:r>
          </w:p>
          <w:p w:rsidR="00C554E2" w:rsidRPr="0024295F" w:rsidRDefault="00C554E2" w:rsidP="00D209E9">
            <w:pPr>
              <w:spacing w:before="30" w:after="30" w:line="240" w:lineRule="auto"/>
              <w:ind w:left="-38"/>
              <w:rPr>
                <w:rFonts w:cs="Arial"/>
                <w:sz w:val="20"/>
                <w:szCs w:val="20"/>
              </w:rPr>
            </w:pPr>
            <w:r w:rsidRPr="0024295F">
              <w:rPr>
                <w:rFonts w:cs="Arial"/>
                <w:sz w:val="20"/>
                <w:szCs w:val="20"/>
              </w:rPr>
              <w:t>Dodatkowe elementy inwestycji, możliwe do realizacji:</w:t>
            </w:r>
          </w:p>
          <w:p w:rsidR="00C554E2" w:rsidRPr="0024295F" w:rsidRDefault="00C554E2" w:rsidP="00D209E9">
            <w:pPr>
              <w:numPr>
                <w:ilvl w:val="0"/>
                <w:numId w:val="59"/>
              </w:numPr>
              <w:spacing w:before="30" w:after="30" w:line="240" w:lineRule="auto"/>
              <w:ind w:left="333"/>
              <w:rPr>
                <w:rFonts w:cs="Arial"/>
                <w:sz w:val="20"/>
                <w:szCs w:val="20"/>
              </w:rPr>
            </w:pPr>
            <w:r w:rsidRPr="0024295F">
              <w:rPr>
                <w:rFonts w:cs="Arial"/>
                <w:sz w:val="20"/>
                <w:szCs w:val="20"/>
              </w:rPr>
              <w:t>Inwestycje z zakresu przebudowy lub zmiany sposobu użytkowania budynków dworcowych (jako element inwestycji dotyczących modernizacji</w:t>
            </w:r>
            <w:r w:rsidR="00BC62C9">
              <w:rPr>
                <w:rFonts w:cs="Arial"/>
                <w:sz w:val="20"/>
                <w:szCs w:val="20"/>
              </w:rPr>
              <w:t xml:space="preserve"> lub rewitalizacji</w:t>
            </w:r>
            <w:r w:rsidRPr="0024295F">
              <w:rPr>
                <w:rFonts w:cs="Arial"/>
                <w:sz w:val="20"/>
                <w:szCs w:val="20"/>
              </w:rPr>
              <w:t xml:space="preserve"> linii kolejowych, niekoniecznie w ramach jednego projektu).</w:t>
            </w:r>
          </w:p>
          <w:p w:rsidR="00C554E2" w:rsidRPr="0024295F" w:rsidRDefault="00C554E2" w:rsidP="00B45113">
            <w:pPr>
              <w:spacing w:before="30" w:after="30" w:line="240" w:lineRule="auto"/>
              <w:rPr>
                <w:rFonts w:cs="Arial"/>
                <w:sz w:val="20"/>
                <w:szCs w:val="20"/>
              </w:rPr>
            </w:pPr>
          </w:p>
          <w:p w:rsidR="00C554E2" w:rsidRPr="0024295F" w:rsidRDefault="00C554E2" w:rsidP="00B45113">
            <w:pPr>
              <w:spacing w:before="30" w:after="30" w:line="240" w:lineRule="auto"/>
              <w:rPr>
                <w:rFonts w:cs="Arial"/>
                <w:sz w:val="20"/>
                <w:szCs w:val="20"/>
              </w:rPr>
            </w:pPr>
            <w:r w:rsidRPr="0024295F">
              <w:rPr>
                <w:rFonts w:cs="Arial"/>
                <w:sz w:val="20"/>
                <w:szCs w:val="20"/>
              </w:rPr>
              <w:t>Wsparcie projektów z zakresu budowy, modernizacji i rewitalizacji sieci kolejowej, warunkowane będ</w:t>
            </w:r>
            <w:r w:rsidR="00F42B30">
              <w:rPr>
                <w:rFonts w:cs="Arial"/>
                <w:sz w:val="20"/>
                <w:szCs w:val="20"/>
              </w:rPr>
              <w:t>zie uwzględnieniem inwestycji w </w:t>
            </w:r>
            <w:r w:rsidRPr="0024295F">
              <w:rPr>
                <w:rFonts w:cs="Arial"/>
                <w:sz w:val="20"/>
                <w:szCs w:val="20"/>
              </w:rPr>
              <w:t>planie transportowym województwa, a do czasu jego sporządzenia – w Planie Działań. Kierunkowymi kryteriami identyfikacji inwestycji w tym obszarze będzie komplementarność z istniejącą infrastrukturą transportową – łączenie transportu kolejowego z innymi rodzajami transportu oraz przyczynianie się do przenoszenia transportu towarów z dróg na linie kolejowe. Dofinansowanie uzyskać będą mogły wyłącznie linie, dla których długoterminowe prognozy ruchu towarowego lub pasażerskiego będą uzasadniały interwencję.</w:t>
            </w:r>
          </w:p>
          <w:p w:rsidR="00C554E2" w:rsidRPr="0024295F" w:rsidRDefault="00C554E2" w:rsidP="00B45113">
            <w:pPr>
              <w:spacing w:before="30" w:after="30" w:line="240" w:lineRule="auto"/>
              <w:jc w:val="left"/>
              <w:rPr>
                <w:rFonts w:cs="Arial"/>
                <w:sz w:val="20"/>
                <w:szCs w:val="20"/>
              </w:rPr>
            </w:pPr>
          </w:p>
          <w:p w:rsidR="00C554E2" w:rsidRPr="0024295F" w:rsidRDefault="00C554E2" w:rsidP="008940AA">
            <w:pPr>
              <w:spacing w:before="40" w:after="40" w:line="240" w:lineRule="auto"/>
              <w:rPr>
                <w:rFonts w:cs="Arial"/>
                <w:sz w:val="20"/>
                <w:szCs w:val="20"/>
              </w:rPr>
            </w:pPr>
            <w:r w:rsidRPr="0024295F">
              <w:rPr>
                <w:rFonts w:cs="Arial"/>
                <w:sz w:val="20"/>
                <w:szCs w:val="20"/>
              </w:rPr>
              <w:t xml:space="preserve">Priorytetowo traktowane będą </w:t>
            </w:r>
            <w:r w:rsidR="007131A5">
              <w:rPr>
                <w:rFonts w:cs="Arial"/>
                <w:sz w:val="20"/>
                <w:szCs w:val="20"/>
              </w:rPr>
              <w:t xml:space="preserve">również </w:t>
            </w:r>
            <w:r w:rsidRPr="0024295F">
              <w:rPr>
                <w:rFonts w:cs="Arial"/>
                <w:sz w:val="20"/>
                <w:szCs w:val="20"/>
              </w:rPr>
              <w:t>projekty, które w</w:t>
            </w:r>
            <w:r w:rsidR="008940AA">
              <w:rPr>
                <w:rFonts w:cs="Arial"/>
                <w:sz w:val="20"/>
                <w:szCs w:val="20"/>
              </w:rPr>
              <w:t> </w:t>
            </w:r>
            <w:r w:rsidRPr="0024295F">
              <w:rPr>
                <w:rFonts w:cs="Arial"/>
                <w:sz w:val="20"/>
                <w:szCs w:val="20"/>
              </w:rPr>
              <w:t>najwyższym stopniu przyczyniają się do integracji systemu transportowego, poprawiają łączność z siecią TEN-T oraz zwiększają dostępność obszarów przemysłowych i centrów gospodarczych. Pierwszeństwo będą miały projekty przyczyniające się do usuwania niedoborów w przepustowości sieci oraz cechujące się względnie najwyższą wartością społeczno-ekonomiczną. Projekty wybierane do realizacji będą musiały uwzględniać kwestie odporności na zagrożenia klimatyczne oraz działania zapobiegawcze i</w:t>
            </w:r>
            <w:r w:rsidR="008940AA">
              <w:rPr>
                <w:rFonts w:cs="Arial"/>
                <w:sz w:val="20"/>
                <w:szCs w:val="20"/>
              </w:rPr>
              <w:t> </w:t>
            </w:r>
            <w:r w:rsidRPr="0024295F">
              <w:rPr>
                <w:rFonts w:cs="Arial"/>
                <w:sz w:val="20"/>
                <w:szCs w:val="20"/>
              </w:rPr>
              <w:t>łagodzące w odniesieniu do wpływu infrastruktury na środowisko.</w:t>
            </w:r>
          </w:p>
        </w:tc>
      </w:tr>
      <w:tr w:rsidR="00CC40EC" w:rsidRPr="0024295F" w:rsidTr="00FF4F6F">
        <w:trPr>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Typ beneficjenta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Jednostki samorządu terytorialnego oraz ich związki, porozumienia i stowarzyszenia,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Jednostki organizacyjne </w:t>
            </w:r>
            <w:r w:rsidR="00F927C8">
              <w:rPr>
                <w:rFonts w:cs="Arial"/>
                <w:sz w:val="20"/>
                <w:szCs w:val="20"/>
              </w:rPr>
              <w:t>JST</w:t>
            </w:r>
            <w:r w:rsidR="00F927C8" w:rsidRPr="0024295F">
              <w:rPr>
                <w:rFonts w:cs="Arial"/>
                <w:sz w:val="20"/>
                <w:szCs w:val="20"/>
              </w:rPr>
              <w:t xml:space="preserve"> </w:t>
            </w:r>
            <w:r w:rsidRPr="0024295F">
              <w:rPr>
                <w:rFonts w:cs="Arial"/>
                <w:sz w:val="20"/>
                <w:szCs w:val="20"/>
              </w:rPr>
              <w:t xml:space="preserve">posiadające osobowość prawną,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Podmioty wykonujące usług</w:t>
            </w:r>
            <w:r w:rsidR="00E637E3">
              <w:rPr>
                <w:rFonts w:cs="Arial"/>
                <w:sz w:val="20"/>
                <w:szCs w:val="20"/>
              </w:rPr>
              <w:t>i na podstawie umowy zawartej z </w:t>
            </w:r>
            <w:r w:rsidR="00F927C8">
              <w:rPr>
                <w:rFonts w:cs="Arial"/>
                <w:sz w:val="20"/>
                <w:szCs w:val="20"/>
              </w:rPr>
              <w:t>JST</w:t>
            </w:r>
            <w:r w:rsidRPr="0024295F">
              <w:rPr>
                <w:rFonts w:cs="Arial"/>
                <w:sz w:val="20"/>
                <w:szCs w:val="20"/>
              </w:rPr>
              <w:t xml:space="preserve">, w których większość udziałów/akcji ma jednostka samorządu,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Operatorzy infrastruktury kolejowej, zarządcy infrastruktury kolejowej i dworcowej, </w:t>
            </w:r>
          </w:p>
          <w:p w:rsidR="00C554E2" w:rsidRPr="0024295F" w:rsidRDefault="00C554E2" w:rsidP="00572726">
            <w:pPr>
              <w:numPr>
                <w:ilvl w:val="0"/>
                <w:numId w:val="55"/>
              </w:numPr>
              <w:spacing w:before="40" w:after="40" w:line="240" w:lineRule="auto"/>
              <w:ind w:left="333"/>
              <w:rPr>
                <w:rFonts w:cs="Arial"/>
                <w:sz w:val="20"/>
                <w:szCs w:val="20"/>
              </w:rPr>
            </w:pPr>
            <w:r w:rsidRPr="0024295F">
              <w:rPr>
                <w:rFonts w:cs="Arial"/>
                <w:sz w:val="20"/>
                <w:szCs w:val="20"/>
              </w:rPr>
              <w:t xml:space="preserve">Przedsiębiorstwa </w:t>
            </w:r>
            <w:r w:rsidR="008940AA">
              <w:rPr>
                <w:rFonts w:cs="Arial"/>
                <w:sz w:val="20"/>
                <w:szCs w:val="20"/>
              </w:rPr>
              <w:t>oraz inne podmioty działające w </w:t>
            </w:r>
            <w:r w:rsidRPr="0024295F">
              <w:rPr>
                <w:rFonts w:cs="Arial"/>
                <w:sz w:val="20"/>
                <w:szCs w:val="20"/>
              </w:rPr>
              <w:t>ramach partnerstw publiczno-prywatnych.</w:t>
            </w:r>
          </w:p>
          <w:p w:rsidR="00C554E2" w:rsidRPr="0024295F" w:rsidRDefault="00C554E2" w:rsidP="00F54851">
            <w:pPr>
              <w:spacing w:before="40" w:after="40" w:line="240" w:lineRule="auto"/>
              <w:rPr>
                <w:rFonts w:cs="Arial"/>
                <w:sz w:val="20"/>
                <w:szCs w:val="20"/>
              </w:rPr>
            </w:pPr>
            <w:r w:rsidRPr="0026410D">
              <w:rPr>
                <w:rFonts w:cs="Arial"/>
                <w:sz w:val="18"/>
                <w:szCs w:val="20"/>
              </w:rPr>
              <w:t xml:space="preserve">Forma prawna beneficjenta musi być zgodna z klasyfikacją form prawnych podmiotów gospodarki narodowej określonych w </w:t>
            </w:r>
            <w:r w:rsidR="00CA61A2">
              <w:rPr>
                <w:rFonts w:cs="Arial"/>
                <w:sz w:val="18"/>
                <w:szCs w:val="20"/>
              </w:rPr>
              <w:t xml:space="preserve">§ 7 </w:t>
            </w:r>
            <w:r w:rsidR="00B91383" w:rsidRPr="00F015C4">
              <w:rPr>
                <w:rFonts w:cs="Arial"/>
                <w:sz w:val="18"/>
                <w:szCs w:val="18"/>
              </w:rPr>
              <w:t>Rozporządzeni</w:t>
            </w:r>
            <w:r w:rsidR="00CA61A2">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26410D">
              <w:rPr>
                <w:rFonts w:cs="Arial"/>
                <w:sz w:val="18"/>
                <w:szCs w:val="20"/>
              </w:rPr>
              <w:t>.</w:t>
            </w:r>
          </w:p>
        </w:tc>
      </w:tr>
      <w:tr w:rsidR="00CC40EC" w:rsidRPr="0024295F" w:rsidTr="00FF4F6F">
        <w:trPr>
          <w:cantSplit/>
          <w:trHeight w:val="764"/>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Grupa docelowa/ ostateczni odbiorcy wsparcia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8B4B43" w:rsidP="00B45113">
            <w:pPr>
              <w:spacing w:before="40" w:after="40" w:line="240" w:lineRule="auto"/>
              <w:jc w:val="left"/>
              <w:rPr>
                <w:rFonts w:cs="Arial"/>
                <w:sz w:val="20"/>
                <w:szCs w:val="20"/>
              </w:rPr>
            </w:pPr>
            <w:r>
              <w:rPr>
                <w:rFonts w:cs="Arial"/>
                <w:sz w:val="20"/>
                <w:szCs w:val="20"/>
              </w:rPr>
              <w:t>Mieszkańcy regionu</w:t>
            </w:r>
          </w:p>
        </w:tc>
      </w:tr>
      <w:tr w:rsidR="00CC40EC" w:rsidRPr="0024295F" w:rsidTr="00FF4F6F">
        <w:trPr>
          <w:cantSplit/>
          <w:trHeight w:val="548"/>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Instytucja pośrednicząca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556"/>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Instytucja wdrażająca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Kategoria(e) regionu(ów) </w:t>
            </w:r>
            <w:r w:rsidRPr="0024295F">
              <w:rPr>
                <w:rFonts w:cs="Arial"/>
                <w:sz w:val="20"/>
                <w:szCs w:val="20"/>
              </w:rPr>
              <w:br/>
              <w:t xml:space="preserve">wraz z przypisaniem </w:t>
            </w:r>
            <w:r w:rsidRPr="0024295F">
              <w:rPr>
                <w:rFonts w:cs="Arial"/>
                <w:sz w:val="20"/>
                <w:szCs w:val="20"/>
              </w:rPr>
              <w:br/>
              <w:t>kwot UE (EUR)</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8B4B43" w:rsidP="00B45113">
            <w:pPr>
              <w:spacing w:before="40" w:after="40" w:line="240" w:lineRule="auto"/>
              <w:jc w:val="left"/>
              <w:rPr>
                <w:rFonts w:cs="Arial"/>
                <w:sz w:val="20"/>
                <w:szCs w:val="20"/>
              </w:rPr>
            </w:pPr>
            <w:r>
              <w:rPr>
                <w:rFonts w:cs="Arial"/>
                <w:sz w:val="20"/>
                <w:szCs w:val="20"/>
              </w:rPr>
              <w:t xml:space="preserve">Region słabiej rozwinięty </w:t>
            </w:r>
            <w:r w:rsidR="00697AC1">
              <w:rPr>
                <w:rFonts w:cs="Arial"/>
                <w:sz w:val="20"/>
                <w:szCs w:val="20"/>
              </w:rPr>
              <w:t>–</w:t>
            </w:r>
            <w:r>
              <w:rPr>
                <w:rFonts w:cs="Arial"/>
                <w:sz w:val="20"/>
                <w:szCs w:val="20"/>
              </w:rPr>
              <w:t xml:space="preserve"> </w:t>
            </w:r>
            <w:r w:rsidR="00BD0942">
              <w:rPr>
                <w:rFonts w:cs="Arial"/>
                <w:sz w:val="20"/>
                <w:szCs w:val="20"/>
              </w:rPr>
              <w:t>63</w:t>
            </w:r>
            <w:r w:rsidR="00C554E2" w:rsidRPr="0024295F">
              <w:rPr>
                <w:rFonts w:cs="Arial"/>
                <w:sz w:val="20"/>
                <w:szCs w:val="20"/>
              </w:rPr>
              <w:t xml:space="preserve"> 000 000</w:t>
            </w:r>
          </w:p>
        </w:tc>
      </w:tr>
      <w:tr w:rsidR="00CC40EC" w:rsidRPr="0024295F" w:rsidTr="00FF4F6F">
        <w:trPr>
          <w:trHeight w:val="835"/>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Mechanizmy powiązania interwencji z innymi działaniami/ poddziałaniami w ramach PO lub z innymi PO</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Kontrakt Terytorialny</w:t>
            </w:r>
          </w:p>
          <w:p w:rsidR="00C554E2" w:rsidRPr="0024295F"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 xml:space="preserve">Grupa </w:t>
            </w:r>
            <w:r w:rsidR="00962F48">
              <w:rPr>
                <w:rFonts w:cs="Arial"/>
                <w:sz w:val="20"/>
                <w:szCs w:val="20"/>
              </w:rPr>
              <w:t>S</w:t>
            </w:r>
            <w:r w:rsidRPr="0024295F">
              <w:rPr>
                <w:rFonts w:cs="Arial"/>
                <w:sz w:val="20"/>
                <w:szCs w:val="20"/>
              </w:rPr>
              <w:t>terująca ds. Pols</w:t>
            </w:r>
            <w:r w:rsidR="00962F48">
              <w:rPr>
                <w:rFonts w:cs="Arial"/>
                <w:sz w:val="20"/>
                <w:szCs w:val="20"/>
              </w:rPr>
              <w:t>ki</w:t>
            </w:r>
            <w:r w:rsidRPr="0024295F">
              <w:rPr>
                <w:rFonts w:cs="Arial"/>
                <w:sz w:val="20"/>
                <w:szCs w:val="20"/>
              </w:rPr>
              <w:t xml:space="preserve"> Wschodniej</w:t>
            </w:r>
          </w:p>
          <w:p w:rsidR="00C554E2" w:rsidRDefault="00C554E2" w:rsidP="00572726">
            <w:pPr>
              <w:numPr>
                <w:ilvl w:val="0"/>
                <w:numId w:val="63"/>
              </w:numPr>
              <w:spacing w:before="40" w:after="40" w:line="240" w:lineRule="auto"/>
              <w:ind w:left="333"/>
              <w:jc w:val="left"/>
              <w:rPr>
                <w:rFonts w:cs="Arial"/>
                <w:sz w:val="20"/>
                <w:szCs w:val="20"/>
              </w:rPr>
            </w:pPr>
            <w:r w:rsidRPr="0024295F">
              <w:rPr>
                <w:rFonts w:cs="Arial"/>
                <w:sz w:val="20"/>
                <w:szCs w:val="20"/>
              </w:rPr>
              <w:t>synchronizacja procesu naboru projektów</w:t>
            </w:r>
          </w:p>
          <w:p w:rsidR="007131A5" w:rsidRPr="0024295F" w:rsidRDefault="007131A5" w:rsidP="00572726">
            <w:pPr>
              <w:numPr>
                <w:ilvl w:val="0"/>
                <w:numId w:val="63"/>
              </w:numPr>
              <w:spacing w:before="40" w:after="40" w:line="240" w:lineRule="auto"/>
              <w:ind w:left="333"/>
              <w:jc w:val="left"/>
              <w:rPr>
                <w:rFonts w:cs="Arial"/>
                <w:sz w:val="20"/>
                <w:szCs w:val="20"/>
              </w:rPr>
            </w:pPr>
            <w:r>
              <w:rPr>
                <w:rFonts w:cs="Arial"/>
                <w:sz w:val="20"/>
                <w:szCs w:val="20"/>
              </w:rPr>
              <w:t>plan transportowy</w:t>
            </w:r>
          </w:p>
        </w:tc>
      </w:tr>
      <w:tr w:rsidR="00CC40EC" w:rsidRPr="0024295F" w:rsidTr="00FF4F6F">
        <w:trPr>
          <w:cantSplit/>
          <w:trHeight w:val="464"/>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Instrumenty terytorialne</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2370"/>
        </w:trPr>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 xml:space="preserve">Tryb(y) wyboru projektów </w:t>
            </w:r>
            <w:r w:rsidRPr="0024295F">
              <w:rPr>
                <w:rFonts w:cs="Arial"/>
                <w:sz w:val="20"/>
                <w:szCs w:val="20"/>
              </w:rPr>
              <w:br/>
              <w:t xml:space="preserve">oraz wskazanie podmiotu odpowiedzialnego za nabór i ocenę wniosków oraz przyjmowanie protestów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8B4B43" w:rsidRPr="0024295F" w:rsidRDefault="00C554E2" w:rsidP="00572726">
            <w:pPr>
              <w:numPr>
                <w:ilvl w:val="0"/>
                <w:numId w:val="60"/>
              </w:numPr>
              <w:spacing w:before="30" w:after="30" w:line="240" w:lineRule="auto"/>
              <w:ind w:left="333"/>
              <w:rPr>
                <w:rFonts w:cs="Arial"/>
                <w:sz w:val="20"/>
                <w:szCs w:val="20"/>
              </w:rPr>
            </w:pPr>
            <w:r w:rsidRPr="0024295F">
              <w:rPr>
                <w:rFonts w:cs="Arial"/>
                <w:sz w:val="20"/>
                <w:szCs w:val="20"/>
              </w:rPr>
              <w:t>Tryb pozakonkursowy – projekty z zakresu budowy/ modernizacji/rewitalizacji sieci kolejowej (z uwagi na monopol kompetencyjny</w:t>
            </w:r>
            <w:r w:rsidR="002B1A52">
              <w:rPr>
                <w:rFonts w:cs="Arial"/>
                <w:sz w:val="20"/>
                <w:szCs w:val="20"/>
              </w:rPr>
              <w:t xml:space="preserve"> </w:t>
            </w:r>
            <w:r w:rsidRPr="0024295F">
              <w:rPr>
                <w:rFonts w:cs="Arial"/>
                <w:sz w:val="20"/>
                <w:szCs w:val="20"/>
              </w:rPr>
              <w:t xml:space="preserve">PKP PLK S.A. oraz </w:t>
            </w:r>
            <w:r w:rsidR="00BD0942">
              <w:rPr>
                <w:rFonts w:cs="Arial"/>
                <w:sz w:val="20"/>
                <w:szCs w:val="20"/>
              </w:rPr>
              <w:t>JST będących</w:t>
            </w:r>
            <w:r w:rsidR="00BF02E9">
              <w:rPr>
                <w:rFonts w:cs="Arial"/>
                <w:sz w:val="20"/>
                <w:szCs w:val="20"/>
              </w:rPr>
              <w:t xml:space="preserve"> </w:t>
            </w:r>
            <w:r w:rsidRPr="0024295F">
              <w:rPr>
                <w:rFonts w:cs="Arial"/>
                <w:sz w:val="20"/>
                <w:szCs w:val="20"/>
              </w:rPr>
              <w:t>właściciela</w:t>
            </w:r>
            <w:r w:rsidR="00BF02E9">
              <w:rPr>
                <w:rFonts w:cs="Arial"/>
                <w:sz w:val="20"/>
                <w:szCs w:val="20"/>
              </w:rPr>
              <w:t>mi</w:t>
            </w:r>
            <w:r w:rsidRPr="0024295F">
              <w:rPr>
                <w:rFonts w:cs="Arial"/>
                <w:sz w:val="20"/>
                <w:szCs w:val="20"/>
              </w:rPr>
              <w:t xml:space="preserve"> linii kolejow</w:t>
            </w:r>
            <w:r w:rsidR="00BF02E9">
              <w:rPr>
                <w:rFonts w:cs="Arial"/>
                <w:sz w:val="20"/>
                <w:szCs w:val="20"/>
              </w:rPr>
              <w:t>ych</w:t>
            </w:r>
            <w:r w:rsidRPr="0024295F">
              <w:rPr>
                <w:rFonts w:cs="Arial"/>
                <w:sz w:val="20"/>
                <w:szCs w:val="20"/>
              </w:rPr>
              <w:t>)</w:t>
            </w:r>
          </w:p>
          <w:p w:rsidR="00C554E2" w:rsidRPr="00BB5C1E" w:rsidRDefault="00C554E2" w:rsidP="00572726">
            <w:pPr>
              <w:numPr>
                <w:ilvl w:val="0"/>
                <w:numId w:val="60"/>
              </w:numPr>
              <w:spacing w:before="30" w:after="30" w:line="240" w:lineRule="auto"/>
              <w:ind w:left="333"/>
              <w:rPr>
                <w:rFonts w:cs="Arial"/>
                <w:sz w:val="20"/>
                <w:szCs w:val="20"/>
              </w:rPr>
            </w:pPr>
            <w:r w:rsidRPr="00BB5C1E">
              <w:rPr>
                <w:rFonts w:cs="Arial"/>
                <w:sz w:val="20"/>
                <w:szCs w:val="20"/>
              </w:rPr>
              <w:t>Tryb konkursow</w:t>
            </w:r>
            <w:r w:rsidR="008940AA">
              <w:rPr>
                <w:rFonts w:cs="Arial"/>
                <w:sz w:val="20"/>
                <w:szCs w:val="20"/>
              </w:rPr>
              <w:t>y – projekty z zakresu budowy i </w:t>
            </w:r>
            <w:r w:rsidRPr="00BB5C1E">
              <w:rPr>
                <w:rFonts w:cs="Arial"/>
                <w:sz w:val="20"/>
                <w:szCs w:val="20"/>
              </w:rPr>
              <w:t xml:space="preserve">przebudowy terminali przeładunkowych </w:t>
            </w:r>
            <w:r w:rsidRPr="00595C75">
              <w:rPr>
                <w:rFonts w:cs="Arial"/>
                <w:sz w:val="20"/>
                <w:szCs w:val="20"/>
              </w:rPr>
              <w:t>oraz przebudowy lub zmiany sposobu użytkowania budynków dworcowych (na trasie modernizowanych</w:t>
            </w:r>
            <w:r w:rsidR="008B4B43">
              <w:t xml:space="preserve"> </w:t>
            </w:r>
            <w:r w:rsidR="008B4B43" w:rsidRPr="00BB5C1E">
              <w:rPr>
                <w:rFonts w:cs="Arial"/>
                <w:sz w:val="20"/>
                <w:szCs w:val="20"/>
              </w:rPr>
              <w:t>lub rewitalizowanych</w:t>
            </w:r>
            <w:r w:rsidRPr="00BB5C1E">
              <w:rPr>
                <w:rFonts w:cs="Arial"/>
                <w:sz w:val="20"/>
                <w:szCs w:val="20"/>
              </w:rPr>
              <w:t xml:space="preserve"> linii)</w:t>
            </w:r>
          </w:p>
          <w:p w:rsidR="00C554E2" w:rsidRPr="0024295F" w:rsidRDefault="00C554E2" w:rsidP="00B45113">
            <w:pPr>
              <w:spacing w:before="30" w:after="30" w:line="240" w:lineRule="auto"/>
              <w:ind w:left="333"/>
              <w:jc w:val="left"/>
              <w:rPr>
                <w:rFonts w:cs="Arial"/>
                <w:sz w:val="20"/>
                <w:szCs w:val="20"/>
              </w:rPr>
            </w:pPr>
          </w:p>
          <w:p w:rsidR="00C554E2" w:rsidRPr="0024295F" w:rsidRDefault="008B4B43" w:rsidP="008940AA">
            <w:pPr>
              <w:spacing w:before="30" w:after="30" w:line="240" w:lineRule="auto"/>
              <w:rPr>
                <w:rFonts w:cs="Arial"/>
                <w:sz w:val="20"/>
                <w:szCs w:val="20"/>
              </w:rPr>
            </w:pPr>
            <w:r>
              <w:rPr>
                <w:rFonts w:cs="Arial"/>
                <w:sz w:val="20"/>
                <w:szCs w:val="20"/>
              </w:rPr>
              <w:t>Podmiot odpowiedzialny za nabór i ocenę wniosków oraz przyjmowanie protestów – IZ RPOWP</w:t>
            </w:r>
          </w:p>
        </w:tc>
      </w:tr>
      <w:tr w:rsidR="00CC40EC" w:rsidRPr="0024295F" w:rsidDel="00FE3C38" w:rsidTr="00FF4F6F">
        <w:trPr>
          <w:cantSplit/>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Limity i ograniczenia w realizacji projektów</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Del="00FE3C38"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Warunki i planowany zakres stosowania </w:t>
            </w:r>
            <w:r w:rsidRPr="0024295F">
              <w:rPr>
                <w:rFonts w:cs="Arial"/>
                <w:sz w:val="20"/>
                <w:szCs w:val="20"/>
              </w:rPr>
              <w:br/>
            </w:r>
            <w:r w:rsidRPr="0024295F">
              <w:rPr>
                <w:rFonts w:cs="Arial"/>
                <w:i/>
                <w:sz w:val="20"/>
                <w:szCs w:val="20"/>
              </w:rPr>
              <w:t>cross-financingu</w:t>
            </w:r>
            <w:r w:rsidRPr="0024295F">
              <w:rPr>
                <w:rFonts w:cs="Arial"/>
                <w:sz w:val="20"/>
                <w:szCs w:val="20"/>
              </w:rPr>
              <w:t xml:space="preserv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61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Dopuszczalna maksymalna wartość zakupionych środków trwałych</w:t>
            </w:r>
            <w:r w:rsidRPr="0024295F">
              <w:rPr>
                <w:rFonts w:cs="Arial"/>
                <w:sz w:val="20"/>
                <w:szCs w:val="20"/>
              </w:rPr>
              <w:br/>
              <w:t>jako % wydatków kwalifikowalnych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Warunki uwzględniania dochodu w projekcie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6C0FC1" w:rsidP="009516CC">
            <w:pPr>
              <w:spacing w:before="30" w:after="30" w:line="240" w:lineRule="auto"/>
              <w:jc w:val="left"/>
              <w:rPr>
                <w:rFonts w:cs="Arial"/>
                <w:sz w:val="20"/>
                <w:szCs w:val="20"/>
              </w:rPr>
            </w:pPr>
            <w:r w:rsidRPr="006C0FC1">
              <w:rPr>
                <w:rFonts w:cs="Arial"/>
                <w:sz w:val="20"/>
                <w:szCs w:val="20"/>
              </w:rPr>
              <w:t>Luka w finansowaniu (art. 61 pkt 3 lit. b rozporządzenia 1303/2013)</w:t>
            </w:r>
          </w:p>
        </w:tc>
      </w:tr>
      <w:tr w:rsidR="009B73FF" w:rsidRPr="0024295F" w:rsidTr="00FF4F6F">
        <w:tc>
          <w:tcPr>
            <w:tcW w:w="1180" w:type="pct"/>
            <w:shd w:val="clear" w:color="auto" w:fill="auto"/>
          </w:tcPr>
          <w:p w:rsidR="00C554E2" w:rsidRPr="0024295F" w:rsidRDefault="00C554E2" w:rsidP="00572726">
            <w:pPr>
              <w:numPr>
                <w:ilvl w:val="0"/>
                <w:numId w:val="65"/>
              </w:numPr>
              <w:suppressAutoHyphens/>
              <w:spacing w:before="40" w:after="40" w:line="240" w:lineRule="auto"/>
              <w:jc w:val="left"/>
              <w:rPr>
                <w:rFonts w:cs="Arial"/>
                <w:sz w:val="20"/>
                <w:szCs w:val="20"/>
              </w:rPr>
            </w:pPr>
            <w:r w:rsidRPr="0024295F">
              <w:rPr>
                <w:rFonts w:cs="Arial"/>
                <w:sz w:val="20"/>
                <w:szCs w:val="20"/>
              </w:rPr>
              <w:t>Warunki stosowania uproszczonych form rozliczania wydatków i planowany zakres systemu zaliczek</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962F48">
            <w:pPr>
              <w:spacing w:before="40" w:after="40" w:line="240" w:lineRule="auto"/>
              <w:rPr>
                <w:rFonts w:cs="Arial"/>
                <w:sz w:val="20"/>
                <w:szCs w:val="20"/>
                <w:highlight w:val="yellow"/>
              </w:rPr>
            </w:pPr>
            <w:r>
              <w:rPr>
                <w:rFonts w:cs="Arial"/>
                <w:sz w:val="20"/>
                <w:szCs w:val="20"/>
              </w:rPr>
              <w:t>Dofinansowanie przekazywane jest</w:t>
            </w:r>
            <w:r w:rsidR="00F42B3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 xml:space="preserve">będzie kierowała się zapisami </w:t>
            </w:r>
            <w:r w:rsidR="00E637E3">
              <w:rPr>
                <w:rFonts w:cs="Arial"/>
                <w:sz w:val="20"/>
                <w:szCs w:val="20"/>
              </w:rPr>
              <w:t>obowiązujących aktów prawnych i </w:t>
            </w:r>
            <w:r>
              <w:rPr>
                <w:rFonts w:cs="Arial"/>
                <w:sz w:val="20"/>
                <w:szCs w:val="20"/>
              </w:rPr>
              <w:t>obowiązujących wytycznych.</w:t>
            </w:r>
          </w:p>
        </w:tc>
      </w:tr>
      <w:tr w:rsidR="009B73FF" w:rsidRPr="0024295F" w:rsidTr="00FF4F6F">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Pomoc publiczna </w:t>
            </w:r>
            <w:r w:rsidRPr="0024295F">
              <w:rPr>
                <w:rFonts w:cs="Arial"/>
                <w:sz w:val="20"/>
                <w:szCs w:val="20"/>
              </w:rPr>
              <w:br/>
              <w:t xml:space="preserve">i pomoc </w:t>
            </w:r>
            <w:r w:rsidRPr="0024295F">
              <w:rPr>
                <w:rFonts w:cs="Arial"/>
                <w:i/>
                <w:sz w:val="20"/>
                <w:szCs w:val="20"/>
              </w:rPr>
              <w:t>de minimis</w:t>
            </w:r>
            <w:r w:rsidRPr="0024295F">
              <w:rPr>
                <w:rFonts w:cs="Arial"/>
                <w:sz w:val="20"/>
                <w:szCs w:val="20"/>
              </w:rPr>
              <w:br/>
              <w:t>(rodzaj i przeznaczenie pomocy, unijna lub krajowa podstawa prawna)</w:t>
            </w:r>
            <w:r w:rsidRPr="0024295F">
              <w:rPr>
                <w:rStyle w:val="Odwoanieprzypisudolnego"/>
                <w:rFonts w:cs="Arial"/>
                <w:sz w:val="20"/>
                <w:szCs w:val="20"/>
              </w:rPr>
              <w:t xml:space="preserve">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0D2CC1" w:rsidRDefault="000D2CC1" w:rsidP="000D2CC1">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t>
            </w:r>
            <w:r w:rsidR="00C82749">
              <w:rPr>
                <w:rFonts w:cs="Arial"/>
                <w:sz w:val="20"/>
                <w:szCs w:val="20"/>
              </w:rPr>
              <w:t xml:space="preserve">w zakresie </w:t>
            </w:r>
            <w:r w:rsidR="00C82749" w:rsidRPr="00314253">
              <w:rPr>
                <w:rFonts w:cs="Arial"/>
                <w:sz w:val="20"/>
                <w:szCs w:val="20"/>
              </w:rPr>
              <w:t>pomocy inwestycyjnej na infrastrukturę lokalną w ramach regionalnych programów operacyjnych</w:t>
            </w:r>
            <w:r w:rsidR="00C82749">
              <w:rPr>
                <w:rFonts w:cs="Arial"/>
                <w:sz w:val="20"/>
                <w:szCs w:val="20"/>
              </w:rPr>
              <w:t xml:space="preserve"> na lata 2014-2020 </w:t>
            </w:r>
            <w:r w:rsidR="00697AC1">
              <w:rPr>
                <w:rFonts w:cs="Arial"/>
                <w:sz w:val="20"/>
                <w:szCs w:val="20"/>
              </w:rPr>
              <w:t>–</w:t>
            </w:r>
            <w:r w:rsidR="00C82749">
              <w:rPr>
                <w:rFonts w:cs="Arial"/>
                <w:sz w:val="20"/>
                <w:szCs w:val="20"/>
              </w:rPr>
              <w:t xml:space="preserve"> </w:t>
            </w:r>
            <w:r w:rsidR="00C82749" w:rsidRPr="00314253">
              <w:rPr>
                <w:rFonts w:cs="Arial"/>
                <w:sz w:val="20"/>
                <w:szCs w:val="20"/>
              </w:rPr>
              <w:t>na podstawie art. 56</w:t>
            </w:r>
            <w:r w:rsidR="00EB689D">
              <w:rPr>
                <w:rFonts w:cs="Arial"/>
                <w:sz w:val="20"/>
                <w:szCs w:val="20"/>
              </w:rPr>
              <w:t xml:space="preserve"> </w:t>
            </w:r>
            <w:r w:rsidR="00C82749">
              <w:rPr>
                <w:rFonts w:cs="Arial"/>
                <w:sz w:val="20"/>
                <w:szCs w:val="20"/>
              </w:rPr>
              <w:t>Rozporządzenia</w:t>
            </w:r>
            <w:r>
              <w:rPr>
                <w:rFonts w:cs="Arial"/>
                <w:sz w:val="20"/>
                <w:szCs w:val="20"/>
              </w:rPr>
              <w:t xml:space="preserve"> Komisji (UE) nr 651/2014 z dnia 17 czerwca 2014 r. uznającego niektóre rodzaje pomocy za zgodne z rynkiem wewnętrznym w</w:t>
            </w:r>
            <w:r w:rsidR="00E637E3">
              <w:rPr>
                <w:rFonts w:cs="Arial"/>
                <w:sz w:val="20"/>
                <w:szCs w:val="20"/>
              </w:rPr>
              <w:t> </w:t>
            </w:r>
            <w:r>
              <w:rPr>
                <w:rFonts w:cs="Arial"/>
                <w:sz w:val="20"/>
                <w:szCs w:val="20"/>
              </w:rPr>
              <w:t>zastos</w:t>
            </w:r>
            <w:r w:rsidR="00C82749">
              <w:rPr>
                <w:rFonts w:cs="Arial"/>
                <w:sz w:val="20"/>
                <w:szCs w:val="20"/>
              </w:rPr>
              <w:t>owaniu art. 107 i 108 Traktatu</w:t>
            </w:r>
            <w:r w:rsidR="00187A17">
              <w:rPr>
                <w:rFonts w:cs="Arial"/>
                <w:sz w:val="20"/>
                <w:szCs w:val="20"/>
              </w:rPr>
              <w:t>.</w:t>
            </w:r>
          </w:p>
          <w:p w:rsidR="008940AA" w:rsidRDefault="008940AA" w:rsidP="00C82749">
            <w:pPr>
              <w:spacing w:before="40" w:after="40" w:line="240" w:lineRule="auto"/>
              <w:rPr>
                <w:rFonts w:cs="Arial"/>
                <w:sz w:val="20"/>
                <w:szCs w:val="20"/>
              </w:rPr>
            </w:pPr>
          </w:p>
          <w:p w:rsidR="009D6D6E" w:rsidRPr="009D6D6E" w:rsidRDefault="009D6D6E" w:rsidP="00C82749">
            <w:pPr>
              <w:spacing w:before="40" w:after="40" w:line="240" w:lineRule="auto"/>
              <w:rPr>
                <w:rFonts w:cs="Arial"/>
                <w:sz w:val="20"/>
                <w:szCs w:val="20"/>
              </w:rPr>
            </w:pPr>
            <w:r w:rsidRPr="009D6D6E">
              <w:rPr>
                <w:rFonts w:cs="Arial"/>
                <w:sz w:val="20"/>
                <w:szCs w:val="20"/>
              </w:rPr>
              <w:t>Akty regulujące udzielanie wsparcia, w tym udzielanie pomocy publicznej i pomoc</w:t>
            </w:r>
            <w:r w:rsidR="008940AA">
              <w:rPr>
                <w:rFonts w:cs="Arial"/>
                <w:sz w:val="20"/>
                <w:szCs w:val="20"/>
              </w:rPr>
              <w:t xml:space="preserve">y </w:t>
            </w:r>
            <w:r w:rsidR="00304978" w:rsidRPr="00304978">
              <w:rPr>
                <w:rFonts w:cs="Arial"/>
                <w:i/>
                <w:sz w:val="20"/>
                <w:szCs w:val="20"/>
              </w:rPr>
              <w:t>de minimis</w:t>
            </w:r>
            <w:r w:rsidR="008940AA">
              <w:rPr>
                <w:rFonts w:cs="Arial"/>
                <w:sz w:val="20"/>
                <w:szCs w:val="20"/>
              </w:rPr>
              <w:t xml:space="preserve"> w systemie Usług w </w:t>
            </w:r>
            <w:r w:rsidRPr="009D6D6E">
              <w:rPr>
                <w:rFonts w:cs="Arial"/>
                <w:sz w:val="20"/>
                <w:szCs w:val="20"/>
              </w:rPr>
              <w:t>ogólnym interesie gospodarczym</w:t>
            </w:r>
            <w:r w:rsidR="00FE47FF">
              <w:rPr>
                <w:rFonts w:cs="Arial"/>
                <w:sz w:val="20"/>
                <w:szCs w:val="20"/>
              </w:rPr>
              <w:t>:</w:t>
            </w:r>
            <w:r w:rsidRPr="009D6D6E">
              <w:rPr>
                <w:rFonts w:cs="Arial"/>
                <w:sz w:val="20"/>
                <w:szCs w:val="20"/>
              </w:rPr>
              <w:t xml:space="preserve"> </w:t>
            </w:r>
          </w:p>
          <w:p w:rsidR="009D6D6E" w:rsidRPr="0051038C" w:rsidRDefault="009D6D6E" w:rsidP="008A20E1">
            <w:pPr>
              <w:pStyle w:val="Akapitzlist"/>
              <w:numPr>
                <w:ilvl w:val="0"/>
                <w:numId w:val="286"/>
              </w:numPr>
              <w:spacing w:before="40" w:after="40" w:line="240" w:lineRule="auto"/>
              <w:rPr>
                <w:sz w:val="20"/>
              </w:rPr>
            </w:pPr>
            <w:r w:rsidRPr="0051038C">
              <w:rPr>
                <w:sz w:val="20"/>
              </w:rPr>
              <w:t xml:space="preserve">Komunikat Komisji w sprawie stosowania reguł Unii Europejskiej w dziedzinie pomocy państwa w odniesieniu do rekompensaty z tytułu usług świadczonych w ogólnym interesie gospodarczym </w:t>
            </w:r>
            <w:r w:rsidR="00F746D1" w:rsidRPr="0051038C">
              <w:rPr>
                <w:sz w:val="20"/>
              </w:rPr>
              <w:t>(Dz. Urz. UE C 8 z dnia 11.01.2012, str. 4</w:t>
            </w:r>
            <w:r w:rsidR="00F746D1" w:rsidRPr="0051038C">
              <w:rPr>
                <w:rFonts w:cs="Arial"/>
                <w:sz w:val="20"/>
                <w:szCs w:val="20"/>
              </w:rPr>
              <w:t>)</w:t>
            </w:r>
            <w:r w:rsidR="00FE47FF" w:rsidRPr="0051038C">
              <w:rPr>
                <w:rFonts w:cs="Arial"/>
                <w:sz w:val="20"/>
                <w:szCs w:val="20"/>
              </w:rPr>
              <w:t>;</w:t>
            </w:r>
          </w:p>
          <w:p w:rsidR="00F746D1" w:rsidRPr="0051038C" w:rsidRDefault="00F746D1" w:rsidP="008A20E1">
            <w:pPr>
              <w:pStyle w:val="Akapitzlist"/>
              <w:numPr>
                <w:ilvl w:val="0"/>
                <w:numId w:val="286"/>
              </w:numPr>
              <w:spacing w:before="40" w:after="40" w:line="240" w:lineRule="auto"/>
              <w:rPr>
                <w:sz w:val="20"/>
              </w:rPr>
            </w:pPr>
            <w:r w:rsidRPr="0051038C">
              <w:rPr>
                <w:sz w:val="20"/>
              </w:rPr>
              <w:t>Decyzj</w:t>
            </w:r>
            <w:r w:rsidR="00796ED7" w:rsidRPr="0051038C">
              <w:rPr>
                <w:sz w:val="20"/>
              </w:rPr>
              <w:t>a</w:t>
            </w:r>
            <w:r w:rsidRPr="0051038C">
              <w:rPr>
                <w:sz w:val="20"/>
              </w:rPr>
              <w:t xml:space="preserve"> Komisji z dnia 20 grudnia 2011 r. w sprawie stosowania art. 106 ust.</w:t>
            </w:r>
            <w:r w:rsidR="00B23E71" w:rsidRPr="0051038C">
              <w:rPr>
                <w:sz w:val="20"/>
              </w:rPr>
              <w:t xml:space="preserve"> </w:t>
            </w:r>
            <w:r w:rsidRPr="0051038C">
              <w:rPr>
                <w:sz w:val="20"/>
              </w:rPr>
              <w:t xml:space="preserve">2 Traktatu o funkcjonowaniu Unii Europejskiej do pomocy </w:t>
            </w:r>
            <w:r w:rsidR="00F42B30" w:rsidRPr="0051038C">
              <w:rPr>
                <w:sz w:val="20"/>
              </w:rPr>
              <w:t>państwa w formie rekompensaty z </w:t>
            </w:r>
            <w:r w:rsidRPr="0051038C">
              <w:rPr>
                <w:sz w:val="20"/>
              </w:rPr>
              <w:t>tytułu świadczenia usług publicznych, przyznawanej przedsiębiorstwom zobowiązanym do wykonywania usług świadczonych w ogólnym interesie gospodarczym (Dz. Urz. UE 2012 L 7 z dnia 11.01.2012, str. 3</w:t>
            </w:r>
            <w:r w:rsidRPr="0051038C">
              <w:rPr>
                <w:rFonts w:cs="Arial"/>
                <w:sz w:val="20"/>
                <w:szCs w:val="20"/>
              </w:rPr>
              <w:t>)</w:t>
            </w:r>
            <w:r w:rsidR="00FE47FF" w:rsidRPr="0051038C">
              <w:rPr>
                <w:rFonts w:cs="Arial"/>
                <w:sz w:val="20"/>
                <w:szCs w:val="20"/>
              </w:rPr>
              <w:t>;</w:t>
            </w:r>
          </w:p>
          <w:p w:rsidR="001E5DCF" w:rsidRPr="0051038C" w:rsidRDefault="00B46CBF" w:rsidP="008A20E1">
            <w:pPr>
              <w:pStyle w:val="Akapitzlist"/>
              <w:numPr>
                <w:ilvl w:val="0"/>
                <w:numId w:val="286"/>
              </w:numPr>
              <w:spacing w:before="40" w:after="40" w:line="240" w:lineRule="auto"/>
              <w:rPr>
                <w:sz w:val="20"/>
              </w:rPr>
            </w:pPr>
            <w:r w:rsidRPr="0051038C">
              <w:rPr>
                <w:sz w:val="20"/>
              </w:rPr>
              <w:t>Komunika</w:t>
            </w:r>
            <w:r w:rsidR="00796ED7" w:rsidRPr="0051038C">
              <w:rPr>
                <w:sz w:val="20"/>
              </w:rPr>
              <w:t>t</w:t>
            </w:r>
            <w:r w:rsidRPr="0051038C">
              <w:rPr>
                <w:sz w:val="20"/>
              </w:rPr>
              <w:t xml:space="preserve"> Komisji Zasady</w:t>
            </w:r>
            <w:r w:rsidR="00980004" w:rsidRPr="0051038C">
              <w:rPr>
                <w:sz w:val="20"/>
              </w:rPr>
              <w:t xml:space="preserve"> ramow</w:t>
            </w:r>
            <w:r w:rsidRPr="0051038C">
              <w:rPr>
                <w:sz w:val="20"/>
              </w:rPr>
              <w:t>e</w:t>
            </w:r>
            <w:r w:rsidR="00980004" w:rsidRPr="0051038C">
              <w:rPr>
                <w:sz w:val="20"/>
              </w:rPr>
              <w:t xml:space="preserve"> Unii Europejskiej dotyczących pomocy państwa w formie rekompensaty z tytułu świadczenia usług publiczny</w:t>
            </w:r>
            <w:r w:rsidRPr="0051038C">
              <w:rPr>
                <w:sz w:val="20"/>
              </w:rPr>
              <w:t>ch (2011) (Dz. Urz. UE 2012 C 8 z dnia 11.01.2012, str. 15</w:t>
            </w:r>
            <w:r w:rsidR="001E5DCF" w:rsidRPr="0051038C">
              <w:rPr>
                <w:rFonts w:cs="Arial"/>
                <w:sz w:val="20"/>
                <w:szCs w:val="20"/>
              </w:rPr>
              <w:t>)</w:t>
            </w:r>
            <w:r w:rsidR="00FE47FF" w:rsidRPr="0051038C">
              <w:rPr>
                <w:rFonts w:cs="Arial"/>
                <w:sz w:val="20"/>
                <w:szCs w:val="20"/>
              </w:rPr>
              <w:t>;</w:t>
            </w:r>
          </w:p>
          <w:p w:rsidR="00C554E2" w:rsidRPr="0051038C" w:rsidRDefault="001E5DCF" w:rsidP="008A20E1">
            <w:pPr>
              <w:pStyle w:val="Akapitzlist"/>
              <w:numPr>
                <w:ilvl w:val="0"/>
                <w:numId w:val="286"/>
              </w:numPr>
              <w:spacing w:before="40" w:after="40" w:line="240" w:lineRule="auto"/>
              <w:rPr>
                <w:sz w:val="20"/>
              </w:rPr>
            </w:pPr>
            <w:r w:rsidRPr="0051038C">
              <w:rPr>
                <w:sz w:val="20"/>
              </w:rPr>
              <w:t>R</w:t>
            </w:r>
            <w:r w:rsidR="00980004" w:rsidRPr="0051038C">
              <w:rPr>
                <w:sz w:val="20"/>
              </w:rPr>
              <w:t>ozporządzeni</w:t>
            </w:r>
            <w:r w:rsidRPr="0051038C">
              <w:rPr>
                <w:sz w:val="20"/>
              </w:rPr>
              <w:t>e</w:t>
            </w:r>
            <w:r w:rsidR="00980004" w:rsidRPr="0051038C">
              <w:rPr>
                <w:sz w:val="20"/>
              </w:rPr>
              <w:t xml:space="preserve"> Komisji (UE) N</w:t>
            </w:r>
            <w:r w:rsidRPr="0051038C">
              <w:rPr>
                <w:sz w:val="20"/>
              </w:rPr>
              <w:t>r</w:t>
            </w:r>
            <w:r w:rsidR="00980004" w:rsidRPr="0051038C">
              <w:rPr>
                <w:sz w:val="20"/>
              </w:rPr>
              <w:t xml:space="preserve"> 360/2012 z</w:t>
            </w:r>
            <w:r w:rsidRPr="0051038C">
              <w:rPr>
                <w:sz w:val="20"/>
              </w:rPr>
              <w:t xml:space="preserve"> dnia 25.04.</w:t>
            </w:r>
            <w:r w:rsidR="00980004" w:rsidRPr="0051038C">
              <w:rPr>
                <w:sz w:val="20"/>
              </w:rPr>
              <w:t>2012 r. w sprawie stoso</w:t>
            </w:r>
            <w:r w:rsidR="00F42B30" w:rsidRPr="0051038C">
              <w:rPr>
                <w:sz w:val="20"/>
              </w:rPr>
              <w:t>wania art. 107 i 108 Traktatu o </w:t>
            </w:r>
            <w:r w:rsidR="00980004" w:rsidRPr="0051038C">
              <w:rPr>
                <w:sz w:val="20"/>
              </w:rPr>
              <w:t xml:space="preserve">funkcjonowaniu Unii Europejskiej do pomocy </w:t>
            </w:r>
            <w:r w:rsidR="00304978" w:rsidRPr="0051038C">
              <w:rPr>
                <w:i/>
                <w:sz w:val="20"/>
              </w:rPr>
              <w:t>de minimis</w:t>
            </w:r>
            <w:r w:rsidR="00980004" w:rsidRPr="0051038C">
              <w:rPr>
                <w:sz w:val="20"/>
              </w:rPr>
              <w:t xml:space="preserve"> przyznawanej przedsiębiorstwom wykonującym usługi świadczone w ogólnym interesie gospodarczym (Dz. Urz. UE 2012 L 114</w:t>
            </w:r>
            <w:r w:rsidR="00D56E75" w:rsidRPr="0051038C">
              <w:rPr>
                <w:sz w:val="20"/>
              </w:rPr>
              <w:t>, 26.04.2012, str. 8</w:t>
            </w:r>
            <w:r w:rsidR="00980004" w:rsidRPr="0051038C">
              <w:rPr>
                <w:rFonts w:cs="Arial"/>
                <w:sz w:val="20"/>
                <w:szCs w:val="20"/>
              </w:rPr>
              <w:t>)</w:t>
            </w:r>
            <w:r w:rsidR="00FE47FF" w:rsidRPr="0051038C">
              <w:rPr>
                <w:rFonts w:cs="Arial"/>
                <w:sz w:val="20"/>
                <w:szCs w:val="20"/>
              </w:rPr>
              <w:t>.</w:t>
            </w:r>
          </w:p>
        </w:tc>
      </w:tr>
      <w:tr w:rsidR="00AF3751" w:rsidRPr="0024295F" w:rsidTr="00FF4F6F">
        <w:trPr>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Maksymalny </w:t>
            </w:r>
            <w:r w:rsidRPr="0024295F">
              <w:rPr>
                <w:rFonts w:cs="Arial"/>
                <w:sz w:val="20"/>
                <w:szCs w:val="20"/>
              </w:rPr>
              <w:br/>
              <w:t xml:space="preserve">% poziom dofinansowania UE wydatków kwalifikowalnych </w:t>
            </w:r>
            <w:r w:rsidRPr="0024295F">
              <w:rPr>
                <w:rFonts w:cs="Arial"/>
                <w:sz w:val="20"/>
                <w:szCs w:val="20"/>
              </w:rPr>
              <w:br/>
              <w:t xml:space="preserve">na poziomie projektu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Default="00C554E2" w:rsidP="008940AA">
            <w:pPr>
              <w:spacing w:before="40" w:after="40" w:line="240" w:lineRule="auto"/>
              <w:rPr>
                <w:rFonts w:cs="Arial"/>
                <w:sz w:val="20"/>
                <w:szCs w:val="20"/>
              </w:rPr>
            </w:pPr>
            <w:r w:rsidRPr="0024295F">
              <w:rPr>
                <w:rFonts w:cs="Arial"/>
                <w:sz w:val="20"/>
                <w:szCs w:val="20"/>
              </w:rPr>
              <w:t>85%</w:t>
            </w:r>
          </w:p>
          <w:p w:rsidR="00594279" w:rsidRDefault="00594279" w:rsidP="008940AA">
            <w:pPr>
              <w:spacing w:before="40" w:after="40" w:line="240" w:lineRule="auto"/>
              <w:rPr>
                <w:rFonts w:cs="Arial"/>
                <w:sz w:val="20"/>
                <w:szCs w:val="20"/>
              </w:rPr>
            </w:pPr>
            <w:r>
              <w:rPr>
                <w:rFonts w:cs="Arial"/>
                <w:sz w:val="20"/>
                <w:szCs w:val="20"/>
              </w:rPr>
              <w:t xml:space="preserve">Projekty objęte pomocą </w:t>
            </w:r>
            <w:r w:rsidR="00BB5C1E">
              <w:rPr>
                <w:rFonts w:cs="Arial"/>
                <w:sz w:val="20"/>
                <w:szCs w:val="20"/>
              </w:rPr>
              <w:t>publiczną – zgodnie z </w:t>
            </w:r>
            <w:r w:rsidR="00481B88">
              <w:rPr>
                <w:rFonts w:cs="Arial"/>
                <w:sz w:val="20"/>
                <w:szCs w:val="20"/>
              </w:rPr>
              <w:t>obowiązującymi w </w:t>
            </w:r>
            <w:r>
              <w:rPr>
                <w:rFonts w:cs="Arial"/>
                <w:sz w:val="20"/>
                <w:szCs w:val="20"/>
              </w:rPr>
              <w:t>tym zakresie zasadami</w:t>
            </w:r>
          </w:p>
          <w:p w:rsidR="00C554E2" w:rsidRPr="0024295F" w:rsidRDefault="00C554E2" w:rsidP="008940AA">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BB5C1E">
              <w:rPr>
                <w:rFonts w:cs="Arial"/>
                <w:sz w:val="20"/>
                <w:szCs w:val="20"/>
              </w:rPr>
              <w:t> </w:t>
            </w:r>
            <w:r>
              <w:rPr>
                <w:rFonts w:cs="Arial"/>
                <w:sz w:val="20"/>
                <w:szCs w:val="20"/>
              </w:rPr>
              <w:t>konkursie</w:t>
            </w:r>
          </w:p>
        </w:tc>
      </w:tr>
      <w:tr w:rsidR="00AF3751" w:rsidRPr="0024295F" w:rsidTr="00FF4F6F">
        <w:trPr>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Maksymalny </w:t>
            </w:r>
            <w:r w:rsidRPr="0024295F">
              <w:rPr>
                <w:rFonts w:cs="Arial"/>
                <w:sz w:val="20"/>
                <w:szCs w:val="20"/>
              </w:rPr>
              <w:br/>
              <w:t xml:space="preserve">% poziom dofinansowania całkowitego wydatków kwalifikowalnych </w:t>
            </w:r>
            <w:r w:rsidRPr="0024295F">
              <w:rPr>
                <w:rFonts w:cs="Arial"/>
                <w:sz w:val="20"/>
                <w:szCs w:val="20"/>
              </w:rPr>
              <w:br/>
              <w:t xml:space="preserve">na poziomie projektu </w:t>
            </w:r>
            <w:r w:rsidRPr="0024295F">
              <w:rPr>
                <w:rFonts w:cs="Arial"/>
                <w:sz w:val="20"/>
                <w:szCs w:val="20"/>
              </w:rPr>
              <w:br/>
            </w:r>
            <w:r w:rsidRPr="0026410D">
              <w:rPr>
                <w:rFonts w:cs="Arial"/>
                <w:sz w:val="16"/>
                <w:szCs w:val="20"/>
              </w:rPr>
              <w:t>(środki UE + ewentualne współfinansowanie z budżetu państwa lub innych źródeł przyznawane beneficjentowi przez właściwą instytucję)</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Default="00C554E2" w:rsidP="00B45113">
            <w:pPr>
              <w:spacing w:before="40" w:after="40" w:line="240" w:lineRule="auto"/>
              <w:jc w:val="left"/>
              <w:rPr>
                <w:rFonts w:cs="Arial"/>
                <w:sz w:val="20"/>
                <w:szCs w:val="20"/>
              </w:rPr>
            </w:pPr>
            <w:r>
              <w:rPr>
                <w:rFonts w:cs="Arial"/>
                <w:sz w:val="20"/>
                <w:szCs w:val="20"/>
              </w:rPr>
              <w:t>85%</w:t>
            </w:r>
          </w:p>
          <w:p w:rsidR="00C554E2" w:rsidRPr="0024295F" w:rsidRDefault="00C554E2" w:rsidP="008940AA">
            <w:pPr>
              <w:spacing w:before="40" w:after="40" w:line="240" w:lineRule="auto"/>
              <w:rPr>
                <w:rFonts w:cs="Arial"/>
                <w:sz w:val="20"/>
                <w:szCs w:val="20"/>
              </w:rPr>
            </w:pPr>
            <w:r>
              <w:rPr>
                <w:rFonts w:cs="Arial"/>
                <w:sz w:val="20"/>
                <w:szCs w:val="20"/>
              </w:rPr>
              <w:t xml:space="preserve">Ostateczny poziom dofinansowania </w:t>
            </w:r>
            <w:r w:rsidR="00697AC1">
              <w:rPr>
                <w:rFonts w:cs="Arial"/>
                <w:sz w:val="20"/>
                <w:szCs w:val="20"/>
              </w:rPr>
              <w:t>–</w:t>
            </w:r>
            <w:r>
              <w:rPr>
                <w:rFonts w:cs="Arial"/>
                <w:sz w:val="20"/>
                <w:szCs w:val="20"/>
              </w:rPr>
              <w:t xml:space="preserve"> podany w ogłoszeniu o</w:t>
            </w:r>
            <w:r w:rsidR="00BB5C1E">
              <w:rPr>
                <w:rFonts w:cs="Arial"/>
                <w:sz w:val="20"/>
                <w:szCs w:val="20"/>
              </w:rPr>
              <w:t> </w:t>
            </w:r>
            <w:r>
              <w:rPr>
                <w:rFonts w:cs="Arial"/>
                <w:sz w:val="20"/>
                <w:szCs w:val="20"/>
              </w:rPr>
              <w:t>konkursie</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Minimalny wkład własny beneficjenta jako % wydatków kwalifikowalnych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594279" w:rsidRDefault="00C554E2" w:rsidP="00594279">
            <w:pPr>
              <w:spacing w:before="40" w:after="40" w:line="240" w:lineRule="auto"/>
              <w:jc w:val="left"/>
              <w:rPr>
                <w:rFonts w:cs="Arial"/>
                <w:sz w:val="20"/>
                <w:szCs w:val="20"/>
              </w:rPr>
            </w:pPr>
            <w:r w:rsidRPr="0024295F">
              <w:rPr>
                <w:rFonts w:cs="Arial"/>
                <w:sz w:val="20"/>
                <w:szCs w:val="20"/>
              </w:rPr>
              <w:t>15%</w:t>
            </w:r>
            <w:r w:rsidR="00594279">
              <w:rPr>
                <w:rFonts w:cs="Arial"/>
                <w:sz w:val="20"/>
                <w:szCs w:val="20"/>
              </w:rPr>
              <w:t xml:space="preserve"> </w:t>
            </w:r>
          </w:p>
          <w:p w:rsidR="00594279" w:rsidRDefault="00594279" w:rsidP="008940AA">
            <w:pPr>
              <w:spacing w:before="40" w:after="40" w:line="240" w:lineRule="auto"/>
              <w:rPr>
                <w:rFonts w:cs="Arial"/>
                <w:sz w:val="20"/>
                <w:szCs w:val="20"/>
              </w:rPr>
            </w:pPr>
            <w:r>
              <w:rPr>
                <w:rFonts w:cs="Arial"/>
                <w:sz w:val="20"/>
                <w:szCs w:val="20"/>
              </w:rPr>
              <w:t>Projekty obję</w:t>
            </w:r>
            <w:r w:rsidR="00BB5C1E">
              <w:rPr>
                <w:rFonts w:cs="Arial"/>
                <w:sz w:val="20"/>
                <w:szCs w:val="20"/>
              </w:rPr>
              <w:t>te pomocą publiczną – zgodnie z </w:t>
            </w:r>
            <w:r>
              <w:rPr>
                <w:rFonts w:cs="Arial"/>
                <w:sz w:val="20"/>
                <w:szCs w:val="20"/>
              </w:rPr>
              <w:t>obowiązującymi w</w:t>
            </w:r>
            <w:r w:rsidR="00697AC1">
              <w:rPr>
                <w:rFonts w:cs="Arial"/>
                <w:sz w:val="20"/>
                <w:szCs w:val="20"/>
              </w:rPr>
              <w:t> </w:t>
            </w:r>
            <w:r>
              <w:rPr>
                <w:rFonts w:cs="Arial"/>
                <w:sz w:val="20"/>
                <w:szCs w:val="20"/>
              </w:rPr>
              <w:t>tym zakresie zasadami</w:t>
            </w:r>
          </w:p>
          <w:p w:rsidR="00C554E2" w:rsidRPr="0024295F" w:rsidRDefault="00C554E2" w:rsidP="00B45113">
            <w:pPr>
              <w:spacing w:before="40" w:after="40" w:line="240" w:lineRule="auto"/>
              <w:jc w:val="left"/>
              <w:rPr>
                <w:rFonts w:cs="Arial"/>
                <w:sz w:val="20"/>
                <w:szCs w:val="20"/>
              </w:rPr>
            </w:pPr>
          </w:p>
        </w:tc>
      </w:tr>
      <w:tr w:rsidR="009B73FF" w:rsidRPr="0024295F" w:rsidTr="00FF4F6F">
        <w:trPr>
          <w:cantSplit/>
          <w:trHeight w:val="20"/>
        </w:trPr>
        <w:tc>
          <w:tcPr>
            <w:tcW w:w="1180" w:type="pct"/>
            <w:shd w:val="clear" w:color="auto" w:fill="auto"/>
          </w:tcPr>
          <w:p w:rsidR="00C554E2" w:rsidRPr="00B95C09"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Minimalna</w:t>
            </w:r>
            <w:r w:rsidRPr="0024295F">
              <w:rPr>
                <w:rFonts w:cs="Arial"/>
                <w:sz w:val="20"/>
                <w:szCs w:val="20"/>
              </w:rPr>
              <w:br/>
              <w:t>i maksymalna wartość projektu</w:t>
            </w:r>
            <w:r w:rsidR="00E637E3">
              <w:rPr>
                <w:rFonts w:cs="Arial"/>
                <w:sz w:val="20"/>
                <w:szCs w:val="20"/>
              </w:rPr>
              <w:t xml:space="preserve"> </w:t>
            </w:r>
            <w:r w:rsidRPr="0024295F">
              <w:rPr>
                <w:rFonts w:cs="Arial"/>
                <w:sz w:val="20"/>
                <w:szCs w:val="20"/>
              </w:rPr>
              <w:t>(PLN)</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 xml:space="preserve">Minimalna i maksymalna wartość wydatków kwalifikowalnych projektu (PLN)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9B73FF" w:rsidRPr="0024295F" w:rsidTr="00FF4F6F">
        <w:trPr>
          <w:cantSplit/>
          <w:trHeight w:val="20"/>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Kwota alokacji UE na instrumenty finansowe</w:t>
            </w:r>
            <w:r>
              <w:rPr>
                <w:rFonts w:cs="Arial"/>
                <w:sz w:val="20"/>
                <w:szCs w:val="20"/>
              </w:rPr>
              <w:t xml:space="preserve"> </w:t>
            </w:r>
            <w:r w:rsidRPr="0024295F">
              <w:rPr>
                <w:rFonts w:cs="Arial"/>
                <w:sz w:val="20"/>
                <w:szCs w:val="20"/>
              </w:rPr>
              <w:t xml:space="preserve">(EUR) </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19"/>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Mechanizm wdrażania instrumentów finansowych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345"/>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Rodzaj wsparcia instrumentów finansowych</w:t>
            </w:r>
            <w:r>
              <w:t xml:space="preserve"> </w:t>
            </w:r>
            <w:r w:rsidRPr="0024295F">
              <w:rPr>
                <w:rFonts w:cs="Arial"/>
                <w:sz w:val="20"/>
                <w:szCs w:val="20"/>
              </w:rPr>
              <w:t>oraz najważniejsze warunki przyznawania</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r w:rsidR="00CC40EC" w:rsidRPr="0024295F" w:rsidTr="00FF4F6F">
        <w:trPr>
          <w:cantSplit/>
          <w:trHeight w:val="1092"/>
        </w:trPr>
        <w:tc>
          <w:tcPr>
            <w:tcW w:w="1180" w:type="pct"/>
            <w:shd w:val="clear" w:color="auto" w:fill="auto"/>
          </w:tcPr>
          <w:p w:rsidR="00C554E2" w:rsidRPr="0024295F" w:rsidRDefault="00C554E2" w:rsidP="00572726">
            <w:pPr>
              <w:numPr>
                <w:ilvl w:val="0"/>
                <w:numId w:val="65"/>
              </w:numPr>
              <w:tabs>
                <w:tab w:val="num" w:pos="900"/>
              </w:tabs>
              <w:suppressAutoHyphens/>
              <w:spacing w:before="40" w:after="40" w:line="240" w:lineRule="auto"/>
              <w:jc w:val="left"/>
              <w:rPr>
                <w:rFonts w:cs="Arial"/>
                <w:sz w:val="20"/>
                <w:szCs w:val="20"/>
              </w:rPr>
            </w:pPr>
            <w:r w:rsidRPr="0024295F">
              <w:rPr>
                <w:rFonts w:cs="Arial"/>
                <w:sz w:val="20"/>
                <w:szCs w:val="20"/>
              </w:rPr>
              <w:t>Katalog ostatecznych odbiorców instrumentów finansowych</w:t>
            </w:r>
          </w:p>
        </w:tc>
        <w:tc>
          <w:tcPr>
            <w:tcW w:w="82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Działanie 4.2</w:t>
            </w:r>
          </w:p>
        </w:tc>
        <w:tc>
          <w:tcPr>
            <w:tcW w:w="2995" w:type="pct"/>
            <w:shd w:val="clear" w:color="auto" w:fill="auto"/>
          </w:tcPr>
          <w:p w:rsidR="00C554E2" w:rsidRPr="0024295F" w:rsidRDefault="00C554E2" w:rsidP="00B45113">
            <w:pPr>
              <w:spacing w:before="40" w:after="40" w:line="240" w:lineRule="auto"/>
              <w:jc w:val="left"/>
              <w:rPr>
                <w:rFonts w:cs="Arial"/>
                <w:sz w:val="20"/>
                <w:szCs w:val="20"/>
              </w:rPr>
            </w:pPr>
            <w:r w:rsidRPr="0024295F">
              <w:rPr>
                <w:rFonts w:cs="Arial"/>
                <w:sz w:val="20"/>
                <w:szCs w:val="20"/>
              </w:rPr>
              <w:t>Nie dotyczy</w:t>
            </w:r>
          </w:p>
        </w:tc>
      </w:tr>
    </w:tbl>
    <w:p w:rsidR="00C554E2" w:rsidRDefault="00C554E2" w:rsidP="00C554E2">
      <w:pPr>
        <w:spacing w:before="360"/>
        <w:rPr>
          <w:rStyle w:val="Odwoaniedokomentarza"/>
        </w:rPr>
        <w:sectPr w:rsidR="00C554E2" w:rsidSect="00150593">
          <w:pgSz w:w="12240" w:h="15840"/>
          <w:pgMar w:top="1418" w:right="1134" w:bottom="1418" w:left="1134" w:header="709" w:footer="709" w:gutter="0"/>
          <w:cols w:space="708"/>
          <w:noEndnote/>
          <w:docGrid w:linePitch="299"/>
        </w:sectPr>
      </w:pPr>
    </w:p>
    <w:p w:rsidR="00B45113" w:rsidRPr="00A11C57" w:rsidRDefault="00B45113" w:rsidP="008A20E1">
      <w:pPr>
        <w:numPr>
          <w:ilvl w:val="0"/>
          <w:numId w:val="95"/>
        </w:numPr>
        <w:tabs>
          <w:tab w:val="left" w:pos="360"/>
        </w:tabs>
        <w:suppressAutoHyphens/>
        <w:spacing w:before="120" w:after="30" w:line="240" w:lineRule="auto"/>
        <w:jc w:val="left"/>
        <w:rPr>
          <w:rFonts w:cs="Arial"/>
          <w:sz w:val="20"/>
          <w:szCs w:val="20"/>
        </w:rPr>
      </w:pPr>
      <w:r w:rsidRPr="00A11C57">
        <w:rPr>
          <w:rFonts w:cs="Arial"/>
          <w:sz w:val="20"/>
          <w:szCs w:val="20"/>
        </w:rPr>
        <w:t>Numer i nazwa osi priorytetowej</w:t>
      </w:r>
    </w:p>
    <w:p w:rsidR="00B45113" w:rsidRPr="00C32ECB" w:rsidRDefault="00B45113" w:rsidP="00B45113">
      <w:pPr>
        <w:pStyle w:val="szop"/>
        <w:rPr>
          <w:szCs w:val="24"/>
        </w:rPr>
      </w:pPr>
      <w:bookmarkStart w:id="55" w:name="_Toc509818515"/>
      <w:r w:rsidRPr="00C32ECB">
        <w:rPr>
          <w:szCs w:val="24"/>
        </w:rPr>
        <w:t>OŚ PRIORYTETOWA V. GOSPODARKA NISKOEMISYJNA</w:t>
      </w:r>
      <w:bookmarkEnd w:id="55"/>
    </w:p>
    <w:p w:rsidR="00B45113" w:rsidRPr="00A11C57" w:rsidRDefault="00B45113" w:rsidP="008A20E1">
      <w:pPr>
        <w:numPr>
          <w:ilvl w:val="0"/>
          <w:numId w:val="95"/>
        </w:numPr>
        <w:tabs>
          <w:tab w:val="left" w:pos="360"/>
        </w:tabs>
        <w:suppressAutoHyphens/>
        <w:spacing w:before="120" w:after="30" w:line="240" w:lineRule="auto"/>
        <w:ind w:left="357" w:hanging="357"/>
        <w:jc w:val="left"/>
        <w:rPr>
          <w:rFonts w:cs="Arial"/>
          <w:sz w:val="20"/>
          <w:szCs w:val="20"/>
        </w:rPr>
      </w:pPr>
      <w:r w:rsidRPr="00A11C57">
        <w:rPr>
          <w:rFonts w:cs="Arial"/>
          <w:sz w:val="20"/>
          <w:szCs w:val="20"/>
        </w:rPr>
        <w:t xml:space="preserve">Cele szczegółowe osi priorytetowej </w:t>
      </w:r>
    </w:p>
    <w:p w:rsidR="00B45113" w:rsidRPr="00A11C57" w:rsidRDefault="00B45113" w:rsidP="00B45113">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A11C57">
        <w:rPr>
          <w:rFonts w:cs="Arial"/>
          <w:sz w:val="20"/>
          <w:szCs w:val="20"/>
        </w:rPr>
        <w:t>Celem wspólnym dla całej osi priorytetowej a wynikającym ze Strategii Rozwoju Województwa Podlaskiego do</w:t>
      </w:r>
      <w:r w:rsidR="00481B88">
        <w:rPr>
          <w:rFonts w:cs="Arial"/>
          <w:sz w:val="20"/>
          <w:szCs w:val="20"/>
        </w:rPr>
        <w:t> </w:t>
      </w:r>
      <w:r w:rsidRPr="00A11C57">
        <w:rPr>
          <w:rFonts w:cs="Arial"/>
          <w:sz w:val="20"/>
          <w:szCs w:val="20"/>
        </w:rPr>
        <w:t>roku 2020 jest upowszechnienie gospodarki niskoemisyjnej we wszystkich sektorach na rzecz poprawy bilansu energetycznego. W chwili obecnej bowiem województwo jest uzależnione od importu energii elektrycznej przez przestarzałe sieci, które z jednej strony grożą przerwami w dostępie do energii, a z drugiej powodują jej straty w</w:t>
      </w:r>
      <w:r w:rsidR="00481B88">
        <w:rPr>
          <w:rFonts w:cs="Arial"/>
          <w:sz w:val="20"/>
          <w:szCs w:val="20"/>
        </w:rPr>
        <w:t> </w:t>
      </w:r>
      <w:r w:rsidRPr="00A11C57">
        <w:rPr>
          <w:rFonts w:cs="Arial"/>
          <w:sz w:val="20"/>
          <w:szCs w:val="20"/>
        </w:rPr>
        <w:t xml:space="preserve">trakcie przesyłu. Wyzwaniem przed jakim stoi w najbliższych latach województwo podlaskie jest rewolucja energetyczna, której efektem będzie nie tylko do wzrost udziału energii odnawialnej w konsumpcji, ale również fakt, iż właścicielami zdecentralizowanych źródeł energii będą podlascy mieszkańcy i przedsiębiorcy. Ma ona doprowadzić m.in. do zmniejszenia uzależnienia energetycznego województwa poprzez zmianę struktury wytwarzania energii i zwiększenia lokalnej produkcji energii ze źródeł odnawialnych </w:t>
      </w:r>
      <w:r w:rsidR="005324BF" w:rsidRPr="005324BF">
        <w:rPr>
          <w:rFonts w:cs="Arial"/>
          <w:sz w:val="20"/>
          <w:szCs w:val="20"/>
        </w:rPr>
        <w:t>oraz efektywności wykorzystania energii pierwotnej, poprawę efektywności energetycznej sektora publicznego i mieszkaniowego</w:t>
      </w:r>
      <w:r w:rsidRPr="00A11C57">
        <w:rPr>
          <w:rFonts w:cs="Arial"/>
          <w:sz w:val="20"/>
          <w:szCs w:val="20"/>
        </w:rPr>
        <w:t>. Wsparciu przejścia na gospodarkę niskoemisyjną oraz realizacji celów Strategii Europa 2020 w zakresie klimatu i energii będzie służyć promowanie strategii niskoemisyjnych dla wszystkich typów obszarów, w szczególności na obszarach miejskich.</w:t>
      </w:r>
      <w:r w:rsidRPr="00A11C57">
        <w:rPr>
          <w:sz w:val="20"/>
          <w:szCs w:val="20"/>
        </w:rPr>
        <w:t xml:space="preserve"> </w:t>
      </w:r>
    </w:p>
    <w:p w:rsidR="00B45113" w:rsidRPr="00A11C57" w:rsidRDefault="00B45113" w:rsidP="00B45113">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115"/>
      </w:tblGrid>
      <w:tr w:rsidR="00CC40EC" w:rsidRPr="00A11C57" w:rsidTr="00AF3751">
        <w:trPr>
          <w:trHeight w:val="20"/>
        </w:trPr>
        <w:tc>
          <w:tcPr>
            <w:tcW w:w="1429" w:type="pct"/>
            <w:shd w:val="clear" w:color="auto" w:fill="auto"/>
          </w:tcPr>
          <w:p w:rsidR="00B45113" w:rsidRPr="00A11C57" w:rsidRDefault="00B45113" w:rsidP="008A20E1">
            <w:pPr>
              <w:numPr>
                <w:ilvl w:val="0"/>
                <w:numId w:val="95"/>
              </w:numPr>
              <w:suppressAutoHyphens/>
              <w:spacing w:before="40" w:after="40" w:line="240" w:lineRule="auto"/>
              <w:ind w:left="357" w:hanging="357"/>
              <w:jc w:val="left"/>
              <w:rPr>
                <w:rFonts w:cs="Arial"/>
                <w:sz w:val="20"/>
                <w:szCs w:val="20"/>
              </w:rPr>
            </w:pPr>
            <w:r w:rsidRPr="00A11C57">
              <w:rPr>
                <w:rFonts w:cs="Arial"/>
                <w:sz w:val="20"/>
                <w:szCs w:val="20"/>
              </w:rPr>
              <w:t>Fundusz</w:t>
            </w:r>
          </w:p>
        </w:tc>
        <w:tc>
          <w:tcPr>
            <w:tcW w:w="3571" w:type="pct"/>
            <w:tcBorders>
              <w:bottom w:val="dotted" w:sz="4" w:space="0" w:color="auto"/>
            </w:tcBorders>
            <w:shd w:val="clear" w:color="auto" w:fill="auto"/>
          </w:tcPr>
          <w:p w:rsidR="00B45113" w:rsidRPr="00A11C57" w:rsidRDefault="00B45113" w:rsidP="004C4656">
            <w:pPr>
              <w:spacing w:before="40" w:after="40" w:line="240" w:lineRule="auto"/>
              <w:jc w:val="left"/>
              <w:rPr>
                <w:rFonts w:cs="Arial"/>
                <w:sz w:val="20"/>
                <w:szCs w:val="20"/>
              </w:rPr>
            </w:pPr>
            <w:r w:rsidRPr="00A11C57">
              <w:rPr>
                <w:rFonts w:cs="Arial"/>
                <w:sz w:val="20"/>
                <w:szCs w:val="20"/>
              </w:rPr>
              <w:t xml:space="preserve">Europejski Fundusz Rozwoju Regionalnego </w:t>
            </w:r>
            <w:r w:rsidR="00697AC1">
              <w:rPr>
                <w:rFonts w:cs="Arial"/>
                <w:sz w:val="20"/>
                <w:szCs w:val="20"/>
              </w:rPr>
              <w:t>–</w:t>
            </w:r>
            <w:r w:rsidR="004C4656">
              <w:rPr>
                <w:rFonts w:cs="Arial"/>
                <w:sz w:val="20"/>
                <w:szCs w:val="20"/>
              </w:rPr>
              <w:t>190 530 000</w:t>
            </w:r>
            <w:r w:rsidRPr="00A11C57">
              <w:rPr>
                <w:rFonts w:cs="Arial"/>
                <w:sz w:val="20"/>
                <w:szCs w:val="20"/>
              </w:rPr>
              <w:t>EUR</w:t>
            </w:r>
          </w:p>
        </w:tc>
      </w:tr>
      <w:tr w:rsidR="00CC40EC" w:rsidRPr="00A11C57" w:rsidTr="00AF3751">
        <w:trPr>
          <w:trHeight w:val="20"/>
        </w:trPr>
        <w:tc>
          <w:tcPr>
            <w:tcW w:w="1429" w:type="pct"/>
            <w:shd w:val="clear" w:color="auto" w:fill="auto"/>
          </w:tcPr>
          <w:p w:rsidR="00B45113" w:rsidRPr="00A11C57" w:rsidRDefault="00B45113" w:rsidP="008A20E1">
            <w:pPr>
              <w:numPr>
                <w:ilvl w:val="0"/>
                <w:numId w:val="95"/>
              </w:numPr>
              <w:suppressAutoHyphens/>
              <w:spacing w:before="40" w:after="40" w:line="240" w:lineRule="auto"/>
              <w:jc w:val="left"/>
              <w:rPr>
                <w:rFonts w:cs="Arial"/>
                <w:sz w:val="20"/>
                <w:szCs w:val="20"/>
              </w:rPr>
            </w:pPr>
            <w:r w:rsidRPr="00A11C57">
              <w:rPr>
                <w:rFonts w:cs="Arial"/>
                <w:sz w:val="20"/>
                <w:szCs w:val="20"/>
              </w:rPr>
              <w:t>Instytucja zarządzająca</w:t>
            </w:r>
          </w:p>
        </w:tc>
        <w:tc>
          <w:tcPr>
            <w:tcW w:w="3571" w:type="pct"/>
            <w:shd w:val="clear" w:color="auto" w:fill="auto"/>
          </w:tcPr>
          <w:p w:rsidR="00B45113" w:rsidRPr="00A11C57" w:rsidRDefault="00B45113" w:rsidP="00B45113">
            <w:pPr>
              <w:spacing w:before="30" w:after="30" w:line="240" w:lineRule="auto"/>
              <w:jc w:val="left"/>
              <w:rPr>
                <w:sz w:val="20"/>
                <w:szCs w:val="20"/>
              </w:rPr>
            </w:pPr>
            <w:r w:rsidRPr="00A11C57">
              <w:rPr>
                <w:sz w:val="20"/>
                <w:szCs w:val="20"/>
              </w:rPr>
              <w:t>Zarząd Województwa Podlaskiego</w:t>
            </w:r>
          </w:p>
        </w:tc>
      </w:tr>
    </w:tbl>
    <w:p w:rsidR="00B45113" w:rsidRPr="001F2EBF" w:rsidRDefault="00B45113" w:rsidP="00B45113">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429"/>
        <w:gridCol w:w="6218"/>
      </w:tblGrid>
      <w:tr w:rsidR="00CC40EC" w:rsidRPr="00A11C57" w:rsidTr="00FF4F6F">
        <w:tc>
          <w:tcPr>
            <w:tcW w:w="5000" w:type="pct"/>
            <w:gridSpan w:val="3"/>
            <w:shd w:val="clear" w:color="auto" w:fill="E6E6E6"/>
            <w:vAlign w:val="center"/>
          </w:tcPr>
          <w:p w:rsidR="00B45113" w:rsidRPr="00A11C57" w:rsidRDefault="00B45113" w:rsidP="00B45113">
            <w:pPr>
              <w:spacing w:before="40" w:after="40" w:line="240" w:lineRule="auto"/>
              <w:jc w:val="center"/>
              <w:rPr>
                <w:rFonts w:cs="Arial"/>
                <w:b/>
                <w:sz w:val="20"/>
                <w:szCs w:val="20"/>
              </w:rPr>
            </w:pPr>
            <w:r w:rsidRPr="00A11C57">
              <w:rPr>
                <w:rFonts w:cs="Arial"/>
                <w:b/>
                <w:sz w:val="20"/>
                <w:szCs w:val="20"/>
              </w:rPr>
              <w:t>OPIS DZIAŁANIA I PODDZIAŁAŃ</w:t>
            </w:r>
          </w:p>
        </w:tc>
      </w:tr>
      <w:tr w:rsidR="00AF3751" w:rsidRPr="00A11C57" w:rsidTr="00FF4F6F">
        <w:tc>
          <w:tcPr>
            <w:tcW w:w="1162" w:type="pct"/>
            <w:shd w:val="clear" w:color="auto" w:fill="auto"/>
          </w:tcPr>
          <w:p w:rsidR="00B45113" w:rsidRPr="00A11C57" w:rsidRDefault="00B45113" w:rsidP="00572726">
            <w:pPr>
              <w:numPr>
                <w:ilvl w:val="0"/>
                <w:numId w:val="74"/>
              </w:numPr>
              <w:suppressAutoHyphens/>
              <w:spacing w:before="40" w:after="40" w:line="240" w:lineRule="auto"/>
              <w:jc w:val="left"/>
              <w:rPr>
                <w:rFonts w:cs="Arial"/>
                <w:sz w:val="20"/>
                <w:szCs w:val="20"/>
              </w:rPr>
            </w:pPr>
            <w:r w:rsidRPr="00A11C57">
              <w:rPr>
                <w:rFonts w:cs="Arial"/>
                <w:sz w:val="20"/>
                <w:szCs w:val="20"/>
              </w:rPr>
              <w:t xml:space="preserve">Nazwa działania/ poddziałania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686D79" w:rsidRDefault="00B45113" w:rsidP="00B45113">
            <w:pPr>
              <w:spacing w:before="40" w:after="40" w:line="240" w:lineRule="auto"/>
              <w:jc w:val="left"/>
              <w:rPr>
                <w:rFonts w:cs="Arial"/>
                <w:b/>
                <w:sz w:val="20"/>
                <w:szCs w:val="20"/>
              </w:rPr>
            </w:pPr>
            <w:r w:rsidRPr="00686D79">
              <w:rPr>
                <w:rFonts w:cs="Arial"/>
                <w:b/>
                <w:sz w:val="20"/>
                <w:szCs w:val="20"/>
              </w:rPr>
              <w:t>Energetyka oparta na odnawialnych źródłach energii</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Cel/e szczegółowy/e działania/ poddziałania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Default="00B45113" w:rsidP="00735823">
            <w:pPr>
              <w:spacing w:before="40" w:after="40" w:line="240" w:lineRule="auto"/>
              <w:rPr>
                <w:rFonts w:cs="Arial"/>
                <w:b/>
                <w:sz w:val="20"/>
                <w:szCs w:val="20"/>
              </w:rPr>
            </w:pPr>
            <w:r w:rsidRPr="00686D79">
              <w:rPr>
                <w:rFonts w:cs="Arial"/>
                <w:b/>
                <w:sz w:val="20"/>
                <w:szCs w:val="20"/>
              </w:rPr>
              <w:t xml:space="preserve">Zwiększony udział rozproszonej produkcji energii ze źródeł odnawialnych </w:t>
            </w:r>
          </w:p>
          <w:p w:rsidR="00B45113" w:rsidRPr="002E6AEA" w:rsidRDefault="00B45113" w:rsidP="001462FC">
            <w:pPr>
              <w:spacing w:before="40" w:after="40" w:line="240" w:lineRule="auto"/>
              <w:rPr>
                <w:rFonts w:cs="Arial"/>
                <w:sz w:val="20"/>
                <w:szCs w:val="20"/>
              </w:rPr>
            </w:pPr>
            <w:r w:rsidRPr="002E6AEA">
              <w:rPr>
                <w:rFonts w:cs="Arial"/>
                <w:sz w:val="20"/>
                <w:szCs w:val="20"/>
              </w:rPr>
              <w:t xml:space="preserve">Realizacja </w:t>
            </w:r>
            <w:r>
              <w:rPr>
                <w:rFonts w:cs="Arial"/>
                <w:sz w:val="20"/>
                <w:szCs w:val="20"/>
              </w:rPr>
              <w:t xml:space="preserve">działania ma przyczynić </w:t>
            </w:r>
            <w:r w:rsidRPr="002E6AEA">
              <w:rPr>
                <w:rFonts w:cs="Arial"/>
                <w:sz w:val="20"/>
                <w:szCs w:val="20"/>
              </w:rPr>
              <w:t>się do zwiększenia udziału energii odnawialnej w produkcji energii ogółem, ale też w zużyciu końcowym energii brutto. Efektem podjętych działań będzie redukcja emisji CO</w:t>
            </w:r>
            <w:r w:rsidRPr="002E6AEA">
              <w:rPr>
                <w:rFonts w:cs="Arial"/>
                <w:sz w:val="20"/>
                <w:szCs w:val="20"/>
                <w:vertAlign w:val="subscript"/>
              </w:rPr>
              <w:t>2</w:t>
            </w:r>
            <w:r w:rsidRPr="002E6AEA">
              <w:rPr>
                <w:rFonts w:cs="Arial"/>
                <w:sz w:val="20"/>
                <w:szCs w:val="20"/>
              </w:rPr>
              <w:t xml:space="preserve"> i poprawa stanu środowiska, ale także wzrost potencjału ekonomicznego słabych strukturalnie obszarów wiejskich. Produkcja energii ze źródeł odnawia</w:t>
            </w:r>
            <w:r w:rsidR="00787C1C">
              <w:rPr>
                <w:rFonts w:cs="Arial"/>
                <w:sz w:val="20"/>
                <w:szCs w:val="20"/>
              </w:rPr>
              <w:t>l</w:t>
            </w:r>
            <w:r w:rsidRPr="002E6AEA">
              <w:rPr>
                <w:rFonts w:cs="Arial"/>
                <w:sz w:val="20"/>
                <w:szCs w:val="20"/>
              </w:rPr>
              <w:t xml:space="preserve">nych </w:t>
            </w:r>
            <w:r w:rsidR="001462FC">
              <w:rPr>
                <w:rFonts w:cs="Arial"/>
                <w:sz w:val="20"/>
                <w:szCs w:val="20"/>
              </w:rPr>
              <w:t>powinna</w:t>
            </w:r>
            <w:r w:rsidRPr="002E6AEA">
              <w:rPr>
                <w:rFonts w:cs="Arial"/>
                <w:sz w:val="20"/>
                <w:szCs w:val="20"/>
              </w:rPr>
              <w:t xml:space="preserve"> odbywać się w modelu rozproszonym – w małych zdecentralizowanych wytwórniach, które jednocześnie mogą być dodatkowym źródłem dochodów lokalnych społeczności (co jest możliwe w przypadku wytwórni zarządzanych przez osoby fizyczne lub podmioty prawne two</w:t>
            </w:r>
            <w:r w:rsidR="00735823">
              <w:rPr>
                <w:rFonts w:cs="Arial"/>
                <w:sz w:val="20"/>
                <w:szCs w:val="20"/>
              </w:rPr>
              <w:t>rzone przez mieszkańców gminy i </w:t>
            </w:r>
            <w:r w:rsidRPr="002E6AEA">
              <w:rPr>
                <w:rFonts w:cs="Arial"/>
                <w:sz w:val="20"/>
                <w:szCs w:val="20"/>
              </w:rPr>
              <w:t>samorząd). Przy takich założeniach produkcja energii odnawialnej będzie przyczyniać się dodatkowo do wzrostu potencjału ekonomicznego regionów wiejskich.</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Lista wskaźników rezultatu bezpośredniego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8A20E1">
            <w:pPr>
              <w:numPr>
                <w:ilvl w:val="0"/>
                <w:numId w:val="98"/>
              </w:numPr>
              <w:spacing w:before="40" w:after="40" w:line="240" w:lineRule="auto"/>
              <w:rPr>
                <w:rFonts w:cs="Arial"/>
                <w:sz w:val="20"/>
                <w:szCs w:val="20"/>
              </w:rPr>
            </w:pPr>
            <w:r w:rsidRPr="00A11C57">
              <w:rPr>
                <w:rFonts w:cs="Arial"/>
                <w:sz w:val="20"/>
                <w:szCs w:val="20"/>
              </w:rPr>
              <w:t>Produkcja energii elektrycznej z nowo wybudowanych</w:t>
            </w:r>
            <w:r w:rsidR="00EB395C" w:rsidRPr="00EB395C">
              <w:rPr>
                <w:rFonts w:cs="Arial"/>
                <w:sz w:val="20"/>
                <w:szCs w:val="20"/>
              </w:rPr>
              <w:t>/nowych mocy wytwórczych</w:t>
            </w:r>
            <w:r w:rsidRPr="00A11C57">
              <w:rPr>
                <w:rFonts w:cs="Arial"/>
                <w:sz w:val="20"/>
                <w:szCs w:val="20"/>
              </w:rPr>
              <w:t xml:space="preserve"> instalacji wykorzystujących OZE</w:t>
            </w:r>
          </w:p>
          <w:p w:rsidR="00B45113" w:rsidRPr="00E82225" w:rsidRDefault="00B45113" w:rsidP="008A20E1">
            <w:pPr>
              <w:numPr>
                <w:ilvl w:val="0"/>
                <w:numId w:val="98"/>
              </w:numPr>
              <w:spacing w:before="40" w:after="40" w:line="240" w:lineRule="auto"/>
              <w:rPr>
                <w:rFonts w:cs="Arial"/>
                <w:sz w:val="20"/>
                <w:szCs w:val="20"/>
              </w:rPr>
            </w:pPr>
            <w:r w:rsidRPr="00A11C57">
              <w:rPr>
                <w:rFonts w:cs="Arial"/>
                <w:sz w:val="20"/>
                <w:szCs w:val="20"/>
              </w:rPr>
              <w:t>Produkcja energii cieplnej z nowo wybudowanych</w:t>
            </w:r>
            <w:r w:rsidR="00EB395C" w:rsidRPr="00EB395C">
              <w:rPr>
                <w:rFonts w:cs="Arial"/>
                <w:sz w:val="20"/>
                <w:szCs w:val="20"/>
              </w:rPr>
              <w:t>/nowych mocy wytwórczych</w:t>
            </w:r>
            <w:r w:rsidRPr="00A11C57">
              <w:rPr>
                <w:rFonts w:cs="Arial"/>
                <w:sz w:val="20"/>
                <w:szCs w:val="20"/>
              </w:rPr>
              <w:t xml:space="preserve"> instalacji wykorzystujących OZE</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Lista wskaźników produktu</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E6226F" w:rsidRDefault="00E82225" w:rsidP="008A20E1">
            <w:pPr>
              <w:numPr>
                <w:ilvl w:val="0"/>
                <w:numId w:val="99"/>
              </w:numPr>
              <w:spacing w:before="40" w:after="40" w:line="240" w:lineRule="auto"/>
              <w:rPr>
                <w:rFonts w:cs="Arial"/>
                <w:sz w:val="20"/>
                <w:szCs w:val="20"/>
              </w:rPr>
            </w:pPr>
            <w:r w:rsidRPr="00A11C57">
              <w:rPr>
                <w:rFonts w:cs="Arial"/>
                <w:sz w:val="20"/>
                <w:szCs w:val="20"/>
              </w:rPr>
              <w:t xml:space="preserve">Szacowany </w:t>
            </w:r>
            <w:r w:rsidR="00EB395C">
              <w:rPr>
                <w:rFonts w:cs="Arial"/>
                <w:sz w:val="20"/>
                <w:szCs w:val="20"/>
              </w:rPr>
              <w:t xml:space="preserve">roczny </w:t>
            </w:r>
            <w:r w:rsidRPr="00A11C57">
              <w:rPr>
                <w:rFonts w:cs="Arial"/>
                <w:sz w:val="20"/>
                <w:szCs w:val="20"/>
              </w:rPr>
              <w:t>spadek emisji gazów cieplarnianych (CI</w:t>
            </w:r>
            <w:r w:rsidR="00EB395C">
              <w:rPr>
                <w:rFonts w:cs="Arial"/>
                <w:sz w:val="20"/>
                <w:szCs w:val="20"/>
              </w:rPr>
              <w:t xml:space="preserve"> 34</w:t>
            </w:r>
            <w:r w:rsidRPr="00A11C57">
              <w:rPr>
                <w:rFonts w:cs="Arial"/>
                <w:sz w:val="20"/>
                <w:szCs w:val="20"/>
              </w:rPr>
              <w:t>)</w:t>
            </w:r>
          </w:p>
          <w:p w:rsidR="00B45113" w:rsidRPr="00A11C57" w:rsidRDefault="00B45113" w:rsidP="008A20E1">
            <w:pPr>
              <w:numPr>
                <w:ilvl w:val="0"/>
                <w:numId w:val="99"/>
              </w:numPr>
              <w:spacing w:before="40" w:after="40" w:line="240" w:lineRule="auto"/>
              <w:rPr>
                <w:rFonts w:cs="Arial"/>
                <w:sz w:val="20"/>
                <w:szCs w:val="20"/>
              </w:rPr>
            </w:pPr>
            <w:r w:rsidRPr="00A11C57">
              <w:rPr>
                <w:rFonts w:cs="Arial"/>
                <w:sz w:val="20"/>
                <w:szCs w:val="20"/>
              </w:rPr>
              <w:t>Liczba wybudowanych jednostek wytwarzania energii elektrycznej z OZE</w:t>
            </w:r>
          </w:p>
          <w:p w:rsidR="00B45113" w:rsidRPr="00A11C57" w:rsidRDefault="00B45113" w:rsidP="008A20E1">
            <w:pPr>
              <w:numPr>
                <w:ilvl w:val="0"/>
                <w:numId w:val="99"/>
              </w:numPr>
              <w:spacing w:before="40" w:after="40" w:line="240" w:lineRule="auto"/>
              <w:rPr>
                <w:rFonts w:cs="Arial"/>
                <w:sz w:val="20"/>
                <w:szCs w:val="20"/>
              </w:rPr>
            </w:pPr>
            <w:r w:rsidRPr="00A11C57">
              <w:rPr>
                <w:rFonts w:cs="Arial"/>
                <w:sz w:val="20"/>
                <w:szCs w:val="20"/>
              </w:rPr>
              <w:t>Liczba wybudowanych jednostek wytwarzania energii cieplnej z</w:t>
            </w:r>
            <w:r w:rsidR="00481B88">
              <w:rPr>
                <w:rFonts w:cs="Arial"/>
                <w:sz w:val="20"/>
                <w:szCs w:val="20"/>
              </w:rPr>
              <w:t> </w:t>
            </w:r>
            <w:r w:rsidRPr="00A11C57">
              <w:rPr>
                <w:rFonts w:cs="Arial"/>
                <w:sz w:val="20"/>
                <w:szCs w:val="20"/>
              </w:rPr>
              <w:t>OZE</w:t>
            </w:r>
          </w:p>
          <w:p w:rsidR="00B45113" w:rsidRPr="00A11C57" w:rsidRDefault="00B45113" w:rsidP="008A20E1">
            <w:pPr>
              <w:numPr>
                <w:ilvl w:val="0"/>
                <w:numId w:val="99"/>
              </w:numPr>
              <w:spacing w:before="40" w:after="40" w:line="240" w:lineRule="auto"/>
              <w:rPr>
                <w:rFonts w:cs="Arial"/>
                <w:sz w:val="20"/>
                <w:szCs w:val="20"/>
              </w:rPr>
            </w:pPr>
            <w:r w:rsidRPr="00A11C57">
              <w:rPr>
                <w:rFonts w:cs="Arial"/>
                <w:color w:val="000000"/>
                <w:sz w:val="20"/>
                <w:szCs w:val="20"/>
              </w:rPr>
              <w:t xml:space="preserve">Dodatkowa zdolność wytwarzania energii ze źródeł odnawialnych </w:t>
            </w:r>
            <w:r w:rsidRPr="00A11C57">
              <w:rPr>
                <w:rFonts w:cs="Arial"/>
                <w:bCs/>
                <w:color w:val="000000"/>
                <w:sz w:val="20"/>
                <w:szCs w:val="20"/>
              </w:rPr>
              <w:t>(CI</w:t>
            </w:r>
            <w:r w:rsidR="009105E3">
              <w:rPr>
                <w:rFonts w:cs="Arial"/>
                <w:bCs/>
                <w:color w:val="000000"/>
                <w:sz w:val="20"/>
                <w:szCs w:val="20"/>
              </w:rPr>
              <w:t xml:space="preserve"> 30</w:t>
            </w:r>
            <w:r w:rsidRPr="00A11C57">
              <w:rPr>
                <w:rFonts w:cs="Arial"/>
                <w:bCs/>
                <w:color w:val="000000"/>
                <w:sz w:val="20"/>
                <w:szCs w:val="20"/>
              </w:rPr>
              <w:t>)</w:t>
            </w:r>
            <w:r w:rsidR="00540369">
              <w:rPr>
                <w:rStyle w:val="Odwoanieprzypisudolnego"/>
                <w:bCs/>
                <w:color w:val="000000"/>
                <w:szCs w:val="20"/>
              </w:rPr>
              <w:footnoteReference w:id="96"/>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przedsiębiorstw otrzymujących wsparcie (CI</w:t>
            </w:r>
            <w:r w:rsidR="009105E3">
              <w:rPr>
                <w:rFonts w:cs="Arial"/>
                <w:color w:val="000000"/>
                <w:sz w:val="20"/>
                <w:szCs w:val="20"/>
              </w:rPr>
              <w:t xml:space="preserve"> 1</w:t>
            </w:r>
            <w:r w:rsidRPr="00A11C57">
              <w:rPr>
                <w:rFonts w:cs="Arial"/>
                <w:color w:val="000000"/>
                <w:sz w:val="20"/>
                <w:szCs w:val="20"/>
              </w:rPr>
              <w:t>)</w:t>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wybudowanych instalacji do produkcji biokomponentów</w:t>
            </w:r>
          </w:p>
          <w:p w:rsidR="00B45113" w:rsidRPr="00A11C57" w:rsidRDefault="00B45113" w:rsidP="008A20E1">
            <w:pPr>
              <w:numPr>
                <w:ilvl w:val="0"/>
                <w:numId w:val="99"/>
              </w:numPr>
              <w:spacing w:before="40" w:after="40" w:line="240" w:lineRule="auto"/>
              <w:jc w:val="left"/>
              <w:rPr>
                <w:rFonts w:cs="Arial"/>
                <w:sz w:val="20"/>
                <w:szCs w:val="20"/>
              </w:rPr>
            </w:pPr>
            <w:r w:rsidRPr="00A11C57">
              <w:rPr>
                <w:rFonts w:cs="Arial"/>
                <w:color w:val="000000"/>
                <w:sz w:val="20"/>
                <w:szCs w:val="20"/>
              </w:rPr>
              <w:t>Liczba wybudowanych instalacji do produkcji biopaliw</w:t>
            </w:r>
          </w:p>
          <w:p w:rsidR="00B45113" w:rsidRPr="00F259CC" w:rsidRDefault="00B45113" w:rsidP="00F259CC">
            <w:pPr>
              <w:numPr>
                <w:ilvl w:val="0"/>
                <w:numId w:val="99"/>
              </w:numPr>
              <w:spacing w:before="40" w:after="40" w:line="240" w:lineRule="auto"/>
              <w:jc w:val="left"/>
              <w:rPr>
                <w:rFonts w:cs="Arial"/>
                <w:sz w:val="20"/>
                <w:szCs w:val="20"/>
              </w:rPr>
            </w:pPr>
            <w:r w:rsidRPr="00F259CC">
              <w:rPr>
                <w:rFonts w:cs="Arial"/>
                <w:sz w:val="20"/>
                <w:szCs w:val="20"/>
              </w:rPr>
              <w:t>Długość nowo wybudowanych lub zmodernizowanych</w:t>
            </w:r>
            <w:r w:rsidR="002B1A52" w:rsidRPr="00F259CC">
              <w:rPr>
                <w:rFonts w:cs="Arial"/>
                <w:sz w:val="20"/>
                <w:szCs w:val="20"/>
              </w:rPr>
              <w:t xml:space="preserve"> </w:t>
            </w:r>
            <w:r w:rsidRPr="00F259CC">
              <w:rPr>
                <w:rFonts w:cs="Arial"/>
                <w:sz w:val="20"/>
                <w:szCs w:val="20"/>
              </w:rPr>
              <w:t>sieci elektroenergetycznych dla odnawialnych źródeł energii</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Typy projektów</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B93183" w:rsidRDefault="00B45113" w:rsidP="00572726">
            <w:pPr>
              <w:numPr>
                <w:ilvl w:val="0"/>
                <w:numId w:val="69"/>
              </w:numPr>
              <w:spacing w:before="40" w:after="40" w:line="240" w:lineRule="auto"/>
              <w:ind w:left="227" w:hanging="227"/>
              <w:rPr>
                <w:rFonts w:cs="Arial"/>
                <w:sz w:val="20"/>
                <w:szCs w:val="20"/>
              </w:rPr>
            </w:pPr>
            <w:r w:rsidRPr="00A11C57">
              <w:rPr>
                <w:rFonts w:cs="Arial"/>
                <w:color w:val="000000"/>
                <w:sz w:val="20"/>
                <w:szCs w:val="20"/>
                <w:lang w:eastAsia="en-US"/>
              </w:rPr>
              <w:t xml:space="preserve">Inwestycje z zakresu budowy nowych lub zwiększenia mocy jednostek </w:t>
            </w:r>
            <w:r w:rsidRPr="001A5BC5">
              <w:rPr>
                <w:rFonts w:cs="Arial"/>
                <w:bCs/>
                <w:iCs/>
                <w:color w:val="000000"/>
                <w:sz w:val="20"/>
                <w:szCs w:val="20"/>
                <w:lang w:eastAsia="en-US"/>
              </w:rPr>
              <w:t>w</w:t>
            </w:r>
            <w:r w:rsidRPr="00D42902">
              <w:rPr>
                <w:rFonts w:cs="Arial"/>
                <w:color w:val="000000"/>
                <w:sz w:val="20"/>
                <w:szCs w:val="20"/>
                <w:lang w:eastAsia="en-US"/>
              </w:rPr>
              <w:t>ytwarzania</w:t>
            </w:r>
            <w:r w:rsidRPr="00A11C57">
              <w:rPr>
                <w:rFonts w:cs="Arial"/>
                <w:color w:val="000000"/>
                <w:sz w:val="20"/>
                <w:szCs w:val="20"/>
                <w:lang w:eastAsia="en-US"/>
              </w:rPr>
              <w:t xml:space="preserve"> energii elektrycznej i ciepła z OZE (biomasy, biogazu, energii wiatru, słońca, wody oraz Ziemi) wraz z podłączeniem do sieci dystrybucyjnej/przesyłowej</w:t>
            </w:r>
          </w:p>
          <w:p w:rsidR="00B45113" w:rsidRPr="00A11C57" w:rsidRDefault="00B45113" w:rsidP="00B45113">
            <w:pPr>
              <w:spacing w:line="240" w:lineRule="auto"/>
              <w:ind w:left="454"/>
              <w:rPr>
                <w:rFonts w:cs="Arial"/>
                <w:sz w:val="20"/>
                <w:szCs w:val="20"/>
              </w:rPr>
            </w:pPr>
            <w:r w:rsidRPr="00A11C57">
              <w:rPr>
                <w:rFonts w:cs="Arial"/>
                <w:sz w:val="20"/>
                <w:szCs w:val="20"/>
              </w:rPr>
              <w:t xml:space="preserve">Nieprzekraczalna moc </w:t>
            </w:r>
            <w:r w:rsidR="002E204D">
              <w:rPr>
                <w:rFonts w:cs="Arial"/>
                <w:sz w:val="20"/>
                <w:szCs w:val="20"/>
              </w:rPr>
              <w:t>instalowanej elektrowni/jednostki</w:t>
            </w:r>
            <w:r w:rsidRPr="00A11C57">
              <w:rPr>
                <w:rFonts w:cs="Arial"/>
                <w:sz w:val="20"/>
                <w:szCs w:val="20"/>
              </w:rPr>
              <w:t>:</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wodna – do 5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wiatru – do 5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słoneczna – do 2 MWe/MWth</w:t>
            </w:r>
            <w:r w:rsidR="00962F48">
              <w:rPr>
                <w:rFonts w:cs="Arial"/>
                <w:sz w:val="20"/>
                <w:szCs w:val="20"/>
              </w:rPr>
              <w:t>,</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geotermalna – do 2 MWth,</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biogazu – do 1 MWe,</w:t>
            </w:r>
          </w:p>
          <w:p w:rsidR="00B45113" w:rsidRPr="00A11C57" w:rsidRDefault="00B45113" w:rsidP="00572726">
            <w:pPr>
              <w:numPr>
                <w:ilvl w:val="0"/>
                <w:numId w:val="70"/>
              </w:numPr>
              <w:spacing w:line="240" w:lineRule="auto"/>
              <w:ind w:left="681" w:hanging="227"/>
              <w:rPr>
                <w:rFonts w:cs="Arial"/>
                <w:sz w:val="20"/>
                <w:szCs w:val="20"/>
              </w:rPr>
            </w:pPr>
            <w:r w:rsidRPr="00A11C57">
              <w:rPr>
                <w:rFonts w:cs="Arial"/>
                <w:sz w:val="20"/>
                <w:szCs w:val="20"/>
              </w:rPr>
              <w:t>energia biomasy – do 5 MWth/MWe.</w:t>
            </w:r>
          </w:p>
          <w:p w:rsidR="00B45113" w:rsidRPr="00B93183" w:rsidRDefault="00B45113" w:rsidP="00B45113">
            <w:pPr>
              <w:spacing w:before="40" w:after="40" w:line="240" w:lineRule="auto"/>
              <w:ind w:left="227"/>
              <w:rPr>
                <w:rFonts w:cs="Arial"/>
                <w:sz w:val="20"/>
                <w:szCs w:val="20"/>
              </w:rPr>
            </w:pPr>
          </w:p>
          <w:p w:rsidR="00B45113" w:rsidRPr="00A11C57" w:rsidRDefault="00B45113" w:rsidP="00B45113">
            <w:pPr>
              <w:spacing w:before="40" w:after="40" w:line="240" w:lineRule="auto"/>
              <w:ind w:left="227"/>
              <w:rPr>
                <w:rFonts w:cs="Arial"/>
                <w:sz w:val="20"/>
                <w:szCs w:val="20"/>
              </w:rPr>
            </w:pPr>
            <w:r>
              <w:rPr>
                <w:rFonts w:cs="Arial"/>
                <w:color w:val="000000"/>
                <w:sz w:val="20"/>
                <w:szCs w:val="20"/>
                <w:lang w:eastAsia="en-US"/>
              </w:rPr>
              <w:t xml:space="preserve">Warunki szczegółowe: </w:t>
            </w:r>
          </w:p>
          <w:p w:rsidR="00B45113"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w przypadku energii cieplnej (np. pompy ciepła, geotermia) możliwe wsparcie efektywnej dystrybucji ciepła z OZE,</w:t>
            </w:r>
          </w:p>
          <w:p w:rsidR="00B45113"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 xml:space="preserve">inwestycje </w:t>
            </w:r>
            <w:r w:rsidR="00CF4390">
              <w:rPr>
                <w:rFonts w:cs="Arial"/>
                <w:sz w:val="20"/>
                <w:szCs w:val="20"/>
              </w:rPr>
              <w:t>w zakresie biogazowni łącznie z </w:t>
            </w:r>
            <w:r w:rsidRPr="00A11C57">
              <w:rPr>
                <w:rFonts w:cs="Arial"/>
                <w:sz w:val="20"/>
                <w:szCs w:val="20"/>
              </w:rPr>
              <w:t>zagospodarowaniem ciepła. Wytworzona energia cieplna może być wykorzystana na potrzeby własne</w:t>
            </w:r>
            <w:r w:rsidR="00EE2043">
              <w:rPr>
                <w:rFonts w:cs="Arial"/>
                <w:sz w:val="20"/>
                <w:szCs w:val="20"/>
              </w:rPr>
              <w:t xml:space="preserve"> w ramach prowadzonej działalności gospodarczej lub/i rolniczej</w:t>
            </w:r>
            <w:r w:rsidRPr="00A11C57">
              <w:rPr>
                <w:rFonts w:cs="Arial"/>
                <w:sz w:val="20"/>
                <w:szCs w:val="20"/>
              </w:rPr>
              <w:t>. Pozyskanie lub produkcja biomasy nie m</w:t>
            </w:r>
            <w:r w:rsidR="00F57F4E">
              <w:rPr>
                <w:rFonts w:cs="Arial"/>
                <w:sz w:val="20"/>
                <w:szCs w:val="20"/>
              </w:rPr>
              <w:t>oże prowadzić do konkurowania o </w:t>
            </w:r>
            <w:r w:rsidRPr="00A11C57">
              <w:rPr>
                <w:rFonts w:cs="Arial"/>
                <w:sz w:val="20"/>
                <w:szCs w:val="20"/>
              </w:rPr>
              <w:t>rolniczą przestrzeń produkcyjną oraz oddziaływać negatywnie na różnorodność biologiczną,</w:t>
            </w:r>
          </w:p>
          <w:p w:rsidR="009863D5" w:rsidRPr="0051038C" w:rsidRDefault="00B45113" w:rsidP="00572726">
            <w:pPr>
              <w:pStyle w:val="Akapitzlist"/>
              <w:numPr>
                <w:ilvl w:val="0"/>
                <w:numId w:val="75"/>
              </w:numPr>
              <w:spacing w:before="40" w:after="40" w:line="240" w:lineRule="auto"/>
              <w:rPr>
                <w:sz w:val="20"/>
              </w:rPr>
            </w:pPr>
            <w:r w:rsidRPr="0051038C">
              <w:rPr>
                <w:sz w:val="20"/>
              </w:rPr>
              <w:t>inwestycje powinny zmierzać do zagospodarowania odpadów pochodzących z rolnictwa i hodowli</w:t>
            </w:r>
            <w:r w:rsidR="009863D5" w:rsidRPr="0051038C">
              <w:rPr>
                <w:sz w:val="20"/>
              </w:rPr>
              <w:t>,</w:t>
            </w:r>
          </w:p>
          <w:p w:rsidR="00B45113" w:rsidRPr="0051038C" w:rsidRDefault="009863D5" w:rsidP="00572726">
            <w:pPr>
              <w:pStyle w:val="Akapitzlist"/>
              <w:numPr>
                <w:ilvl w:val="0"/>
                <w:numId w:val="75"/>
              </w:numPr>
              <w:spacing w:before="40" w:after="40" w:line="240" w:lineRule="auto"/>
              <w:rPr>
                <w:sz w:val="20"/>
              </w:rPr>
            </w:pPr>
            <w:r w:rsidRPr="0051038C">
              <w:rPr>
                <w:sz w:val="20"/>
              </w:rPr>
              <w:t>w przypadku produkcji energii z biomasy lub biogazu, preferowane będą projekty, w których wykorzystywane surowce są produkowane lokalnie, w niewielkich odległościach w stosunku do miejsca wytwarzania energii,</w:t>
            </w:r>
          </w:p>
          <w:p w:rsidR="00A01AE7" w:rsidRPr="0051038C" w:rsidRDefault="00A01AE7" w:rsidP="00572726">
            <w:pPr>
              <w:pStyle w:val="Akapitzlist"/>
              <w:numPr>
                <w:ilvl w:val="0"/>
                <w:numId w:val="75"/>
              </w:numPr>
              <w:spacing w:before="40" w:after="40" w:line="240" w:lineRule="auto"/>
              <w:rPr>
                <w:sz w:val="20"/>
              </w:rPr>
            </w:pPr>
            <w:r w:rsidRPr="0051038C">
              <w:rPr>
                <w:sz w:val="20"/>
              </w:rPr>
              <w:t>w przypadku produkcji energii z biomasy, preferowane będą projekty zakładające efektywne wykorzystanie pofermentu,</w:t>
            </w:r>
          </w:p>
          <w:p w:rsidR="00F40514" w:rsidRPr="0051038C" w:rsidRDefault="00F40514" w:rsidP="00572726">
            <w:pPr>
              <w:pStyle w:val="Akapitzlist"/>
              <w:numPr>
                <w:ilvl w:val="0"/>
                <w:numId w:val="75"/>
              </w:numPr>
              <w:spacing w:before="40" w:after="40" w:line="240" w:lineRule="auto"/>
              <w:rPr>
                <w:sz w:val="20"/>
              </w:rPr>
            </w:pPr>
            <w:r w:rsidRPr="0051038C">
              <w:rPr>
                <w:sz w:val="20"/>
              </w:rPr>
              <w:t>w przypadku produkcji energii z biomasy lub biogazu, nie mogą być wspierane instalacje wykorzystujące pełnowartościowe drewno i zboże do produkcji energii,</w:t>
            </w:r>
          </w:p>
          <w:p w:rsidR="00B45113" w:rsidRPr="0051038C" w:rsidRDefault="00B45113" w:rsidP="00E103A5">
            <w:pPr>
              <w:pStyle w:val="Akapitzlist"/>
              <w:numPr>
                <w:ilvl w:val="0"/>
                <w:numId w:val="75"/>
              </w:numPr>
              <w:spacing w:before="40" w:after="40" w:line="240" w:lineRule="auto"/>
              <w:rPr>
                <w:sz w:val="20"/>
              </w:rPr>
            </w:pPr>
            <w:r w:rsidRPr="0051038C">
              <w:rPr>
                <w:sz w:val="20"/>
              </w:rPr>
              <w:t>istotnym aspektem w instalacjach, wytwarzających energię elektryczną i cieplną w kogeneracji</w:t>
            </w:r>
            <w:r w:rsidR="00E103A5" w:rsidRPr="0051038C">
              <w:rPr>
                <w:sz w:val="20"/>
              </w:rPr>
              <w:t xml:space="preserve"> (z wyłączeniem wysokosprawnej kogeneracji, o której mowa w art. 2 pkt 107 Rozporządzenia 651/2014)</w:t>
            </w:r>
            <w:r w:rsidRPr="0051038C">
              <w:rPr>
                <w:sz w:val="20"/>
              </w:rPr>
              <w:t xml:space="preserve"> z OZE, jest kompleksowość koncepcji zagospodarowania ciepła</w:t>
            </w:r>
            <w:r w:rsidR="00E103A5" w:rsidRPr="0051038C">
              <w:rPr>
                <w:sz w:val="20"/>
              </w:rPr>
              <w:t>,</w:t>
            </w:r>
            <w:r w:rsidR="003A53EE" w:rsidRPr="0051038C">
              <w:rPr>
                <w:sz w:val="20"/>
              </w:rPr>
              <w:t xml:space="preserve"> </w:t>
            </w:r>
          </w:p>
          <w:p w:rsidR="00CF1D10" w:rsidRPr="00A11C57" w:rsidRDefault="00B45113" w:rsidP="00572726">
            <w:pPr>
              <w:numPr>
                <w:ilvl w:val="0"/>
                <w:numId w:val="75"/>
              </w:numPr>
              <w:spacing w:before="40" w:after="40" w:line="240" w:lineRule="auto"/>
              <w:rPr>
                <w:rFonts w:cs="Arial"/>
                <w:sz w:val="20"/>
                <w:szCs w:val="20"/>
              </w:rPr>
            </w:pPr>
            <w:r w:rsidRPr="00A11C57">
              <w:rPr>
                <w:rFonts w:cs="Arial"/>
                <w:sz w:val="20"/>
                <w:szCs w:val="20"/>
              </w:rPr>
              <w:t>inwestycje muszą być</w:t>
            </w:r>
            <w:r w:rsidR="002B1A52">
              <w:rPr>
                <w:rFonts w:cs="Arial"/>
                <w:sz w:val="20"/>
                <w:szCs w:val="20"/>
              </w:rPr>
              <w:t xml:space="preserve"> </w:t>
            </w:r>
            <w:r w:rsidRPr="00A11C57">
              <w:rPr>
                <w:rFonts w:cs="Arial"/>
                <w:sz w:val="20"/>
                <w:szCs w:val="20"/>
              </w:rPr>
              <w:t>realizowane zgodnie z programami ochrony powietrza, z</w:t>
            </w:r>
            <w:r w:rsidR="002B1A52">
              <w:rPr>
                <w:rFonts w:cs="Arial"/>
                <w:sz w:val="20"/>
                <w:szCs w:val="20"/>
              </w:rPr>
              <w:t xml:space="preserve"> </w:t>
            </w:r>
            <w:r w:rsidRPr="00A11C57">
              <w:rPr>
                <w:rFonts w:cs="Arial"/>
                <w:sz w:val="20"/>
                <w:szCs w:val="20"/>
              </w:rPr>
              <w:t>poszanowaniem wymogów dyrektywy 2008/50/WE w sprawie jakości powietrza i czystszego powietrza dla Europy oraz celem dotyczącym zmniejszenia emisji,</w:t>
            </w:r>
          </w:p>
          <w:p w:rsidR="00B45113" w:rsidRDefault="00B45113" w:rsidP="00572726">
            <w:pPr>
              <w:numPr>
                <w:ilvl w:val="0"/>
                <w:numId w:val="75"/>
              </w:numPr>
              <w:spacing w:before="40" w:after="40" w:line="240" w:lineRule="auto"/>
              <w:rPr>
                <w:rFonts w:cs="Arial"/>
                <w:sz w:val="20"/>
                <w:szCs w:val="20"/>
              </w:rPr>
            </w:pPr>
            <w:r w:rsidRPr="00A11C57">
              <w:rPr>
                <w:rFonts w:cs="Arial"/>
                <w:sz w:val="20"/>
                <w:szCs w:val="20"/>
              </w:rPr>
              <w:t>projekty małych elektrowni wodnyc</w:t>
            </w:r>
            <w:r w:rsidR="00CF4390">
              <w:rPr>
                <w:rFonts w:cs="Arial"/>
                <w:sz w:val="20"/>
                <w:szCs w:val="20"/>
              </w:rPr>
              <w:t>h muszą być zgodne z </w:t>
            </w:r>
            <w:r w:rsidRPr="00A11C57">
              <w:rPr>
                <w:rFonts w:cs="Arial"/>
                <w:sz w:val="20"/>
                <w:szCs w:val="20"/>
              </w:rPr>
              <w:t>dyrektywą 2000/60/WE ustanawiającą ramy wspólnotowego działania w dziedzinie polityki wodnej oraz dokumentami strategicznymi. Inwestycje mogą być prowadzone wyłącznie na już istniejących budowlach piętrzących</w:t>
            </w:r>
            <w:r w:rsidR="007650FF">
              <w:rPr>
                <w:rFonts w:cs="Arial"/>
                <w:sz w:val="20"/>
                <w:szCs w:val="20"/>
              </w:rPr>
              <w:t xml:space="preserve"> lub</w:t>
            </w:r>
            <w:r w:rsidRPr="00A11C57">
              <w:rPr>
                <w:rFonts w:cs="Arial"/>
                <w:sz w:val="20"/>
                <w:szCs w:val="20"/>
              </w:rPr>
              <w:t xml:space="preserve"> wyposażonych w hydroelektrownie, przy jednoczesnym zapewnieniu pełnej drożności budowli dla przemieszczeń fauny wodnej</w:t>
            </w:r>
            <w:r>
              <w:rPr>
                <w:rFonts w:cs="Arial"/>
                <w:sz w:val="20"/>
                <w:szCs w:val="20"/>
              </w:rPr>
              <w:t xml:space="preserve">, </w:t>
            </w:r>
          </w:p>
          <w:p w:rsidR="00B45113" w:rsidRDefault="00B45113" w:rsidP="00572726">
            <w:pPr>
              <w:numPr>
                <w:ilvl w:val="0"/>
                <w:numId w:val="75"/>
              </w:numPr>
              <w:spacing w:before="40" w:after="40" w:line="240" w:lineRule="auto"/>
              <w:rPr>
                <w:rFonts w:cs="Arial"/>
                <w:sz w:val="20"/>
                <w:szCs w:val="20"/>
              </w:rPr>
            </w:pPr>
            <w:r>
              <w:rPr>
                <w:rFonts w:cs="Arial"/>
                <w:sz w:val="20"/>
                <w:szCs w:val="20"/>
              </w:rPr>
              <w:t>projekty</w:t>
            </w:r>
            <w:r w:rsidRPr="00B93183">
              <w:rPr>
                <w:rFonts w:cs="Arial"/>
                <w:sz w:val="20"/>
                <w:szCs w:val="20"/>
              </w:rPr>
              <w:t xml:space="preserve"> muszą przyczyniać się do realizacji krajowego celu dotyczącego 15% udziału OZE w konsumpcji energii ogółem w 2020 oraz muszą zapewniać poszanowanie środo</w:t>
            </w:r>
            <w:r w:rsidR="00F57F4E">
              <w:rPr>
                <w:rFonts w:cs="Arial"/>
                <w:sz w:val="20"/>
                <w:szCs w:val="20"/>
              </w:rPr>
              <w:t>wiska i </w:t>
            </w:r>
            <w:r w:rsidRPr="00B93183">
              <w:rPr>
                <w:rFonts w:cs="Arial"/>
                <w:sz w:val="20"/>
                <w:szCs w:val="20"/>
              </w:rPr>
              <w:t>ochronę krajobra</w:t>
            </w:r>
            <w:r w:rsidR="00F57F4E">
              <w:rPr>
                <w:rFonts w:cs="Arial"/>
                <w:sz w:val="20"/>
                <w:szCs w:val="20"/>
              </w:rPr>
              <w:t>zu (co jest możliwe zwłaszcza w </w:t>
            </w:r>
            <w:r w:rsidRPr="00B93183">
              <w:rPr>
                <w:rFonts w:cs="Arial"/>
                <w:sz w:val="20"/>
                <w:szCs w:val="20"/>
              </w:rPr>
              <w:t>przypadku zastosowania mikroinstalacji)</w:t>
            </w:r>
            <w:r w:rsidR="009863D5">
              <w:rPr>
                <w:rFonts w:cs="Arial"/>
                <w:sz w:val="20"/>
                <w:szCs w:val="20"/>
              </w:rPr>
              <w:t>,</w:t>
            </w:r>
            <w:r w:rsidRPr="00B93183">
              <w:rPr>
                <w:rFonts w:cs="Arial"/>
                <w:sz w:val="20"/>
                <w:szCs w:val="20"/>
              </w:rPr>
              <w:t xml:space="preserve"> Lokalizacja inwestycji OZE musi uwzględniać ogran</w:t>
            </w:r>
            <w:r w:rsidR="00F57F4E">
              <w:rPr>
                <w:rFonts w:cs="Arial"/>
                <w:sz w:val="20"/>
                <w:szCs w:val="20"/>
              </w:rPr>
              <w:t>iczenia wynikające z </w:t>
            </w:r>
            <w:r w:rsidRPr="00B93183">
              <w:rPr>
                <w:rFonts w:cs="Arial"/>
                <w:sz w:val="20"/>
                <w:szCs w:val="20"/>
              </w:rPr>
              <w:t>planowania przestrzennego na p</w:t>
            </w:r>
            <w:r w:rsidR="00F57F4E">
              <w:rPr>
                <w:rFonts w:cs="Arial"/>
                <w:sz w:val="20"/>
                <w:szCs w:val="20"/>
              </w:rPr>
              <w:t>oziomie krajowym, wojewódzkim i </w:t>
            </w:r>
            <w:r w:rsidRPr="00B93183">
              <w:rPr>
                <w:rFonts w:cs="Arial"/>
                <w:sz w:val="20"/>
                <w:szCs w:val="20"/>
              </w:rPr>
              <w:t>lokalnym oraz potencjalny wpływ projektów na środowisko (np. oddziaływanie na tereny cenne przyrodniczo i gatunki chronione)</w:t>
            </w:r>
            <w:r>
              <w:rPr>
                <w:rFonts w:cs="Arial"/>
                <w:sz w:val="20"/>
                <w:szCs w:val="20"/>
              </w:rPr>
              <w:t>;</w:t>
            </w:r>
          </w:p>
          <w:p w:rsidR="00B45113" w:rsidRDefault="00B45113" w:rsidP="00572726">
            <w:pPr>
              <w:numPr>
                <w:ilvl w:val="0"/>
                <w:numId w:val="75"/>
              </w:numPr>
              <w:spacing w:before="40" w:after="40" w:line="240" w:lineRule="auto"/>
              <w:rPr>
                <w:rFonts w:cs="Arial"/>
                <w:sz w:val="20"/>
                <w:szCs w:val="20"/>
              </w:rPr>
            </w:pPr>
            <w:r>
              <w:rPr>
                <w:rFonts w:cs="Arial"/>
                <w:sz w:val="20"/>
                <w:szCs w:val="20"/>
              </w:rPr>
              <w:t>pro</w:t>
            </w:r>
            <w:r w:rsidR="009863D5">
              <w:rPr>
                <w:rFonts w:cs="Arial"/>
                <w:sz w:val="20"/>
                <w:szCs w:val="20"/>
              </w:rPr>
              <w:t>j</w:t>
            </w:r>
            <w:r>
              <w:rPr>
                <w:rFonts w:cs="Arial"/>
                <w:sz w:val="20"/>
                <w:szCs w:val="20"/>
              </w:rPr>
              <w:t>ekty</w:t>
            </w:r>
            <w:r w:rsidRPr="00B93183">
              <w:rPr>
                <w:rFonts w:cs="Arial"/>
                <w:sz w:val="20"/>
                <w:szCs w:val="20"/>
              </w:rPr>
              <w:t xml:space="preserve"> powinny kumulować efekty środowiskowe (bilans energetyczny, bilans CO</w:t>
            </w:r>
            <w:r w:rsidRPr="00B93183">
              <w:rPr>
                <w:rFonts w:cs="Arial"/>
                <w:sz w:val="20"/>
                <w:szCs w:val="20"/>
                <w:vertAlign w:val="subscript"/>
              </w:rPr>
              <w:t>2</w:t>
            </w:r>
            <w:r w:rsidRPr="00B93183">
              <w:rPr>
                <w:rFonts w:cs="Arial"/>
                <w:sz w:val="20"/>
                <w:szCs w:val="20"/>
              </w:rPr>
              <w:t>, różnorodność biologiczn</w:t>
            </w:r>
            <w:r w:rsidR="00962F48">
              <w:rPr>
                <w:rFonts w:cs="Arial"/>
                <w:sz w:val="20"/>
                <w:szCs w:val="20"/>
              </w:rPr>
              <w:t>ą</w:t>
            </w:r>
            <w:r w:rsidRPr="00B93183">
              <w:rPr>
                <w:rFonts w:cs="Arial"/>
                <w:sz w:val="20"/>
                <w:szCs w:val="20"/>
              </w:rPr>
              <w:t>, krajobraz oraz emisję zanieczyszczeń powietrza/emisję PM) oraz efekty społeczno-gospodarcze (wzrost zatrudnienia, zwiększeni</w:t>
            </w:r>
            <w:r w:rsidR="00CF4390">
              <w:rPr>
                <w:rFonts w:cs="Arial"/>
                <w:sz w:val="20"/>
                <w:szCs w:val="20"/>
              </w:rPr>
              <w:t>e dostępnych zasobów kapitału w </w:t>
            </w:r>
            <w:r w:rsidRPr="00B93183">
              <w:rPr>
                <w:rFonts w:cs="Arial"/>
                <w:sz w:val="20"/>
                <w:szCs w:val="20"/>
              </w:rPr>
              <w:t>celu powiększenia</w:t>
            </w:r>
            <w:r w:rsidR="00CF4390">
              <w:rPr>
                <w:rFonts w:cs="Arial"/>
                <w:sz w:val="20"/>
                <w:szCs w:val="20"/>
              </w:rPr>
              <w:t xml:space="preserve"> produkcji i wydajności pracy w </w:t>
            </w:r>
            <w:r w:rsidRPr="00B93183">
              <w:rPr>
                <w:rFonts w:cs="Arial"/>
                <w:sz w:val="20"/>
                <w:szCs w:val="20"/>
              </w:rPr>
              <w:t>regionie)</w:t>
            </w:r>
            <w:r w:rsidR="009863D5">
              <w:rPr>
                <w:rFonts w:cs="Arial"/>
                <w:sz w:val="20"/>
                <w:szCs w:val="20"/>
              </w:rPr>
              <w:t>,</w:t>
            </w:r>
          </w:p>
          <w:p w:rsidR="00B45113" w:rsidRPr="00B93183" w:rsidRDefault="00B45113" w:rsidP="00572726">
            <w:pPr>
              <w:numPr>
                <w:ilvl w:val="0"/>
                <w:numId w:val="75"/>
              </w:numPr>
              <w:spacing w:before="40" w:after="40" w:line="240" w:lineRule="auto"/>
              <w:rPr>
                <w:rFonts w:cs="Arial"/>
                <w:sz w:val="20"/>
                <w:szCs w:val="20"/>
              </w:rPr>
            </w:pPr>
            <w:r>
              <w:rPr>
                <w:rFonts w:cs="Arial"/>
                <w:sz w:val="20"/>
                <w:szCs w:val="20"/>
              </w:rPr>
              <w:t>p</w:t>
            </w:r>
            <w:r w:rsidRPr="00B93183">
              <w:rPr>
                <w:rFonts w:cs="Arial"/>
                <w:sz w:val="20"/>
                <w:szCs w:val="20"/>
              </w:rPr>
              <w:t>referowane będą mikroinstalacje służące do produkcji energii z biogazu oraz instalacje wykorzystujące energię słoneczną.</w:t>
            </w:r>
          </w:p>
          <w:p w:rsidR="00B45113" w:rsidRPr="00A11C57" w:rsidRDefault="00B45113" w:rsidP="00572726">
            <w:pPr>
              <w:numPr>
                <w:ilvl w:val="0"/>
                <w:numId w:val="69"/>
              </w:numPr>
              <w:spacing w:before="40" w:after="40" w:line="240" w:lineRule="auto"/>
              <w:ind w:left="227" w:hanging="227"/>
              <w:rPr>
                <w:rFonts w:cs="Arial"/>
                <w:color w:val="000000"/>
                <w:sz w:val="20"/>
                <w:szCs w:val="20"/>
                <w:lang w:eastAsia="en-US"/>
              </w:rPr>
            </w:pPr>
            <w:r w:rsidRPr="00A11C57">
              <w:rPr>
                <w:rFonts w:cs="Arial"/>
                <w:sz w:val="20"/>
                <w:szCs w:val="20"/>
              </w:rPr>
              <w:t>Przedsięwzięcia z zakresu rozwoju infrastruktury wytwórczej biokomponentów i biopaliw</w:t>
            </w:r>
            <w:r w:rsidR="00CF4390">
              <w:rPr>
                <w:rFonts w:cs="Arial"/>
                <w:sz w:val="20"/>
                <w:szCs w:val="20"/>
              </w:rPr>
              <w:t xml:space="preserve"> produkowanych w dużej mierze z </w:t>
            </w:r>
            <w:r w:rsidRPr="00A11C57">
              <w:rPr>
                <w:rFonts w:cs="Arial"/>
                <w:sz w:val="20"/>
                <w:szCs w:val="20"/>
              </w:rPr>
              <w:t>surowców odpadowych i pozostałości z produkcji rolniczej oraz przemysłu rolno-spożywczego. Wytworzone biopaliwa muszą być wykorzystywane na włas</w:t>
            </w:r>
            <w:r w:rsidR="00CF4390">
              <w:rPr>
                <w:rFonts w:cs="Arial"/>
                <w:sz w:val="20"/>
                <w:szCs w:val="20"/>
              </w:rPr>
              <w:t>ne potrzeby (produkcja rolna) w </w:t>
            </w:r>
            <w:r w:rsidRPr="00A11C57">
              <w:rPr>
                <w:rFonts w:cs="Arial"/>
                <w:sz w:val="20"/>
                <w:szCs w:val="20"/>
              </w:rPr>
              <w:t xml:space="preserve">gospodarstwach rolnych. Powstała infrastruktura nie może służyć do produkcji biopaliw z roślin spożywczych. Możliwe wsparcie produkcji biopaliw wytwarzanych m.in. z roślin oleistych uprawianych współrzędnie, pod warunkiem, że nie będzie prowadzić do konkurencji o rolniczą przestrzeń produkcyjną oraz przyczyni się istotnie do zmniejszenia emisji gazów cieplarnianych, poprawy </w:t>
            </w:r>
            <w:r w:rsidR="00CF4390">
              <w:rPr>
                <w:rFonts w:cs="Arial"/>
                <w:sz w:val="20"/>
                <w:szCs w:val="20"/>
              </w:rPr>
              <w:t>bezpieczeństwa energetycznego i </w:t>
            </w:r>
            <w:r w:rsidRPr="00A11C57">
              <w:rPr>
                <w:rFonts w:cs="Arial"/>
                <w:sz w:val="20"/>
                <w:szCs w:val="20"/>
              </w:rPr>
              <w:t xml:space="preserve">polepszenia warunków ekonomicznych w regionie. </w:t>
            </w:r>
          </w:p>
          <w:p w:rsidR="00B45113" w:rsidRPr="00A11C57" w:rsidRDefault="00B45113" w:rsidP="00572726">
            <w:pPr>
              <w:numPr>
                <w:ilvl w:val="0"/>
                <w:numId w:val="69"/>
              </w:numPr>
              <w:spacing w:before="40" w:after="40" w:line="240" w:lineRule="auto"/>
              <w:ind w:left="227" w:hanging="227"/>
              <w:rPr>
                <w:rFonts w:cs="Arial"/>
                <w:color w:val="000000"/>
                <w:sz w:val="20"/>
                <w:szCs w:val="20"/>
                <w:lang w:eastAsia="en-US"/>
              </w:rPr>
            </w:pPr>
            <w:r w:rsidRPr="00A11C57">
              <w:rPr>
                <w:rFonts w:cs="Arial"/>
                <w:sz w:val="20"/>
                <w:szCs w:val="20"/>
              </w:rPr>
              <w:t xml:space="preserve">Budowa oraz modernizacja sieci </w:t>
            </w:r>
            <w:r w:rsidR="00114DF3" w:rsidRPr="00114DF3">
              <w:rPr>
                <w:rFonts w:cs="Arial"/>
                <w:sz w:val="20"/>
                <w:szCs w:val="20"/>
              </w:rPr>
              <w:t>w zakresie niezbędnym</w:t>
            </w:r>
            <w:r w:rsidR="00114DF3">
              <w:rPr>
                <w:rFonts w:cs="Arial"/>
                <w:sz w:val="20"/>
                <w:szCs w:val="20"/>
              </w:rPr>
              <w:t>,</w:t>
            </w:r>
            <w:r w:rsidR="00114DF3" w:rsidRPr="00114DF3">
              <w:rPr>
                <w:rFonts w:cs="Arial"/>
                <w:sz w:val="20"/>
                <w:szCs w:val="20"/>
              </w:rPr>
              <w:t xml:space="preserve"> aby </w:t>
            </w:r>
            <w:r w:rsidRPr="00A11C57">
              <w:rPr>
                <w:rFonts w:cs="Arial"/>
                <w:sz w:val="20"/>
                <w:szCs w:val="20"/>
              </w:rPr>
              <w:t>umożliwi</w:t>
            </w:r>
            <w:r w:rsidR="00114DF3">
              <w:rPr>
                <w:rFonts w:cs="Arial"/>
                <w:sz w:val="20"/>
                <w:szCs w:val="20"/>
              </w:rPr>
              <w:t>ć</w:t>
            </w:r>
            <w:r w:rsidRPr="00A11C57">
              <w:rPr>
                <w:rFonts w:cs="Arial"/>
                <w:sz w:val="20"/>
                <w:szCs w:val="20"/>
              </w:rPr>
              <w:t xml:space="preserve"> przyłączenie jednostek wytwarzania energii elektrycznej przy pomocy OZE do Krajowego Systemu Elektroenergetycznego, w tym</w:t>
            </w:r>
            <w:r w:rsidR="002B1A52">
              <w:rPr>
                <w:rFonts w:cs="Arial"/>
                <w:sz w:val="20"/>
                <w:szCs w:val="20"/>
              </w:rPr>
              <w:t xml:space="preserve"> </w:t>
            </w:r>
            <w:r w:rsidRPr="00A11C57">
              <w:rPr>
                <w:rFonts w:cs="Arial"/>
                <w:sz w:val="20"/>
                <w:szCs w:val="20"/>
              </w:rPr>
              <w:t>również przebudowę lub rozbudowę sieci w zakresie prawidłowego funkcjonowania przyłącza.</w:t>
            </w:r>
          </w:p>
          <w:p w:rsidR="00B45113" w:rsidRDefault="00B45113" w:rsidP="00B45113">
            <w:pPr>
              <w:spacing w:before="40" w:after="40" w:line="240" w:lineRule="auto"/>
              <w:ind w:left="227"/>
              <w:rPr>
                <w:rFonts w:cs="Arial"/>
                <w:sz w:val="20"/>
                <w:szCs w:val="20"/>
              </w:rPr>
            </w:pPr>
            <w:r w:rsidRPr="00A11C57">
              <w:rPr>
                <w:rFonts w:cs="Arial"/>
                <w:sz w:val="20"/>
                <w:szCs w:val="20"/>
              </w:rPr>
              <w:t>Projekty reali</w:t>
            </w:r>
            <w:r w:rsidR="00CF4390">
              <w:rPr>
                <w:rFonts w:cs="Arial"/>
                <w:sz w:val="20"/>
                <w:szCs w:val="20"/>
              </w:rPr>
              <w:t>zowane przez operatorów systemu </w:t>
            </w:r>
            <w:r w:rsidRPr="00A11C57">
              <w:rPr>
                <w:rFonts w:cs="Arial"/>
                <w:sz w:val="20"/>
                <w:szCs w:val="20"/>
              </w:rPr>
              <w:t xml:space="preserve">dystrybucyjnego (OSD) dotyczące sieci dystrybucyjnej o napięciu SN i </w:t>
            </w:r>
            <w:r w:rsidR="0047052C" w:rsidRPr="00A11C57">
              <w:rPr>
                <w:rFonts w:cs="Arial"/>
                <w:sz w:val="20"/>
                <w:szCs w:val="20"/>
              </w:rPr>
              <w:t>nn</w:t>
            </w:r>
            <w:r w:rsidRPr="00A11C57">
              <w:rPr>
                <w:rFonts w:cs="Arial"/>
                <w:sz w:val="20"/>
                <w:szCs w:val="20"/>
              </w:rPr>
              <w:t xml:space="preserve"> (poniżej 110kV).</w:t>
            </w:r>
          </w:p>
          <w:p w:rsidR="00FA11FB" w:rsidRDefault="007E5F02" w:rsidP="00FA11FB">
            <w:pPr>
              <w:numPr>
                <w:ilvl w:val="0"/>
                <w:numId w:val="69"/>
              </w:numPr>
              <w:spacing w:before="40" w:after="40" w:line="240" w:lineRule="auto"/>
              <w:ind w:left="227" w:hanging="227"/>
              <w:rPr>
                <w:rFonts w:cs="Arial"/>
                <w:sz w:val="20"/>
                <w:szCs w:val="20"/>
              </w:rPr>
            </w:pPr>
            <w:r w:rsidRPr="007E5F02">
              <w:rPr>
                <w:rFonts w:cs="Arial"/>
                <w:sz w:val="20"/>
                <w:szCs w:val="20"/>
              </w:rPr>
              <w:t>Projekty grantowe (zgodne z art. 35 i art. 36 ustawy z dnia 11 lipca 2014 r. o zasadach realizacji programów w zakresie polityki spójności finansowanych w perspektywie finansowej 2014-2020), dotyczące</w:t>
            </w:r>
            <w:r w:rsidRPr="007E5F02">
              <w:rPr>
                <w:rFonts w:cs="Arial"/>
                <w:b/>
                <w:sz w:val="20"/>
                <w:szCs w:val="20"/>
              </w:rPr>
              <w:t xml:space="preserve"> </w:t>
            </w:r>
            <w:r>
              <w:rPr>
                <w:rFonts w:cs="Arial"/>
                <w:sz w:val="20"/>
                <w:szCs w:val="20"/>
              </w:rPr>
              <w:t>i</w:t>
            </w:r>
            <w:r w:rsidR="00FA11FB" w:rsidRPr="00124A8C">
              <w:rPr>
                <w:rFonts w:cs="Arial"/>
                <w:sz w:val="20"/>
                <w:szCs w:val="20"/>
              </w:rPr>
              <w:t>nwestycj</w:t>
            </w:r>
            <w:r>
              <w:rPr>
                <w:rFonts w:cs="Arial"/>
                <w:sz w:val="20"/>
                <w:szCs w:val="20"/>
              </w:rPr>
              <w:t>i</w:t>
            </w:r>
            <w:r w:rsidR="00FA11FB" w:rsidRPr="00124A8C">
              <w:rPr>
                <w:rFonts w:cs="Arial"/>
                <w:sz w:val="20"/>
                <w:szCs w:val="20"/>
              </w:rPr>
              <w:t xml:space="preserve"> z zakresu budowy nowych jednostek wytwarzania energii elektrycznej i/lub cieplnej wykorzystujących energię słoneczną polegając</w:t>
            </w:r>
            <w:r>
              <w:rPr>
                <w:rFonts w:cs="Arial"/>
                <w:sz w:val="20"/>
                <w:szCs w:val="20"/>
              </w:rPr>
              <w:t>ych</w:t>
            </w:r>
            <w:r w:rsidR="00FA11FB" w:rsidRPr="00124A8C">
              <w:rPr>
                <w:rFonts w:cs="Arial"/>
                <w:sz w:val="20"/>
                <w:szCs w:val="20"/>
              </w:rPr>
              <w:t xml:space="preserve"> na instalacji ogniw fotowoltaicznych lub kolektorów słonecznych na budynkach mieszkalnych, w tym budynkach jednorodzinnych na potrzeby własne</w:t>
            </w:r>
            <w:r>
              <w:rPr>
                <w:rFonts w:cs="Arial"/>
                <w:sz w:val="20"/>
                <w:szCs w:val="20"/>
              </w:rPr>
              <w:t xml:space="preserve"> Grantobiorców</w:t>
            </w:r>
            <w:r w:rsidR="00FA11FB" w:rsidRPr="00124A8C">
              <w:rPr>
                <w:rFonts w:cs="Arial"/>
                <w:sz w:val="20"/>
                <w:szCs w:val="20"/>
              </w:rPr>
              <w:t>, tj. z wyłączeniem budynków, w których prowadzona jest działalność gospodarcza, w tym działalność rolnicza.</w:t>
            </w:r>
          </w:p>
          <w:p w:rsidR="00FA11FB" w:rsidRDefault="00FA11FB" w:rsidP="00FA11FB">
            <w:pPr>
              <w:spacing w:before="40" w:after="40" w:line="240" w:lineRule="auto"/>
              <w:rPr>
                <w:rFonts w:cs="Arial"/>
                <w:sz w:val="20"/>
                <w:szCs w:val="20"/>
              </w:rPr>
            </w:pPr>
          </w:p>
          <w:p w:rsidR="00FA11FB" w:rsidRPr="00525A6F" w:rsidRDefault="00FA11FB" w:rsidP="00525A6F">
            <w:pPr>
              <w:spacing w:before="40" w:after="40" w:line="240" w:lineRule="auto"/>
              <w:ind w:left="227"/>
              <w:rPr>
                <w:rFonts w:cs="Arial"/>
                <w:color w:val="000000"/>
                <w:sz w:val="20"/>
                <w:szCs w:val="20"/>
                <w:lang w:eastAsia="en-US"/>
              </w:rPr>
            </w:pPr>
            <w:r w:rsidRPr="00525A6F">
              <w:rPr>
                <w:rFonts w:cs="Arial"/>
                <w:color w:val="000000"/>
                <w:sz w:val="20"/>
                <w:szCs w:val="20"/>
                <w:lang w:eastAsia="en-US"/>
              </w:rPr>
              <w:t>Warunki szczegółowe:</w:t>
            </w:r>
          </w:p>
          <w:p w:rsidR="00FA11FB" w:rsidRDefault="00FA11FB" w:rsidP="00525A6F">
            <w:pPr>
              <w:numPr>
                <w:ilvl w:val="0"/>
                <w:numId w:val="75"/>
              </w:numPr>
              <w:spacing w:before="40" w:after="40" w:line="240" w:lineRule="auto"/>
              <w:rPr>
                <w:rFonts w:cs="Arial"/>
                <w:sz w:val="20"/>
                <w:szCs w:val="20"/>
              </w:rPr>
            </w:pPr>
            <w:r w:rsidRPr="000C28BC">
              <w:rPr>
                <w:rFonts w:cs="Arial"/>
                <w:sz w:val="20"/>
                <w:szCs w:val="20"/>
              </w:rPr>
              <w:t>energia wytworzona w instalacji fotowoltaicznej lub kolektorach słonecznych powinna być przeznaczona wyłącznie na własne potrzeby mieszkańców</w:t>
            </w:r>
            <w:r w:rsidR="007E5F02">
              <w:rPr>
                <w:rFonts w:cs="Arial"/>
                <w:sz w:val="20"/>
                <w:szCs w:val="20"/>
              </w:rPr>
              <w:t xml:space="preserve"> (Grantobiorców)</w:t>
            </w:r>
            <w:r w:rsidRPr="000C28BC">
              <w:rPr>
                <w:rFonts w:cs="Arial"/>
                <w:sz w:val="20"/>
                <w:szCs w:val="20"/>
              </w:rPr>
              <w:t>. Nie jest dopuszczalne wykorzystanie energii na potrzeby prowadzonej działalności gospodarczej, w tym działalności roln</w:t>
            </w:r>
            <w:r w:rsidR="00314D38">
              <w:rPr>
                <w:rFonts w:cs="Arial"/>
                <w:sz w:val="20"/>
                <w:szCs w:val="20"/>
              </w:rPr>
              <w:t>iczej</w:t>
            </w:r>
            <w:r w:rsidRPr="000C28BC">
              <w:rPr>
                <w:rFonts w:cs="Arial"/>
                <w:sz w:val="20"/>
                <w:szCs w:val="20"/>
              </w:rPr>
              <w:t>,</w:t>
            </w:r>
          </w:p>
          <w:p w:rsidR="00FA11FB" w:rsidRPr="00726DB3" w:rsidRDefault="00FA11FB" w:rsidP="00525A6F">
            <w:pPr>
              <w:numPr>
                <w:ilvl w:val="0"/>
                <w:numId w:val="75"/>
              </w:numPr>
              <w:spacing w:before="40" w:after="40" w:line="240" w:lineRule="auto"/>
              <w:rPr>
                <w:rFonts w:cs="Arial"/>
                <w:sz w:val="20"/>
                <w:szCs w:val="20"/>
              </w:rPr>
            </w:pPr>
            <w:r w:rsidRPr="00726DB3">
              <w:rPr>
                <w:rFonts w:cs="Arial"/>
                <w:sz w:val="20"/>
                <w:szCs w:val="20"/>
              </w:rPr>
              <w:t>nie dopuszcza się montażu mikroinstalacji fotowoltaicznej/kolektorów słonecznych na budynkach mieszkalnych, których dachy pokryte są materiałami lub wyrobami zawierającymi azbest. Właściciele takich budynków mogą wziąć udział w projekcie pod warunkiem złożenia oświadczenia, że przed wykonaniem mikroinstalacji fotowoltaicznej lub montażem kolektorów słonecznych, na własny koszt i zgodnie z obowiązującymi przepisami prawa, wymienią pokrycie dachowe na nowe,</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 xml:space="preserve">moc instalacji fotowoltaicznej/kolektorów słonecznych powinna być dostosowana do rocznego zapotrzebowania na energię elektryczną/cieplną.  </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inwestycje muszą być realizowane zgodnie z programami ochrony powietrza, z</w:t>
            </w:r>
            <w:r>
              <w:rPr>
                <w:rFonts w:cs="Arial"/>
                <w:sz w:val="20"/>
                <w:szCs w:val="20"/>
              </w:rPr>
              <w:t xml:space="preserve"> </w:t>
            </w:r>
            <w:r w:rsidRPr="004344B5">
              <w:rPr>
                <w:rFonts w:cs="Arial"/>
                <w:sz w:val="20"/>
                <w:szCs w:val="20"/>
              </w:rPr>
              <w:t>poszanowaniem wymogów dyrektywy 2008/50/WE w sprawie jakości powietrza i czystszego powietrza dla Europy oraz celem dotyczącym zmniejszenia emisji,</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 xml:space="preserve">projekty muszą przyczyniać się do realizacji krajowego celu dotyczącego 15% udziału OZE w konsumpcji energii ogółem w 2020 oraz muszą zapewniać poszanowanie środowiska i ochronę krajobrazu (co jest możliwe zwłaszcza w przypadku zastosowania mikroinstalacji), </w:t>
            </w:r>
            <w:r w:rsidR="007E5F02">
              <w:rPr>
                <w:rFonts w:cs="Arial"/>
                <w:sz w:val="20"/>
                <w:szCs w:val="20"/>
              </w:rPr>
              <w:t>l</w:t>
            </w:r>
            <w:r w:rsidRPr="004344B5">
              <w:rPr>
                <w:rFonts w:cs="Arial"/>
                <w:sz w:val="20"/>
                <w:szCs w:val="20"/>
              </w:rPr>
              <w:t>okalizacja inwestycji OZE musi uwzględniać ograniczenia wynikające z planowania przestrzennego na poziomie krajowym, wojewódzkim i lokalnym oraz potencjalny wpływ projektów na środowisko (np. oddziaływanie na tereny cenne przyrodniczo i gatunki chronione);</w:t>
            </w:r>
          </w:p>
          <w:p w:rsidR="00FA11FB" w:rsidRPr="004344B5" w:rsidRDefault="00FA11FB" w:rsidP="00525A6F">
            <w:pPr>
              <w:numPr>
                <w:ilvl w:val="0"/>
                <w:numId w:val="75"/>
              </w:numPr>
              <w:spacing w:before="40" w:after="40" w:line="240" w:lineRule="auto"/>
              <w:rPr>
                <w:rFonts w:cs="Arial"/>
                <w:sz w:val="20"/>
                <w:szCs w:val="20"/>
              </w:rPr>
            </w:pPr>
            <w:r w:rsidRPr="004344B5">
              <w:rPr>
                <w:rFonts w:cs="Arial"/>
                <w:sz w:val="20"/>
                <w:szCs w:val="20"/>
              </w:rPr>
              <w:t>projekty powinny kumulować efekty środowiskowe (bilans energetyczny, bilans CO2, różnorodność biologiczną, krajobraz oraz emisję zanieczyszczeń powietrza/emisję PM)</w:t>
            </w:r>
            <w:r>
              <w:rPr>
                <w:rFonts w:cs="Arial"/>
                <w:sz w:val="20"/>
                <w:szCs w:val="20"/>
              </w:rPr>
              <w:t>.</w:t>
            </w:r>
            <w:r w:rsidRPr="004344B5">
              <w:rPr>
                <w:rFonts w:cs="Arial"/>
                <w:sz w:val="20"/>
                <w:szCs w:val="20"/>
              </w:rPr>
              <w:t xml:space="preserve"> </w:t>
            </w:r>
          </w:p>
          <w:p w:rsidR="00FA11FB" w:rsidRPr="0051038C" w:rsidRDefault="00FA11FB" w:rsidP="00FA11FB">
            <w:pPr>
              <w:pStyle w:val="Akapitzlist"/>
              <w:spacing w:before="40" w:after="40" w:line="240" w:lineRule="auto"/>
              <w:ind w:left="207"/>
              <w:rPr>
                <w:rFonts w:cs="Arial"/>
                <w:sz w:val="20"/>
                <w:szCs w:val="20"/>
              </w:rPr>
            </w:pPr>
          </w:p>
          <w:p w:rsidR="00FA11FB" w:rsidRDefault="00FA11FB" w:rsidP="00525A6F">
            <w:pPr>
              <w:numPr>
                <w:ilvl w:val="0"/>
                <w:numId w:val="69"/>
              </w:numPr>
              <w:spacing w:before="40" w:after="40" w:line="240" w:lineRule="auto"/>
              <w:ind w:left="227" w:hanging="227"/>
              <w:rPr>
                <w:rFonts w:cs="Arial"/>
                <w:sz w:val="20"/>
                <w:szCs w:val="20"/>
              </w:rPr>
            </w:pPr>
            <w:r w:rsidRPr="008B195C">
              <w:rPr>
                <w:rFonts w:cs="Arial"/>
                <w:sz w:val="20"/>
                <w:szCs w:val="20"/>
              </w:rPr>
              <w:t>Inwestycje z zakresu budowy nowych lub zwiększenia mocy jednostek wytwarzania energii elektrycznej i ciepła z OZE (biomasy, biogazu, energii wiatru, słońca, wody oraz Ziemi) wraz z podłączeniem do s</w:t>
            </w:r>
            <w:r>
              <w:rPr>
                <w:rFonts w:cs="Arial"/>
                <w:sz w:val="20"/>
                <w:szCs w:val="20"/>
              </w:rPr>
              <w:t>ieci dystrybucyjnej/przesyłowej na własne potrzeby.</w:t>
            </w:r>
          </w:p>
          <w:p w:rsidR="00D03214" w:rsidRDefault="00FA11FB" w:rsidP="00A268F4">
            <w:pPr>
              <w:spacing w:before="40" w:after="40" w:line="240" w:lineRule="auto"/>
              <w:ind w:left="227"/>
              <w:rPr>
                <w:rFonts w:cs="Arial"/>
                <w:sz w:val="20"/>
                <w:szCs w:val="20"/>
              </w:rPr>
            </w:pPr>
            <w:r>
              <w:rPr>
                <w:rFonts w:cs="Arial"/>
                <w:sz w:val="20"/>
                <w:szCs w:val="20"/>
              </w:rPr>
              <w:t>Wsparcie udzielane w ramach typu nr 5 musi spełniać również warunki szczegółowe wskazane w typie nr 1.</w:t>
            </w:r>
          </w:p>
          <w:p w:rsidR="00FE2B7A" w:rsidRPr="00A11C57" w:rsidRDefault="00FE2B7A" w:rsidP="00FE2B7A">
            <w:pPr>
              <w:spacing w:before="40" w:after="40" w:line="240" w:lineRule="auto"/>
              <w:ind w:left="227"/>
              <w:rPr>
                <w:rFonts w:cs="Arial"/>
                <w:sz w:val="20"/>
                <w:szCs w:val="20"/>
              </w:rPr>
            </w:pPr>
            <w:r>
              <w:rPr>
                <w:rFonts w:cs="Arial"/>
                <w:sz w:val="20"/>
                <w:szCs w:val="20"/>
              </w:rPr>
              <w:t>K</w:t>
            </w:r>
            <w:r w:rsidRPr="00FE2B7A">
              <w:rPr>
                <w:rFonts w:cs="Arial"/>
                <w:sz w:val="20"/>
                <w:szCs w:val="20"/>
              </w:rPr>
              <w:t xml:space="preserve">wota </w:t>
            </w:r>
            <w:r>
              <w:rPr>
                <w:rFonts w:cs="Arial"/>
                <w:sz w:val="20"/>
                <w:szCs w:val="20"/>
              </w:rPr>
              <w:t>dofinansowania</w:t>
            </w:r>
            <w:r w:rsidRPr="00FE2B7A">
              <w:rPr>
                <w:rFonts w:cs="Arial"/>
                <w:sz w:val="20"/>
                <w:szCs w:val="20"/>
              </w:rPr>
              <w:t xml:space="preserve"> </w:t>
            </w:r>
            <w:r w:rsidR="00063723">
              <w:rPr>
                <w:rFonts w:cs="Arial"/>
                <w:sz w:val="20"/>
                <w:szCs w:val="20"/>
              </w:rPr>
              <w:t>musi być</w:t>
            </w:r>
            <w:r w:rsidRPr="00FE2B7A">
              <w:rPr>
                <w:rFonts w:cs="Arial"/>
                <w:sz w:val="20"/>
                <w:szCs w:val="20"/>
              </w:rPr>
              <w:t xml:space="preserve"> wyższa niż 1</w:t>
            </w:r>
            <w:r w:rsidR="005E2998">
              <w:rPr>
                <w:rFonts w:cs="Arial"/>
                <w:sz w:val="20"/>
                <w:szCs w:val="20"/>
              </w:rPr>
              <w:t> 000 000</w:t>
            </w:r>
            <w:r w:rsidRPr="00FE2B7A">
              <w:rPr>
                <w:rFonts w:cs="Arial"/>
                <w:sz w:val="20"/>
                <w:szCs w:val="20"/>
              </w:rPr>
              <w:t xml:space="preserve"> </w:t>
            </w:r>
            <w:r w:rsidR="00782882">
              <w:rPr>
                <w:rFonts w:cs="Arial"/>
                <w:sz w:val="20"/>
                <w:szCs w:val="20"/>
              </w:rPr>
              <w:t>zł</w:t>
            </w:r>
            <w:r w:rsidRPr="00FE2B7A">
              <w:rPr>
                <w:rFonts w:cs="Arial"/>
                <w:sz w:val="20"/>
                <w:szCs w:val="20"/>
              </w:rPr>
              <w:t xml:space="preserve"> – w</w:t>
            </w:r>
            <w:r w:rsidR="009F2C4F">
              <w:rPr>
                <w:rFonts w:cs="Arial"/>
                <w:sz w:val="20"/>
                <w:szCs w:val="20"/>
              </w:rPr>
              <w:t> </w:t>
            </w:r>
            <w:r w:rsidRPr="00FE2B7A">
              <w:rPr>
                <w:rFonts w:cs="Arial"/>
                <w:sz w:val="20"/>
                <w:szCs w:val="20"/>
              </w:rPr>
              <w:t>przypadku Wnioskodawców z sektora mikro-, małych i średnich przedsiębiorstw</w:t>
            </w:r>
            <w:r>
              <w:rPr>
                <w:rFonts w:cs="Arial"/>
                <w:sz w:val="20"/>
                <w:szCs w:val="20"/>
              </w:rPr>
              <w:t>.</w:t>
            </w:r>
          </w:p>
          <w:p w:rsidR="00B45113" w:rsidRDefault="00B45113" w:rsidP="00B45113">
            <w:pPr>
              <w:spacing w:before="40" w:after="40" w:line="240" w:lineRule="auto"/>
              <w:rPr>
                <w:rFonts w:cs="Arial"/>
                <w:sz w:val="20"/>
                <w:szCs w:val="20"/>
              </w:rPr>
            </w:pPr>
            <w:r>
              <w:rPr>
                <w:rFonts w:cs="Arial"/>
                <w:sz w:val="20"/>
                <w:szCs w:val="20"/>
              </w:rPr>
              <w:t>P</w:t>
            </w:r>
            <w:r w:rsidRPr="00A11C57">
              <w:rPr>
                <w:rFonts w:cs="Arial"/>
                <w:sz w:val="20"/>
                <w:szCs w:val="20"/>
              </w:rPr>
              <w:t xml:space="preserve">riorytetowo traktowane będzie </w:t>
            </w:r>
            <w:r>
              <w:rPr>
                <w:rFonts w:cs="Arial"/>
                <w:sz w:val="20"/>
                <w:szCs w:val="20"/>
              </w:rPr>
              <w:t>w</w:t>
            </w:r>
            <w:r w:rsidRPr="00A11C57">
              <w:rPr>
                <w:rFonts w:cs="Arial"/>
                <w:sz w:val="20"/>
                <w:szCs w:val="20"/>
              </w:rPr>
              <w:t>drażanie rozwiązań (np. technologicznych, organizacyjnych) z zastosowaniem OZE realizowanych przez samorządy i lokalne społeczności.</w:t>
            </w:r>
          </w:p>
          <w:p w:rsidR="00595C75" w:rsidRDefault="00595C75" w:rsidP="00B45113">
            <w:pPr>
              <w:spacing w:before="40" w:after="40" w:line="240" w:lineRule="auto"/>
              <w:rPr>
                <w:rFonts w:cs="Arial"/>
                <w:sz w:val="20"/>
                <w:szCs w:val="20"/>
              </w:rPr>
            </w:pPr>
            <w:r>
              <w:rPr>
                <w:rFonts w:cs="Arial"/>
                <w:sz w:val="20"/>
                <w:szCs w:val="20"/>
              </w:rPr>
              <w:t>W</w:t>
            </w:r>
            <w:r w:rsidRPr="00114DF3">
              <w:rPr>
                <w:rFonts w:cs="Arial"/>
                <w:sz w:val="20"/>
                <w:szCs w:val="20"/>
              </w:rPr>
              <w:t xml:space="preserve"> ramach działania nie będą wspierane instalacje do współspalania biomasy z węglem</w:t>
            </w:r>
            <w:r>
              <w:rPr>
                <w:rFonts w:cs="Arial"/>
                <w:sz w:val="20"/>
                <w:szCs w:val="20"/>
              </w:rPr>
              <w:t>.</w:t>
            </w:r>
          </w:p>
          <w:p w:rsidR="007E5F02" w:rsidRPr="00A11C57" w:rsidRDefault="007E5F02" w:rsidP="00B45113">
            <w:pPr>
              <w:spacing w:before="40" w:after="40" w:line="240" w:lineRule="auto"/>
              <w:rPr>
                <w:rFonts w:cs="Arial"/>
                <w:sz w:val="20"/>
                <w:szCs w:val="20"/>
              </w:rPr>
            </w:pPr>
            <w:r>
              <w:rPr>
                <w:rFonts w:cs="Arial"/>
                <w:sz w:val="20"/>
                <w:szCs w:val="20"/>
              </w:rPr>
              <w:t>P</w:t>
            </w:r>
            <w:r w:rsidRPr="007E5F02">
              <w:rPr>
                <w:rFonts w:cs="Arial"/>
                <w:sz w:val="20"/>
                <w:szCs w:val="20"/>
              </w:rPr>
              <w:t>referowane będą projekty ujęte w str</w:t>
            </w:r>
            <w:r>
              <w:rPr>
                <w:rFonts w:cs="Arial"/>
                <w:sz w:val="20"/>
                <w:szCs w:val="20"/>
              </w:rPr>
              <w:t>a</w:t>
            </w:r>
            <w:r w:rsidR="009970C3">
              <w:rPr>
                <w:rFonts w:cs="Arial"/>
                <w:sz w:val="20"/>
                <w:szCs w:val="20"/>
              </w:rPr>
              <w:t>tegiach</w:t>
            </w:r>
            <w:r w:rsidRPr="007E5F02">
              <w:rPr>
                <w:rFonts w:cs="Arial"/>
                <w:sz w:val="20"/>
                <w:szCs w:val="20"/>
              </w:rPr>
              <w:t xml:space="preserve"> klastrów energii wymienionych w załączniku 1b do Kontraktu Terytorialnego dla Województwa Podlaskiego</w:t>
            </w:r>
            <w:r>
              <w:rPr>
                <w:rFonts w:cs="Arial"/>
                <w:sz w:val="20"/>
                <w:szCs w:val="20"/>
              </w:rPr>
              <w:t>.</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Typ beneficjenta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FA11FB" w:rsidRDefault="00FA11FB" w:rsidP="00FA11FB">
            <w:pPr>
              <w:spacing w:before="40" w:after="40" w:line="240" w:lineRule="auto"/>
              <w:rPr>
                <w:rFonts w:cs="Arial"/>
                <w:sz w:val="20"/>
                <w:szCs w:val="20"/>
              </w:rPr>
            </w:pPr>
            <w:r>
              <w:rPr>
                <w:rFonts w:cs="Arial"/>
                <w:sz w:val="20"/>
                <w:szCs w:val="20"/>
              </w:rPr>
              <w:t>W przypadku typu 1 – 3:</w:t>
            </w:r>
          </w:p>
          <w:p w:rsidR="00B45113" w:rsidRPr="006C660F" w:rsidRDefault="00B45113" w:rsidP="00325918">
            <w:pPr>
              <w:numPr>
                <w:ilvl w:val="0"/>
                <w:numId w:val="77"/>
              </w:numPr>
              <w:spacing w:before="40" w:after="40" w:line="240" w:lineRule="auto"/>
              <w:rPr>
                <w:rFonts w:cs="Arial"/>
                <w:sz w:val="20"/>
                <w:szCs w:val="20"/>
              </w:rPr>
            </w:pPr>
            <w:r w:rsidRPr="00A11C57">
              <w:rPr>
                <w:rFonts w:cs="Arial"/>
                <w:sz w:val="20"/>
                <w:szCs w:val="20"/>
              </w:rPr>
              <w:t>mikro-, małe i średnie przedsiębiorstwa</w:t>
            </w:r>
            <w:r w:rsidR="00325918">
              <w:rPr>
                <w:rStyle w:val="Odwoanieprzypisudolnego"/>
                <w:szCs w:val="20"/>
              </w:rPr>
              <w:footnoteReference w:id="97"/>
            </w:r>
            <w:r w:rsidR="00325918">
              <w:rPr>
                <w:rFonts w:cs="Arial"/>
                <w:sz w:val="20"/>
                <w:szCs w:val="20"/>
              </w:rPr>
              <w:t xml:space="preserve"> </w:t>
            </w:r>
            <w:r w:rsidR="00325918" w:rsidRPr="00325918">
              <w:rPr>
                <w:rFonts w:cs="Arial"/>
                <w:sz w:val="20"/>
                <w:szCs w:val="20"/>
              </w:rPr>
              <w:t>(w przypadku MŚP produkcja energii na</w:t>
            </w:r>
            <w:r w:rsidR="00325918">
              <w:rPr>
                <w:rFonts w:cs="Arial"/>
                <w:sz w:val="20"/>
                <w:szCs w:val="20"/>
              </w:rPr>
              <w:t xml:space="preserve"> sprzedaż musi być dominująca w </w:t>
            </w:r>
            <w:r w:rsidR="00325918" w:rsidRPr="00325918">
              <w:rPr>
                <w:rFonts w:cs="Arial"/>
                <w:sz w:val="20"/>
                <w:szCs w:val="20"/>
              </w:rPr>
              <w:t>produkcji energii ogółem wytwarzanej przez urządzenia finansowane w ramach projektu)</w:t>
            </w:r>
            <w:r w:rsidRPr="00A11C57">
              <w:rPr>
                <w:rFonts w:cs="Arial"/>
                <w:iCs/>
                <w:sz w:val="20"/>
                <w:szCs w:val="20"/>
              </w:rPr>
              <w:t>,</w:t>
            </w:r>
          </w:p>
          <w:p w:rsidR="006C660F" w:rsidRPr="00A11C57" w:rsidRDefault="006C660F" w:rsidP="00D209E9">
            <w:pPr>
              <w:numPr>
                <w:ilvl w:val="0"/>
                <w:numId w:val="77"/>
              </w:numPr>
              <w:spacing w:before="40" w:after="40" w:line="240" w:lineRule="auto"/>
              <w:rPr>
                <w:rFonts w:cs="Arial"/>
                <w:sz w:val="20"/>
                <w:szCs w:val="20"/>
              </w:rPr>
            </w:pPr>
            <w:r>
              <w:rPr>
                <w:rFonts w:cs="Arial"/>
                <w:iCs/>
                <w:sz w:val="20"/>
                <w:szCs w:val="20"/>
              </w:rPr>
              <w:t xml:space="preserve">duże przedsiębiorstwa </w:t>
            </w:r>
            <w:r w:rsidR="00571385">
              <w:rPr>
                <w:rFonts w:cs="Arial"/>
                <w:iCs/>
                <w:sz w:val="20"/>
                <w:szCs w:val="20"/>
              </w:rPr>
              <w:t>dla których podstawową działalnością nie jest produkcja energii</w:t>
            </w:r>
            <w:r w:rsidR="00325918">
              <w:rPr>
                <w:rStyle w:val="Odwoanieprzypisudolnego"/>
                <w:iCs/>
                <w:szCs w:val="20"/>
              </w:rPr>
              <w:footnoteReference w:id="98"/>
            </w:r>
            <w:r w:rsidR="00571385">
              <w:rPr>
                <w:rFonts w:cs="Arial"/>
                <w:iCs/>
                <w:sz w:val="20"/>
                <w:szCs w:val="20"/>
              </w:rPr>
              <w:t>,</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producenci rolni, grupy producenckie,</w:t>
            </w:r>
          </w:p>
          <w:p w:rsidR="006C660F" w:rsidRDefault="00B45113" w:rsidP="00D209E9">
            <w:pPr>
              <w:numPr>
                <w:ilvl w:val="0"/>
                <w:numId w:val="77"/>
              </w:numPr>
              <w:spacing w:before="40" w:after="40" w:line="240" w:lineRule="auto"/>
              <w:rPr>
                <w:rFonts w:cs="Arial"/>
                <w:sz w:val="20"/>
                <w:szCs w:val="20"/>
              </w:rPr>
            </w:pPr>
            <w:r w:rsidRPr="00A11C57">
              <w:rPr>
                <w:rFonts w:cs="Arial"/>
                <w:sz w:val="20"/>
                <w:szCs w:val="20"/>
              </w:rPr>
              <w:t>spółdzielnie</w:t>
            </w:r>
            <w:r w:rsidR="006C660F">
              <w:rPr>
                <w:rFonts w:cs="Arial"/>
                <w:sz w:val="20"/>
                <w:szCs w:val="20"/>
              </w:rPr>
              <w:t>,</w:t>
            </w:r>
          </w:p>
          <w:p w:rsidR="00B45113" w:rsidRDefault="00B45113" w:rsidP="00D209E9">
            <w:pPr>
              <w:numPr>
                <w:ilvl w:val="0"/>
                <w:numId w:val="77"/>
              </w:numPr>
              <w:spacing w:before="40" w:after="40" w:line="240" w:lineRule="auto"/>
              <w:rPr>
                <w:rFonts w:cs="Arial"/>
                <w:sz w:val="20"/>
                <w:szCs w:val="20"/>
              </w:rPr>
            </w:pPr>
            <w:r w:rsidRPr="00A11C57">
              <w:rPr>
                <w:rFonts w:cs="Arial"/>
                <w:sz w:val="20"/>
                <w:szCs w:val="20"/>
              </w:rPr>
              <w:t>wspólnoty mieszkaniowe,</w:t>
            </w:r>
          </w:p>
          <w:p w:rsidR="006C660F" w:rsidRPr="00A11C57" w:rsidRDefault="006C660F" w:rsidP="00D209E9">
            <w:pPr>
              <w:numPr>
                <w:ilvl w:val="0"/>
                <w:numId w:val="77"/>
              </w:numPr>
              <w:spacing w:before="40" w:after="40" w:line="240" w:lineRule="auto"/>
              <w:rPr>
                <w:rFonts w:cs="Arial"/>
                <w:sz w:val="20"/>
                <w:szCs w:val="20"/>
              </w:rPr>
            </w:pPr>
            <w:r>
              <w:rPr>
                <w:rFonts w:cs="Arial"/>
                <w:sz w:val="20"/>
                <w:szCs w:val="20"/>
              </w:rPr>
              <w:t>towarzystwa budownictwa społecznego,</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organizacje pozarządowe,</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kościoły i związki wyznaniowe,</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organizacyjne JST posiadające osobowość prawną,</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jednostki sektora finansów publicznych posiadające osobowość prawną (nie wymienione wyżej),</w:t>
            </w:r>
          </w:p>
          <w:p w:rsidR="00B45113" w:rsidRPr="00A11C57" w:rsidRDefault="00B45113" w:rsidP="00D209E9">
            <w:pPr>
              <w:numPr>
                <w:ilvl w:val="0"/>
                <w:numId w:val="77"/>
              </w:numPr>
              <w:spacing w:before="40" w:after="40" w:line="240" w:lineRule="auto"/>
              <w:rPr>
                <w:rFonts w:cs="Arial"/>
                <w:sz w:val="20"/>
                <w:szCs w:val="20"/>
              </w:rPr>
            </w:pPr>
            <w:r w:rsidRPr="00A11C57">
              <w:rPr>
                <w:rFonts w:cs="Arial"/>
                <w:sz w:val="20"/>
                <w:szCs w:val="20"/>
              </w:rPr>
              <w:t>podmioty działające w ramach partnerstw publiczno-prywatnych</w:t>
            </w:r>
            <w:r w:rsidR="00C11F42">
              <w:rPr>
                <w:rFonts w:cs="Arial"/>
                <w:sz w:val="20"/>
                <w:szCs w:val="20"/>
              </w:rPr>
              <w:t>,</w:t>
            </w:r>
          </w:p>
          <w:p w:rsidR="00B45113" w:rsidRPr="00FA11FB" w:rsidRDefault="00B45113" w:rsidP="00D209E9">
            <w:pPr>
              <w:numPr>
                <w:ilvl w:val="0"/>
                <w:numId w:val="77"/>
              </w:numPr>
              <w:spacing w:before="40" w:after="40" w:line="240" w:lineRule="auto"/>
              <w:rPr>
                <w:rFonts w:cs="Arial"/>
                <w:strike/>
                <w:sz w:val="20"/>
                <w:szCs w:val="20"/>
              </w:rPr>
            </w:pPr>
            <w:r w:rsidRPr="00A11C57">
              <w:rPr>
                <w:rFonts w:cs="Arial"/>
                <w:sz w:val="20"/>
                <w:szCs w:val="20"/>
              </w:rPr>
              <w:t>operatorzy systemu dystrybucyjnego (OSD).</w:t>
            </w:r>
          </w:p>
          <w:p w:rsidR="00FA11FB" w:rsidRPr="00D41F65" w:rsidRDefault="00FA11FB" w:rsidP="00FA11FB">
            <w:pPr>
              <w:spacing w:before="40" w:after="40" w:line="240" w:lineRule="auto"/>
              <w:contextualSpacing/>
              <w:jc w:val="left"/>
              <w:rPr>
                <w:rFonts w:cs="Arial"/>
                <w:sz w:val="20"/>
                <w:szCs w:val="20"/>
              </w:rPr>
            </w:pPr>
            <w:r w:rsidRPr="00D41F65">
              <w:rPr>
                <w:rFonts w:cs="Arial"/>
                <w:sz w:val="20"/>
                <w:szCs w:val="20"/>
              </w:rPr>
              <w:t>W przypadku typu 4:</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C11F42" w:rsidRDefault="00FA11FB" w:rsidP="00FA11FB">
            <w:pPr>
              <w:numPr>
                <w:ilvl w:val="0"/>
                <w:numId w:val="77"/>
              </w:numPr>
              <w:spacing w:before="40" w:after="40" w:line="240" w:lineRule="auto"/>
              <w:rPr>
                <w:rFonts w:cs="Arial"/>
                <w:sz w:val="20"/>
                <w:szCs w:val="20"/>
              </w:rPr>
            </w:pPr>
            <w:r w:rsidRPr="00A11C57">
              <w:rPr>
                <w:rFonts w:cs="Arial"/>
                <w:sz w:val="20"/>
                <w:szCs w:val="20"/>
              </w:rPr>
              <w:t>jednostki organizacyjne J</w:t>
            </w:r>
            <w:r>
              <w:rPr>
                <w:rFonts w:cs="Arial"/>
                <w:sz w:val="20"/>
                <w:szCs w:val="20"/>
              </w:rPr>
              <w:t>ST posiadające osobowość prawną</w:t>
            </w:r>
            <w:r w:rsidR="00C11F42">
              <w:rPr>
                <w:rFonts w:cs="Arial"/>
                <w:sz w:val="20"/>
                <w:szCs w:val="20"/>
              </w:rPr>
              <w:t>,</w:t>
            </w:r>
          </w:p>
          <w:p w:rsidR="00FA11FB" w:rsidRDefault="00C11F42" w:rsidP="00C11F42">
            <w:pPr>
              <w:numPr>
                <w:ilvl w:val="0"/>
                <w:numId w:val="77"/>
              </w:numPr>
              <w:spacing w:before="40" w:after="40" w:line="240" w:lineRule="auto"/>
              <w:rPr>
                <w:rFonts w:cs="Arial"/>
                <w:sz w:val="20"/>
                <w:szCs w:val="20"/>
              </w:rPr>
            </w:pPr>
            <w:r w:rsidRPr="00C11F42">
              <w:rPr>
                <w:rFonts w:cs="Arial"/>
                <w:sz w:val="20"/>
                <w:szCs w:val="20"/>
              </w:rPr>
              <w:t>Stowarzyszenie Lokalna Grupa Rybacka „Pojezierze Suwals</w:t>
            </w:r>
            <w:r>
              <w:rPr>
                <w:rFonts w:cs="Arial"/>
                <w:sz w:val="20"/>
                <w:szCs w:val="20"/>
              </w:rPr>
              <w:t>k</w:t>
            </w:r>
            <w:r w:rsidRPr="00C11F42">
              <w:rPr>
                <w:rFonts w:cs="Arial"/>
                <w:sz w:val="20"/>
                <w:szCs w:val="20"/>
              </w:rPr>
              <w:t>o-Aug</w:t>
            </w:r>
            <w:r>
              <w:rPr>
                <w:rFonts w:cs="Arial"/>
                <w:sz w:val="20"/>
                <w:szCs w:val="20"/>
              </w:rPr>
              <w:t>u</w:t>
            </w:r>
            <w:r w:rsidRPr="00C11F42">
              <w:rPr>
                <w:rFonts w:cs="Arial"/>
                <w:sz w:val="20"/>
                <w:szCs w:val="20"/>
              </w:rPr>
              <w:t>stowskie”</w:t>
            </w:r>
            <w:r w:rsidR="00FA11FB">
              <w:rPr>
                <w:rFonts w:cs="Arial"/>
                <w:sz w:val="20"/>
                <w:szCs w:val="20"/>
              </w:rPr>
              <w:t>.</w:t>
            </w:r>
          </w:p>
          <w:p w:rsidR="00FA11FB" w:rsidRDefault="00FA11FB" w:rsidP="00FA11FB">
            <w:pPr>
              <w:spacing w:before="40" w:after="40" w:line="240" w:lineRule="auto"/>
              <w:rPr>
                <w:rFonts w:cs="Arial"/>
                <w:sz w:val="20"/>
                <w:szCs w:val="20"/>
              </w:rPr>
            </w:pPr>
            <w:r>
              <w:rPr>
                <w:rFonts w:cs="Arial"/>
                <w:sz w:val="20"/>
                <w:szCs w:val="20"/>
              </w:rPr>
              <w:t>W przypadku typu 5:</w:t>
            </w:r>
          </w:p>
          <w:p w:rsidR="00FA11FB" w:rsidRPr="006C660F" w:rsidRDefault="00FA11FB" w:rsidP="00FA11FB">
            <w:pPr>
              <w:numPr>
                <w:ilvl w:val="0"/>
                <w:numId w:val="77"/>
              </w:numPr>
              <w:spacing w:before="40" w:after="40" w:line="240" w:lineRule="auto"/>
              <w:rPr>
                <w:rFonts w:cs="Arial"/>
                <w:sz w:val="20"/>
                <w:szCs w:val="20"/>
              </w:rPr>
            </w:pPr>
            <w:r w:rsidRPr="00A11C57">
              <w:rPr>
                <w:rFonts w:cs="Arial"/>
                <w:sz w:val="20"/>
                <w:szCs w:val="20"/>
              </w:rPr>
              <w:t>mikro-, małe i średnie przedsiębiorstwa</w:t>
            </w:r>
            <w:r>
              <w:rPr>
                <w:rStyle w:val="Odwoanieprzypisudolnego"/>
                <w:szCs w:val="20"/>
              </w:rPr>
              <w:footnoteReference w:id="99"/>
            </w:r>
            <w:r w:rsidR="00063723">
              <w:rPr>
                <w:rFonts w:cs="Arial"/>
                <w:sz w:val="20"/>
                <w:szCs w:val="20"/>
              </w:rPr>
              <w:t xml:space="preserve"> - k</w:t>
            </w:r>
            <w:r w:rsidR="00063723" w:rsidRPr="00FE2B7A">
              <w:rPr>
                <w:rFonts w:cs="Arial"/>
                <w:sz w:val="20"/>
                <w:szCs w:val="20"/>
              </w:rPr>
              <w:t xml:space="preserve">wota </w:t>
            </w:r>
            <w:r w:rsidR="00063723">
              <w:rPr>
                <w:rFonts w:cs="Arial"/>
                <w:sz w:val="20"/>
                <w:szCs w:val="20"/>
              </w:rPr>
              <w:t>dofinansowania</w:t>
            </w:r>
            <w:r w:rsidR="00063723" w:rsidRPr="00FE2B7A">
              <w:rPr>
                <w:rFonts w:cs="Arial"/>
                <w:sz w:val="20"/>
                <w:szCs w:val="20"/>
              </w:rPr>
              <w:t xml:space="preserve"> </w:t>
            </w:r>
            <w:r w:rsidR="00063723">
              <w:rPr>
                <w:rFonts w:cs="Arial"/>
                <w:sz w:val="20"/>
                <w:szCs w:val="20"/>
              </w:rPr>
              <w:t>musi być</w:t>
            </w:r>
            <w:r w:rsidR="00063723" w:rsidRPr="00FE2B7A">
              <w:rPr>
                <w:rFonts w:cs="Arial"/>
                <w:sz w:val="20"/>
                <w:szCs w:val="20"/>
              </w:rPr>
              <w:t xml:space="preserve"> wyższa niż 1</w:t>
            </w:r>
            <w:r w:rsidR="00063723">
              <w:rPr>
                <w:rFonts w:cs="Arial"/>
                <w:sz w:val="20"/>
                <w:szCs w:val="20"/>
              </w:rPr>
              <w:t> 000 000</w:t>
            </w:r>
            <w:r w:rsidR="00063723" w:rsidRPr="00FE2B7A">
              <w:rPr>
                <w:rFonts w:cs="Arial"/>
                <w:sz w:val="20"/>
                <w:szCs w:val="20"/>
              </w:rPr>
              <w:t xml:space="preserve"> </w:t>
            </w:r>
            <w:r w:rsidR="00063723">
              <w:rPr>
                <w:rFonts w:cs="Arial"/>
                <w:sz w:val="20"/>
                <w:szCs w:val="20"/>
              </w:rPr>
              <w:t>zł</w:t>
            </w:r>
            <w:r w:rsidRPr="00A11C57">
              <w:rPr>
                <w:rFonts w:cs="Arial"/>
                <w:iCs/>
                <w:sz w:val="20"/>
                <w:szCs w:val="20"/>
              </w:rPr>
              <w:t>,</w:t>
            </w:r>
          </w:p>
          <w:p w:rsidR="00FA11FB" w:rsidRPr="00A11C57" w:rsidRDefault="00FA11FB" w:rsidP="00FA11FB">
            <w:pPr>
              <w:numPr>
                <w:ilvl w:val="0"/>
                <w:numId w:val="77"/>
              </w:numPr>
              <w:spacing w:before="40" w:after="40" w:line="240" w:lineRule="auto"/>
              <w:rPr>
                <w:rFonts w:cs="Arial"/>
                <w:sz w:val="20"/>
                <w:szCs w:val="20"/>
              </w:rPr>
            </w:pPr>
            <w:r>
              <w:rPr>
                <w:rFonts w:cs="Arial"/>
                <w:iCs/>
                <w:sz w:val="20"/>
                <w:szCs w:val="20"/>
              </w:rPr>
              <w:t>duże przedsiębiorstwa dla których podstawową działalnością nie jest produkcja energii</w:t>
            </w:r>
            <w:r>
              <w:rPr>
                <w:rStyle w:val="Odwoanieprzypisudolnego"/>
                <w:iCs/>
                <w:szCs w:val="20"/>
              </w:rPr>
              <w:footnoteReference w:id="100"/>
            </w:r>
            <w:r>
              <w:rPr>
                <w:rFonts w:cs="Arial"/>
                <w:iCs/>
                <w:sz w:val="20"/>
                <w:szCs w:val="20"/>
              </w:rPr>
              <w:t>,</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producenci rolni, grupy producenckie,</w:t>
            </w:r>
          </w:p>
          <w:p w:rsidR="00FA11FB" w:rsidRDefault="00FA11FB" w:rsidP="00FA11FB">
            <w:pPr>
              <w:numPr>
                <w:ilvl w:val="0"/>
                <w:numId w:val="77"/>
              </w:numPr>
              <w:spacing w:before="40" w:after="40" w:line="240" w:lineRule="auto"/>
              <w:rPr>
                <w:rFonts w:cs="Arial"/>
                <w:sz w:val="20"/>
                <w:szCs w:val="20"/>
              </w:rPr>
            </w:pPr>
            <w:r w:rsidRPr="00A11C57">
              <w:rPr>
                <w:rFonts w:cs="Arial"/>
                <w:sz w:val="20"/>
                <w:szCs w:val="20"/>
              </w:rPr>
              <w:t>spółdzielnie</w:t>
            </w:r>
            <w:r>
              <w:rPr>
                <w:rFonts w:cs="Arial"/>
                <w:sz w:val="20"/>
                <w:szCs w:val="20"/>
              </w:rPr>
              <w:t>,</w:t>
            </w:r>
          </w:p>
          <w:p w:rsidR="00FA11FB" w:rsidRDefault="00FA11FB" w:rsidP="00FA11FB">
            <w:pPr>
              <w:numPr>
                <w:ilvl w:val="0"/>
                <w:numId w:val="77"/>
              </w:numPr>
              <w:spacing w:before="40" w:after="40" w:line="240" w:lineRule="auto"/>
              <w:rPr>
                <w:rFonts w:cs="Arial"/>
                <w:sz w:val="20"/>
                <w:szCs w:val="20"/>
              </w:rPr>
            </w:pPr>
            <w:r w:rsidRPr="00A11C57">
              <w:rPr>
                <w:rFonts w:cs="Arial"/>
                <w:sz w:val="20"/>
                <w:szCs w:val="20"/>
              </w:rPr>
              <w:t>wspólnoty mieszkaniowe,</w:t>
            </w:r>
          </w:p>
          <w:p w:rsidR="00FA11FB" w:rsidRPr="00A11C57" w:rsidRDefault="00FA11FB" w:rsidP="00FA11FB">
            <w:pPr>
              <w:numPr>
                <w:ilvl w:val="0"/>
                <w:numId w:val="77"/>
              </w:numPr>
              <w:spacing w:before="40" w:after="40" w:line="240" w:lineRule="auto"/>
              <w:rPr>
                <w:rFonts w:cs="Arial"/>
                <w:sz w:val="20"/>
                <w:szCs w:val="20"/>
              </w:rPr>
            </w:pPr>
            <w:r>
              <w:rPr>
                <w:rFonts w:cs="Arial"/>
                <w:sz w:val="20"/>
                <w:szCs w:val="20"/>
              </w:rPr>
              <w:t>towarzystwa budownictwa społecznego,</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organizacje pozarządowe,</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kościoły i związki wyznaniowe,</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samorządu terytorialnego, ich związki, porozumienia i stowarzyszenia,</w:t>
            </w:r>
          </w:p>
          <w:p w:rsidR="00FA11FB" w:rsidRPr="00A11C57" w:rsidRDefault="00FA11FB" w:rsidP="00FA11FB">
            <w:pPr>
              <w:numPr>
                <w:ilvl w:val="0"/>
                <w:numId w:val="77"/>
              </w:numPr>
              <w:spacing w:before="40" w:after="40" w:line="240" w:lineRule="auto"/>
              <w:rPr>
                <w:rFonts w:cs="Arial"/>
                <w:sz w:val="20"/>
                <w:szCs w:val="20"/>
              </w:rPr>
            </w:pPr>
            <w:r w:rsidRPr="00A11C57">
              <w:rPr>
                <w:rFonts w:cs="Arial"/>
                <w:sz w:val="20"/>
                <w:szCs w:val="20"/>
              </w:rPr>
              <w:t>jednostki organizacyjne JST posiadające osobowość prawną,</w:t>
            </w:r>
          </w:p>
          <w:p w:rsidR="00FA11FB" w:rsidRPr="00AA60D2" w:rsidRDefault="00FA11FB" w:rsidP="00FA11FB">
            <w:pPr>
              <w:numPr>
                <w:ilvl w:val="0"/>
                <w:numId w:val="77"/>
              </w:numPr>
              <w:spacing w:before="40" w:after="40" w:line="240" w:lineRule="auto"/>
              <w:rPr>
                <w:rFonts w:cs="Arial"/>
                <w:sz w:val="20"/>
                <w:szCs w:val="20"/>
              </w:rPr>
            </w:pPr>
            <w:r w:rsidRPr="00A11C57">
              <w:rPr>
                <w:rFonts w:cs="Arial"/>
                <w:sz w:val="20"/>
                <w:szCs w:val="20"/>
              </w:rPr>
              <w:t>jednostki sektora finansów publicznych posiadające osobowoś</w:t>
            </w:r>
            <w:r>
              <w:rPr>
                <w:rFonts w:cs="Arial"/>
                <w:sz w:val="20"/>
                <w:szCs w:val="20"/>
              </w:rPr>
              <w:t>ć prawną (nie wymienione wyżej).</w:t>
            </w:r>
          </w:p>
          <w:p w:rsidR="00FA11FB" w:rsidRPr="00A11C57" w:rsidRDefault="00FA11FB" w:rsidP="00B35133">
            <w:pPr>
              <w:spacing w:before="40" w:after="40" w:line="240" w:lineRule="auto"/>
              <w:ind w:left="720"/>
              <w:rPr>
                <w:rFonts w:cs="Arial"/>
                <w:strike/>
                <w:sz w:val="20"/>
                <w:szCs w:val="20"/>
              </w:rPr>
            </w:pPr>
          </w:p>
          <w:p w:rsidR="00B45113" w:rsidRPr="00A11C57" w:rsidRDefault="00B45113" w:rsidP="00F54851">
            <w:pPr>
              <w:spacing w:before="40" w:after="40" w:line="240" w:lineRule="auto"/>
              <w:rPr>
                <w:rFonts w:cs="Arial"/>
                <w:color w:val="FF0000"/>
                <w:sz w:val="20"/>
                <w:szCs w:val="20"/>
              </w:rPr>
            </w:pPr>
            <w:r w:rsidRPr="00686D79">
              <w:rPr>
                <w:rFonts w:cs="Arial"/>
                <w:sz w:val="18"/>
                <w:szCs w:val="20"/>
              </w:rPr>
              <w:t xml:space="preserve">Forma prawna beneficjenta musi być zgodna z klasyfikacją form prawnych podmiotów gospodarki narodowej określonych w </w:t>
            </w:r>
            <w:r w:rsidR="00672650">
              <w:rPr>
                <w:rFonts w:cs="Arial"/>
                <w:sz w:val="18"/>
                <w:szCs w:val="20"/>
              </w:rPr>
              <w:t xml:space="preserve">§ 7 </w:t>
            </w:r>
            <w:r w:rsidR="00B91383" w:rsidRPr="00F015C4">
              <w:rPr>
                <w:rFonts w:cs="Arial"/>
                <w:sz w:val="18"/>
                <w:szCs w:val="18"/>
              </w:rPr>
              <w:t>Rozporządzeni</w:t>
            </w:r>
            <w:r w:rsidR="00672650">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686D79">
              <w:rPr>
                <w:rFonts w:cs="Arial"/>
                <w:sz w:val="18"/>
                <w:szCs w:val="20"/>
              </w:rPr>
              <w:t>.</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Grupa docelowa/ ostateczni odbiorcy wsparcia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6C660F" w:rsidP="00B45113">
            <w:pPr>
              <w:spacing w:before="40" w:after="40" w:line="240" w:lineRule="auto"/>
              <w:jc w:val="left"/>
              <w:rPr>
                <w:rFonts w:cs="Arial"/>
                <w:sz w:val="20"/>
                <w:szCs w:val="20"/>
              </w:rPr>
            </w:pPr>
            <w:r>
              <w:rPr>
                <w:rFonts w:cs="Arial"/>
                <w:sz w:val="20"/>
                <w:szCs w:val="20"/>
              </w:rPr>
              <w:t>Mieszkańcy regionu</w:t>
            </w:r>
          </w:p>
        </w:tc>
      </w:tr>
      <w:tr w:rsidR="00AF3751" w:rsidRPr="00A11C57" w:rsidTr="00FF4F6F">
        <w:trPr>
          <w:trHeight w:val="534"/>
        </w:trPr>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Instytucja pośrednicząca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Instytucja wdrażająca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Kategoria(e) regionu(ów) </w:t>
            </w:r>
            <w:r w:rsidRPr="00A11C57">
              <w:rPr>
                <w:rFonts w:cs="Arial"/>
                <w:sz w:val="20"/>
                <w:szCs w:val="20"/>
              </w:rPr>
              <w:br/>
              <w:t xml:space="preserve">wraz z przypisaniem </w:t>
            </w:r>
            <w:r w:rsidRPr="00A11C57">
              <w:rPr>
                <w:rFonts w:cs="Arial"/>
                <w:sz w:val="20"/>
                <w:szCs w:val="20"/>
              </w:rPr>
              <w:br/>
              <w:t xml:space="preserve">kwot UE (EUR)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595C75" w:rsidP="004C4656">
            <w:pPr>
              <w:spacing w:before="40" w:after="40" w:line="240" w:lineRule="auto"/>
              <w:jc w:val="left"/>
              <w:rPr>
                <w:rFonts w:cs="Arial"/>
                <w:sz w:val="20"/>
                <w:szCs w:val="20"/>
              </w:rPr>
            </w:pPr>
            <w:r>
              <w:rPr>
                <w:rFonts w:cs="Arial"/>
                <w:sz w:val="20"/>
                <w:szCs w:val="20"/>
              </w:rPr>
              <w:t xml:space="preserve">Region słabiej rozwinięty </w:t>
            </w:r>
            <w:r w:rsidR="00697AC1">
              <w:rPr>
                <w:rFonts w:cs="Arial"/>
                <w:sz w:val="20"/>
                <w:szCs w:val="20"/>
              </w:rPr>
              <w:t>–</w:t>
            </w:r>
            <w:r>
              <w:rPr>
                <w:rFonts w:cs="Arial"/>
                <w:sz w:val="20"/>
                <w:szCs w:val="20"/>
              </w:rPr>
              <w:t xml:space="preserve"> </w:t>
            </w:r>
            <w:r w:rsidR="004C4656">
              <w:rPr>
                <w:rFonts w:cs="Arial"/>
                <w:sz w:val="20"/>
                <w:szCs w:val="20"/>
              </w:rPr>
              <w:t>70 000 000</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Mechanizmy powiązania interwencji z innymi działaniami/ poddziałaniami w ramach PO lub z innymi PO</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35133" w:rsidP="00D54A53">
            <w:pPr>
              <w:spacing w:before="40" w:after="40" w:line="240" w:lineRule="auto"/>
              <w:rPr>
                <w:rFonts w:cs="Arial"/>
                <w:sz w:val="20"/>
                <w:szCs w:val="20"/>
              </w:rPr>
            </w:pPr>
            <w:r>
              <w:rPr>
                <w:rFonts w:cs="Arial"/>
                <w:sz w:val="20"/>
                <w:szCs w:val="20"/>
              </w:rPr>
              <w:t xml:space="preserve">W przypadku typu 5 Działania 5.1 inwestycja </w:t>
            </w:r>
            <w:r w:rsidRPr="00CE15B4">
              <w:rPr>
                <w:rFonts w:cs="Arial"/>
                <w:sz w:val="20"/>
                <w:szCs w:val="20"/>
              </w:rPr>
              <w:t xml:space="preserve">nie może stanowić elementu szerszego projektu </w:t>
            </w:r>
            <w:r>
              <w:rPr>
                <w:rFonts w:cs="Arial"/>
                <w:sz w:val="20"/>
                <w:szCs w:val="20"/>
              </w:rPr>
              <w:t>współfinansowanego w</w:t>
            </w:r>
            <w:r w:rsidRPr="00CE15B4">
              <w:rPr>
                <w:rFonts w:cs="Arial"/>
                <w:sz w:val="20"/>
                <w:szCs w:val="20"/>
              </w:rPr>
              <w:t xml:space="preserve"> ramach Działania 5.2.</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Instrumenty terytorialne</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Tryb(y) wyboru projektów</w:t>
            </w:r>
            <w:r w:rsidRPr="00A11C57">
              <w:rPr>
                <w:rFonts w:cs="Arial"/>
                <w:sz w:val="20"/>
                <w:szCs w:val="20"/>
              </w:rPr>
              <w:br/>
              <w:t xml:space="preserve">oraz wskazanie podmiotu odpowiedzialnego za nabór i ocenę wniosków oraz przyjmowanie protestów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4B44B1" w:rsidRDefault="00595C75" w:rsidP="00595C75">
            <w:pPr>
              <w:spacing w:before="40" w:after="40" w:line="240" w:lineRule="auto"/>
              <w:jc w:val="left"/>
              <w:rPr>
                <w:rFonts w:cs="Arial"/>
                <w:sz w:val="20"/>
                <w:szCs w:val="20"/>
              </w:rPr>
            </w:pPr>
            <w:r>
              <w:rPr>
                <w:rFonts w:cs="Arial"/>
                <w:sz w:val="20"/>
                <w:szCs w:val="20"/>
              </w:rPr>
              <w:t>Tryb konkursowy</w:t>
            </w:r>
            <w:r w:rsidR="00E6701E">
              <w:rPr>
                <w:rFonts w:cs="Arial"/>
                <w:sz w:val="20"/>
                <w:szCs w:val="20"/>
              </w:rPr>
              <w:t xml:space="preserve"> oraz</w:t>
            </w:r>
            <w:r w:rsidR="004B44B1">
              <w:rPr>
                <w:rFonts w:cs="Arial"/>
                <w:sz w:val="20"/>
                <w:szCs w:val="20"/>
              </w:rPr>
              <w:t xml:space="preserve"> pozakonkursowy.</w:t>
            </w:r>
          </w:p>
          <w:p w:rsidR="00B45113" w:rsidRPr="00A11C57" w:rsidRDefault="00595C75" w:rsidP="00CF4390">
            <w:pPr>
              <w:spacing w:before="40" w:after="40" w:line="240" w:lineRule="auto"/>
              <w:rPr>
                <w:rFonts w:cs="Arial"/>
                <w:sz w:val="20"/>
                <w:szCs w:val="20"/>
              </w:rPr>
            </w:pPr>
            <w:r>
              <w:rPr>
                <w:rFonts w:cs="Arial"/>
                <w:sz w:val="20"/>
                <w:szCs w:val="20"/>
              </w:rPr>
              <w:t>Podmiot odpowiedzialny za nabór i ocenę wniosków oraz przyjmowanie protestów – IZ RPOWP</w:t>
            </w:r>
            <w:r w:rsidR="002C4BDA">
              <w:rPr>
                <w:rFonts w:cs="Arial"/>
                <w:sz w:val="20"/>
                <w:szCs w:val="20"/>
              </w:rPr>
              <w:t>.</w:t>
            </w:r>
          </w:p>
        </w:tc>
      </w:tr>
      <w:tr w:rsidR="00AF3751" w:rsidRPr="00A11C57" w:rsidDel="00FE3C38"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Limity i ograniczenia w realizacji projektów</w:t>
            </w:r>
          </w:p>
        </w:tc>
        <w:tc>
          <w:tcPr>
            <w:tcW w:w="717" w:type="pct"/>
            <w:shd w:val="clear" w:color="auto" w:fill="auto"/>
          </w:tcPr>
          <w:p w:rsidR="00B45113" w:rsidRPr="00A11C57" w:rsidDel="00FE3C38"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114DF3" w:rsidDel="00FE3C38" w:rsidRDefault="00595C75" w:rsidP="00B45113">
            <w:pPr>
              <w:spacing w:before="40" w:after="40" w:line="240" w:lineRule="auto"/>
              <w:jc w:val="left"/>
              <w:rPr>
                <w:rFonts w:cs="Arial"/>
                <w:sz w:val="20"/>
                <w:szCs w:val="20"/>
              </w:rPr>
            </w:pPr>
            <w:r>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Warunki i planowany zakres stosowania </w:t>
            </w:r>
            <w:r w:rsidRPr="00A11C57">
              <w:rPr>
                <w:rFonts w:cs="Arial"/>
                <w:sz w:val="20"/>
                <w:szCs w:val="20"/>
              </w:rPr>
              <w:br/>
            </w:r>
            <w:r w:rsidRPr="00A11C57">
              <w:rPr>
                <w:rFonts w:cs="Arial"/>
                <w:i/>
                <w:sz w:val="20"/>
                <w:szCs w:val="20"/>
              </w:rPr>
              <w:t>cross-financingu</w:t>
            </w:r>
            <w:r>
              <w:rPr>
                <w:rFonts w:cs="Arial"/>
                <w:sz w:val="20"/>
                <w:szCs w:val="20"/>
              </w:rPr>
              <w:t xml:space="preserve"> </w:t>
            </w:r>
            <w:r w:rsidRPr="00A11C57">
              <w:rPr>
                <w:rFonts w:cs="Arial"/>
                <w:sz w:val="20"/>
                <w:szCs w:val="20"/>
              </w:rPr>
              <w:t>(%)</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D209E9">
            <w:pPr>
              <w:spacing w:before="40" w:after="40" w:line="240" w:lineRule="auto"/>
              <w:rPr>
                <w:rFonts w:cs="Arial"/>
                <w:sz w:val="20"/>
                <w:szCs w:val="20"/>
              </w:rPr>
            </w:pPr>
            <w:r w:rsidRPr="00A11C57">
              <w:rPr>
                <w:rFonts w:cs="Arial"/>
                <w:sz w:val="20"/>
                <w:szCs w:val="20"/>
              </w:rPr>
              <w:t>Szkolenia jako element lub uzupełnienie projektu inwestycyjnego</w:t>
            </w:r>
            <w:r w:rsidR="00595C75">
              <w:rPr>
                <w:rFonts w:cs="Arial"/>
                <w:sz w:val="20"/>
                <w:szCs w:val="20"/>
              </w:rPr>
              <w:t xml:space="preserve"> </w:t>
            </w:r>
            <w:r w:rsidR="00697AC1">
              <w:rPr>
                <w:rFonts w:cs="Arial"/>
                <w:sz w:val="20"/>
                <w:szCs w:val="20"/>
              </w:rPr>
              <w:t>–</w:t>
            </w:r>
            <w:r w:rsidR="00595C75">
              <w:rPr>
                <w:rFonts w:cs="Arial"/>
                <w:sz w:val="20"/>
                <w:szCs w:val="20"/>
              </w:rPr>
              <w:t xml:space="preserve"> m</w:t>
            </w:r>
            <w:r w:rsidRPr="00A11C57">
              <w:rPr>
                <w:rFonts w:cs="Arial"/>
                <w:sz w:val="20"/>
                <w:szCs w:val="20"/>
              </w:rPr>
              <w:t xml:space="preserve">ax. 10% kosztów </w:t>
            </w:r>
            <w:r w:rsidR="0034604B">
              <w:rPr>
                <w:rFonts w:cs="Arial"/>
                <w:sz w:val="20"/>
                <w:szCs w:val="20"/>
              </w:rPr>
              <w:t>kwalifikowalny</w:t>
            </w:r>
            <w:r w:rsidRPr="00A11C57">
              <w:rPr>
                <w:rFonts w:cs="Arial"/>
                <w:sz w:val="20"/>
                <w:szCs w:val="20"/>
              </w:rPr>
              <w:t>ch projektu.</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Dopuszczalna maksymalna wartość zakupionych środków trwałych</w:t>
            </w:r>
            <w:r w:rsidRPr="00A11C57">
              <w:rPr>
                <w:rFonts w:cs="Arial"/>
                <w:sz w:val="20"/>
                <w:szCs w:val="20"/>
              </w:rPr>
              <w:br/>
              <w:t>jako % wydatków kwalifikowalnych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Warunki uwzględniania dochodu w projekcie</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9B73FF"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Warunki stosowania uproszczonych form rozliczania wydatków i planowany zakres systemu zaliczek</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Default="00595C75" w:rsidP="006C7B35">
            <w:pPr>
              <w:spacing w:before="40" w:after="40" w:line="240" w:lineRule="auto"/>
              <w:rPr>
                <w:rFonts w:cs="Arial"/>
                <w:sz w:val="20"/>
                <w:szCs w:val="20"/>
              </w:rPr>
            </w:pPr>
            <w:r>
              <w:rPr>
                <w:rFonts w:cs="Arial"/>
                <w:sz w:val="20"/>
                <w:szCs w:val="20"/>
              </w:rPr>
              <w:t>Dofinansowanie przekazywane jest</w:t>
            </w:r>
            <w:r w:rsidR="00CF439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Pr>
                <w:rFonts w:cs="Arial"/>
                <w:sz w:val="20"/>
                <w:szCs w:val="20"/>
              </w:rPr>
              <w:t>/IP będzie kierowała się zapisami obowiązujących aktów prawnych i obowiązujących wytycznych.</w:t>
            </w:r>
          </w:p>
          <w:p w:rsidR="00D12E64" w:rsidRPr="00A11C57" w:rsidRDefault="00D12E64" w:rsidP="00D12E64">
            <w:pPr>
              <w:spacing w:before="40" w:after="40" w:line="240" w:lineRule="auto"/>
              <w:rPr>
                <w:rFonts w:cs="Arial"/>
                <w:sz w:val="20"/>
                <w:szCs w:val="20"/>
              </w:rPr>
            </w:pPr>
          </w:p>
        </w:tc>
      </w:tr>
      <w:tr w:rsidR="009B73FF"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Pomoc publiczna </w:t>
            </w:r>
            <w:r w:rsidRPr="00A11C57">
              <w:rPr>
                <w:rFonts w:cs="Arial"/>
                <w:sz w:val="20"/>
                <w:szCs w:val="20"/>
              </w:rPr>
              <w:br/>
              <w:t xml:space="preserve">i pomoc </w:t>
            </w:r>
            <w:r w:rsidRPr="00A11C57">
              <w:rPr>
                <w:rFonts w:cs="Arial"/>
                <w:i/>
                <w:sz w:val="20"/>
                <w:szCs w:val="20"/>
              </w:rPr>
              <w:t>de minimis</w:t>
            </w:r>
            <w:r w:rsidRPr="00A11C57">
              <w:rPr>
                <w:rFonts w:cs="Arial"/>
                <w:sz w:val="20"/>
                <w:szCs w:val="20"/>
              </w:rPr>
              <w:br/>
              <w:t>(rodzaj i przeznaczenie pomocy, unijna lub krajowa podstawa prawna)</w:t>
            </w:r>
            <w:r w:rsidRPr="00A11C57">
              <w:rPr>
                <w:rStyle w:val="Odwoanieprzypisudolnego"/>
                <w:rFonts w:cs="Arial"/>
                <w:sz w:val="20"/>
                <w:szCs w:val="20"/>
              </w:rPr>
              <w:t xml:space="preserve">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C82749" w:rsidRPr="00C82749" w:rsidRDefault="00B312CF" w:rsidP="00CF4390">
            <w:pPr>
              <w:spacing w:before="30" w:after="30" w:line="240" w:lineRule="auto"/>
              <w:rPr>
                <w:rFonts w:cs="Arial"/>
                <w:sz w:val="20"/>
                <w:szCs w:val="20"/>
              </w:rPr>
            </w:pPr>
            <w:r>
              <w:rPr>
                <w:rFonts w:cs="Arial"/>
                <w:sz w:val="20"/>
                <w:szCs w:val="20"/>
              </w:rPr>
              <w:t>O ile wystąpi pomoc publiczna, w</w:t>
            </w:r>
            <w:r w:rsidR="00C82749">
              <w:rPr>
                <w:rFonts w:cs="Arial"/>
                <w:sz w:val="20"/>
                <w:szCs w:val="20"/>
              </w:rPr>
              <w:t>sparcie udzielane będzie na podstawie programów pomocowych wydanych przez ministra właściwego ds. rozwoju regionalnego</w:t>
            </w:r>
            <w:r w:rsidR="00433ED1">
              <w:rPr>
                <w:rFonts w:cs="Arial"/>
                <w:sz w:val="20"/>
                <w:szCs w:val="20"/>
              </w:rPr>
              <w:t xml:space="preserve"> w</w:t>
            </w:r>
            <w:r w:rsidR="00CF4390">
              <w:rPr>
                <w:rFonts w:cs="Arial"/>
                <w:sz w:val="20"/>
                <w:szCs w:val="20"/>
              </w:rPr>
              <w:t> </w:t>
            </w:r>
            <w:r w:rsidR="00C82749">
              <w:rPr>
                <w:rFonts w:cs="Arial"/>
                <w:sz w:val="20"/>
                <w:szCs w:val="20"/>
              </w:rPr>
              <w:t>oparciu o Rozporządzenie Komisji (UE) nr 651/2014 z dnia 17 czerwca 2014 r. uznające niektóre rodzaje pomocy za zgodne z</w:t>
            </w:r>
            <w:r w:rsidR="005637BA">
              <w:rPr>
                <w:rFonts w:cs="Arial"/>
                <w:sz w:val="20"/>
                <w:szCs w:val="20"/>
              </w:rPr>
              <w:t> </w:t>
            </w:r>
            <w:r w:rsidR="00C82749">
              <w:rPr>
                <w:rFonts w:cs="Arial"/>
                <w:sz w:val="20"/>
                <w:szCs w:val="20"/>
              </w:rPr>
              <w:t>rynkiem wewnętrznym w zastosowaniu art. 107 i 108 Traktatu, w</w:t>
            </w:r>
            <w:r w:rsidR="005637BA">
              <w:rPr>
                <w:rFonts w:cs="Arial"/>
                <w:sz w:val="20"/>
                <w:szCs w:val="20"/>
              </w:rPr>
              <w:t> </w:t>
            </w:r>
            <w:r w:rsidR="00C82749">
              <w:rPr>
                <w:rFonts w:cs="Arial"/>
                <w:sz w:val="20"/>
                <w:szCs w:val="20"/>
              </w:rPr>
              <w:t>szczególności odpowiednio</w:t>
            </w:r>
            <w:r w:rsidR="00B14F86">
              <w:rPr>
                <w:rFonts w:cs="Arial"/>
                <w:sz w:val="20"/>
                <w:szCs w:val="20"/>
              </w:rPr>
              <w:t xml:space="preserve"> jako</w:t>
            </w:r>
            <w:r w:rsidR="00C82749">
              <w:rPr>
                <w:rFonts w:cs="Arial"/>
                <w:sz w:val="20"/>
                <w:szCs w:val="20"/>
              </w:rPr>
              <w:t>:</w:t>
            </w:r>
          </w:p>
          <w:p w:rsidR="00E443C5" w:rsidRPr="0051038C" w:rsidRDefault="00B45113" w:rsidP="008A20E1">
            <w:pPr>
              <w:pStyle w:val="Akapitzlist"/>
              <w:numPr>
                <w:ilvl w:val="0"/>
                <w:numId w:val="245"/>
              </w:numPr>
              <w:spacing w:line="240" w:lineRule="auto"/>
              <w:rPr>
                <w:sz w:val="20"/>
              </w:rPr>
            </w:pPr>
            <w:r w:rsidRPr="0051038C">
              <w:rPr>
                <w:sz w:val="20"/>
              </w:rPr>
              <w:t>pomoc</w:t>
            </w:r>
            <w:r w:rsidR="000E0185" w:rsidRPr="0051038C">
              <w:rPr>
                <w:sz w:val="20"/>
              </w:rPr>
              <w:t xml:space="preserve"> </w:t>
            </w:r>
            <w:r w:rsidR="00AA1F26" w:rsidRPr="0051038C">
              <w:rPr>
                <w:sz w:val="20"/>
              </w:rPr>
              <w:t>na propagowanie energii ze</w:t>
            </w:r>
            <w:r w:rsidR="000E0185" w:rsidRPr="0051038C">
              <w:rPr>
                <w:sz w:val="20"/>
              </w:rPr>
              <w:t xml:space="preserve"> źródeł </w:t>
            </w:r>
            <w:r w:rsidR="00AA1F26" w:rsidRPr="0051038C">
              <w:rPr>
                <w:sz w:val="20"/>
              </w:rPr>
              <w:t xml:space="preserve">odnawialnych </w:t>
            </w:r>
            <w:r w:rsidR="00CF4390" w:rsidRPr="0051038C">
              <w:rPr>
                <w:sz w:val="20"/>
              </w:rPr>
              <w:t>w </w:t>
            </w:r>
            <w:r w:rsidRPr="0051038C">
              <w:rPr>
                <w:sz w:val="20"/>
              </w:rPr>
              <w:t>ramach regionalnych programów operacyjnych</w:t>
            </w:r>
            <w:r w:rsidR="00AA1F26" w:rsidRPr="0051038C">
              <w:rPr>
                <w:sz w:val="20"/>
              </w:rPr>
              <w:t xml:space="preserve"> na lata 2014-2020</w:t>
            </w:r>
            <w:r w:rsidR="00E443C5" w:rsidRPr="0051038C">
              <w:rPr>
                <w:sz w:val="20"/>
              </w:rPr>
              <w:t xml:space="preserve"> </w:t>
            </w:r>
            <w:r w:rsidR="00C82749" w:rsidRPr="0051038C">
              <w:rPr>
                <w:sz w:val="20"/>
              </w:rPr>
              <w:t>w</w:t>
            </w:r>
            <w:r w:rsidR="005637BA" w:rsidRPr="0051038C">
              <w:rPr>
                <w:sz w:val="20"/>
              </w:rPr>
              <w:t> </w:t>
            </w:r>
            <w:r w:rsidR="00C82749" w:rsidRPr="0051038C">
              <w:rPr>
                <w:sz w:val="20"/>
              </w:rPr>
              <w:t>oparciu o</w:t>
            </w:r>
            <w:r w:rsidR="00E443C5" w:rsidRPr="0051038C">
              <w:rPr>
                <w:sz w:val="20"/>
              </w:rPr>
              <w:t xml:space="preserve"> art. 41 i 49</w:t>
            </w:r>
            <w:r w:rsidR="00140060" w:rsidRPr="0051038C">
              <w:rPr>
                <w:rStyle w:val="Odwoanieprzypisudolnego"/>
              </w:rPr>
              <w:footnoteReference w:id="101"/>
            </w:r>
            <w:r w:rsidR="00C82749" w:rsidRPr="0051038C">
              <w:rPr>
                <w:sz w:val="20"/>
              </w:rPr>
              <w:t>;</w:t>
            </w:r>
          </w:p>
          <w:p w:rsidR="00E443C5" w:rsidRPr="0051038C" w:rsidRDefault="003D268A" w:rsidP="008A20E1">
            <w:pPr>
              <w:pStyle w:val="Akapitzlist"/>
              <w:numPr>
                <w:ilvl w:val="0"/>
                <w:numId w:val="245"/>
              </w:numPr>
              <w:spacing w:line="240" w:lineRule="auto"/>
              <w:rPr>
                <w:sz w:val="20"/>
              </w:rPr>
            </w:pPr>
            <w:r w:rsidRPr="0051038C">
              <w:rPr>
                <w:sz w:val="20"/>
              </w:rPr>
              <w:t>pomoc inwestycyjn</w:t>
            </w:r>
            <w:r w:rsidR="00B14F86" w:rsidRPr="0051038C">
              <w:rPr>
                <w:sz w:val="20"/>
              </w:rPr>
              <w:t>a</w:t>
            </w:r>
            <w:r w:rsidRPr="0051038C">
              <w:rPr>
                <w:sz w:val="20"/>
              </w:rPr>
              <w:t xml:space="preserve"> </w:t>
            </w:r>
            <w:r w:rsidR="00BC478F" w:rsidRPr="0051038C">
              <w:rPr>
                <w:sz w:val="20"/>
              </w:rPr>
              <w:t>na</w:t>
            </w:r>
            <w:r w:rsidRPr="0051038C">
              <w:rPr>
                <w:sz w:val="20"/>
              </w:rPr>
              <w:t xml:space="preserve"> infrastruktur</w:t>
            </w:r>
            <w:r w:rsidR="00BC478F" w:rsidRPr="0051038C">
              <w:rPr>
                <w:sz w:val="20"/>
              </w:rPr>
              <w:t>ę</w:t>
            </w:r>
            <w:r w:rsidRPr="0051038C">
              <w:rPr>
                <w:sz w:val="20"/>
              </w:rPr>
              <w:t xml:space="preserve"> energetyczn</w:t>
            </w:r>
            <w:r w:rsidR="00BC478F" w:rsidRPr="0051038C">
              <w:rPr>
                <w:sz w:val="20"/>
              </w:rPr>
              <w:t>ą</w:t>
            </w:r>
            <w:r w:rsidRPr="0051038C">
              <w:rPr>
                <w:sz w:val="20"/>
              </w:rPr>
              <w:t xml:space="preserve"> w</w:t>
            </w:r>
            <w:r w:rsidR="005637BA" w:rsidRPr="0051038C">
              <w:rPr>
                <w:sz w:val="20"/>
              </w:rPr>
              <w:t> </w:t>
            </w:r>
            <w:r w:rsidRPr="0051038C">
              <w:rPr>
                <w:sz w:val="20"/>
              </w:rPr>
              <w:t xml:space="preserve">ramach regionalnych programów operacyjnych na lata 2014-2020 </w:t>
            </w:r>
            <w:r w:rsidR="00F42B30" w:rsidRPr="0051038C">
              <w:rPr>
                <w:sz w:val="20"/>
              </w:rPr>
              <w:t>w </w:t>
            </w:r>
            <w:r w:rsidR="00C82749" w:rsidRPr="0051038C">
              <w:rPr>
                <w:sz w:val="20"/>
              </w:rPr>
              <w:t xml:space="preserve">oparciu o </w:t>
            </w:r>
            <w:r w:rsidRPr="0051038C">
              <w:rPr>
                <w:sz w:val="20"/>
              </w:rPr>
              <w:t>art. 48</w:t>
            </w:r>
            <w:r w:rsidR="00192430" w:rsidRPr="0051038C">
              <w:rPr>
                <w:sz w:val="20"/>
              </w:rPr>
              <w:t xml:space="preserve"> i 49</w:t>
            </w:r>
            <w:r w:rsidR="00BC478F" w:rsidRPr="0051038C">
              <w:rPr>
                <w:rStyle w:val="Odwoanieprzypisudolnego"/>
              </w:rPr>
              <w:footnoteReference w:id="102"/>
            </w:r>
            <w:r w:rsidR="00C82749" w:rsidRPr="0051038C">
              <w:rPr>
                <w:sz w:val="20"/>
              </w:rPr>
              <w:t>;</w:t>
            </w:r>
          </w:p>
          <w:p w:rsidR="00B45113" w:rsidRPr="00C82749" w:rsidRDefault="00C82749" w:rsidP="00CF4390">
            <w:pPr>
              <w:spacing w:line="240" w:lineRule="auto"/>
              <w:rPr>
                <w:sz w:val="20"/>
              </w:rPr>
            </w:pPr>
            <w:r w:rsidRPr="00C82749">
              <w:rPr>
                <w:sz w:val="20"/>
              </w:rPr>
              <w:t xml:space="preserve">oraz </w:t>
            </w:r>
            <w:r w:rsidR="00546147">
              <w:rPr>
                <w:sz w:val="20"/>
              </w:rPr>
              <w:t xml:space="preserve">na podstawie </w:t>
            </w:r>
            <w:r w:rsidR="00913F01" w:rsidRPr="00C82749">
              <w:rPr>
                <w:sz w:val="20"/>
              </w:rPr>
              <w:t xml:space="preserve">Rozporządzenie Ministra Infrastruktury i Rozwoju z dnia 19 marca 2015 r. w sprawie udzielania pomocy </w:t>
            </w:r>
            <w:r w:rsidR="00304978" w:rsidRPr="00304978">
              <w:rPr>
                <w:i/>
                <w:sz w:val="20"/>
              </w:rPr>
              <w:t>de minimis</w:t>
            </w:r>
            <w:r w:rsidR="00F42B30">
              <w:rPr>
                <w:sz w:val="20"/>
              </w:rPr>
              <w:t xml:space="preserve"> w </w:t>
            </w:r>
            <w:r w:rsidR="00913F01" w:rsidRPr="00C82749">
              <w:rPr>
                <w:sz w:val="20"/>
              </w:rPr>
              <w:t>ramach regionalnych programów operacyjnych na lata 2014-2020 (Dz. U. poz. 488)</w:t>
            </w:r>
            <w:r>
              <w:rPr>
                <w:sz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Maksymalny </w:t>
            </w:r>
            <w:r w:rsidRPr="00A11C57">
              <w:rPr>
                <w:rFonts w:cs="Arial"/>
                <w:sz w:val="20"/>
                <w:szCs w:val="20"/>
              </w:rPr>
              <w:br/>
              <w:t xml:space="preserve">% poziom dofinansowania UE wydatków kwalifikowalnych </w:t>
            </w:r>
            <w:r w:rsidRPr="00A11C57">
              <w:rPr>
                <w:rFonts w:cs="Arial"/>
                <w:sz w:val="20"/>
                <w:szCs w:val="20"/>
              </w:rPr>
              <w:br/>
              <w:t xml:space="preserve">na poziomie projektu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312CF" w:rsidRDefault="00B312CF" w:rsidP="00CF4390">
            <w:pPr>
              <w:spacing w:before="40" w:after="40" w:line="240" w:lineRule="auto"/>
              <w:rPr>
                <w:rFonts w:cs="Arial"/>
                <w:sz w:val="20"/>
                <w:szCs w:val="20"/>
              </w:rPr>
            </w:pPr>
            <w:r>
              <w:rPr>
                <w:rFonts w:cs="Arial"/>
                <w:sz w:val="20"/>
                <w:szCs w:val="20"/>
              </w:rPr>
              <w:t>85%</w:t>
            </w:r>
          </w:p>
          <w:p w:rsidR="00B45113" w:rsidRDefault="00B45113" w:rsidP="00CF4390">
            <w:pPr>
              <w:spacing w:before="40" w:after="40" w:line="240" w:lineRule="auto"/>
              <w:rPr>
                <w:rFonts w:cs="Arial"/>
                <w:sz w:val="20"/>
                <w:szCs w:val="20"/>
              </w:rPr>
            </w:pPr>
            <w:r w:rsidRPr="00A11C57">
              <w:rPr>
                <w:rFonts w:cs="Arial"/>
                <w:sz w:val="20"/>
                <w:szCs w:val="20"/>
              </w:rPr>
              <w:t xml:space="preserve">Projekty objęte pomocą publiczną – </w:t>
            </w:r>
            <w:r w:rsidR="00CF4390">
              <w:rPr>
                <w:rFonts w:cs="Arial"/>
                <w:sz w:val="20"/>
                <w:szCs w:val="20"/>
              </w:rPr>
              <w:t>zgodnie z obowiązującymi w </w:t>
            </w:r>
            <w:r w:rsidRPr="00A11C57">
              <w:rPr>
                <w:rFonts w:cs="Arial"/>
                <w:sz w:val="20"/>
                <w:szCs w:val="20"/>
              </w:rPr>
              <w:t>tym zakresie zasadami</w:t>
            </w:r>
            <w:r w:rsidR="002C4BDA">
              <w:rPr>
                <w:rFonts w:cs="Arial"/>
                <w:sz w:val="20"/>
                <w:szCs w:val="20"/>
              </w:rPr>
              <w:t>.</w:t>
            </w:r>
          </w:p>
          <w:p w:rsidR="00F252A0" w:rsidRPr="00A11C57" w:rsidRDefault="00B45113" w:rsidP="005E2998">
            <w:pPr>
              <w:spacing w:before="40" w:after="40" w:line="240" w:lineRule="auto"/>
              <w:rPr>
                <w:rFonts w:cs="Arial"/>
                <w:sz w:val="20"/>
                <w:szCs w:val="20"/>
              </w:rPr>
            </w:pPr>
            <w:r>
              <w:rPr>
                <w:rFonts w:cs="Arial"/>
                <w:sz w:val="20"/>
                <w:szCs w:val="20"/>
              </w:rPr>
              <w:t>Ostateczny poziom dofinan</w:t>
            </w:r>
            <w:r w:rsidR="00CF4390">
              <w:rPr>
                <w:rFonts w:cs="Arial"/>
                <w:sz w:val="20"/>
                <w:szCs w:val="20"/>
              </w:rPr>
              <w:t xml:space="preserve">sowania </w:t>
            </w:r>
            <w:r w:rsidR="00697AC1">
              <w:rPr>
                <w:rFonts w:cs="Arial"/>
                <w:sz w:val="20"/>
                <w:szCs w:val="20"/>
              </w:rPr>
              <w:t>–</w:t>
            </w:r>
            <w:r w:rsidR="00CF4390">
              <w:rPr>
                <w:rFonts w:cs="Arial"/>
                <w:sz w:val="20"/>
                <w:szCs w:val="20"/>
              </w:rPr>
              <w:t xml:space="preserve"> podany w ogłoszeniu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Maksymalny </w:t>
            </w:r>
            <w:r w:rsidRPr="00A11C57">
              <w:rPr>
                <w:rFonts w:cs="Arial"/>
                <w:sz w:val="20"/>
                <w:szCs w:val="20"/>
              </w:rPr>
              <w:br/>
              <w:t xml:space="preserve">% poziom dofinansowania całkowitego wydatków kwalifikowalnych </w:t>
            </w:r>
            <w:r w:rsidRPr="00A11C57">
              <w:rPr>
                <w:rFonts w:cs="Arial"/>
                <w:sz w:val="20"/>
                <w:szCs w:val="20"/>
              </w:rPr>
              <w:br/>
              <w:t xml:space="preserve">na poziomie projektu </w:t>
            </w:r>
            <w:r w:rsidRPr="00A11C57">
              <w:rPr>
                <w:rFonts w:cs="Arial"/>
                <w:sz w:val="20"/>
                <w:szCs w:val="20"/>
              </w:rPr>
              <w:br/>
            </w:r>
            <w:r w:rsidRPr="00686D79">
              <w:rPr>
                <w:rFonts w:cs="Arial"/>
                <w:sz w:val="16"/>
                <w:szCs w:val="20"/>
              </w:rPr>
              <w:t>(środki UE + ewentualne współfinansowanie z budżetu państwa lub innych źródeł przyznawane beneficjentowi przez właściwą instytucję)</w:t>
            </w:r>
            <w:r w:rsidRPr="00686D79">
              <w:rPr>
                <w:rFonts w:cs="Arial"/>
                <w:sz w:val="16"/>
                <w:szCs w:val="20"/>
              </w:rPr>
              <w:br/>
              <w:t xml:space="preserve">(jeśli dotyczy)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312CF" w:rsidRDefault="00B312CF" w:rsidP="00CF4390">
            <w:pPr>
              <w:spacing w:before="40" w:after="40" w:line="240" w:lineRule="auto"/>
              <w:rPr>
                <w:rFonts w:cs="Arial"/>
                <w:sz w:val="20"/>
                <w:szCs w:val="20"/>
              </w:rPr>
            </w:pPr>
            <w:r>
              <w:rPr>
                <w:rFonts w:cs="Arial"/>
                <w:sz w:val="20"/>
                <w:szCs w:val="20"/>
              </w:rPr>
              <w:t>85%</w:t>
            </w:r>
          </w:p>
          <w:p w:rsidR="00595C75" w:rsidRDefault="00595C75" w:rsidP="00CF4390">
            <w:pPr>
              <w:spacing w:before="40" w:after="40" w:line="240" w:lineRule="auto"/>
              <w:rPr>
                <w:rFonts w:cs="Arial"/>
                <w:sz w:val="20"/>
                <w:szCs w:val="20"/>
              </w:rPr>
            </w:pPr>
            <w:r w:rsidRPr="00A11C57">
              <w:rPr>
                <w:rFonts w:cs="Arial"/>
                <w:sz w:val="20"/>
                <w:szCs w:val="20"/>
              </w:rPr>
              <w:t>Projekty objęte pomocą publicz</w:t>
            </w:r>
            <w:r w:rsidR="00CF4390">
              <w:rPr>
                <w:rFonts w:cs="Arial"/>
                <w:sz w:val="20"/>
                <w:szCs w:val="20"/>
              </w:rPr>
              <w:t>ną – zgodnie z obowiązującymi w </w:t>
            </w:r>
            <w:r w:rsidRPr="00A11C57">
              <w:rPr>
                <w:rFonts w:cs="Arial"/>
                <w:sz w:val="20"/>
                <w:szCs w:val="20"/>
              </w:rPr>
              <w:t>tym zakresie zasadami</w:t>
            </w:r>
            <w:r w:rsidR="002C4BDA">
              <w:rPr>
                <w:rFonts w:cs="Arial"/>
                <w:sz w:val="20"/>
                <w:szCs w:val="20"/>
              </w:rPr>
              <w:t>.</w:t>
            </w:r>
          </w:p>
          <w:p w:rsidR="00F252A0" w:rsidRPr="00A11C57" w:rsidRDefault="00595C75" w:rsidP="005E2998">
            <w:pPr>
              <w:spacing w:before="40" w:after="40" w:line="240" w:lineRule="auto"/>
              <w:rPr>
                <w:rFonts w:cs="Arial"/>
                <w:sz w:val="20"/>
                <w:szCs w:val="20"/>
              </w:rPr>
            </w:pPr>
            <w:r>
              <w:rPr>
                <w:rFonts w:cs="Arial"/>
                <w:sz w:val="20"/>
                <w:szCs w:val="20"/>
              </w:rPr>
              <w:t xml:space="preserve">Ostateczny poziom dofinansowania </w:t>
            </w:r>
            <w:r w:rsidR="0004788E">
              <w:rPr>
                <w:rFonts w:cs="Arial"/>
                <w:sz w:val="20"/>
                <w:szCs w:val="20"/>
              </w:rPr>
              <w:t>–</w:t>
            </w:r>
            <w:r>
              <w:rPr>
                <w:rFonts w:cs="Arial"/>
                <w:sz w:val="20"/>
                <w:szCs w:val="20"/>
              </w:rPr>
              <w:t xml:space="preserve"> podany w ogłosze</w:t>
            </w:r>
            <w:r w:rsidR="00CF4390">
              <w:rPr>
                <w:rFonts w:cs="Arial"/>
                <w:sz w:val="20"/>
                <w:szCs w:val="20"/>
              </w:rPr>
              <w:t>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Minimalny wkład własny beneficjenta jako % wydatków kwalifikowalnych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433208" w:rsidRDefault="00433208" w:rsidP="00CF4390">
            <w:pPr>
              <w:spacing w:before="40" w:after="40" w:line="240" w:lineRule="auto"/>
              <w:rPr>
                <w:rFonts w:cs="Arial"/>
                <w:sz w:val="20"/>
                <w:szCs w:val="20"/>
              </w:rPr>
            </w:pPr>
            <w:r>
              <w:rPr>
                <w:rFonts w:cs="Arial"/>
                <w:sz w:val="20"/>
                <w:szCs w:val="20"/>
              </w:rPr>
              <w:t>15%</w:t>
            </w:r>
          </w:p>
          <w:p w:rsidR="00B45113" w:rsidRDefault="00B45113" w:rsidP="00CF4390">
            <w:pPr>
              <w:spacing w:before="40" w:after="40" w:line="240" w:lineRule="auto"/>
              <w:rPr>
                <w:rFonts w:cs="Arial"/>
                <w:sz w:val="20"/>
                <w:szCs w:val="20"/>
              </w:rPr>
            </w:pPr>
            <w:r w:rsidRPr="00A11C57">
              <w:rPr>
                <w:rFonts w:cs="Arial"/>
                <w:sz w:val="20"/>
                <w:szCs w:val="20"/>
              </w:rPr>
              <w:t>Projekty objęte pomocą publicz</w:t>
            </w:r>
            <w:r w:rsidR="00CF4390">
              <w:rPr>
                <w:rFonts w:cs="Arial"/>
                <w:sz w:val="20"/>
                <w:szCs w:val="20"/>
              </w:rPr>
              <w:t>ną – zgodnie z obowiązującymi w </w:t>
            </w:r>
            <w:r w:rsidRPr="00A11C57">
              <w:rPr>
                <w:rFonts w:cs="Arial"/>
                <w:sz w:val="20"/>
                <w:szCs w:val="20"/>
              </w:rPr>
              <w:t>tym zakresie zasadami</w:t>
            </w:r>
            <w:r w:rsidR="002C4BDA">
              <w:rPr>
                <w:rFonts w:cs="Arial"/>
                <w:sz w:val="20"/>
                <w:szCs w:val="20"/>
              </w:rPr>
              <w:t>.</w:t>
            </w:r>
          </w:p>
          <w:p w:rsidR="00B45113" w:rsidRPr="00A11C57" w:rsidRDefault="00B45113" w:rsidP="00CF4390">
            <w:pPr>
              <w:spacing w:before="40" w:after="40" w:line="240" w:lineRule="auto"/>
              <w:rPr>
                <w:rFonts w:cs="Arial"/>
                <w:sz w:val="20"/>
                <w:szCs w:val="20"/>
              </w:rPr>
            </w:pPr>
            <w:r>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Pr>
                <w:rFonts w:cs="Arial"/>
                <w:sz w:val="20"/>
                <w:szCs w:val="20"/>
              </w:rPr>
              <w:t>konkursie</w:t>
            </w:r>
            <w:r w:rsidR="002C4BDA">
              <w:rPr>
                <w:rFonts w:cs="Arial"/>
                <w:sz w:val="20"/>
                <w:szCs w:val="20"/>
              </w:rPr>
              <w:t>.</w:t>
            </w:r>
          </w:p>
        </w:tc>
      </w:tr>
      <w:tr w:rsidR="00AF3751" w:rsidRPr="00A11C57" w:rsidTr="00FF4F6F">
        <w:tc>
          <w:tcPr>
            <w:tcW w:w="1162" w:type="pct"/>
            <w:shd w:val="clear" w:color="auto" w:fill="auto"/>
          </w:tcPr>
          <w:p w:rsidR="00B45113" w:rsidRPr="00686D79"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Minimalna</w:t>
            </w:r>
            <w:r w:rsidRPr="00A11C57">
              <w:rPr>
                <w:rFonts w:cs="Arial"/>
                <w:sz w:val="20"/>
                <w:szCs w:val="20"/>
              </w:rPr>
              <w:br/>
              <w:t>i ma</w:t>
            </w:r>
            <w:r>
              <w:rPr>
                <w:rFonts w:cs="Arial"/>
                <w:sz w:val="20"/>
                <w:szCs w:val="20"/>
              </w:rPr>
              <w:t>ksymalna wartość projektu (PLN)</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C5613C" w:rsidRDefault="00B45113" w:rsidP="00B45113">
            <w:pPr>
              <w:spacing w:before="40" w:after="40" w:line="240" w:lineRule="auto"/>
              <w:jc w:val="left"/>
              <w:rPr>
                <w:rFonts w:cs="Arial"/>
                <w:sz w:val="20"/>
                <w:szCs w:val="20"/>
              </w:rPr>
            </w:pPr>
            <w:r w:rsidRPr="00C5613C">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 xml:space="preserve">Minimalna i maksymalna wartość wydatków kwalifikowalnych projektu (PLN)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595C75" w:rsidRDefault="00A92009" w:rsidP="00595C75">
            <w:pPr>
              <w:spacing w:before="40" w:after="40" w:line="240" w:lineRule="auto"/>
              <w:jc w:val="left"/>
              <w:rPr>
                <w:rFonts w:cs="Arial"/>
                <w:sz w:val="20"/>
                <w:szCs w:val="20"/>
              </w:rPr>
            </w:pPr>
            <w:r>
              <w:rPr>
                <w:rFonts w:cs="Arial"/>
                <w:sz w:val="20"/>
                <w:szCs w:val="20"/>
              </w:rPr>
              <w:t>M</w:t>
            </w:r>
            <w:r w:rsidR="00595C75" w:rsidRPr="00595C75">
              <w:rPr>
                <w:rFonts w:cs="Arial"/>
                <w:sz w:val="20"/>
                <w:szCs w:val="20"/>
              </w:rPr>
              <w:t>inimalna wartoś</w:t>
            </w:r>
            <w:r w:rsidR="00595C75">
              <w:rPr>
                <w:rFonts w:cs="Arial"/>
                <w:sz w:val="20"/>
                <w:szCs w:val="20"/>
              </w:rPr>
              <w:t>ć wydatków kwalifikowalnych – 2</w:t>
            </w:r>
            <w:r w:rsidR="00595C75" w:rsidRPr="00595C75">
              <w:rPr>
                <w:rFonts w:cs="Arial"/>
                <w:sz w:val="20"/>
                <w:szCs w:val="20"/>
              </w:rPr>
              <w:t>0 000 zł</w:t>
            </w:r>
          </w:p>
          <w:p w:rsidR="00063723" w:rsidRPr="00595C75" w:rsidRDefault="00063723" w:rsidP="00AF6AD3">
            <w:pPr>
              <w:spacing w:before="40" w:after="40" w:line="240" w:lineRule="auto"/>
              <w:rPr>
                <w:rFonts w:cs="Arial"/>
                <w:sz w:val="20"/>
                <w:szCs w:val="20"/>
              </w:rPr>
            </w:pPr>
            <w:r>
              <w:rPr>
                <w:rFonts w:cs="Arial"/>
                <w:sz w:val="20"/>
                <w:szCs w:val="20"/>
              </w:rPr>
              <w:t>W przypadku typu 5: k</w:t>
            </w:r>
            <w:r w:rsidRPr="00FE2B7A">
              <w:rPr>
                <w:rFonts w:cs="Arial"/>
                <w:sz w:val="20"/>
                <w:szCs w:val="20"/>
              </w:rPr>
              <w:t xml:space="preserve">wota </w:t>
            </w:r>
            <w:r>
              <w:rPr>
                <w:rFonts w:cs="Arial"/>
                <w:sz w:val="20"/>
                <w:szCs w:val="20"/>
              </w:rPr>
              <w:t>dofinansowania</w:t>
            </w:r>
            <w:r w:rsidRPr="00FE2B7A">
              <w:rPr>
                <w:rFonts w:cs="Arial"/>
                <w:sz w:val="20"/>
                <w:szCs w:val="20"/>
              </w:rPr>
              <w:t xml:space="preserve"> </w:t>
            </w:r>
            <w:r w:rsidR="00A338B3">
              <w:rPr>
                <w:rFonts w:cs="Arial"/>
                <w:sz w:val="20"/>
                <w:szCs w:val="20"/>
              </w:rPr>
              <w:t>musi być</w:t>
            </w:r>
            <w:r w:rsidRPr="00FE2B7A">
              <w:rPr>
                <w:rFonts w:cs="Arial"/>
                <w:sz w:val="20"/>
                <w:szCs w:val="20"/>
              </w:rPr>
              <w:t xml:space="preserve"> wyższa niż 1</w:t>
            </w:r>
            <w:r>
              <w:rPr>
                <w:rFonts w:cs="Arial"/>
                <w:sz w:val="20"/>
                <w:szCs w:val="20"/>
              </w:rPr>
              <w:t> 000 000</w:t>
            </w:r>
            <w:r w:rsidRPr="00FE2B7A">
              <w:rPr>
                <w:rFonts w:cs="Arial"/>
                <w:sz w:val="20"/>
                <w:szCs w:val="20"/>
              </w:rPr>
              <w:t xml:space="preserve"> </w:t>
            </w:r>
            <w:r>
              <w:rPr>
                <w:rFonts w:cs="Arial"/>
                <w:sz w:val="20"/>
                <w:szCs w:val="20"/>
              </w:rPr>
              <w:t>zł</w:t>
            </w:r>
            <w:r w:rsidRPr="00FE2B7A">
              <w:rPr>
                <w:rFonts w:cs="Arial"/>
                <w:sz w:val="20"/>
                <w:szCs w:val="20"/>
              </w:rPr>
              <w:t xml:space="preserve"> – w przypadku Wnioskodawców z sektora mikro-, małych i średnich przedsiębiorstw</w:t>
            </w:r>
            <w:r>
              <w:rPr>
                <w:rFonts w:cs="Arial"/>
                <w:sz w:val="20"/>
                <w:szCs w:val="20"/>
              </w:rPr>
              <w:t>.</w:t>
            </w:r>
          </w:p>
          <w:p w:rsidR="006E22AF" w:rsidRPr="00C5613C" w:rsidRDefault="00433208" w:rsidP="00D54A53">
            <w:pPr>
              <w:spacing w:before="40" w:after="40" w:line="240" w:lineRule="auto"/>
              <w:rPr>
                <w:rFonts w:cs="Arial"/>
                <w:sz w:val="20"/>
                <w:szCs w:val="20"/>
              </w:rPr>
            </w:pPr>
            <w:r>
              <w:rPr>
                <w:rFonts w:cs="Arial"/>
                <w:sz w:val="20"/>
                <w:szCs w:val="20"/>
              </w:rPr>
              <w:t>W</w:t>
            </w:r>
            <w:r w:rsidRPr="00DC5DE3">
              <w:rPr>
                <w:rFonts w:cs="Arial"/>
                <w:sz w:val="20"/>
                <w:szCs w:val="20"/>
              </w:rPr>
              <w:t xml:space="preserve"> przypadku typu 4</w:t>
            </w:r>
            <w:r>
              <w:rPr>
                <w:rFonts w:cs="Arial"/>
                <w:sz w:val="20"/>
                <w:szCs w:val="20"/>
              </w:rPr>
              <w:t xml:space="preserve"> maksymalna wartość wydatków kwalifikowalnych </w:t>
            </w:r>
            <w:r w:rsidRPr="00DE321A">
              <w:rPr>
                <w:rFonts w:cs="Arial"/>
                <w:sz w:val="20"/>
                <w:szCs w:val="20"/>
              </w:rPr>
              <w:t>zostanie podana w ogłoszeniu o konkursie</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Kwota alokacji UE na instrumenty finansowe</w:t>
            </w:r>
            <w:r w:rsidRPr="00A11C57">
              <w:rPr>
                <w:rFonts w:cs="Arial"/>
                <w:sz w:val="20"/>
                <w:szCs w:val="20"/>
              </w:rPr>
              <w:br/>
              <w:t xml:space="preserve">(EUR) </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AF3751"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Mechanizm wdrażania instrumentów finansowych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Rodzaj wsparcia instrumentów finansowych</w:t>
            </w:r>
            <w:r>
              <w:t xml:space="preserve"> </w:t>
            </w:r>
            <w:r w:rsidRPr="00A11C57">
              <w:rPr>
                <w:rFonts w:cs="Arial"/>
                <w:sz w:val="20"/>
                <w:szCs w:val="20"/>
              </w:rPr>
              <w:t>oraz najważniejsze warunki przyznawania</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r w:rsidR="00CC40EC" w:rsidRPr="00A11C57" w:rsidTr="00FF4F6F">
        <w:tc>
          <w:tcPr>
            <w:tcW w:w="1162" w:type="pct"/>
            <w:shd w:val="clear" w:color="auto" w:fill="auto"/>
          </w:tcPr>
          <w:p w:rsidR="00B45113" w:rsidRPr="00A11C57" w:rsidRDefault="00B45113" w:rsidP="00572726">
            <w:pPr>
              <w:numPr>
                <w:ilvl w:val="0"/>
                <w:numId w:val="74"/>
              </w:numPr>
              <w:tabs>
                <w:tab w:val="num" w:pos="900"/>
              </w:tabs>
              <w:suppressAutoHyphens/>
              <w:spacing w:before="40" w:after="40" w:line="240" w:lineRule="auto"/>
              <w:jc w:val="left"/>
              <w:rPr>
                <w:rFonts w:cs="Arial"/>
                <w:sz w:val="20"/>
                <w:szCs w:val="20"/>
              </w:rPr>
            </w:pPr>
            <w:r w:rsidRPr="00A11C57">
              <w:rPr>
                <w:rFonts w:cs="Arial"/>
                <w:sz w:val="20"/>
                <w:szCs w:val="20"/>
              </w:rPr>
              <w:t>Katalog ostatecznych odbiorców instrumentów finansowych</w:t>
            </w:r>
          </w:p>
        </w:tc>
        <w:tc>
          <w:tcPr>
            <w:tcW w:w="717"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Działanie 5.1</w:t>
            </w:r>
          </w:p>
        </w:tc>
        <w:tc>
          <w:tcPr>
            <w:tcW w:w="3120" w:type="pct"/>
            <w:shd w:val="clear" w:color="auto" w:fill="auto"/>
          </w:tcPr>
          <w:p w:rsidR="00B45113" w:rsidRPr="00A11C57" w:rsidRDefault="00B45113" w:rsidP="00B45113">
            <w:pPr>
              <w:spacing w:before="40" w:after="40" w:line="240" w:lineRule="auto"/>
              <w:jc w:val="left"/>
              <w:rPr>
                <w:rFonts w:cs="Arial"/>
                <w:sz w:val="20"/>
                <w:szCs w:val="20"/>
              </w:rPr>
            </w:pPr>
            <w:r w:rsidRPr="00A11C57">
              <w:rPr>
                <w:rFonts w:cs="Arial"/>
                <w:sz w:val="20"/>
                <w:szCs w:val="20"/>
              </w:rPr>
              <w:t>Nie dotyczy</w:t>
            </w:r>
          </w:p>
        </w:tc>
      </w:tr>
    </w:tbl>
    <w:p w:rsidR="00B45113" w:rsidRPr="00EC7EE9" w:rsidRDefault="00B45113" w:rsidP="00B45113">
      <w:pPr>
        <w:spacing w:before="240" w:line="240" w:lineRule="auto"/>
        <w:rPr>
          <w:rStyle w:val="Odwoaniedokomentarza"/>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429"/>
        <w:gridCol w:w="6218"/>
      </w:tblGrid>
      <w:tr w:rsidR="00CC40EC" w:rsidRPr="00686D79" w:rsidTr="00FF4F6F">
        <w:tc>
          <w:tcPr>
            <w:tcW w:w="5000" w:type="pct"/>
            <w:gridSpan w:val="3"/>
            <w:shd w:val="clear" w:color="auto" w:fill="E6E6E6"/>
            <w:vAlign w:val="center"/>
          </w:tcPr>
          <w:p w:rsidR="00B45113" w:rsidRPr="00686D79" w:rsidRDefault="00B45113" w:rsidP="00B45113">
            <w:pPr>
              <w:spacing w:before="40" w:after="40" w:line="240" w:lineRule="auto"/>
              <w:jc w:val="center"/>
              <w:rPr>
                <w:rFonts w:cs="Arial"/>
                <w:b/>
                <w:sz w:val="20"/>
                <w:szCs w:val="20"/>
              </w:rPr>
            </w:pPr>
            <w:r w:rsidRPr="00686D79">
              <w:rPr>
                <w:rFonts w:cs="Arial"/>
                <w:b/>
                <w:sz w:val="20"/>
                <w:szCs w:val="20"/>
              </w:rPr>
              <w:t>OPIS DZIAŁANIA I PODDZIAŁAŃ</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Nazwa działania/ poddziałania </w:t>
            </w:r>
            <w:r w:rsidRPr="00686D79">
              <w:rPr>
                <w:rFonts w:cs="Arial"/>
                <w:sz w:val="20"/>
                <w:szCs w:val="20"/>
              </w:rPr>
              <w:br/>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b/>
                <w:sz w:val="20"/>
                <w:szCs w:val="20"/>
              </w:rPr>
            </w:pPr>
            <w:r w:rsidRPr="00686D79">
              <w:rPr>
                <w:rFonts w:cs="Arial"/>
                <w:b/>
                <w:sz w:val="20"/>
                <w:szCs w:val="20"/>
              </w:rPr>
              <w:t>Efektywność energetyczna w przedsiębiorstwach</w:t>
            </w:r>
          </w:p>
        </w:tc>
      </w:tr>
      <w:tr w:rsidR="00AF3751" w:rsidRPr="00686D79" w:rsidTr="00FF4F6F">
        <w:trPr>
          <w:trHeight w:val="4848"/>
        </w:trPr>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Cel/e szczegółowy/e działania/ poddziałania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546475">
            <w:pPr>
              <w:spacing w:before="40" w:after="40" w:line="240" w:lineRule="auto"/>
              <w:rPr>
                <w:rFonts w:cs="Arial"/>
                <w:b/>
                <w:sz w:val="20"/>
                <w:szCs w:val="20"/>
              </w:rPr>
            </w:pPr>
            <w:r w:rsidRPr="00686D79">
              <w:rPr>
                <w:rFonts w:cs="Arial"/>
                <w:b/>
                <w:sz w:val="20"/>
                <w:szCs w:val="20"/>
              </w:rPr>
              <w:t>Poprawiona efektywność gospodarowania energią w sektorze MŚP</w:t>
            </w:r>
          </w:p>
          <w:p w:rsidR="00B45113" w:rsidRPr="002E6AEA" w:rsidRDefault="00B45113" w:rsidP="00F57F4E">
            <w:pPr>
              <w:spacing w:before="40" w:after="40" w:line="240" w:lineRule="auto"/>
              <w:rPr>
                <w:rFonts w:cs="Arial"/>
                <w:sz w:val="20"/>
                <w:szCs w:val="20"/>
              </w:rPr>
            </w:pPr>
            <w:r>
              <w:rPr>
                <w:rFonts w:cs="Arial"/>
                <w:sz w:val="20"/>
                <w:szCs w:val="20"/>
              </w:rPr>
              <w:t>I</w:t>
            </w:r>
            <w:r w:rsidRPr="002E6AEA">
              <w:rPr>
                <w:rFonts w:cs="Arial"/>
                <w:sz w:val="20"/>
                <w:szCs w:val="20"/>
              </w:rPr>
              <w:t>nwestycje w zakresie OZE w</w:t>
            </w:r>
            <w:r w:rsidR="00CF4390">
              <w:rPr>
                <w:rFonts w:cs="Arial"/>
                <w:sz w:val="20"/>
                <w:szCs w:val="20"/>
              </w:rPr>
              <w:t xml:space="preserve"> przedsiębiorstwach wspierane w </w:t>
            </w:r>
            <w:r w:rsidRPr="002E6AEA">
              <w:rPr>
                <w:rFonts w:cs="Arial"/>
                <w:sz w:val="20"/>
                <w:szCs w:val="20"/>
              </w:rPr>
              <w:t>ramach przyjaznego środowisku modelu zdecentralizowanego wytwarzania energii będą miały isto</w:t>
            </w:r>
            <w:r w:rsidR="00CF4390">
              <w:rPr>
                <w:rFonts w:cs="Arial"/>
                <w:sz w:val="20"/>
                <w:szCs w:val="20"/>
              </w:rPr>
              <w:t>tny wpływ na zmianę struktury i </w:t>
            </w:r>
            <w:r w:rsidRPr="002E6AEA">
              <w:rPr>
                <w:rFonts w:cs="Arial"/>
                <w:sz w:val="20"/>
                <w:szCs w:val="20"/>
              </w:rPr>
              <w:t>zwiększeni</w:t>
            </w:r>
            <w:r w:rsidR="00962F48">
              <w:rPr>
                <w:rFonts w:cs="Arial"/>
                <w:sz w:val="20"/>
                <w:szCs w:val="20"/>
              </w:rPr>
              <w:t>e</w:t>
            </w:r>
            <w:r w:rsidRPr="002E6AEA">
              <w:rPr>
                <w:rFonts w:cs="Arial"/>
                <w:sz w:val="20"/>
                <w:szCs w:val="20"/>
              </w:rPr>
              <w:t xml:space="preserve"> lokalnej produkcji energii ze źródeł odnawialnych. Działania na rzecz poprawy efektywności energetycznej przyczynią się do ograniczania presji na środowisko naturalne oraz pośrednio do poprawy bezpieczeństwa energetycznego regionu. Rezultatem podjęcia kompleksowych działań prowadzących do racjonalizacji zużycia i ograniczenia strat energii i ciepła z zastosowaniem OZE będzie spadek zużycia energii pierwotnej w MŚP. Z kolei zmniejszenie zapotrzebowania na energię i ciepło wytwarzane w</w:t>
            </w:r>
            <w:r w:rsidR="00F57F4E">
              <w:rPr>
                <w:rFonts w:cs="Arial"/>
                <w:sz w:val="20"/>
                <w:szCs w:val="20"/>
              </w:rPr>
              <w:t> </w:t>
            </w:r>
            <w:r w:rsidRPr="002E6AEA">
              <w:rPr>
                <w:rFonts w:cs="Arial"/>
                <w:sz w:val="20"/>
                <w:szCs w:val="20"/>
              </w:rPr>
              <w:t>źródłach konwencjonalnych i pozyskiwanie ich za pomocą instalacji OZE przyczyni się do redukcji emisji CO</w:t>
            </w:r>
            <w:r w:rsidRPr="002E6AEA">
              <w:rPr>
                <w:rFonts w:cs="Arial"/>
                <w:sz w:val="20"/>
                <w:szCs w:val="20"/>
                <w:vertAlign w:val="subscript"/>
              </w:rPr>
              <w:t>2</w:t>
            </w:r>
            <w:r w:rsidRPr="002E6AEA">
              <w:rPr>
                <w:rFonts w:cs="Arial"/>
                <w:sz w:val="20"/>
                <w:szCs w:val="20"/>
              </w:rPr>
              <w:t xml:space="preserve">. </w:t>
            </w:r>
            <w:r>
              <w:rPr>
                <w:rFonts w:cs="Arial"/>
                <w:sz w:val="20"/>
                <w:szCs w:val="20"/>
              </w:rPr>
              <w:t>Jednocześnie i</w:t>
            </w:r>
            <w:r w:rsidRPr="002E6AEA">
              <w:rPr>
                <w:rFonts w:cs="Arial"/>
                <w:sz w:val="20"/>
                <w:szCs w:val="20"/>
              </w:rPr>
              <w:t>nterwencja w zakresie popra</w:t>
            </w:r>
            <w:r w:rsidR="00CF4390">
              <w:rPr>
                <w:rFonts w:cs="Arial"/>
                <w:sz w:val="20"/>
                <w:szCs w:val="20"/>
              </w:rPr>
              <w:t>wy efektywności energetycznej i </w:t>
            </w:r>
            <w:r w:rsidRPr="002E6AEA">
              <w:rPr>
                <w:rFonts w:cs="Arial"/>
                <w:sz w:val="20"/>
                <w:szCs w:val="20"/>
              </w:rPr>
              <w:t>wykorzystania OZE może przyczynić się do zwiększenia konkurencyjności podlaskich przedsi</w:t>
            </w:r>
            <w:r w:rsidR="00F42B30">
              <w:rPr>
                <w:rFonts w:cs="Arial"/>
                <w:sz w:val="20"/>
                <w:szCs w:val="20"/>
              </w:rPr>
              <w:t>ębiorstw. Oszczędność energii i </w:t>
            </w:r>
            <w:r w:rsidRPr="002E6AEA">
              <w:rPr>
                <w:rFonts w:cs="Arial"/>
                <w:sz w:val="20"/>
                <w:szCs w:val="20"/>
              </w:rPr>
              <w:t xml:space="preserve">jej efektywne wykorzystanie przez MŚP obniży koszty ich funkcjonowania. Skutkiem tego powinno być mniejsze zużycie energii w przeliczeniu na jednostkę produktu lub usługi. </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Lista wskaźników rezultatu bezpośredniego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BE5B66">
            <w:pPr>
              <w:spacing w:before="40" w:after="40" w:line="240" w:lineRule="auto"/>
              <w:ind w:left="360"/>
              <w:rPr>
                <w:rFonts w:cs="Arial"/>
                <w:sz w:val="20"/>
                <w:szCs w:val="20"/>
              </w:rPr>
            </w:pPr>
          </w:p>
          <w:p w:rsidR="008C05F4" w:rsidRPr="00962F48" w:rsidRDefault="008C05F4" w:rsidP="008A20E1">
            <w:pPr>
              <w:numPr>
                <w:ilvl w:val="0"/>
                <w:numId w:val="97"/>
              </w:numPr>
              <w:spacing w:before="40" w:after="40" w:line="240" w:lineRule="auto"/>
              <w:rPr>
                <w:rFonts w:cs="Arial"/>
                <w:sz w:val="20"/>
                <w:szCs w:val="20"/>
              </w:rPr>
            </w:pPr>
            <w:r>
              <w:rPr>
                <w:rFonts w:cs="Arial"/>
                <w:sz w:val="20"/>
                <w:szCs w:val="20"/>
              </w:rPr>
              <w:t xml:space="preserve"> Wzrost zatrudnienia we wspieranych przedsiębiorstwach O/K/M (CI 8)</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Lista wskaźników produktu</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wybudowanych jednostek wytwarzania energii elektrycznej z OZE</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wybudowanych jednostek wytwarzania energii cieplnej z</w:t>
            </w:r>
            <w:r w:rsidR="00F57F4E">
              <w:rPr>
                <w:rFonts w:cs="Arial"/>
                <w:sz w:val="20"/>
                <w:szCs w:val="20"/>
              </w:rPr>
              <w:t> </w:t>
            </w:r>
            <w:r w:rsidRPr="00686D79">
              <w:rPr>
                <w:rFonts w:cs="Arial"/>
                <w:sz w:val="20"/>
                <w:szCs w:val="20"/>
              </w:rPr>
              <w:t>OZE</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zmodernizowanych energetycznie budynków</w:t>
            </w:r>
          </w:p>
          <w:p w:rsidR="00B45113" w:rsidRPr="00686D79" w:rsidRDefault="00B45113" w:rsidP="008A20E1">
            <w:pPr>
              <w:numPr>
                <w:ilvl w:val="0"/>
                <w:numId w:val="96"/>
              </w:numPr>
              <w:spacing w:before="40" w:after="40" w:line="240" w:lineRule="auto"/>
              <w:rPr>
                <w:rFonts w:cs="Arial"/>
                <w:sz w:val="20"/>
                <w:szCs w:val="20"/>
              </w:rPr>
            </w:pPr>
            <w:r w:rsidRPr="00686D79">
              <w:rPr>
                <w:rFonts w:cs="Arial"/>
                <w:sz w:val="20"/>
                <w:szCs w:val="20"/>
              </w:rPr>
              <w:t>Liczba przedsiębiorstw otrzymujących wsparcie (CI</w:t>
            </w:r>
            <w:r w:rsidR="009105E3">
              <w:rPr>
                <w:rFonts w:cs="Arial"/>
                <w:sz w:val="20"/>
                <w:szCs w:val="20"/>
              </w:rPr>
              <w:t xml:space="preserve"> 1</w:t>
            </w:r>
            <w:r w:rsidRPr="00686D79">
              <w:rPr>
                <w:rFonts w:cs="Arial"/>
                <w:sz w:val="20"/>
                <w:szCs w:val="20"/>
              </w:rPr>
              <w:t>)</w:t>
            </w:r>
          </w:p>
          <w:p w:rsidR="00B45113" w:rsidRPr="00686D79" w:rsidRDefault="00B45113" w:rsidP="008A20E1">
            <w:pPr>
              <w:numPr>
                <w:ilvl w:val="0"/>
                <w:numId w:val="96"/>
              </w:numPr>
              <w:spacing w:before="40" w:after="40" w:line="240" w:lineRule="auto"/>
              <w:rPr>
                <w:rFonts w:cs="Arial"/>
                <w:sz w:val="20"/>
                <w:szCs w:val="20"/>
              </w:rPr>
            </w:pPr>
            <w:r w:rsidRPr="00686D79">
              <w:rPr>
                <w:rFonts w:cs="Arial"/>
                <w:color w:val="000000"/>
                <w:sz w:val="20"/>
                <w:szCs w:val="20"/>
              </w:rPr>
              <w:t xml:space="preserve">Dodatkowa zdolność wytwarzania energii ze źródeł odnawialnych </w:t>
            </w:r>
            <w:r w:rsidRPr="00686D79">
              <w:rPr>
                <w:rFonts w:cs="Arial"/>
                <w:bCs/>
                <w:color w:val="000000"/>
                <w:sz w:val="20"/>
                <w:szCs w:val="20"/>
              </w:rPr>
              <w:t>(CI</w:t>
            </w:r>
            <w:r w:rsidR="009105E3">
              <w:rPr>
                <w:rFonts w:cs="Arial"/>
                <w:bCs/>
                <w:color w:val="000000"/>
                <w:sz w:val="20"/>
                <w:szCs w:val="20"/>
              </w:rPr>
              <w:t xml:space="preserve"> </w:t>
            </w:r>
            <w:r w:rsidR="009105E3" w:rsidRPr="009105E3">
              <w:rPr>
                <w:rFonts w:cs="Arial"/>
                <w:bCs/>
                <w:color w:val="000000"/>
                <w:sz w:val="20"/>
                <w:szCs w:val="20"/>
              </w:rPr>
              <w:t>30</w:t>
            </w:r>
            <w:r w:rsidRPr="00686D79">
              <w:rPr>
                <w:rFonts w:cs="Arial"/>
                <w:bCs/>
                <w:color w:val="000000"/>
                <w:sz w:val="20"/>
                <w:szCs w:val="20"/>
              </w:rPr>
              <w:t>)</w:t>
            </w:r>
            <w:r w:rsidR="00540369">
              <w:rPr>
                <w:rStyle w:val="Odwoanieprzypisudolnego"/>
                <w:bCs/>
                <w:color w:val="000000"/>
                <w:szCs w:val="20"/>
              </w:rPr>
              <w:footnoteReference w:id="103"/>
            </w:r>
            <w:r w:rsidR="009105E3">
              <w:rPr>
                <w:rFonts w:cs="Arial"/>
                <w:bCs/>
                <w:color w:val="000000"/>
                <w:sz w:val="20"/>
                <w:szCs w:val="20"/>
              </w:rPr>
              <w:t xml:space="preserve"> </w:t>
            </w:r>
          </w:p>
          <w:p w:rsidR="00B45113" w:rsidRPr="00686D79" w:rsidRDefault="00E82225" w:rsidP="008A20E1">
            <w:pPr>
              <w:numPr>
                <w:ilvl w:val="0"/>
                <w:numId w:val="96"/>
              </w:numPr>
              <w:spacing w:before="40" w:after="40" w:line="240" w:lineRule="auto"/>
              <w:rPr>
                <w:rFonts w:cs="Arial"/>
                <w:sz w:val="20"/>
                <w:szCs w:val="20"/>
              </w:rPr>
            </w:pPr>
            <w:r w:rsidRPr="00686D79">
              <w:rPr>
                <w:rFonts w:cs="Arial"/>
                <w:sz w:val="20"/>
                <w:szCs w:val="20"/>
              </w:rPr>
              <w:t>Szacowany roczny spadek emisji gazów cieplarnianych (CI</w:t>
            </w:r>
            <w:r w:rsidR="009105E3">
              <w:rPr>
                <w:rFonts w:cs="Arial"/>
                <w:sz w:val="20"/>
                <w:szCs w:val="20"/>
              </w:rPr>
              <w:t xml:space="preserve"> 34</w:t>
            </w:r>
            <w:r w:rsidRPr="00686D79">
              <w:rPr>
                <w:rFonts w:cs="Arial"/>
                <w:sz w:val="20"/>
                <w:szCs w:val="20"/>
              </w:rPr>
              <w:t>)</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Typy projektów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Kompleksowe inwestycje na rzecz efektywności energetycznej MŚP służące zmni</w:t>
            </w:r>
            <w:r w:rsidR="00A61C91">
              <w:rPr>
                <w:rFonts w:cs="Arial"/>
                <w:sz w:val="20"/>
                <w:szCs w:val="20"/>
              </w:rPr>
              <w:t>ejszeniu strat energii, ciepła:</w:t>
            </w:r>
          </w:p>
          <w:p w:rsidR="00B45113" w:rsidRPr="00686D79" w:rsidRDefault="00B45113" w:rsidP="00572726">
            <w:pPr>
              <w:numPr>
                <w:ilvl w:val="0"/>
                <w:numId w:val="78"/>
              </w:numPr>
              <w:spacing w:before="40" w:after="40" w:line="240" w:lineRule="auto"/>
              <w:rPr>
                <w:rFonts w:cs="Arial"/>
                <w:sz w:val="20"/>
                <w:szCs w:val="20"/>
              </w:rPr>
            </w:pPr>
            <w:r w:rsidRPr="00686D79">
              <w:rPr>
                <w:rFonts w:cs="Arial"/>
                <w:sz w:val="20"/>
                <w:szCs w:val="20"/>
              </w:rPr>
              <w:t>modernizacja i ulepszenia wprowadzające do zakładów nowe obiekty, systemy sterowania, instalacje i urządzenia techniczne mające na celu poprawę efektywności energetycznej w istniejących obiektach, instalacjach i urządzeniach technicznych,</w:t>
            </w:r>
          </w:p>
          <w:p w:rsidR="00B45113" w:rsidRDefault="00B45113" w:rsidP="00572726">
            <w:pPr>
              <w:numPr>
                <w:ilvl w:val="0"/>
                <w:numId w:val="78"/>
              </w:numPr>
              <w:spacing w:before="40" w:after="40" w:line="240" w:lineRule="auto"/>
              <w:rPr>
                <w:rFonts w:cs="Arial"/>
                <w:sz w:val="20"/>
                <w:szCs w:val="20"/>
              </w:rPr>
            </w:pPr>
            <w:r w:rsidRPr="00686D79">
              <w:rPr>
                <w:rFonts w:cs="Arial"/>
                <w:sz w:val="20"/>
                <w:szCs w:val="20"/>
              </w:rPr>
              <w:t>instalacje umożliwiające odzysk energii cieplnej</w:t>
            </w:r>
            <w:r w:rsidR="002B1A52">
              <w:rPr>
                <w:rFonts w:cs="Arial"/>
                <w:sz w:val="20"/>
                <w:szCs w:val="20"/>
              </w:rPr>
              <w:t xml:space="preserve"> </w:t>
            </w:r>
            <w:r w:rsidR="00F42B30">
              <w:rPr>
                <w:rFonts w:cs="Arial"/>
                <w:sz w:val="20"/>
                <w:szCs w:val="20"/>
              </w:rPr>
              <w:t>powstającej w </w:t>
            </w:r>
            <w:r w:rsidRPr="00686D79">
              <w:rPr>
                <w:rFonts w:cs="Arial"/>
                <w:sz w:val="20"/>
                <w:szCs w:val="20"/>
              </w:rPr>
              <w:t>trakcie procesów przemysłowych lub podczas jej produkcji, poprawiające sprawność energetyczną układów technologicznych, oszczędność energii cieplnej oraz zmniejszenie emisji CO</w:t>
            </w:r>
            <w:r w:rsidRPr="00686D79">
              <w:rPr>
                <w:rFonts w:cs="Arial"/>
                <w:sz w:val="20"/>
                <w:szCs w:val="20"/>
                <w:vertAlign w:val="subscript"/>
              </w:rPr>
              <w:t>2</w:t>
            </w:r>
            <w:r w:rsidRPr="00686D79">
              <w:rPr>
                <w:rFonts w:cs="Arial"/>
                <w:sz w:val="20"/>
                <w:szCs w:val="20"/>
              </w:rPr>
              <w:t xml:space="preserve"> do atmosfery,</w:t>
            </w:r>
          </w:p>
          <w:p w:rsidR="00114DF3" w:rsidRDefault="00B45113" w:rsidP="00572726">
            <w:pPr>
              <w:numPr>
                <w:ilvl w:val="0"/>
                <w:numId w:val="78"/>
              </w:numPr>
              <w:spacing w:before="40" w:after="40" w:line="240" w:lineRule="auto"/>
              <w:rPr>
                <w:rFonts w:cs="Arial"/>
                <w:sz w:val="20"/>
                <w:szCs w:val="20"/>
              </w:rPr>
            </w:pPr>
            <w:r w:rsidRPr="00491D1F">
              <w:rPr>
                <w:rFonts w:cs="Arial"/>
                <w:sz w:val="20"/>
                <w:szCs w:val="20"/>
              </w:rPr>
              <w:t>zastosowanie urządzeń i technologii energooszczędnych oraz wdrażanie systemów zarządzania energią</w:t>
            </w:r>
            <w:r w:rsidR="00114DF3">
              <w:rPr>
                <w:rFonts w:cs="Arial"/>
                <w:sz w:val="20"/>
                <w:szCs w:val="20"/>
              </w:rPr>
              <w:t>,</w:t>
            </w:r>
          </w:p>
          <w:p w:rsidR="00B45113" w:rsidRPr="00491D1F" w:rsidRDefault="00114DF3" w:rsidP="00572726">
            <w:pPr>
              <w:numPr>
                <w:ilvl w:val="0"/>
                <w:numId w:val="78"/>
              </w:numPr>
              <w:spacing w:before="40" w:after="40" w:line="240" w:lineRule="auto"/>
              <w:rPr>
                <w:rFonts w:cs="Arial"/>
                <w:sz w:val="20"/>
                <w:szCs w:val="20"/>
              </w:rPr>
            </w:pPr>
            <w:r w:rsidRPr="00114DF3">
              <w:rPr>
                <w:rFonts w:cs="Arial"/>
                <w:sz w:val="20"/>
                <w:szCs w:val="20"/>
              </w:rPr>
              <w:t>głęboka modernizacja energetyczna budynków należących do przedsiębiorstwa</w:t>
            </w:r>
            <w:r w:rsidR="00B45113" w:rsidRPr="00491D1F">
              <w:rPr>
                <w:rFonts w:cs="Arial"/>
                <w:sz w:val="20"/>
                <w:szCs w:val="20"/>
              </w:rPr>
              <w:t>.</w:t>
            </w:r>
          </w:p>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Budowa urządzeń do produkc</w:t>
            </w:r>
            <w:r w:rsidR="00CF4390">
              <w:rPr>
                <w:rFonts w:cs="Arial"/>
                <w:sz w:val="20"/>
                <w:szCs w:val="20"/>
              </w:rPr>
              <w:t>ji energii na własne potrzeby w </w:t>
            </w:r>
            <w:r w:rsidRPr="00686D79">
              <w:rPr>
                <w:rFonts w:cs="Arial"/>
                <w:sz w:val="20"/>
                <w:szCs w:val="20"/>
              </w:rPr>
              <w:t>oparciu o OZE lub zmiana systemu wytwarzania lub wykorzystania paliw i energii. Instalacji OZE muszą stanowić integralną część systemu produkcji czy funkcjonowania przedsiębiorstwa a konieczność i</w:t>
            </w:r>
            <w:r w:rsidR="00CF4390">
              <w:rPr>
                <w:rFonts w:cs="Arial"/>
                <w:sz w:val="20"/>
                <w:szCs w:val="20"/>
              </w:rPr>
              <w:t>ch instalacji będzie wynikała z </w:t>
            </w:r>
            <w:r w:rsidRPr="00686D79">
              <w:rPr>
                <w:rFonts w:cs="Arial"/>
                <w:sz w:val="20"/>
                <w:szCs w:val="20"/>
              </w:rPr>
              <w:t>audytu energetycznego.</w:t>
            </w:r>
          </w:p>
          <w:p w:rsidR="00B45113" w:rsidRPr="00686D79"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 xml:space="preserve">Audyty energetyczne – jako element obowiązkowy projektów muszą określić m.in. możliwości oszczędności energii, przeliczalnej na zmniejszenie zużycia energii pierwotnej oraz wdrożenie najbardziej efektywnych energetycznie technologii. </w:t>
            </w:r>
          </w:p>
          <w:p w:rsidR="00B45113" w:rsidRPr="00686D79" w:rsidRDefault="00B45113" w:rsidP="00B45113">
            <w:pPr>
              <w:spacing w:before="40" w:after="40" w:line="240" w:lineRule="auto"/>
              <w:ind w:left="227"/>
              <w:rPr>
                <w:rFonts w:cs="Arial"/>
                <w:sz w:val="20"/>
                <w:szCs w:val="20"/>
              </w:rPr>
            </w:pPr>
            <w:r w:rsidRPr="00686D79">
              <w:rPr>
                <w:rFonts w:cs="Arial"/>
                <w:sz w:val="20"/>
                <w:szCs w:val="20"/>
              </w:rPr>
              <w:t>Audytom będą podlegać m.in. budynki, źródła energii elektrycznej, ciepła, i chłodu, wewnętrzne sieci ciepłownicze wewnętrzne sieci przemysłowe, procesy technologiczne, układy skojarzonego wytwarzania energii elektrycznej i ciepła.</w:t>
            </w:r>
          </w:p>
          <w:p w:rsidR="00DE567F" w:rsidRDefault="00B45113" w:rsidP="00572726">
            <w:pPr>
              <w:numPr>
                <w:ilvl w:val="0"/>
                <w:numId w:val="71"/>
              </w:numPr>
              <w:spacing w:before="40" w:after="40" w:line="240" w:lineRule="auto"/>
              <w:ind w:left="227" w:hanging="227"/>
              <w:rPr>
                <w:rFonts w:cs="Arial"/>
                <w:sz w:val="20"/>
                <w:szCs w:val="20"/>
              </w:rPr>
            </w:pPr>
            <w:r w:rsidRPr="00686D79">
              <w:rPr>
                <w:rFonts w:cs="Arial"/>
                <w:sz w:val="20"/>
                <w:szCs w:val="20"/>
              </w:rPr>
              <w:t>Działania upowszechniające efektywność energetyczną oraz jej wkład w zielony rozwój, przeciwdziałanie zmianom klimatu oraz szeroko pojęta promocja usług energetycznych.</w:t>
            </w:r>
          </w:p>
          <w:p w:rsidR="004B5B98" w:rsidRPr="004B5B98" w:rsidRDefault="004B5B98" w:rsidP="004B5B98">
            <w:pPr>
              <w:spacing w:before="40" w:after="40" w:line="240" w:lineRule="auto"/>
              <w:ind w:left="227"/>
              <w:rPr>
                <w:rFonts w:cs="Arial"/>
                <w:sz w:val="20"/>
                <w:szCs w:val="20"/>
              </w:rPr>
            </w:pPr>
            <w:r w:rsidRPr="004B5B98">
              <w:rPr>
                <w:rFonts w:cs="Arial"/>
                <w:sz w:val="20"/>
                <w:szCs w:val="20"/>
              </w:rPr>
              <w:t>Działania edukacyjne i upowszechniające będą planowane jako komplementarne i uzupełniając</w:t>
            </w:r>
            <w:r>
              <w:rPr>
                <w:rFonts w:cs="Arial"/>
                <w:sz w:val="20"/>
                <w:szCs w:val="20"/>
              </w:rPr>
              <w:t>e względem działań krajowych (w </w:t>
            </w:r>
            <w:r w:rsidRPr="004B5B98">
              <w:rPr>
                <w:rFonts w:cs="Arial"/>
                <w:sz w:val="20"/>
                <w:szCs w:val="20"/>
              </w:rPr>
              <w:t>ramach PO IŚ), tj. skupione na zidentyfikowanych dla regionu potrzebach w zakresie działań informacyjno-edukacyjnych zaspakajających je w pogłębiony sposób.</w:t>
            </w:r>
          </w:p>
          <w:p w:rsidR="00DE567F" w:rsidRDefault="004B5B98" w:rsidP="004B5B98">
            <w:pPr>
              <w:spacing w:before="40" w:after="40" w:line="240" w:lineRule="auto"/>
              <w:ind w:left="227"/>
              <w:rPr>
                <w:rFonts w:cs="Arial"/>
                <w:sz w:val="20"/>
                <w:szCs w:val="20"/>
              </w:rPr>
            </w:pPr>
            <w:r w:rsidRPr="004B5B98">
              <w:rPr>
                <w:rFonts w:cs="Arial"/>
                <w:sz w:val="20"/>
                <w:szCs w:val="20"/>
              </w:rPr>
              <w:t>Wyłącza się możliwość finansowania emisji spotów reklamowych w TV.</w:t>
            </w:r>
          </w:p>
          <w:p w:rsidR="00DE567F" w:rsidRPr="00DE567F" w:rsidRDefault="00DE567F" w:rsidP="00DE567F">
            <w:pPr>
              <w:spacing w:before="40" w:after="40" w:line="240" w:lineRule="auto"/>
              <w:rPr>
                <w:rFonts w:cs="Arial"/>
                <w:sz w:val="20"/>
                <w:szCs w:val="20"/>
              </w:rPr>
            </w:pPr>
            <w:r>
              <w:rPr>
                <w:rFonts w:cs="Arial"/>
                <w:sz w:val="20"/>
                <w:szCs w:val="20"/>
              </w:rPr>
              <w:t>W</w:t>
            </w:r>
            <w:r w:rsidRPr="00114DF3">
              <w:rPr>
                <w:rFonts w:cs="Arial"/>
                <w:sz w:val="20"/>
                <w:szCs w:val="20"/>
              </w:rPr>
              <w:t xml:space="preserve"> ramach działania n</w:t>
            </w:r>
            <w:r w:rsidR="00CF4390">
              <w:rPr>
                <w:rFonts w:cs="Arial"/>
                <w:sz w:val="20"/>
                <w:szCs w:val="20"/>
              </w:rPr>
              <w:t>ie będą wspierane instalacje do </w:t>
            </w:r>
            <w:r w:rsidRPr="00114DF3">
              <w:rPr>
                <w:rFonts w:cs="Arial"/>
                <w:sz w:val="20"/>
                <w:szCs w:val="20"/>
              </w:rPr>
              <w:t>współspalania biomasy z węglem</w:t>
            </w:r>
            <w:r>
              <w:rPr>
                <w:rFonts w:cs="Arial"/>
                <w:sz w:val="20"/>
                <w:szCs w:val="20"/>
              </w:rPr>
              <w:t>.</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Typ beneficjenta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DE567F" w:rsidRDefault="00DE567F" w:rsidP="00D209E9">
            <w:pPr>
              <w:spacing w:before="40" w:after="40" w:line="240" w:lineRule="auto"/>
              <w:rPr>
                <w:rFonts w:cs="Arial"/>
                <w:sz w:val="20"/>
                <w:szCs w:val="20"/>
              </w:rPr>
            </w:pPr>
            <w:r w:rsidRPr="00DE567F">
              <w:rPr>
                <w:rFonts w:cs="Arial"/>
                <w:sz w:val="20"/>
                <w:szCs w:val="20"/>
              </w:rPr>
              <w:t xml:space="preserve">Typ </w:t>
            </w:r>
            <w:r w:rsidRPr="00DE567F">
              <w:rPr>
                <w:rFonts w:cs="Arial"/>
                <w:iCs/>
                <w:sz w:val="20"/>
                <w:szCs w:val="20"/>
              </w:rPr>
              <w:t>projektu</w:t>
            </w:r>
            <w:r w:rsidR="00EB689D">
              <w:rPr>
                <w:rFonts w:cs="Arial"/>
                <w:iCs/>
                <w:sz w:val="20"/>
                <w:szCs w:val="20"/>
              </w:rPr>
              <w:t xml:space="preserve"> </w:t>
            </w:r>
            <w:r w:rsidRPr="00DE567F">
              <w:rPr>
                <w:rFonts w:cs="Arial"/>
                <w:iCs/>
                <w:sz w:val="20"/>
                <w:szCs w:val="20"/>
              </w:rPr>
              <w:t>1</w:t>
            </w:r>
            <w:r>
              <w:rPr>
                <w:rFonts w:cs="Arial"/>
                <w:iCs/>
                <w:sz w:val="20"/>
                <w:szCs w:val="20"/>
              </w:rPr>
              <w:t>-3</w:t>
            </w:r>
            <w:r w:rsidRPr="00DE567F">
              <w:rPr>
                <w:rFonts w:cs="Arial"/>
                <w:iCs/>
                <w:sz w:val="20"/>
                <w:szCs w:val="20"/>
              </w:rPr>
              <w:t xml:space="preserve">: </w:t>
            </w:r>
            <w:r w:rsidR="00A80059">
              <w:rPr>
                <w:rFonts w:cs="Arial"/>
                <w:sz w:val="20"/>
                <w:szCs w:val="20"/>
              </w:rPr>
              <w:t>Menadżer funduszu funduszy</w:t>
            </w:r>
            <w:r w:rsidR="00A80059">
              <w:rPr>
                <w:rStyle w:val="Odwoanieprzypisudolnego"/>
                <w:szCs w:val="20"/>
              </w:rPr>
              <w:footnoteReference w:id="104"/>
            </w:r>
          </w:p>
          <w:p w:rsidR="00B45113" w:rsidRPr="00686D79" w:rsidRDefault="00DE567F" w:rsidP="00D209E9">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4: </w:t>
            </w:r>
            <w:r w:rsidR="00B45113" w:rsidRPr="00686D79">
              <w:rPr>
                <w:rFonts w:cs="Arial"/>
                <w:sz w:val="20"/>
                <w:szCs w:val="20"/>
              </w:rPr>
              <w:t>Podmioty posiadające doświadczenie w zakresie kampanii upowszechniających na rzecz gospodarki niskoemisyjnej oraz ochrony środowiska i racjonalnego gospodarowania jego zasobami</w:t>
            </w:r>
          </w:p>
          <w:p w:rsidR="00B45113" w:rsidRPr="00686D79" w:rsidRDefault="00B45113" w:rsidP="00F54851">
            <w:pPr>
              <w:spacing w:before="40" w:after="40" w:line="240" w:lineRule="auto"/>
              <w:rPr>
                <w:rFonts w:cs="Arial"/>
                <w:strike/>
                <w:sz w:val="20"/>
                <w:szCs w:val="20"/>
              </w:rPr>
            </w:pPr>
            <w:r w:rsidRPr="00D209E9">
              <w:rPr>
                <w:rFonts w:cs="Arial"/>
                <w:sz w:val="18"/>
                <w:szCs w:val="20"/>
              </w:rPr>
              <w:t xml:space="preserve">Forma prawna beneficjenta musi być zgodna z klasyfikacją form prawnych podmiotów gospodarki narodowej określonych w </w:t>
            </w:r>
            <w:r w:rsidR="00240FBA">
              <w:rPr>
                <w:rFonts w:cs="Arial"/>
                <w:sz w:val="18"/>
                <w:szCs w:val="20"/>
              </w:rPr>
              <w:t xml:space="preserve">§ 7 </w:t>
            </w:r>
            <w:r w:rsidR="00B91383" w:rsidRPr="00F015C4">
              <w:rPr>
                <w:rFonts w:cs="Arial"/>
                <w:sz w:val="18"/>
                <w:szCs w:val="18"/>
              </w:rPr>
              <w:t>Rozporządzeni</w:t>
            </w:r>
            <w:r w:rsidR="00240FBA">
              <w:rPr>
                <w:rFonts w:cs="Arial"/>
                <w:sz w:val="18"/>
                <w:szCs w:val="18"/>
              </w:rPr>
              <w:t>a</w:t>
            </w:r>
            <w:r w:rsidR="00B91383"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B91383" w:rsidRPr="00F015C4">
              <w:rPr>
                <w:rFonts w:cs="Arial"/>
                <w:sz w:val="18"/>
                <w:szCs w:val="18"/>
              </w:rPr>
              <w:t>)</w:t>
            </w:r>
            <w:r w:rsidRPr="00D209E9">
              <w:rPr>
                <w:rFonts w:cs="Arial"/>
                <w:sz w:val="18"/>
                <w:szCs w:val="20"/>
              </w:rPr>
              <w:t>.</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Grupa docelowa/ ostateczni odbiorcy wsparcia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867E56" w:rsidP="00240283">
            <w:pPr>
              <w:spacing w:before="40" w:after="40" w:line="240" w:lineRule="auto"/>
              <w:jc w:val="left"/>
              <w:rPr>
                <w:rFonts w:cs="Arial"/>
                <w:strike/>
                <w:sz w:val="20"/>
                <w:szCs w:val="20"/>
              </w:rPr>
            </w:pPr>
            <w:r>
              <w:rPr>
                <w:rFonts w:cs="Arial"/>
                <w:sz w:val="20"/>
                <w:szCs w:val="20"/>
              </w:rPr>
              <w:t>Mikro</w:t>
            </w:r>
            <w:r w:rsidR="00DE567F">
              <w:rPr>
                <w:rFonts w:cs="Arial"/>
                <w:sz w:val="20"/>
                <w:szCs w:val="20"/>
              </w:rPr>
              <w:t>,</w:t>
            </w:r>
            <w:r>
              <w:rPr>
                <w:rFonts w:cs="Arial"/>
                <w:sz w:val="20"/>
                <w:szCs w:val="20"/>
              </w:rPr>
              <w:t xml:space="preserve"> małe </w:t>
            </w:r>
            <w:r w:rsidR="00DE567F">
              <w:rPr>
                <w:rFonts w:cs="Arial"/>
                <w:sz w:val="20"/>
                <w:szCs w:val="20"/>
              </w:rPr>
              <w:t xml:space="preserve">i średnie </w:t>
            </w:r>
            <w:r w:rsidR="00B45113" w:rsidRPr="00686D79">
              <w:rPr>
                <w:rFonts w:cs="Arial"/>
                <w:sz w:val="20"/>
                <w:szCs w:val="20"/>
              </w:rPr>
              <w:t>przedsiębiorstwa</w:t>
            </w:r>
            <w:r w:rsidR="00325918">
              <w:rPr>
                <w:rStyle w:val="Odwoanieprzypisudolnego"/>
                <w:szCs w:val="20"/>
              </w:rPr>
              <w:footnoteReference w:id="105"/>
            </w:r>
            <w:r w:rsidR="00325918" w:rsidRPr="00325918">
              <w:rPr>
                <w:rFonts w:cs="Arial"/>
                <w:sz w:val="20"/>
                <w:szCs w:val="20"/>
              </w:rPr>
              <w:t>, prowadzące działalność gospodarczą pozarolniczą</w:t>
            </w:r>
          </w:p>
          <w:p w:rsidR="00B45113" w:rsidRPr="00491D1F" w:rsidRDefault="00B45113" w:rsidP="00240283">
            <w:pPr>
              <w:spacing w:before="40" w:after="40" w:line="240" w:lineRule="auto"/>
              <w:jc w:val="left"/>
              <w:rPr>
                <w:rFonts w:cs="Arial"/>
                <w:strike/>
                <w:color w:val="FF0000"/>
                <w:sz w:val="20"/>
                <w:szCs w:val="20"/>
              </w:rPr>
            </w:pP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Instytucja pośrednicząca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Instytucja wdrażająca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Kategoria(e) regionu(ów) </w:t>
            </w:r>
            <w:r w:rsidRPr="00686D79">
              <w:rPr>
                <w:rFonts w:cs="Arial"/>
                <w:sz w:val="20"/>
                <w:szCs w:val="20"/>
              </w:rPr>
              <w:br/>
              <w:t xml:space="preserve">wraz z przypisaniem </w:t>
            </w:r>
            <w:r w:rsidRPr="00686D79">
              <w:rPr>
                <w:rFonts w:cs="Arial"/>
                <w:sz w:val="20"/>
                <w:szCs w:val="20"/>
              </w:rPr>
              <w:br/>
              <w:t>kwot UE (EUR)</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DE567F" w:rsidP="00B45113">
            <w:pPr>
              <w:spacing w:before="40" w:after="40" w:line="240" w:lineRule="auto"/>
              <w:jc w:val="left"/>
              <w:rPr>
                <w:rFonts w:cs="Arial"/>
                <w:sz w:val="20"/>
                <w:szCs w:val="20"/>
              </w:rPr>
            </w:pPr>
            <w:r>
              <w:rPr>
                <w:rFonts w:cs="Arial"/>
                <w:sz w:val="20"/>
                <w:szCs w:val="20"/>
              </w:rPr>
              <w:t xml:space="preserve">Region słabiej rozwinięty </w:t>
            </w:r>
            <w:r w:rsidR="0004788E">
              <w:rPr>
                <w:rFonts w:cs="Arial"/>
                <w:sz w:val="20"/>
                <w:szCs w:val="20"/>
              </w:rPr>
              <w:t>–</w:t>
            </w:r>
            <w:r>
              <w:rPr>
                <w:rFonts w:cs="Arial"/>
                <w:sz w:val="20"/>
                <w:szCs w:val="20"/>
              </w:rPr>
              <w:t xml:space="preserve"> </w:t>
            </w:r>
            <w:r w:rsidR="00B45113" w:rsidRPr="00686D79">
              <w:rPr>
                <w:rFonts w:cs="Arial"/>
                <w:sz w:val="20"/>
                <w:szCs w:val="20"/>
              </w:rPr>
              <w:t>15 530 000</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Mechanizmy powiązania interwencji z innymi działaniami/ poddziałaniami w ramach PO lub z innymi PO</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Instrumenty terytorialne</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Tryb(y) wyboru projektów</w:t>
            </w:r>
            <w:r w:rsidRPr="00686D79">
              <w:rPr>
                <w:rFonts w:cs="Arial"/>
                <w:sz w:val="20"/>
                <w:szCs w:val="20"/>
              </w:rPr>
              <w:br/>
              <w:t xml:space="preserve">oraz wskazanie podmiotu odpowiedzialnego za nabór i ocenę wniosków oraz przyjmowanie protestów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CC3075">
            <w:pPr>
              <w:spacing w:before="40" w:after="40" w:line="240" w:lineRule="auto"/>
              <w:rPr>
                <w:rFonts w:cs="Arial"/>
                <w:sz w:val="20"/>
                <w:szCs w:val="20"/>
              </w:rPr>
            </w:pPr>
            <w:r>
              <w:rPr>
                <w:rFonts w:cs="Arial"/>
                <w:sz w:val="20"/>
                <w:szCs w:val="20"/>
              </w:rPr>
              <w:t>Tryb konkursowy.</w:t>
            </w:r>
            <w:r w:rsidR="0059778E">
              <w:rPr>
                <w:rFonts w:cs="Arial"/>
                <w:sz w:val="20"/>
                <w:szCs w:val="20"/>
              </w:rPr>
              <w:t xml:space="preserve"> </w:t>
            </w:r>
            <w:r w:rsidR="005D6BBB">
              <w:rPr>
                <w:rFonts w:cs="Arial"/>
                <w:sz w:val="20"/>
                <w:szCs w:val="20"/>
              </w:rPr>
              <w:t>Tryb pozakonkursowy w</w:t>
            </w:r>
            <w:r w:rsidR="0059778E">
              <w:rPr>
                <w:rFonts w:cs="Arial"/>
                <w:sz w:val="20"/>
                <w:szCs w:val="20"/>
              </w:rPr>
              <w:t xml:space="preserve"> przypadku typu projektu 1-3 – w odniesieniu do wyboru </w:t>
            </w:r>
            <w:r w:rsidR="005D6BBB">
              <w:rPr>
                <w:rFonts w:cs="Arial"/>
                <w:sz w:val="20"/>
                <w:szCs w:val="20"/>
              </w:rPr>
              <w:t>Menadżera funduszu funduszy</w:t>
            </w:r>
          </w:p>
          <w:p w:rsidR="00B45113" w:rsidRPr="00686D79" w:rsidRDefault="008A7C7B" w:rsidP="008A7C7B">
            <w:pPr>
              <w:spacing w:before="40" w:after="40" w:line="240" w:lineRule="auto"/>
              <w:rPr>
                <w:rFonts w:cs="Arial"/>
                <w:strike/>
                <w:sz w:val="20"/>
                <w:szCs w:val="20"/>
              </w:rPr>
            </w:pPr>
            <w:r>
              <w:rPr>
                <w:rFonts w:cs="Arial"/>
                <w:sz w:val="20"/>
                <w:szCs w:val="20"/>
              </w:rPr>
              <w:t>Typ projektu 4 - p</w:t>
            </w:r>
            <w:r w:rsidR="00CB316A">
              <w:rPr>
                <w:rFonts w:cs="Arial"/>
                <w:sz w:val="20"/>
                <w:szCs w:val="20"/>
              </w:rPr>
              <w:t xml:space="preserve">odmiot odpowiedzialny za nabór i ocenę wniosków oraz przyjmowanie protestów – </w:t>
            </w:r>
            <w:r w:rsidR="00B83AD0">
              <w:rPr>
                <w:rFonts w:cs="Arial"/>
                <w:sz w:val="20"/>
                <w:szCs w:val="20"/>
              </w:rPr>
              <w:t>IZ RPOWP</w:t>
            </w:r>
            <w:r w:rsidR="002C4BDA">
              <w:rPr>
                <w:rFonts w:cs="Arial"/>
                <w:sz w:val="20"/>
                <w:szCs w:val="20"/>
              </w:rPr>
              <w:t>.</w:t>
            </w:r>
            <w:r w:rsidR="00CB316A">
              <w:rPr>
                <w:rFonts w:cs="Arial"/>
                <w:sz w:val="20"/>
                <w:szCs w:val="20"/>
              </w:rPr>
              <w:t xml:space="preserve"> </w:t>
            </w:r>
          </w:p>
        </w:tc>
      </w:tr>
      <w:tr w:rsidR="00AF3751" w:rsidRPr="00686D79" w:rsidDel="00FE3C38"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Limity i ograniczenia w realizacji projektów</w:t>
            </w:r>
          </w:p>
        </w:tc>
        <w:tc>
          <w:tcPr>
            <w:tcW w:w="717" w:type="pct"/>
            <w:shd w:val="clear" w:color="auto" w:fill="auto"/>
          </w:tcPr>
          <w:p w:rsidR="00B45113" w:rsidRPr="00686D79" w:rsidDel="00FE3C38"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80070D" w:rsidRPr="0080070D" w:rsidDel="00FE3C38" w:rsidRDefault="0080070D" w:rsidP="00F57F4E">
            <w:pPr>
              <w:spacing w:before="40" w:after="40" w:line="240" w:lineRule="auto"/>
              <w:rPr>
                <w:rFonts w:cs="Arial"/>
                <w:sz w:val="20"/>
                <w:szCs w:val="20"/>
              </w:rPr>
            </w:pPr>
            <w:r w:rsidRPr="0080070D">
              <w:rPr>
                <w:rFonts w:cs="Arial"/>
                <w:sz w:val="20"/>
                <w:szCs w:val="20"/>
              </w:rPr>
              <w:t>Wsparte mogą zostać wyłącznie te projekty modernizacji energetycznej budynków należących do przedsiębiorstw, które prowadzą do poprawy efektywności energetycznej o minimum 25% w stosunku do stanu wyjściowego, określonego w audycie energetycznym. Jednocześnie, preferencję otrzymają projekty przewidujące poprawę efektywności w modernizowanym budynku o</w:t>
            </w:r>
            <w:r w:rsidR="00F57F4E">
              <w:rPr>
                <w:rFonts w:cs="Arial"/>
                <w:sz w:val="20"/>
                <w:szCs w:val="20"/>
              </w:rPr>
              <w:t> </w:t>
            </w:r>
            <w:r w:rsidRPr="0080070D">
              <w:rPr>
                <w:rFonts w:cs="Arial"/>
                <w:sz w:val="20"/>
                <w:szCs w:val="20"/>
              </w:rPr>
              <w:t>minimum 60%.</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Warunki i planowany zakres stosowania </w:t>
            </w:r>
            <w:r w:rsidRPr="00686D79">
              <w:rPr>
                <w:rFonts w:cs="Arial"/>
                <w:sz w:val="20"/>
                <w:szCs w:val="20"/>
              </w:rPr>
              <w:br/>
            </w:r>
            <w:r w:rsidRPr="00686D79">
              <w:rPr>
                <w:rFonts w:cs="Arial"/>
                <w:i/>
                <w:sz w:val="20"/>
                <w:szCs w:val="20"/>
              </w:rPr>
              <w:t>cross-financingu</w:t>
            </w:r>
            <w:r w:rsidRPr="00686D79">
              <w:rPr>
                <w:rFonts w:cs="Arial"/>
                <w:sz w:val="20"/>
                <w:szCs w:val="20"/>
              </w:rPr>
              <w:t xml:space="preserv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Dopuszczalna maksymalna wartość zakupionych środków trwałych</w:t>
            </w:r>
            <w:r w:rsidRPr="00686D79">
              <w:rPr>
                <w:rFonts w:cs="Arial"/>
                <w:sz w:val="20"/>
                <w:szCs w:val="20"/>
              </w:rPr>
              <w:br/>
              <w:t>jako % wydatków kwalifikowalnych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Warunki uwzględniania dochodu w projekcie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Nie dotyczy</w:t>
            </w:r>
          </w:p>
        </w:tc>
      </w:tr>
      <w:tr w:rsidR="009B73FF"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Warunki stosowania uproszczonych form rozliczania wydatków i planowany zakres systemu zaliczek</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Default="00B45113" w:rsidP="00962F48">
            <w:pPr>
              <w:spacing w:before="40" w:after="40" w:line="240" w:lineRule="auto"/>
              <w:rPr>
                <w:rFonts w:cs="Arial"/>
                <w:sz w:val="20"/>
                <w:szCs w:val="20"/>
              </w:rPr>
            </w:pPr>
            <w:r>
              <w:rPr>
                <w:rFonts w:cs="Arial"/>
                <w:sz w:val="20"/>
                <w:szCs w:val="20"/>
              </w:rPr>
              <w:t>Dofinansowanie przekazywane jest</w:t>
            </w:r>
            <w:r w:rsidR="00CF4390">
              <w:rPr>
                <w:rFonts w:cs="Arial"/>
                <w:sz w:val="20"/>
                <w:szCs w:val="20"/>
              </w:rPr>
              <w:t xml:space="preserve"> jako refundacja poniesionych i </w:t>
            </w:r>
            <w:r>
              <w:rPr>
                <w:rFonts w:cs="Arial"/>
                <w:sz w:val="20"/>
                <w:szCs w:val="20"/>
              </w:rPr>
              <w:t xml:space="preserve">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962F48">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p w:rsidR="00E12D28" w:rsidRPr="00686D79" w:rsidRDefault="00E12D28" w:rsidP="00E966B9">
            <w:pPr>
              <w:spacing w:before="40" w:after="40" w:line="240" w:lineRule="auto"/>
              <w:rPr>
                <w:rFonts w:cs="Arial"/>
                <w:sz w:val="20"/>
                <w:szCs w:val="20"/>
              </w:rPr>
            </w:pPr>
            <w:r w:rsidRPr="00E12D28">
              <w:rPr>
                <w:rFonts w:cs="Arial"/>
                <w:sz w:val="20"/>
                <w:szCs w:val="20"/>
              </w:rPr>
              <w:t>W ramach typu 4 możliwe jest rozliczanie kosztów pośrednich do poziomu 5% bezpośrednich kosztów kwalifikowalnych projektu (w zależności od formy rozliczania), przy czym szczegółowe zasady zostaną wskazane w Regulaminie konkursu</w:t>
            </w:r>
            <w:r>
              <w:rPr>
                <w:rFonts w:cs="Arial"/>
                <w:sz w:val="20"/>
                <w:szCs w:val="20"/>
              </w:rPr>
              <w:t>.</w:t>
            </w:r>
          </w:p>
        </w:tc>
      </w:tr>
      <w:tr w:rsidR="009B73FF"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Pomoc publiczna </w:t>
            </w:r>
            <w:r w:rsidRPr="00686D79">
              <w:rPr>
                <w:rFonts w:cs="Arial"/>
                <w:sz w:val="20"/>
                <w:szCs w:val="20"/>
              </w:rPr>
              <w:br/>
              <w:t xml:space="preserve">i pomoc </w:t>
            </w:r>
            <w:r w:rsidRPr="00686D79">
              <w:rPr>
                <w:rFonts w:cs="Arial"/>
                <w:i/>
                <w:sz w:val="20"/>
                <w:szCs w:val="20"/>
              </w:rPr>
              <w:t>de minimis</w:t>
            </w:r>
            <w:r w:rsidRPr="00686D79">
              <w:rPr>
                <w:rFonts w:cs="Arial"/>
                <w:sz w:val="20"/>
                <w:szCs w:val="20"/>
              </w:rPr>
              <w:br/>
              <w:t>(rodzaj i przeznaczenie pomocy, unijna lub krajowa podstawa prawna)</w:t>
            </w:r>
            <w:r w:rsidRPr="00686D79">
              <w:rPr>
                <w:rStyle w:val="Odwoanieprzypisudolnego"/>
                <w:rFonts w:cs="Arial"/>
                <w:sz w:val="20"/>
                <w:szCs w:val="20"/>
              </w:rPr>
              <w:t xml:space="preserve">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6211AA" w:rsidRDefault="006211AA" w:rsidP="006211AA">
            <w:pPr>
              <w:spacing w:before="30" w:after="30" w:line="240" w:lineRule="auto"/>
              <w:rPr>
                <w:rFonts w:cs="Arial"/>
                <w:sz w:val="20"/>
                <w:szCs w:val="20"/>
              </w:rPr>
            </w:pPr>
            <w:r>
              <w:rPr>
                <w:rFonts w:cs="Arial"/>
                <w:sz w:val="20"/>
                <w:szCs w:val="20"/>
              </w:rPr>
              <w:t>Wsparcie udzielane będzie na podstawie programów pomocowych wydanych przez ministra właściwego ds. rozwoju regionalnego w</w:t>
            </w:r>
            <w:r w:rsidR="00CF4390">
              <w:rPr>
                <w:rFonts w:cs="Arial"/>
                <w:sz w:val="20"/>
                <w:szCs w:val="20"/>
              </w:rPr>
              <w:t> </w:t>
            </w:r>
            <w:r>
              <w:rPr>
                <w:rFonts w:cs="Arial"/>
                <w:sz w:val="20"/>
                <w:szCs w:val="20"/>
              </w:rPr>
              <w:t>oparciu o Rozporządzenie Komisji (UE) nr 651/2014 z dnia 17 czerwca 2014 r. uznające niektóre rodzaje pomocy za zgodne z</w:t>
            </w:r>
            <w:r w:rsidR="00F57F4E">
              <w:rPr>
                <w:rFonts w:cs="Arial"/>
                <w:sz w:val="20"/>
                <w:szCs w:val="20"/>
              </w:rPr>
              <w:t> </w:t>
            </w:r>
            <w:r>
              <w:rPr>
                <w:rFonts w:cs="Arial"/>
                <w:sz w:val="20"/>
                <w:szCs w:val="20"/>
              </w:rPr>
              <w:t>rynkiem wewnętrznym w zastosowaniu art. 107 i 108 Traktatu, w</w:t>
            </w:r>
            <w:r w:rsidR="00CF4390">
              <w:rPr>
                <w:rFonts w:cs="Arial"/>
                <w:sz w:val="20"/>
                <w:szCs w:val="20"/>
              </w:rPr>
              <w:t> </w:t>
            </w:r>
            <w:r>
              <w:rPr>
                <w:rFonts w:cs="Arial"/>
                <w:sz w:val="20"/>
                <w:szCs w:val="20"/>
              </w:rPr>
              <w:t>szczególności odpowiednio</w:t>
            </w:r>
            <w:r w:rsidR="00546147">
              <w:rPr>
                <w:rFonts w:cs="Arial"/>
                <w:sz w:val="20"/>
                <w:szCs w:val="20"/>
              </w:rPr>
              <w:t xml:space="preserve"> jako</w:t>
            </w:r>
            <w:r>
              <w:rPr>
                <w:rFonts w:cs="Arial"/>
                <w:sz w:val="20"/>
                <w:szCs w:val="20"/>
              </w:rPr>
              <w:t>:</w:t>
            </w:r>
          </w:p>
          <w:p w:rsidR="00C77E5B" w:rsidRPr="0051038C" w:rsidRDefault="00C77E5B" w:rsidP="008A20E1">
            <w:pPr>
              <w:pStyle w:val="Akapitzlist"/>
              <w:numPr>
                <w:ilvl w:val="0"/>
                <w:numId w:val="246"/>
              </w:numPr>
              <w:spacing w:line="240" w:lineRule="auto"/>
              <w:rPr>
                <w:sz w:val="20"/>
              </w:rPr>
            </w:pPr>
            <w:r w:rsidRPr="0051038C">
              <w:rPr>
                <w:sz w:val="20"/>
              </w:rPr>
              <w:t>pomoc na inwestycje wspierające efektywność energetyczną w</w:t>
            </w:r>
            <w:r w:rsidR="00F57F4E" w:rsidRPr="0051038C">
              <w:rPr>
                <w:sz w:val="20"/>
              </w:rPr>
              <w:t> </w:t>
            </w:r>
            <w:r w:rsidRPr="0051038C">
              <w:rPr>
                <w:sz w:val="20"/>
              </w:rPr>
              <w:t xml:space="preserve">ramach regionalnych programów operacyjnych na lata 2014-2020 </w:t>
            </w:r>
            <w:r w:rsidR="00BA3AA7" w:rsidRPr="0051038C">
              <w:rPr>
                <w:sz w:val="20"/>
              </w:rPr>
              <w:t>na podstawie</w:t>
            </w:r>
            <w:r w:rsidRPr="0051038C">
              <w:rPr>
                <w:sz w:val="20"/>
              </w:rPr>
              <w:t xml:space="preserve"> art. </w:t>
            </w:r>
            <w:r w:rsidR="00DA4C2D" w:rsidRPr="0051038C">
              <w:rPr>
                <w:sz w:val="20"/>
              </w:rPr>
              <w:t>38, 39 i 4</w:t>
            </w:r>
            <w:r w:rsidR="0001129E" w:rsidRPr="0051038C">
              <w:rPr>
                <w:sz w:val="20"/>
              </w:rPr>
              <w:t>9</w:t>
            </w:r>
            <w:r w:rsidR="00E629CD" w:rsidRPr="0051038C">
              <w:rPr>
                <w:rStyle w:val="Odwoanieprzypisudolnego"/>
              </w:rPr>
              <w:footnoteReference w:id="106"/>
            </w:r>
            <w:r w:rsidR="006211AA" w:rsidRPr="0051038C">
              <w:rPr>
                <w:sz w:val="20"/>
              </w:rPr>
              <w:t>;</w:t>
            </w:r>
            <w:r w:rsidRPr="0051038C">
              <w:rPr>
                <w:sz w:val="20"/>
              </w:rPr>
              <w:t xml:space="preserve"> </w:t>
            </w:r>
          </w:p>
          <w:p w:rsidR="00C77E5B" w:rsidRPr="0051038C" w:rsidRDefault="00C77E5B" w:rsidP="008A20E1">
            <w:pPr>
              <w:pStyle w:val="Akapitzlist"/>
              <w:numPr>
                <w:ilvl w:val="0"/>
                <w:numId w:val="246"/>
              </w:numPr>
              <w:spacing w:line="240" w:lineRule="auto"/>
              <w:rPr>
                <w:sz w:val="20"/>
              </w:rPr>
            </w:pPr>
            <w:r w:rsidRPr="0051038C">
              <w:rPr>
                <w:sz w:val="20"/>
              </w:rPr>
              <w:t>pomoc na propagowanie e</w:t>
            </w:r>
            <w:r w:rsidR="00F42B30" w:rsidRPr="0051038C">
              <w:rPr>
                <w:sz w:val="20"/>
              </w:rPr>
              <w:t>nergii ze źródeł odnawialnych w </w:t>
            </w:r>
            <w:r w:rsidRPr="0051038C">
              <w:rPr>
                <w:sz w:val="20"/>
              </w:rPr>
              <w:t xml:space="preserve">ramach regionalnych programów operacyjnych na lata 2014-2020 </w:t>
            </w:r>
            <w:r w:rsidR="00BA3AA7" w:rsidRPr="0051038C">
              <w:rPr>
                <w:sz w:val="20"/>
              </w:rPr>
              <w:t>na podstawie</w:t>
            </w:r>
            <w:r w:rsidRPr="0051038C">
              <w:rPr>
                <w:sz w:val="20"/>
              </w:rPr>
              <w:t xml:space="preserve"> art. 41 i 49</w:t>
            </w:r>
            <w:r w:rsidR="006211AA" w:rsidRPr="0051038C">
              <w:rPr>
                <w:sz w:val="20"/>
              </w:rPr>
              <w:t>;</w:t>
            </w:r>
          </w:p>
          <w:p w:rsidR="00883D1E" w:rsidRDefault="00B45113" w:rsidP="008A20E1">
            <w:pPr>
              <w:numPr>
                <w:ilvl w:val="0"/>
                <w:numId w:val="246"/>
              </w:numPr>
              <w:spacing w:before="30" w:after="30" w:line="240" w:lineRule="auto"/>
              <w:rPr>
                <w:rFonts w:cs="Arial"/>
                <w:sz w:val="20"/>
                <w:szCs w:val="20"/>
              </w:rPr>
            </w:pPr>
            <w:r w:rsidRPr="00686D79">
              <w:rPr>
                <w:rFonts w:cs="Arial"/>
                <w:sz w:val="20"/>
                <w:szCs w:val="20"/>
              </w:rPr>
              <w:t>pomoc na rozwój przedsiębiorczości w ramach regionalnych programów</w:t>
            </w:r>
            <w:r w:rsidR="00883D1E">
              <w:rPr>
                <w:rFonts w:cs="Arial"/>
                <w:sz w:val="20"/>
                <w:szCs w:val="20"/>
              </w:rPr>
              <w:t xml:space="preserve"> </w:t>
            </w:r>
            <w:r w:rsidR="00883D1E" w:rsidRPr="00883D1E">
              <w:rPr>
                <w:rFonts w:cs="Arial"/>
                <w:sz w:val="20"/>
                <w:szCs w:val="20"/>
              </w:rPr>
              <w:t>na podstawie art. 21 i 22</w:t>
            </w:r>
            <w:r w:rsidR="006211AA">
              <w:rPr>
                <w:rFonts w:cs="Arial"/>
                <w:sz w:val="20"/>
                <w:szCs w:val="20"/>
              </w:rPr>
              <w:t>;</w:t>
            </w:r>
            <w:r w:rsidR="00883D1E" w:rsidRPr="00883D1E">
              <w:rPr>
                <w:rFonts w:cs="Arial"/>
                <w:sz w:val="20"/>
                <w:szCs w:val="20"/>
              </w:rPr>
              <w:t xml:space="preserve"> </w:t>
            </w:r>
          </w:p>
          <w:p w:rsidR="00B45113" w:rsidRPr="00686D79" w:rsidRDefault="006211AA" w:rsidP="00546147">
            <w:pPr>
              <w:spacing w:before="30" w:after="30" w:line="240" w:lineRule="auto"/>
              <w:rPr>
                <w:rFonts w:cs="Arial"/>
                <w:sz w:val="20"/>
                <w:szCs w:val="20"/>
              </w:rPr>
            </w:pPr>
            <w:r>
              <w:rPr>
                <w:rFonts w:cs="Arial"/>
                <w:sz w:val="20"/>
                <w:szCs w:val="20"/>
              </w:rPr>
              <w:t xml:space="preserve">oraz </w:t>
            </w:r>
            <w:r w:rsidR="00546147">
              <w:rPr>
                <w:rFonts w:cs="Arial"/>
                <w:sz w:val="20"/>
                <w:szCs w:val="20"/>
              </w:rPr>
              <w:t xml:space="preserve">na podstawie </w:t>
            </w:r>
            <w:r w:rsidR="00546147" w:rsidRPr="00913F01">
              <w:rPr>
                <w:rFonts w:cs="Arial"/>
                <w:sz w:val="20"/>
                <w:szCs w:val="20"/>
              </w:rPr>
              <w:t>Rozporządzeni</w:t>
            </w:r>
            <w:r w:rsidR="00546147">
              <w:rPr>
                <w:rFonts w:cs="Arial"/>
                <w:sz w:val="20"/>
                <w:szCs w:val="20"/>
              </w:rPr>
              <w:t>a</w:t>
            </w:r>
            <w:r w:rsidR="00546147" w:rsidRPr="00913F01">
              <w:rPr>
                <w:rFonts w:cs="Arial"/>
                <w:sz w:val="20"/>
                <w:szCs w:val="20"/>
              </w:rPr>
              <w:t xml:space="preserve"> </w:t>
            </w:r>
            <w:r w:rsidR="00832241" w:rsidRPr="00913F01">
              <w:rPr>
                <w:rFonts w:cs="Arial"/>
                <w:sz w:val="20"/>
                <w:szCs w:val="20"/>
              </w:rPr>
              <w:t xml:space="preserve">Ministra Infrastruktury i Rozwoju z dnia 19 marca 2015 r. w sprawie udzielania pomocy </w:t>
            </w:r>
            <w:r w:rsidR="00832241" w:rsidRPr="006211AA">
              <w:rPr>
                <w:rFonts w:cs="Arial"/>
                <w:i/>
                <w:sz w:val="20"/>
                <w:szCs w:val="20"/>
              </w:rPr>
              <w:t>de minimis</w:t>
            </w:r>
            <w:r w:rsidR="00F42B30">
              <w:rPr>
                <w:rFonts w:cs="Arial"/>
                <w:sz w:val="20"/>
                <w:szCs w:val="20"/>
              </w:rPr>
              <w:t xml:space="preserve"> w </w:t>
            </w:r>
            <w:r w:rsidR="00832241" w:rsidRPr="00913F01">
              <w:rPr>
                <w:rFonts w:cs="Arial"/>
                <w:sz w:val="20"/>
                <w:szCs w:val="20"/>
              </w:rPr>
              <w:t>ramach regionalnych programów operacyjnych na lata 2014-2020 (Dz. U. poz. 488)</w:t>
            </w:r>
            <w:r>
              <w:rPr>
                <w:rFonts w:cs="Arial"/>
                <w:sz w:val="20"/>
                <w:szCs w:val="20"/>
              </w:rPr>
              <w:t>.</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Maksymalny </w:t>
            </w:r>
            <w:r w:rsidRPr="00686D79">
              <w:rPr>
                <w:rFonts w:cs="Arial"/>
                <w:sz w:val="20"/>
                <w:szCs w:val="20"/>
              </w:rPr>
              <w:br/>
              <w:t xml:space="preserve">% poziom dofinansowania UE wydatków kwalifikowalnych </w:t>
            </w:r>
            <w:r w:rsidRPr="00686D79">
              <w:rPr>
                <w:rFonts w:cs="Arial"/>
                <w:sz w:val="20"/>
                <w:szCs w:val="20"/>
              </w:rPr>
              <w:br/>
              <w:t xml:space="preserve">na poziomie projektu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85%</w:t>
            </w:r>
          </w:p>
          <w:p w:rsidR="00B43543" w:rsidRDefault="00B43543" w:rsidP="00B45113">
            <w:pPr>
              <w:pStyle w:val="Default"/>
              <w:rPr>
                <w:rFonts w:ascii="Arial" w:hAnsi="Arial" w:cs="Arial"/>
                <w:sz w:val="20"/>
                <w:szCs w:val="20"/>
              </w:rPr>
            </w:pPr>
            <w:r>
              <w:rPr>
                <w:rFonts w:ascii="Arial" w:hAnsi="Arial" w:cs="Arial"/>
                <w:sz w:val="20"/>
                <w:szCs w:val="20"/>
              </w:rPr>
              <w:t>100%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04788E">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525DA">
              <w:rPr>
                <w:rFonts w:cs="Arial"/>
                <w:sz w:val="20"/>
                <w:szCs w:val="20"/>
              </w:rPr>
              <w:t xml:space="preserve">Maksymalny </w:t>
            </w:r>
            <w:r w:rsidRPr="006525DA">
              <w:rPr>
                <w:rFonts w:cs="Arial"/>
                <w:sz w:val="20"/>
                <w:szCs w:val="20"/>
              </w:rPr>
              <w:br/>
              <w:t xml:space="preserve">% poziom dofinansowania całkowitego wydatków kwalifikowalnych </w:t>
            </w:r>
            <w:r w:rsidRPr="006525DA">
              <w:rPr>
                <w:rFonts w:cs="Arial"/>
                <w:sz w:val="20"/>
                <w:szCs w:val="20"/>
              </w:rPr>
              <w:br/>
              <w:t xml:space="preserve">na poziomie projektu </w:t>
            </w:r>
            <w:r w:rsidRPr="006525DA">
              <w:rPr>
                <w:rFonts w:cs="Arial"/>
                <w:sz w:val="20"/>
                <w:szCs w:val="20"/>
              </w:rPr>
              <w:br/>
            </w:r>
            <w:r w:rsidRPr="0087508C">
              <w:rPr>
                <w:rFonts w:cs="Arial"/>
                <w:sz w:val="16"/>
                <w:szCs w:val="20"/>
              </w:rPr>
              <w:t>(środki UE + ewentualne współfinansowanie z budżetu państwa lub innych źródeł przyznawane beneficjentowi przez właściwą instytucję</w:t>
            </w:r>
            <w:r>
              <w:rPr>
                <w:rFonts w:cs="Arial"/>
                <w:sz w:val="16"/>
                <w:szCs w:val="20"/>
              </w:rPr>
              <w:t>)</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85%</w:t>
            </w:r>
          </w:p>
          <w:p w:rsidR="00B43543" w:rsidRDefault="00B43543" w:rsidP="00B45113">
            <w:pPr>
              <w:pStyle w:val="Default"/>
              <w:rPr>
                <w:rFonts w:ascii="Arial" w:hAnsi="Arial" w:cs="Arial"/>
                <w:sz w:val="20"/>
                <w:szCs w:val="20"/>
              </w:rPr>
            </w:pPr>
            <w:r w:rsidRPr="00B43543">
              <w:rPr>
                <w:rFonts w:ascii="Arial" w:hAnsi="Arial" w:cs="Arial"/>
                <w:sz w:val="20"/>
                <w:szCs w:val="20"/>
              </w:rPr>
              <w:t>100%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04788E">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CF4390">
              <w:rPr>
                <w:rFonts w:cs="Arial"/>
                <w:sz w:val="20"/>
                <w:szCs w:val="20"/>
              </w:rPr>
              <w:t xml:space="preserve">sowania </w:t>
            </w:r>
            <w:r w:rsidR="0004788E">
              <w:rPr>
                <w:rFonts w:cs="Arial"/>
                <w:sz w:val="20"/>
                <w:szCs w:val="20"/>
              </w:rPr>
              <w:t>–</w:t>
            </w:r>
            <w:r w:rsidR="00CF4390">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Minimalny wkład własny beneficjenta jako % wydatków kwalifikowalnych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CB316A" w:rsidRDefault="00CB316A" w:rsidP="00B45113">
            <w:pPr>
              <w:pStyle w:val="Default"/>
              <w:rPr>
                <w:rFonts w:ascii="Arial" w:hAnsi="Arial" w:cs="Arial"/>
                <w:sz w:val="20"/>
                <w:szCs w:val="20"/>
              </w:rPr>
            </w:pPr>
            <w:r>
              <w:rPr>
                <w:rFonts w:ascii="Arial" w:hAnsi="Arial" w:cs="Arial"/>
                <w:sz w:val="20"/>
                <w:szCs w:val="20"/>
              </w:rPr>
              <w:t>15%</w:t>
            </w:r>
          </w:p>
          <w:p w:rsidR="004F3463" w:rsidRDefault="004F3463" w:rsidP="00B45113">
            <w:pPr>
              <w:pStyle w:val="Default"/>
              <w:rPr>
                <w:rFonts w:ascii="Arial" w:hAnsi="Arial" w:cs="Arial"/>
                <w:sz w:val="20"/>
                <w:szCs w:val="20"/>
              </w:rPr>
            </w:pPr>
            <w:r>
              <w:rPr>
                <w:rFonts w:ascii="Arial" w:hAnsi="Arial" w:cs="Arial"/>
                <w:sz w:val="20"/>
                <w:szCs w:val="20"/>
              </w:rPr>
              <w:t>0% - w przypadku typu 4</w:t>
            </w:r>
          </w:p>
          <w:p w:rsidR="00B45113" w:rsidRPr="00686D79" w:rsidRDefault="00B45113" w:rsidP="00CF4390">
            <w:pPr>
              <w:pStyle w:val="Default"/>
              <w:jc w:val="both"/>
              <w:rPr>
                <w:rFonts w:ascii="Arial" w:hAnsi="Arial" w:cs="Arial"/>
                <w:sz w:val="20"/>
                <w:szCs w:val="20"/>
              </w:rPr>
            </w:pPr>
            <w:r w:rsidRPr="00686D79">
              <w:rPr>
                <w:rFonts w:ascii="Arial" w:hAnsi="Arial" w:cs="Arial"/>
                <w:sz w:val="20"/>
                <w:szCs w:val="20"/>
              </w:rPr>
              <w:t>Projekty objęte pomocą publicz</w:t>
            </w:r>
            <w:r w:rsidR="003E7AFD">
              <w:rPr>
                <w:rFonts w:ascii="Arial" w:hAnsi="Arial" w:cs="Arial"/>
                <w:sz w:val="20"/>
                <w:szCs w:val="20"/>
              </w:rPr>
              <w:t xml:space="preserve">ną </w:t>
            </w:r>
            <w:r w:rsidR="00F363EA">
              <w:rPr>
                <w:rFonts w:ascii="Arial" w:hAnsi="Arial" w:cs="Arial"/>
                <w:sz w:val="20"/>
                <w:szCs w:val="20"/>
              </w:rPr>
              <w:t>–</w:t>
            </w:r>
            <w:r w:rsidR="003E7AFD">
              <w:rPr>
                <w:rFonts w:ascii="Arial" w:hAnsi="Arial" w:cs="Arial"/>
                <w:sz w:val="20"/>
                <w:szCs w:val="20"/>
              </w:rPr>
              <w:t xml:space="preserve"> zgodnie z obowiązującymi w </w:t>
            </w:r>
            <w:r w:rsidRPr="00686D79">
              <w:rPr>
                <w:rFonts w:ascii="Arial" w:hAnsi="Arial" w:cs="Arial"/>
                <w:sz w:val="20"/>
                <w:szCs w:val="20"/>
              </w:rPr>
              <w:t xml:space="preserve">tym zakresie zasadami. </w:t>
            </w:r>
          </w:p>
          <w:p w:rsidR="00B45113" w:rsidRPr="00686D79" w:rsidRDefault="00B45113" w:rsidP="00CF4390">
            <w:pPr>
              <w:spacing w:before="40" w:after="40" w:line="240" w:lineRule="auto"/>
              <w:rPr>
                <w:rFonts w:cs="Arial"/>
                <w:sz w:val="20"/>
                <w:szCs w:val="20"/>
              </w:rPr>
            </w:pPr>
            <w:r w:rsidRPr="00686D79">
              <w:rPr>
                <w:rFonts w:cs="Arial"/>
                <w:sz w:val="20"/>
                <w:szCs w:val="20"/>
              </w:rPr>
              <w:t>Ostateczny poziom dofinan</w:t>
            </w:r>
            <w:r w:rsidR="003E7AFD">
              <w:rPr>
                <w:rFonts w:cs="Arial"/>
                <w:sz w:val="20"/>
                <w:szCs w:val="20"/>
              </w:rPr>
              <w:t xml:space="preserve">sowania </w:t>
            </w:r>
            <w:r w:rsidR="00F363EA">
              <w:rPr>
                <w:rFonts w:cs="Arial"/>
                <w:sz w:val="20"/>
                <w:szCs w:val="20"/>
              </w:rPr>
              <w:t>–</w:t>
            </w:r>
            <w:r w:rsidR="003E7AFD">
              <w:rPr>
                <w:rFonts w:cs="Arial"/>
                <w:sz w:val="20"/>
                <w:szCs w:val="20"/>
              </w:rPr>
              <w:t xml:space="preserve"> podany w ogłoszeniu o </w:t>
            </w:r>
            <w:r w:rsidRPr="00686D79">
              <w:rPr>
                <w:rFonts w:cs="Arial"/>
                <w:sz w:val="20"/>
                <w:szCs w:val="20"/>
              </w:rPr>
              <w:t>konkursie.</w:t>
            </w:r>
          </w:p>
        </w:tc>
      </w:tr>
      <w:tr w:rsidR="00AF3751" w:rsidRPr="00686D79" w:rsidTr="00FF4F6F">
        <w:tc>
          <w:tcPr>
            <w:tcW w:w="1162" w:type="pct"/>
            <w:shd w:val="clear" w:color="auto" w:fill="auto"/>
          </w:tcPr>
          <w:p w:rsidR="00B45113" w:rsidRPr="003F21B7"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Minimalna</w:t>
            </w:r>
            <w:r w:rsidRPr="00686D79">
              <w:rPr>
                <w:rFonts w:cs="Arial"/>
                <w:sz w:val="20"/>
                <w:szCs w:val="20"/>
              </w:rPr>
              <w:br/>
              <w:t>i maksymalna wartość projektu (PLN)</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 xml:space="preserve">Minimalna i maksymalna wartość wydatków kwalifikowalnych projektu (PLN)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Nie dotyczy</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Kwota alokacji UE na instrumenty finansowe</w:t>
            </w:r>
            <w:r>
              <w:rPr>
                <w:rFonts w:cs="Arial"/>
                <w:sz w:val="20"/>
                <w:szCs w:val="20"/>
              </w:rPr>
              <w:t xml:space="preserve"> </w:t>
            </w:r>
            <w:r w:rsidRPr="00686D79">
              <w:rPr>
                <w:rFonts w:cs="Arial"/>
                <w:sz w:val="20"/>
                <w:szCs w:val="20"/>
              </w:rPr>
              <w:t xml:space="preserve">(EUR) </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DB5E4B" w:rsidRDefault="00B45113" w:rsidP="0025153A">
            <w:pPr>
              <w:spacing w:before="40" w:after="40" w:line="240" w:lineRule="auto"/>
              <w:jc w:val="left"/>
              <w:rPr>
                <w:rFonts w:cs="Arial"/>
                <w:sz w:val="20"/>
                <w:szCs w:val="20"/>
              </w:rPr>
            </w:pPr>
            <w:r w:rsidRPr="00DB5E4B">
              <w:rPr>
                <w:rFonts w:cs="Arial"/>
                <w:sz w:val="20"/>
                <w:szCs w:val="20"/>
              </w:rPr>
              <w:t>15 </w:t>
            </w:r>
            <w:r w:rsidR="00C33E7A">
              <w:rPr>
                <w:rFonts w:cs="Arial"/>
                <w:sz w:val="20"/>
                <w:szCs w:val="20"/>
              </w:rPr>
              <w:t>00</w:t>
            </w:r>
            <w:r w:rsidR="00C33E7A" w:rsidRPr="00DB5E4B">
              <w:rPr>
                <w:rFonts w:cs="Arial"/>
                <w:sz w:val="20"/>
                <w:szCs w:val="20"/>
              </w:rPr>
              <w:t xml:space="preserve">0 </w:t>
            </w:r>
            <w:r w:rsidRPr="00DB5E4B">
              <w:rPr>
                <w:rFonts w:cs="Arial"/>
                <w:sz w:val="20"/>
                <w:szCs w:val="20"/>
              </w:rPr>
              <w:t>000</w:t>
            </w:r>
          </w:p>
        </w:tc>
      </w:tr>
      <w:tr w:rsidR="00AF3751"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Mechanizm wdrażania instrumentów finansowych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B45113" w:rsidP="00B45113">
            <w:pPr>
              <w:spacing w:before="40" w:after="40" w:line="240" w:lineRule="auto"/>
              <w:jc w:val="left"/>
              <w:rPr>
                <w:rFonts w:cs="Arial"/>
                <w:sz w:val="20"/>
                <w:szCs w:val="20"/>
              </w:rPr>
            </w:pPr>
            <w:r>
              <w:rPr>
                <w:rFonts w:cs="Arial"/>
                <w:sz w:val="20"/>
                <w:szCs w:val="20"/>
              </w:rPr>
              <w:t>Fundusz funduszy</w:t>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Rodzaj wsparcia instrumentów finansowych</w:t>
            </w:r>
            <w:r>
              <w:t xml:space="preserve"> </w:t>
            </w:r>
            <w:r w:rsidRPr="00686D79">
              <w:rPr>
                <w:rFonts w:cs="Arial"/>
                <w:sz w:val="20"/>
                <w:szCs w:val="20"/>
              </w:rPr>
              <w:t>oraz najważniejsze warunki przyznawania</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CB316A" w:rsidP="00D209E9">
            <w:pPr>
              <w:numPr>
                <w:ilvl w:val="0"/>
                <w:numId w:val="80"/>
              </w:numPr>
              <w:spacing w:before="40" w:after="40" w:line="240" w:lineRule="auto"/>
              <w:rPr>
                <w:rFonts w:cs="Arial"/>
                <w:sz w:val="20"/>
                <w:szCs w:val="20"/>
              </w:rPr>
            </w:pPr>
            <w:r>
              <w:rPr>
                <w:rFonts w:cs="Arial"/>
                <w:sz w:val="20"/>
                <w:szCs w:val="20"/>
              </w:rPr>
              <w:t xml:space="preserve">Typ projektu 1-3: </w:t>
            </w:r>
            <w:r w:rsidR="00980BE9">
              <w:rPr>
                <w:rFonts w:cs="Arial"/>
                <w:sz w:val="20"/>
                <w:szCs w:val="20"/>
              </w:rPr>
              <w:t>Zgodnie ze Strategią Inwestycyjną Instrumentów Finansowych</w:t>
            </w:r>
            <w:r w:rsidR="00C84032">
              <w:rPr>
                <w:rFonts w:cs="Arial"/>
                <w:sz w:val="20"/>
                <w:szCs w:val="20"/>
              </w:rPr>
              <w:t xml:space="preserve"> RPOWP</w:t>
            </w:r>
            <w:r w:rsidR="00980BE9">
              <w:rPr>
                <w:rStyle w:val="Odwoanieprzypisudolnego"/>
                <w:szCs w:val="20"/>
              </w:rPr>
              <w:footnoteReference w:id="107"/>
            </w:r>
          </w:p>
        </w:tc>
      </w:tr>
      <w:tr w:rsidR="00CC40EC" w:rsidRPr="00686D79" w:rsidTr="00FF4F6F">
        <w:tc>
          <w:tcPr>
            <w:tcW w:w="1162" w:type="pct"/>
            <w:shd w:val="clear" w:color="auto" w:fill="auto"/>
          </w:tcPr>
          <w:p w:rsidR="00B45113" w:rsidRPr="00686D79" w:rsidRDefault="00B45113" w:rsidP="00572726">
            <w:pPr>
              <w:numPr>
                <w:ilvl w:val="0"/>
                <w:numId w:val="76"/>
              </w:numPr>
              <w:suppressAutoHyphens/>
              <w:spacing w:before="40" w:after="40" w:line="240" w:lineRule="auto"/>
              <w:jc w:val="left"/>
              <w:rPr>
                <w:rFonts w:cs="Arial"/>
                <w:sz w:val="20"/>
                <w:szCs w:val="20"/>
              </w:rPr>
            </w:pPr>
            <w:r w:rsidRPr="00686D79">
              <w:rPr>
                <w:rFonts w:cs="Arial"/>
                <w:sz w:val="20"/>
                <w:szCs w:val="20"/>
              </w:rPr>
              <w:t>Katalog ostatecznych odbiorców instrumentów finansowych</w:t>
            </w:r>
          </w:p>
        </w:tc>
        <w:tc>
          <w:tcPr>
            <w:tcW w:w="717" w:type="pct"/>
            <w:shd w:val="clear" w:color="auto" w:fill="auto"/>
          </w:tcPr>
          <w:p w:rsidR="00B45113" w:rsidRPr="00686D79" w:rsidRDefault="00B45113" w:rsidP="00B45113">
            <w:pPr>
              <w:spacing w:before="40" w:after="40" w:line="240" w:lineRule="auto"/>
              <w:jc w:val="left"/>
              <w:rPr>
                <w:rFonts w:cs="Arial"/>
                <w:sz w:val="20"/>
                <w:szCs w:val="20"/>
              </w:rPr>
            </w:pPr>
            <w:r w:rsidRPr="00686D79">
              <w:rPr>
                <w:rFonts w:cs="Arial"/>
                <w:sz w:val="20"/>
                <w:szCs w:val="20"/>
              </w:rPr>
              <w:t>Działanie 5.2</w:t>
            </w:r>
          </w:p>
        </w:tc>
        <w:tc>
          <w:tcPr>
            <w:tcW w:w="3120" w:type="pct"/>
            <w:shd w:val="clear" w:color="auto" w:fill="auto"/>
          </w:tcPr>
          <w:p w:rsidR="00B45113" w:rsidRPr="00686D79" w:rsidRDefault="00980BE9" w:rsidP="00572726">
            <w:pPr>
              <w:numPr>
                <w:ilvl w:val="0"/>
                <w:numId w:val="79"/>
              </w:numPr>
              <w:spacing w:before="40" w:after="40" w:line="240" w:lineRule="auto"/>
              <w:jc w:val="left"/>
              <w:rPr>
                <w:rFonts w:cs="Arial"/>
                <w:sz w:val="20"/>
                <w:szCs w:val="20"/>
              </w:rPr>
            </w:pPr>
            <w:r>
              <w:rPr>
                <w:rFonts w:cs="Arial"/>
                <w:sz w:val="20"/>
                <w:szCs w:val="20"/>
              </w:rPr>
              <w:t>Zgodnie ze Strategią Inwestycyjną Instrumentów Finansowych</w:t>
            </w:r>
            <w:r w:rsidR="00C84032">
              <w:rPr>
                <w:rFonts w:cs="Arial"/>
                <w:sz w:val="20"/>
                <w:szCs w:val="20"/>
              </w:rPr>
              <w:t xml:space="preserve"> RPOWP</w:t>
            </w:r>
            <w:r>
              <w:rPr>
                <w:rStyle w:val="Odwoanieprzypisudolnego"/>
                <w:szCs w:val="20"/>
              </w:rPr>
              <w:footnoteReference w:id="108"/>
            </w:r>
          </w:p>
          <w:p w:rsidR="00B45113" w:rsidRPr="00686D79" w:rsidRDefault="00B45113" w:rsidP="00867E56">
            <w:pPr>
              <w:spacing w:before="40" w:after="40" w:line="240" w:lineRule="auto"/>
              <w:jc w:val="left"/>
              <w:rPr>
                <w:rFonts w:cs="Arial"/>
                <w:sz w:val="20"/>
                <w:szCs w:val="20"/>
              </w:rPr>
            </w:pPr>
          </w:p>
        </w:tc>
      </w:tr>
    </w:tbl>
    <w:p w:rsidR="00B45113" w:rsidRPr="00EC7EE9" w:rsidRDefault="00B45113" w:rsidP="00B45113">
      <w:pPr>
        <w:spacing w:before="240"/>
        <w:rPr>
          <w:rFonts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004"/>
        <w:gridCol w:w="5640"/>
      </w:tblGrid>
      <w:tr w:rsidR="00CC40EC" w:rsidRPr="004C39A3" w:rsidTr="00FF4F6F">
        <w:tc>
          <w:tcPr>
            <w:tcW w:w="5000" w:type="pct"/>
            <w:gridSpan w:val="3"/>
            <w:shd w:val="clear" w:color="auto" w:fill="E6E6E6"/>
            <w:vAlign w:val="center"/>
          </w:tcPr>
          <w:p w:rsidR="00B45113" w:rsidRPr="004C39A3" w:rsidRDefault="00B45113" w:rsidP="00B45113">
            <w:pPr>
              <w:spacing w:before="40" w:after="40" w:line="240" w:lineRule="auto"/>
              <w:jc w:val="center"/>
              <w:rPr>
                <w:rFonts w:cs="Arial"/>
                <w:b/>
                <w:sz w:val="20"/>
                <w:szCs w:val="20"/>
              </w:rPr>
            </w:pPr>
            <w:r w:rsidRPr="004C39A3">
              <w:rPr>
                <w:rFonts w:cs="Arial"/>
                <w:b/>
                <w:sz w:val="20"/>
                <w:szCs w:val="20"/>
              </w:rPr>
              <w:t>OPIS DZIAŁANIA I PODDZIAŁAŃ</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Nazwa działania/ poddziałania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F96EE5">
            <w:pPr>
              <w:spacing w:before="40" w:after="40" w:line="240" w:lineRule="auto"/>
              <w:rPr>
                <w:rFonts w:cs="Arial"/>
                <w:b/>
                <w:sz w:val="20"/>
                <w:szCs w:val="20"/>
              </w:rPr>
            </w:pPr>
            <w:r w:rsidRPr="004C39A3">
              <w:rPr>
                <w:rFonts w:cs="Arial"/>
                <w:b/>
                <w:sz w:val="20"/>
                <w:szCs w:val="20"/>
              </w:rPr>
              <w:t>Efektywność energety</w:t>
            </w:r>
            <w:r w:rsidR="00CF4390">
              <w:rPr>
                <w:rFonts w:cs="Arial"/>
                <w:b/>
                <w:sz w:val="20"/>
                <w:szCs w:val="20"/>
              </w:rPr>
              <w:t>czna w sektorze mieszkaniowym i </w:t>
            </w:r>
            <w:r w:rsidRPr="004C39A3">
              <w:rPr>
                <w:rFonts w:cs="Arial"/>
                <w:b/>
                <w:sz w:val="20"/>
                <w:szCs w:val="20"/>
              </w:rPr>
              <w:t>budynkach użyteczności publicznej</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F96EE5">
            <w:pPr>
              <w:spacing w:before="40" w:after="40" w:line="240" w:lineRule="auto"/>
              <w:rPr>
                <w:rFonts w:cs="Arial"/>
                <w:b/>
                <w:sz w:val="20"/>
                <w:szCs w:val="20"/>
              </w:rPr>
            </w:pPr>
            <w:r w:rsidRPr="004C39A3">
              <w:rPr>
                <w:rFonts w:cs="Arial"/>
                <w:b/>
                <w:sz w:val="20"/>
                <w:szCs w:val="20"/>
              </w:rPr>
              <w:t>Efektywność energet</w:t>
            </w:r>
            <w:r w:rsidR="00CF4390">
              <w:rPr>
                <w:rFonts w:cs="Arial"/>
                <w:b/>
                <w:sz w:val="20"/>
                <w:szCs w:val="20"/>
              </w:rPr>
              <w:t>yczna w budynkach publicznych w </w:t>
            </w:r>
            <w:r w:rsidRPr="004C39A3">
              <w:rPr>
                <w:rFonts w:cs="Arial"/>
                <w:b/>
                <w:sz w:val="20"/>
                <w:szCs w:val="20"/>
              </w:rPr>
              <w:t>tym budownictwo komunalne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D209E9">
            <w:pPr>
              <w:spacing w:before="40" w:after="40" w:line="240" w:lineRule="auto"/>
              <w:rPr>
                <w:rFonts w:cs="Arial"/>
                <w:b/>
                <w:sz w:val="20"/>
                <w:szCs w:val="20"/>
              </w:rPr>
            </w:pPr>
            <w:r w:rsidRPr="004C39A3">
              <w:rPr>
                <w:rFonts w:cs="Arial"/>
                <w:b/>
                <w:sz w:val="20"/>
                <w:szCs w:val="20"/>
              </w:rPr>
              <w:t>Efektywność energetyczna w sektorze mieszkaniowym</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Cel/e szczegółowy/e działania/ poddziałania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D209E9">
            <w:pPr>
              <w:spacing w:before="40" w:after="40" w:line="240" w:lineRule="auto"/>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D209E9">
            <w:pPr>
              <w:spacing w:before="40" w:after="40" w:line="240" w:lineRule="auto"/>
              <w:rPr>
                <w:rFonts w:cs="Arial"/>
                <w:b/>
                <w:sz w:val="20"/>
                <w:szCs w:val="20"/>
              </w:rPr>
            </w:pPr>
            <w:r w:rsidRPr="004C39A3">
              <w:rPr>
                <w:rFonts w:cs="Arial"/>
                <w:b/>
                <w:sz w:val="20"/>
                <w:szCs w:val="20"/>
              </w:rPr>
              <w:t>Poprawiona efektywność energetyczna w sektorze publicznym</w:t>
            </w:r>
          </w:p>
          <w:p w:rsidR="00B45113" w:rsidRPr="004C39A3" w:rsidRDefault="00B45113" w:rsidP="00F96EE5">
            <w:pPr>
              <w:spacing w:before="40" w:after="40" w:line="240" w:lineRule="auto"/>
              <w:rPr>
                <w:rFonts w:cs="Arial"/>
                <w:b/>
                <w:sz w:val="20"/>
                <w:szCs w:val="20"/>
              </w:rPr>
            </w:pPr>
            <w:r w:rsidRPr="004C39A3">
              <w:rPr>
                <w:rFonts w:cs="Arial"/>
                <w:sz w:val="20"/>
                <w:szCs w:val="20"/>
              </w:rPr>
              <w:t xml:space="preserve">W celu </w:t>
            </w:r>
            <w:r w:rsidR="002702AB">
              <w:rPr>
                <w:rFonts w:cs="Arial"/>
                <w:sz w:val="20"/>
                <w:szCs w:val="20"/>
              </w:rPr>
              <w:t>poprawy</w:t>
            </w:r>
            <w:r w:rsidR="002702AB" w:rsidRPr="004C39A3">
              <w:rPr>
                <w:rFonts w:cs="Arial"/>
                <w:sz w:val="20"/>
                <w:szCs w:val="20"/>
              </w:rPr>
              <w:t xml:space="preserve"> </w:t>
            </w:r>
            <w:r w:rsidRPr="004C39A3">
              <w:rPr>
                <w:rFonts w:cs="Arial"/>
                <w:sz w:val="20"/>
                <w:szCs w:val="20"/>
              </w:rPr>
              <w:t xml:space="preserve">efektywności energetycznej niezbędna jest </w:t>
            </w:r>
            <w:r w:rsidR="000222BB">
              <w:rPr>
                <w:rFonts w:cs="Arial"/>
                <w:sz w:val="20"/>
                <w:szCs w:val="20"/>
              </w:rPr>
              <w:t>głęboka</w:t>
            </w:r>
            <w:r w:rsidRPr="004C39A3">
              <w:rPr>
                <w:rFonts w:cs="Arial"/>
                <w:sz w:val="20"/>
                <w:szCs w:val="20"/>
              </w:rPr>
              <w:t xml:space="preserve"> modernizacja energetyczna budynków użyteczności publicznej wraz z wymianą wyposażenia tych obiektów na energooszczędne. Redukcja kosztów ogrzewania pozwoli na obniżenie kosztów funkcjonowania instytucji publicznych. Efektem interwencji będzie podniesienie świadomości pracowników sektora publicznego w zakresie oszczędności gospodarowania energią oraz realizacja funkcji pełnienia przez samorządy wzorcowej roli w zakresie zarządzania energią. Zmniejszenie nadmiernego zużycia energii </w:t>
            </w:r>
            <w:r w:rsidR="00CF4390">
              <w:rPr>
                <w:rFonts w:cs="Arial"/>
                <w:sz w:val="20"/>
                <w:szCs w:val="20"/>
              </w:rPr>
              <w:t>w </w:t>
            </w:r>
            <w:r>
              <w:rPr>
                <w:rFonts w:cs="Arial"/>
                <w:sz w:val="20"/>
                <w:szCs w:val="20"/>
              </w:rPr>
              <w:t>budownictwie komunalnym</w:t>
            </w:r>
            <w:r w:rsidR="00CF4390">
              <w:rPr>
                <w:rFonts w:cs="Arial"/>
                <w:sz w:val="20"/>
                <w:szCs w:val="20"/>
              </w:rPr>
              <w:t xml:space="preserve"> wzmocni spójność społeczną i </w:t>
            </w:r>
            <w:r w:rsidRPr="004C39A3">
              <w:rPr>
                <w:rFonts w:cs="Arial"/>
                <w:sz w:val="20"/>
                <w:szCs w:val="20"/>
              </w:rPr>
              <w:t>pozwoli na ograniczenie ryzyka występowania zjawiska określonego mianem ubóstwa energetycznego.</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9373BD" w:rsidP="00B45113">
            <w:pPr>
              <w:spacing w:before="40" w:after="40" w:line="240" w:lineRule="auto"/>
              <w:jc w:val="left"/>
              <w:rPr>
                <w:rFonts w:cs="Arial"/>
                <w:sz w:val="20"/>
                <w:szCs w:val="20"/>
              </w:rPr>
            </w:pPr>
            <w:r>
              <w:rPr>
                <w:rFonts w:cs="Arial"/>
                <w:sz w:val="20"/>
                <w:szCs w:val="20"/>
              </w:rPr>
              <w:t xml:space="preserve">Poddziałanie </w:t>
            </w:r>
            <w:r w:rsidR="00B45113" w:rsidRPr="004C39A3">
              <w:rPr>
                <w:rFonts w:cs="Arial"/>
                <w:sz w:val="20"/>
                <w:szCs w:val="20"/>
              </w:rPr>
              <w:t>5.3.2</w:t>
            </w:r>
          </w:p>
        </w:tc>
        <w:tc>
          <w:tcPr>
            <w:tcW w:w="2831" w:type="pct"/>
            <w:shd w:val="clear" w:color="auto" w:fill="auto"/>
          </w:tcPr>
          <w:p w:rsidR="00B45113" w:rsidRDefault="00B45113" w:rsidP="00D209E9">
            <w:pPr>
              <w:spacing w:before="40" w:after="40" w:line="240" w:lineRule="auto"/>
              <w:rPr>
                <w:rFonts w:cs="Arial"/>
                <w:b/>
                <w:sz w:val="20"/>
                <w:szCs w:val="20"/>
              </w:rPr>
            </w:pPr>
            <w:r w:rsidRPr="004C39A3">
              <w:rPr>
                <w:rFonts w:cs="Arial"/>
                <w:b/>
                <w:sz w:val="20"/>
                <w:szCs w:val="20"/>
              </w:rPr>
              <w:t>Poprawiona efektywność energetyczna w sektorze mieszkaniowym</w:t>
            </w:r>
          </w:p>
          <w:p w:rsidR="00B45113" w:rsidRPr="004C39A3" w:rsidRDefault="00B45113" w:rsidP="00F96EE5">
            <w:pPr>
              <w:spacing w:before="40" w:after="40" w:line="240" w:lineRule="auto"/>
              <w:rPr>
                <w:rFonts w:cs="Arial"/>
                <w:sz w:val="20"/>
                <w:szCs w:val="20"/>
              </w:rPr>
            </w:pPr>
            <w:r w:rsidRPr="004C39A3">
              <w:rPr>
                <w:rFonts w:cs="Arial"/>
                <w:sz w:val="20"/>
                <w:szCs w:val="20"/>
              </w:rPr>
              <w:t xml:space="preserve">W celu </w:t>
            </w:r>
            <w:r w:rsidR="002702AB">
              <w:rPr>
                <w:rFonts w:cs="Arial"/>
                <w:sz w:val="20"/>
                <w:szCs w:val="20"/>
              </w:rPr>
              <w:t>poprawy</w:t>
            </w:r>
            <w:r w:rsidR="002702AB" w:rsidRPr="004C39A3">
              <w:rPr>
                <w:rFonts w:cs="Arial"/>
                <w:sz w:val="20"/>
                <w:szCs w:val="20"/>
              </w:rPr>
              <w:t xml:space="preserve"> </w:t>
            </w:r>
            <w:r w:rsidRPr="004C39A3">
              <w:rPr>
                <w:rFonts w:cs="Arial"/>
                <w:sz w:val="20"/>
                <w:szCs w:val="20"/>
              </w:rPr>
              <w:t xml:space="preserve">efektywności energetycznej niezbędna będzie </w:t>
            </w:r>
            <w:r w:rsidR="000222BB">
              <w:rPr>
                <w:rFonts w:cs="Arial"/>
                <w:sz w:val="20"/>
                <w:szCs w:val="20"/>
              </w:rPr>
              <w:t>głęboka</w:t>
            </w:r>
            <w:r w:rsidRPr="004C39A3">
              <w:rPr>
                <w:rFonts w:cs="Arial"/>
                <w:sz w:val="20"/>
                <w:szCs w:val="20"/>
              </w:rPr>
              <w:t xml:space="preserve"> modernizacja energetyczna budynków mieszkaniowych wielorodzinnych wraz z wymianą wyposażenia tych obiektów na energooszczędne. Redukcja kosztów ogrzewania przełoży się na stan budżetów gospodarstw domowych.</w:t>
            </w:r>
            <w:r>
              <w:t xml:space="preserve"> </w:t>
            </w:r>
            <w:r w:rsidRPr="004C39A3">
              <w:rPr>
                <w:rFonts w:cs="Arial"/>
                <w:sz w:val="20"/>
                <w:szCs w:val="20"/>
              </w:rPr>
              <w:t>Rezultatem podjęcia kompleksowych działań prowadzących do racjonalizacji zużycia i ograniczenia</w:t>
            </w:r>
            <w:r w:rsidR="003E7AFD">
              <w:rPr>
                <w:rFonts w:cs="Arial"/>
                <w:sz w:val="20"/>
                <w:szCs w:val="20"/>
              </w:rPr>
              <w:t xml:space="preserve"> strat energii, ciepła i wody z </w:t>
            </w:r>
            <w:r w:rsidRPr="004C39A3">
              <w:rPr>
                <w:rFonts w:cs="Arial"/>
                <w:sz w:val="20"/>
                <w:szCs w:val="20"/>
              </w:rPr>
              <w:t>zastosowaniem OZE będzie spadek zużycia energii pierwotnej w sektorze mieszkaniowym</w:t>
            </w:r>
            <w:r>
              <w:rPr>
                <w:rFonts w:cs="Arial"/>
                <w:sz w:val="20"/>
                <w:szCs w:val="20"/>
              </w:rPr>
              <w:t>.</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Lista wskaźników rezultatu bezpośredniego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D209E9">
            <w:pPr>
              <w:numPr>
                <w:ilvl w:val="0"/>
                <w:numId w:val="83"/>
              </w:numPr>
              <w:spacing w:before="40" w:after="40" w:line="240" w:lineRule="auto"/>
              <w:rPr>
                <w:rFonts w:cs="Arial"/>
                <w:sz w:val="20"/>
                <w:szCs w:val="20"/>
              </w:rPr>
            </w:pPr>
          </w:p>
          <w:p w:rsidR="00B45113" w:rsidRPr="004C39A3" w:rsidRDefault="00B45113" w:rsidP="00D209E9">
            <w:pPr>
              <w:numPr>
                <w:ilvl w:val="0"/>
                <w:numId w:val="83"/>
              </w:numPr>
              <w:spacing w:before="40" w:after="40" w:line="240" w:lineRule="auto"/>
              <w:rPr>
                <w:rFonts w:cs="Arial"/>
                <w:sz w:val="20"/>
                <w:szCs w:val="20"/>
              </w:rPr>
            </w:pPr>
            <w:r w:rsidRPr="004C39A3">
              <w:rPr>
                <w:rFonts w:cs="Arial"/>
                <w:sz w:val="20"/>
                <w:szCs w:val="20"/>
              </w:rPr>
              <w:t>Ilość zaoszczędzonej energii elektrycznej</w:t>
            </w:r>
          </w:p>
          <w:p w:rsidR="00B45113" w:rsidRPr="00FD01D5" w:rsidRDefault="00B45113" w:rsidP="00FD01D5">
            <w:pPr>
              <w:pStyle w:val="Akapitzlist"/>
              <w:numPr>
                <w:ilvl w:val="0"/>
                <w:numId w:val="83"/>
              </w:numPr>
              <w:spacing w:before="40" w:after="40" w:line="240" w:lineRule="auto"/>
              <w:rPr>
                <w:rFonts w:cs="Arial"/>
                <w:sz w:val="20"/>
                <w:szCs w:val="20"/>
              </w:rPr>
            </w:pPr>
            <w:r w:rsidRPr="00FD01D5">
              <w:rPr>
                <w:rFonts w:cs="Arial"/>
                <w:sz w:val="20"/>
                <w:szCs w:val="20"/>
              </w:rPr>
              <w:t>Ilość zaoszczędzonej energii</w:t>
            </w:r>
            <w:r w:rsidR="002B1A52" w:rsidRPr="00FD01D5">
              <w:rPr>
                <w:rFonts w:cs="Arial"/>
                <w:sz w:val="20"/>
                <w:szCs w:val="20"/>
              </w:rPr>
              <w:t xml:space="preserve"> </w:t>
            </w:r>
            <w:r w:rsidRPr="00FD01D5">
              <w:rPr>
                <w:rFonts w:cs="Arial"/>
                <w:sz w:val="20"/>
                <w:szCs w:val="20"/>
              </w:rPr>
              <w:t>cieplnej</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FD01D5" w:rsidRPr="00A61C91" w:rsidRDefault="00FD01D5" w:rsidP="00FD01D5">
            <w:pPr>
              <w:spacing w:before="40" w:after="40" w:line="240" w:lineRule="auto"/>
              <w:rPr>
                <w:rFonts w:cs="Arial"/>
                <w:sz w:val="20"/>
                <w:szCs w:val="20"/>
              </w:rPr>
            </w:pPr>
            <w:r>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Lista wskaźników produktu</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D209E9">
            <w:pPr>
              <w:spacing w:before="40" w:after="40" w:line="240" w:lineRule="auto"/>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E82225" w:rsidRPr="00DB5E4B" w:rsidRDefault="00E82225" w:rsidP="00D209E9">
            <w:pPr>
              <w:numPr>
                <w:ilvl w:val="0"/>
                <w:numId w:val="86"/>
              </w:numPr>
              <w:spacing w:before="40" w:after="40" w:line="240" w:lineRule="auto"/>
              <w:rPr>
                <w:rFonts w:cs="Arial"/>
                <w:sz w:val="20"/>
                <w:szCs w:val="20"/>
              </w:rPr>
            </w:pPr>
            <w:r w:rsidRPr="00DB5E4B">
              <w:rPr>
                <w:sz w:val="20"/>
                <w:szCs w:val="20"/>
              </w:rPr>
              <w:t>Zmniejszenie roczne</w:t>
            </w:r>
            <w:r w:rsidR="00554D11">
              <w:rPr>
                <w:sz w:val="20"/>
                <w:szCs w:val="20"/>
              </w:rPr>
              <w:t>go zużycia energii pierwotnej w </w:t>
            </w:r>
            <w:r w:rsidRPr="00DB5E4B">
              <w:rPr>
                <w:sz w:val="20"/>
                <w:szCs w:val="20"/>
              </w:rPr>
              <w:t>budynkach publicznych</w:t>
            </w:r>
            <w:r w:rsidR="009105E3">
              <w:rPr>
                <w:sz w:val="20"/>
                <w:szCs w:val="20"/>
              </w:rPr>
              <w:t xml:space="preserve"> (CI 32)</w:t>
            </w:r>
          </w:p>
          <w:p w:rsidR="00E82225" w:rsidRPr="004C39A3" w:rsidRDefault="00E82225" w:rsidP="00D209E9">
            <w:pPr>
              <w:numPr>
                <w:ilvl w:val="0"/>
                <w:numId w:val="86"/>
              </w:numPr>
              <w:spacing w:before="40" w:after="40" w:line="240" w:lineRule="auto"/>
              <w:rPr>
                <w:rFonts w:cs="Arial"/>
                <w:sz w:val="20"/>
                <w:szCs w:val="20"/>
              </w:rPr>
            </w:pPr>
            <w:r w:rsidRPr="004C39A3">
              <w:rPr>
                <w:rFonts w:cs="Arial"/>
                <w:sz w:val="20"/>
                <w:szCs w:val="20"/>
              </w:rPr>
              <w:t>Szacowany roczny spadek emisji</w:t>
            </w:r>
            <w:r>
              <w:rPr>
                <w:rFonts w:cs="Arial"/>
                <w:sz w:val="20"/>
                <w:szCs w:val="20"/>
              </w:rPr>
              <w:t xml:space="preserve"> </w:t>
            </w:r>
            <w:r w:rsidRPr="004C39A3">
              <w:rPr>
                <w:rFonts w:cs="Arial"/>
                <w:sz w:val="20"/>
                <w:szCs w:val="20"/>
              </w:rPr>
              <w:t>gazów cieplarnianych</w:t>
            </w:r>
            <w:r w:rsidR="009105E3">
              <w:rPr>
                <w:rFonts w:cs="Arial"/>
                <w:sz w:val="20"/>
                <w:szCs w:val="20"/>
              </w:rPr>
              <w:t xml:space="preserve"> (CI 34)</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Liczba zmodernizowanych energetycznie budynków</w:t>
            </w:r>
            <w:r w:rsidRPr="004C39A3">
              <w:rPr>
                <w:rFonts w:cs="Arial"/>
                <w:color w:val="FF0000"/>
                <w:sz w:val="20"/>
                <w:szCs w:val="20"/>
              </w:rPr>
              <w:t xml:space="preserve"> </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Liczba gospodarstw domowych z lepszą klasą zużycia energii (CI</w:t>
            </w:r>
            <w:r w:rsidR="009105E3">
              <w:rPr>
                <w:rFonts w:cs="Arial"/>
                <w:sz w:val="20"/>
                <w:szCs w:val="20"/>
              </w:rPr>
              <w:t xml:space="preserve"> 31</w:t>
            </w:r>
            <w:r w:rsidRPr="004C39A3">
              <w:rPr>
                <w:rFonts w:cs="Arial"/>
                <w:sz w:val="20"/>
                <w:szCs w:val="20"/>
              </w:rPr>
              <w:t>)</w:t>
            </w:r>
          </w:p>
          <w:p w:rsidR="00B45113" w:rsidRPr="004C39A3" w:rsidRDefault="00B45113" w:rsidP="00D209E9">
            <w:pPr>
              <w:numPr>
                <w:ilvl w:val="0"/>
                <w:numId w:val="86"/>
              </w:numPr>
              <w:spacing w:before="40" w:after="40" w:line="240" w:lineRule="auto"/>
              <w:rPr>
                <w:rFonts w:cs="Arial"/>
                <w:sz w:val="20"/>
                <w:szCs w:val="20"/>
              </w:rPr>
            </w:pPr>
            <w:r w:rsidRPr="004C39A3">
              <w:rPr>
                <w:rFonts w:cs="Arial"/>
                <w:sz w:val="20"/>
                <w:szCs w:val="20"/>
              </w:rPr>
              <w:t>Powierzchnia użytkowa budynków poddanych termomodernizacji</w:t>
            </w:r>
          </w:p>
          <w:p w:rsidR="0038441B" w:rsidRPr="004C39A3" w:rsidRDefault="00B45113" w:rsidP="002114B9">
            <w:pPr>
              <w:numPr>
                <w:ilvl w:val="0"/>
                <w:numId w:val="86"/>
              </w:numPr>
              <w:spacing w:before="40" w:after="40" w:line="240" w:lineRule="auto"/>
              <w:rPr>
                <w:rFonts w:cs="Arial"/>
                <w:sz w:val="20"/>
                <w:szCs w:val="20"/>
              </w:rPr>
            </w:pPr>
            <w:r w:rsidRPr="004C39A3">
              <w:rPr>
                <w:rFonts w:cs="Arial"/>
                <w:sz w:val="20"/>
                <w:szCs w:val="20"/>
              </w:rPr>
              <w:t>Liczba zmodernizowanych źródeł ciepła</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E82225" w:rsidRPr="004C39A3" w:rsidRDefault="00E82225" w:rsidP="00D209E9">
            <w:pPr>
              <w:numPr>
                <w:ilvl w:val="0"/>
                <w:numId w:val="85"/>
              </w:numPr>
              <w:spacing w:before="40" w:after="40" w:line="240" w:lineRule="auto"/>
              <w:rPr>
                <w:rFonts w:cs="Arial"/>
                <w:sz w:val="20"/>
                <w:szCs w:val="20"/>
              </w:rPr>
            </w:pPr>
            <w:r w:rsidRPr="004C39A3">
              <w:rPr>
                <w:rFonts w:cs="Arial"/>
                <w:sz w:val="20"/>
                <w:szCs w:val="20"/>
              </w:rPr>
              <w:t>Szacowany roczny spadek emisji</w:t>
            </w:r>
            <w:r>
              <w:rPr>
                <w:rFonts w:cs="Arial"/>
                <w:sz w:val="20"/>
                <w:szCs w:val="20"/>
              </w:rPr>
              <w:t xml:space="preserve"> </w:t>
            </w:r>
            <w:r w:rsidRPr="004C39A3">
              <w:rPr>
                <w:rFonts w:cs="Arial"/>
                <w:sz w:val="20"/>
                <w:szCs w:val="20"/>
              </w:rPr>
              <w:t>gazów cieplarnianych</w:t>
            </w:r>
            <w:r w:rsidR="009105E3">
              <w:rPr>
                <w:rFonts w:cs="Arial"/>
                <w:sz w:val="20"/>
                <w:szCs w:val="20"/>
              </w:rPr>
              <w:t xml:space="preserve"> (CI 34)</w:t>
            </w:r>
          </w:p>
          <w:p w:rsidR="00B45113" w:rsidRPr="004C39A3" w:rsidRDefault="00B45113" w:rsidP="00D209E9">
            <w:pPr>
              <w:numPr>
                <w:ilvl w:val="0"/>
                <w:numId w:val="85"/>
              </w:numPr>
              <w:spacing w:before="40" w:after="40" w:line="240" w:lineRule="auto"/>
              <w:rPr>
                <w:rFonts w:cs="Arial"/>
                <w:sz w:val="20"/>
                <w:szCs w:val="20"/>
              </w:rPr>
            </w:pPr>
            <w:r w:rsidRPr="004C39A3">
              <w:rPr>
                <w:rFonts w:cs="Arial"/>
                <w:sz w:val="20"/>
                <w:szCs w:val="20"/>
              </w:rPr>
              <w:t>Liczba zmodernizowanych energetycznie budynków</w:t>
            </w:r>
          </w:p>
          <w:p w:rsidR="00B45113" w:rsidRPr="004C39A3" w:rsidRDefault="00B45113" w:rsidP="00D209E9">
            <w:pPr>
              <w:numPr>
                <w:ilvl w:val="0"/>
                <w:numId w:val="85"/>
              </w:numPr>
              <w:spacing w:before="40" w:after="40" w:line="240" w:lineRule="auto"/>
              <w:rPr>
                <w:rFonts w:cs="Arial"/>
                <w:sz w:val="20"/>
                <w:szCs w:val="20"/>
              </w:rPr>
            </w:pPr>
            <w:r w:rsidRPr="004C39A3">
              <w:rPr>
                <w:rFonts w:cs="Arial"/>
                <w:color w:val="000000"/>
                <w:sz w:val="20"/>
                <w:szCs w:val="20"/>
              </w:rPr>
              <w:t>Liczba gospodarstw domowych z lepszą klasą zużycia energii (CI</w:t>
            </w:r>
            <w:r w:rsidR="009105E3">
              <w:rPr>
                <w:rFonts w:cs="Arial"/>
                <w:color w:val="000000"/>
                <w:sz w:val="20"/>
                <w:szCs w:val="20"/>
              </w:rPr>
              <w:t xml:space="preserve"> 31</w:t>
            </w:r>
            <w:r w:rsidRPr="004C39A3">
              <w:rPr>
                <w:rFonts w:cs="Arial"/>
                <w:color w:val="000000"/>
                <w:sz w:val="20"/>
                <w:szCs w:val="20"/>
              </w:rPr>
              <w:t>)</w:t>
            </w:r>
          </w:p>
          <w:p w:rsidR="00B45113" w:rsidRPr="004C39A3" w:rsidRDefault="00B45113" w:rsidP="00BE5B66">
            <w:pPr>
              <w:spacing w:before="40" w:after="40" w:line="240" w:lineRule="auto"/>
              <w:ind w:left="360"/>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Typy projektów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p w:rsidR="00B45113" w:rsidRPr="004C39A3" w:rsidRDefault="00B45113" w:rsidP="00B45113">
            <w:pPr>
              <w:spacing w:before="40" w:after="40" w:line="240" w:lineRule="auto"/>
              <w:jc w:val="left"/>
              <w:rPr>
                <w:rFonts w:cs="Arial"/>
                <w:sz w:val="20"/>
                <w:szCs w:val="20"/>
              </w:rPr>
            </w:pPr>
          </w:p>
          <w:p w:rsidR="00B45113" w:rsidRPr="004C39A3" w:rsidRDefault="00B45113" w:rsidP="00B45113">
            <w:pPr>
              <w:spacing w:before="40" w:after="40" w:line="240" w:lineRule="auto"/>
              <w:jc w:val="left"/>
              <w:rPr>
                <w:rFonts w:cs="Arial"/>
                <w:color w:val="FF0000"/>
                <w:sz w:val="20"/>
                <w:szCs w:val="20"/>
              </w:rPr>
            </w:pPr>
          </w:p>
        </w:tc>
        <w:tc>
          <w:tcPr>
            <w:tcW w:w="2831" w:type="pct"/>
            <w:shd w:val="clear" w:color="auto" w:fill="auto"/>
          </w:tcPr>
          <w:p w:rsidR="00B45113" w:rsidRPr="004C39A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rPr>
              <w:t xml:space="preserve">Kompleksowa (tzw. głęboka modernizacja wykraczająca poza minimalne wymagania dotyczące charakterystyki energetycznej </w:t>
            </w:r>
            <w:r w:rsidR="003E7AFD">
              <w:rPr>
                <w:rFonts w:cs="Arial"/>
                <w:sz w:val="20"/>
                <w:szCs w:val="20"/>
              </w:rPr>
              <w:t>oparta o system monitorowania i </w:t>
            </w:r>
            <w:r w:rsidRPr="004C39A3">
              <w:rPr>
                <w:rFonts w:cs="Arial"/>
                <w:sz w:val="20"/>
                <w:szCs w:val="20"/>
              </w:rPr>
              <w:t xml:space="preserve">zarządzania energią) modernizacja energetyczna budynków użyteczności publicznej </w:t>
            </w:r>
            <w:r w:rsidR="00CB316A">
              <w:rPr>
                <w:rFonts w:cs="Arial"/>
                <w:sz w:val="20"/>
                <w:szCs w:val="20"/>
              </w:rPr>
              <w:t xml:space="preserve">oraz komunalnych budynków mieszkalnych </w:t>
            </w:r>
            <w:r w:rsidR="009516CC">
              <w:rPr>
                <w:rFonts w:cs="Arial"/>
                <w:sz w:val="20"/>
                <w:szCs w:val="20"/>
              </w:rPr>
              <w:t xml:space="preserve">na terenie województwa podlaskiego, </w:t>
            </w:r>
            <w:r w:rsidRPr="004C39A3">
              <w:rPr>
                <w:rFonts w:cs="Arial"/>
                <w:sz w:val="20"/>
                <w:szCs w:val="20"/>
              </w:rPr>
              <w:t>w tym:</w:t>
            </w:r>
          </w:p>
          <w:p w:rsidR="00B45113" w:rsidRPr="004C39A3" w:rsidRDefault="00B45113" w:rsidP="00572726">
            <w:pPr>
              <w:numPr>
                <w:ilvl w:val="0"/>
                <w:numId w:val="87"/>
              </w:numPr>
              <w:spacing w:before="40" w:after="40" w:line="240" w:lineRule="auto"/>
              <w:rPr>
                <w:rFonts w:cs="Arial"/>
                <w:sz w:val="20"/>
                <w:szCs w:val="20"/>
              </w:rPr>
            </w:pPr>
            <w:r w:rsidRPr="004C39A3">
              <w:rPr>
                <w:rFonts w:cs="Arial"/>
                <w:sz w:val="20"/>
                <w:szCs w:val="20"/>
              </w:rPr>
              <w:t>modernizacja przegród zewnętrznych budynków obiektu polegająca gł</w:t>
            </w:r>
            <w:r w:rsidR="0005665D">
              <w:rPr>
                <w:rFonts w:cs="Arial"/>
                <w:sz w:val="20"/>
                <w:szCs w:val="20"/>
              </w:rPr>
              <w:t>ó</w:t>
            </w:r>
            <w:r w:rsidRPr="004C39A3">
              <w:rPr>
                <w:rFonts w:cs="Arial"/>
                <w:sz w:val="20"/>
                <w:szCs w:val="20"/>
              </w:rPr>
              <w:t>wn</w:t>
            </w:r>
            <w:r w:rsidR="00CF4390">
              <w:rPr>
                <w:rFonts w:cs="Arial"/>
                <w:sz w:val="20"/>
                <w:szCs w:val="20"/>
              </w:rPr>
              <w:t>ie na: izolacji ścian, podłóg i </w:t>
            </w:r>
            <w:r w:rsidRPr="004C39A3">
              <w:rPr>
                <w:rFonts w:cs="Arial"/>
                <w:sz w:val="20"/>
                <w:szCs w:val="20"/>
              </w:rPr>
              <w:t>dachów, zastosowanie podwójnych lub potrójnych szyb, zapewnienie szczelności,</w:t>
            </w:r>
          </w:p>
          <w:p w:rsidR="00B45113" w:rsidRPr="004C39A3" w:rsidRDefault="00B45113" w:rsidP="00572726">
            <w:pPr>
              <w:numPr>
                <w:ilvl w:val="0"/>
                <w:numId w:val="87"/>
              </w:numPr>
              <w:spacing w:before="40" w:after="40" w:line="240" w:lineRule="auto"/>
              <w:rPr>
                <w:rFonts w:cs="Arial"/>
                <w:sz w:val="20"/>
                <w:szCs w:val="20"/>
              </w:rPr>
            </w:pPr>
            <w:r w:rsidRPr="004C39A3">
              <w:rPr>
                <w:rFonts w:cs="Arial"/>
                <w:sz w:val="20"/>
                <w:szCs w:val="20"/>
              </w:rPr>
              <w:t xml:space="preserve">wymiana wyposażenia na energooszczędne m.in. wymiana okien, drzwi zewnętrznych oraz </w:t>
            </w:r>
            <w:r w:rsidR="00D42902" w:rsidRPr="00D42902">
              <w:rPr>
                <w:rFonts w:cs="Arial"/>
                <w:sz w:val="20"/>
                <w:szCs w:val="20"/>
              </w:rPr>
              <w:t>źródeł światła i systemów zarządzania/sterowania</w:t>
            </w:r>
            <w:r w:rsidRPr="004C39A3">
              <w:rPr>
                <w:rFonts w:cs="Arial"/>
                <w:sz w:val="20"/>
                <w:szCs w:val="20"/>
              </w:rPr>
              <w:t>,</w:t>
            </w:r>
          </w:p>
          <w:p w:rsidR="00B45113" w:rsidRDefault="00B45113" w:rsidP="00572726">
            <w:pPr>
              <w:numPr>
                <w:ilvl w:val="0"/>
                <w:numId w:val="87"/>
              </w:numPr>
              <w:spacing w:before="40" w:after="40" w:line="240" w:lineRule="auto"/>
              <w:rPr>
                <w:rFonts w:cs="Arial"/>
                <w:sz w:val="20"/>
                <w:szCs w:val="20"/>
              </w:rPr>
            </w:pPr>
            <w:r w:rsidRPr="004C39A3">
              <w:rPr>
                <w:rFonts w:cs="Arial"/>
                <w:sz w:val="20"/>
                <w:szCs w:val="20"/>
              </w:rPr>
              <w:t>przebudowa syste</w:t>
            </w:r>
            <w:r w:rsidR="00CF4390">
              <w:rPr>
                <w:rFonts w:cs="Arial"/>
                <w:sz w:val="20"/>
                <w:szCs w:val="20"/>
              </w:rPr>
              <w:t>mów grzewczych wraz z wymianą i </w:t>
            </w:r>
            <w:r w:rsidRPr="004C39A3">
              <w:rPr>
                <w:rFonts w:cs="Arial"/>
                <w:sz w:val="20"/>
                <w:szCs w:val="20"/>
              </w:rPr>
              <w:t>podłączeniem do źródła ciepła (z wyłączeniem źródeł ciepła opalanych</w:t>
            </w:r>
            <w:r w:rsidR="003E7AFD">
              <w:rPr>
                <w:rFonts w:cs="Arial"/>
                <w:sz w:val="20"/>
                <w:szCs w:val="20"/>
              </w:rPr>
              <w:t xml:space="preserve"> węglem), systemów wentylacji i </w:t>
            </w:r>
            <w:r w:rsidRPr="004C39A3">
              <w:rPr>
                <w:rFonts w:cs="Arial"/>
                <w:sz w:val="20"/>
                <w:szCs w:val="20"/>
              </w:rPr>
              <w:t>klimatyzacji</w:t>
            </w:r>
            <w:r w:rsidR="009B1261">
              <w:rPr>
                <w:rFonts w:cs="Arial"/>
                <w:sz w:val="20"/>
                <w:szCs w:val="20"/>
              </w:rPr>
              <w:t xml:space="preserve"> oraz wynikająca z niej potrzeba przebudowy/podłączenia do </w:t>
            </w:r>
            <w:r w:rsidRPr="004C39A3">
              <w:rPr>
                <w:rFonts w:cs="Arial"/>
                <w:sz w:val="20"/>
                <w:szCs w:val="20"/>
              </w:rPr>
              <w:t>systemów wodno-kanalizacyjnych,</w:t>
            </w:r>
          </w:p>
          <w:p w:rsidR="001A773D" w:rsidRPr="004C39A3" w:rsidRDefault="001A773D" w:rsidP="001A773D">
            <w:pPr>
              <w:spacing w:before="40" w:after="40" w:line="240" w:lineRule="auto"/>
              <w:ind w:left="227"/>
              <w:rPr>
                <w:rFonts w:cs="Arial"/>
                <w:sz w:val="20"/>
                <w:szCs w:val="20"/>
              </w:rPr>
            </w:pPr>
            <w:r>
              <w:rPr>
                <w:rFonts w:cs="Arial"/>
                <w:color w:val="000000"/>
                <w:sz w:val="20"/>
              </w:rPr>
              <w:t>Zakres inwestycji w zakresie modernizacji energetycznej budynku powinien wynikać z przeprowadzonego audytu energetycznego.</w:t>
            </w:r>
          </w:p>
          <w:p w:rsidR="00B45113" w:rsidRPr="00557F0E" w:rsidRDefault="00B45113" w:rsidP="00B45113">
            <w:pPr>
              <w:spacing w:after="120" w:line="240" w:lineRule="auto"/>
              <w:ind w:left="227"/>
              <w:rPr>
                <w:rFonts w:cs="Arial"/>
                <w:sz w:val="20"/>
                <w:szCs w:val="20"/>
              </w:rPr>
            </w:pPr>
            <w:r w:rsidRPr="00557F0E">
              <w:rPr>
                <w:rFonts w:cs="Arial"/>
                <w:sz w:val="20"/>
                <w:szCs w:val="20"/>
              </w:rPr>
              <w:t>Wsparte projekty dotyczące wymiany źródeł ciepła muszą skutkować znaczną redukcją CO</w:t>
            </w:r>
            <w:r w:rsidRPr="00CB316A">
              <w:rPr>
                <w:rFonts w:cs="Arial"/>
                <w:sz w:val="20"/>
                <w:szCs w:val="20"/>
                <w:vertAlign w:val="subscript"/>
              </w:rPr>
              <w:t>2</w:t>
            </w:r>
            <w:r w:rsidRPr="00557F0E">
              <w:rPr>
                <w:rFonts w:cs="Arial"/>
                <w:sz w:val="20"/>
                <w:szCs w:val="20"/>
              </w:rPr>
              <w:t xml:space="preserve"> w odniesieniu do istniejących instalacji (o co najmniej 30% w przypadku zamiany spalanego paliwa) oraz wykazać długotrwały charakter. Wspierane urządzenia </w:t>
            </w:r>
            <w:r w:rsidR="00EE2043">
              <w:rPr>
                <w:rFonts w:cs="Arial"/>
                <w:sz w:val="20"/>
                <w:szCs w:val="20"/>
              </w:rPr>
              <w:t>muszą</w:t>
            </w:r>
            <w:r w:rsidR="00EE2043" w:rsidRPr="00557F0E">
              <w:rPr>
                <w:rFonts w:cs="Arial"/>
                <w:sz w:val="20"/>
                <w:szCs w:val="20"/>
              </w:rPr>
              <w:t xml:space="preserve"> </w:t>
            </w:r>
            <w:r w:rsidRPr="00557F0E">
              <w:rPr>
                <w:rFonts w:cs="Arial"/>
                <w:sz w:val="20"/>
                <w:szCs w:val="20"/>
              </w:rPr>
              <w:t xml:space="preserve">charakteryzować </w:t>
            </w:r>
            <w:r w:rsidR="00F57F4E">
              <w:rPr>
                <w:rFonts w:cs="Arial"/>
                <w:sz w:val="20"/>
                <w:szCs w:val="20"/>
              </w:rPr>
              <w:t>się obowiązującym od końca 2020</w:t>
            </w:r>
            <w:r w:rsidR="000C02B5">
              <w:rPr>
                <w:rFonts w:cs="Arial"/>
                <w:sz w:val="20"/>
                <w:szCs w:val="20"/>
              </w:rPr>
              <w:t xml:space="preserve"> </w:t>
            </w:r>
            <w:r w:rsidRPr="00557F0E">
              <w:rPr>
                <w:rFonts w:cs="Arial"/>
                <w:sz w:val="20"/>
                <w:szCs w:val="20"/>
              </w:rPr>
              <w:t>r. minimalnym poziom</w:t>
            </w:r>
            <w:r w:rsidR="003E7AFD">
              <w:rPr>
                <w:rFonts w:cs="Arial"/>
                <w:sz w:val="20"/>
                <w:szCs w:val="20"/>
              </w:rPr>
              <w:t>em efektywności energetycznej i</w:t>
            </w:r>
            <w:r w:rsidR="000C02B5">
              <w:rPr>
                <w:rFonts w:cs="Arial"/>
                <w:sz w:val="20"/>
                <w:szCs w:val="20"/>
              </w:rPr>
              <w:t xml:space="preserve"> </w:t>
            </w:r>
            <w:r w:rsidRPr="00557F0E">
              <w:rPr>
                <w:rFonts w:cs="Arial"/>
                <w:sz w:val="20"/>
                <w:szCs w:val="20"/>
              </w:rPr>
              <w:t>normami emisji zanieczyszczeń określonymi w środkach wykonawczych do dyrektywy 2009/125/WE.</w:t>
            </w:r>
          </w:p>
          <w:p w:rsidR="00B45113" w:rsidRDefault="00B45113" w:rsidP="00B45113">
            <w:pPr>
              <w:spacing w:after="120" w:line="240" w:lineRule="auto"/>
              <w:ind w:left="227"/>
              <w:rPr>
                <w:rFonts w:cs="Arial"/>
                <w:sz w:val="20"/>
                <w:szCs w:val="20"/>
              </w:rPr>
            </w:pPr>
            <w:r w:rsidRPr="00557F0E">
              <w:rPr>
                <w:rFonts w:cs="Arial"/>
                <w:sz w:val="20"/>
                <w:szCs w:val="20"/>
              </w:rPr>
              <w:t>Inwestycje w kotły spalające biomasę lub paliwa gazowe, w</w:t>
            </w:r>
            <w:r w:rsidR="00F57F4E">
              <w:rPr>
                <w:rFonts w:cs="Arial"/>
                <w:sz w:val="20"/>
                <w:szCs w:val="20"/>
              </w:rPr>
              <w:t> </w:t>
            </w:r>
            <w:r w:rsidRPr="00557F0E">
              <w:rPr>
                <w:rFonts w:cs="Arial"/>
                <w:sz w:val="20"/>
                <w:szCs w:val="20"/>
              </w:rPr>
              <w:t>szczególnie uzasadnionych przypadkach, gdy osiągnięte zostanie znaczne zwiększenie efektywności energetycznej oraz gdy istnieją szczególnie pilne potrzeby (nie jest uzasadnione ekonomicznie podłączenie do sieci ciepłowniczej).</w:t>
            </w:r>
          </w:p>
          <w:p w:rsidR="00B45113" w:rsidRPr="004C39A3" w:rsidRDefault="00B45113" w:rsidP="00B45113">
            <w:pPr>
              <w:spacing w:after="120" w:line="240" w:lineRule="auto"/>
              <w:ind w:left="227"/>
              <w:rPr>
                <w:rFonts w:cs="Arial"/>
                <w:sz w:val="20"/>
                <w:szCs w:val="20"/>
              </w:rPr>
            </w:pPr>
            <w:r>
              <w:rPr>
                <w:rFonts w:cs="Arial"/>
                <w:sz w:val="20"/>
                <w:szCs w:val="20"/>
              </w:rPr>
              <w:t>B</w:t>
            </w:r>
            <w:r w:rsidRPr="004C39A3">
              <w:rPr>
                <w:rFonts w:cs="Arial"/>
                <w:sz w:val="20"/>
                <w:szCs w:val="20"/>
              </w:rPr>
              <w:t xml:space="preserve">udowa instalacji OZE </w:t>
            </w:r>
            <w:r w:rsidR="003E7AFD">
              <w:rPr>
                <w:rFonts w:cs="Arial"/>
                <w:sz w:val="20"/>
                <w:szCs w:val="20"/>
              </w:rPr>
              <w:t>lub chłodzących w </w:t>
            </w:r>
            <w:r w:rsidRPr="004C39A3">
              <w:rPr>
                <w:rFonts w:cs="Arial"/>
                <w:sz w:val="20"/>
                <w:szCs w:val="20"/>
              </w:rPr>
              <w:t>modernizowanych energetycznie budynkach. Instalacj</w:t>
            </w:r>
            <w:r w:rsidR="0049776D">
              <w:rPr>
                <w:rFonts w:cs="Arial"/>
                <w:sz w:val="20"/>
                <w:szCs w:val="20"/>
              </w:rPr>
              <w:t>a</w:t>
            </w:r>
            <w:r w:rsidRPr="004C39A3">
              <w:rPr>
                <w:rFonts w:cs="Arial"/>
                <w:sz w:val="20"/>
                <w:szCs w:val="20"/>
              </w:rPr>
              <w:t xml:space="preserve"> OZE mus</w:t>
            </w:r>
            <w:r>
              <w:rPr>
                <w:rFonts w:cs="Arial"/>
                <w:sz w:val="20"/>
                <w:szCs w:val="20"/>
              </w:rPr>
              <w:t>i być uzasadniona</w:t>
            </w:r>
            <w:r w:rsidRPr="004C39A3">
              <w:rPr>
                <w:rFonts w:cs="Arial"/>
                <w:sz w:val="20"/>
                <w:szCs w:val="20"/>
              </w:rPr>
              <w:t xml:space="preserve"> potrzebami energetycznymi obiektu, a jedynie niewykorzystana część energii elektrycznej może być oddawana do sieci dystrybucyjnej. Projekty wykorzystujące OZE będą wspieran</w:t>
            </w:r>
            <w:r w:rsidR="0049776D">
              <w:rPr>
                <w:rFonts w:cs="Arial"/>
                <w:sz w:val="20"/>
                <w:szCs w:val="20"/>
              </w:rPr>
              <w:t>e</w:t>
            </w:r>
            <w:r w:rsidRPr="004C39A3">
              <w:rPr>
                <w:rFonts w:cs="Arial"/>
                <w:sz w:val="20"/>
                <w:szCs w:val="20"/>
              </w:rPr>
              <w:t xml:space="preserve"> priorytetowo.</w:t>
            </w:r>
          </w:p>
          <w:p w:rsidR="00B45113" w:rsidRPr="004C39A3" w:rsidRDefault="00B45113" w:rsidP="00B45113">
            <w:pPr>
              <w:spacing w:after="120" w:line="240" w:lineRule="auto"/>
              <w:ind w:left="227"/>
              <w:rPr>
                <w:rFonts w:cs="Arial"/>
                <w:sz w:val="20"/>
                <w:szCs w:val="20"/>
              </w:rPr>
            </w:pPr>
            <w:r w:rsidRPr="004C39A3">
              <w:rPr>
                <w:rFonts w:cs="Arial"/>
                <w:sz w:val="20"/>
                <w:szCs w:val="20"/>
              </w:rPr>
              <w:t>Warunkiem wsparcia projektów dotyczących kompleksowej (głębokiej) modernizacji energetycznej budynków jest konieczność zastosowania indywidualnych liczników ciepła, ciepłej wody oraz chłodu. Dodatkowo istnieje obowiązek instalacji termostatów i zaworów podpionow</w:t>
            </w:r>
            <w:r w:rsidR="003E7AFD">
              <w:rPr>
                <w:rFonts w:cs="Arial"/>
                <w:sz w:val="20"/>
                <w:szCs w:val="20"/>
              </w:rPr>
              <w:t>ych, jeżeli będzie to wynikać z </w:t>
            </w:r>
            <w:r w:rsidRPr="004C39A3">
              <w:rPr>
                <w:rFonts w:cs="Arial"/>
                <w:sz w:val="20"/>
                <w:szCs w:val="20"/>
              </w:rPr>
              <w:t>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 xml:space="preserve">Inwestycje powinny być zgodne z technicznymi wytycznymi KE </w:t>
            </w:r>
            <w:r w:rsidRPr="004C39A3">
              <w:rPr>
                <w:rFonts w:cs="Arial"/>
                <w:i/>
                <w:sz w:val="20"/>
                <w:szCs w:val="20"/>
              </w:rPr>
              <w:t>Finansowanie termomodernizacji budynków ze środków dostępnych w ramach polityki spójnośc</w:t>
            </w:r>
            <w:r w:rsidRPr="004C39A3">
              <w:rPr>
                <w:rFonts w:cs="Arial"/>
                <w:sz w:val="20"/>
                <w:szCs w:val="20"/>
              </w:rPr>
              <w:t>i.</w:t>
            </w:r>
          </w:p>
          <w:p w:rsidR="00B45113" w:rsidRPr="004C39A3" w:rsidRDefault="00B45113" w:rsidP="00B45113">
            <w:pPr>
              <w:spacing w:after="120" w:line="240" w:lineRule="auto"/>
              <w:ind w:left="227"/>
              <w:rPr>
                <w:rFonts w:cs="Arial"/>
                <w:sz w:val="20"/>
                <w:szCs w:val="20"/>
              </w:rPr>
            </w:pPr>
            <w:r w:rsidRPr="004C39A3">
              <w:rPr>
                <w:rFonts w:cs="Arial"/>
                <w:sz w:val="20"/>
                <w:szCs w:val="20"/>
              </w:rPr>
              <w:t>Projekty z zakresu głębokiej, kompleksowej modernizacji energetycznej zwiększające efektywność energetyczną poniżej 25% nie będą kwalifikowały się do dofinansowania.</w:t>
            </w:r>
          </w:p>
          <w:p w:rsidR="00B45113" w:rsidRPr="004C39A3" w:rsidRDefault="00B45113" w:rsidP="00B45113">
            <w:pPr>
              <w:spacing w:after="120" w:line="240" w:lineRule="auto"/>
              <w:ind w:left="227"/>
              <w:rPr>
                <w:rFonts w:cs="Arial"/>
                <w:sz w:val="20"/>
                <w:szCs w:val="20"/>
              </w:rPr>
            </w:pPr>
            <w:r w:rsidRPr="004C39A3">
              <w:rPr>
                <w:rFonts w:cs="Arial"/>
                <w:sz w:val="20"/>
                <w:szCs w:val="20"/>
              </w:rPr>
              <w:t>Inwestycje powinny zwiększać efektywność energetyczną (preferowane powyżej 60%) oraz być uzasadnione ekonomicznie i społecznie a także przeciwdziałać ubóstwu energetycznemu.</w:t>
            </w:r>
          </w:p>
          <w:p w:rsidR="00B45113" w:rsidRDefault="00B45113" w:rsidP="00B45113">
            <w:pPr>
              <w:spacing w:after="120" w:line="240" w:lineRule="auto"/>
              <w:ind w:left="227"/>
              <w:rPr>
                <w:rFonts w:cs="Arial"/>
                <w:sz w:val="20"/>
                <w:szCs w:val="20"/>
              </w:rPr>
            </w:pPr>
            <w:r w:rsidRPr="004C39A3">
              <w:rPr>
                <w:rFonts w:cs="Arial"/>
                <w:sz w:val="20"/>
                <w:szCs w:val="20"/>
              </w:rPr>
              <w:t xml:space="preserve">W obszarze ochrony zdrowia projekty z zakresu termomodernizacji mogą dotyczyć tylko obiektów, których funkcjonowanie będzie uzasadnione w kontekście map potrzeb zdrowotnych opracowanych przez Ministerstwo Zdrowia. </w:t>
            </w:r>
          </w:p>
          <w:p w:rsidR="008C5BAE" w:rsidRPr="004C39A3" w:rsidRDefault="008C5BAE" w:rsidP="008C5BAE">
            <w:pPr>
              <w:spacing w:after="120" w:line="240" w:lineRule="auto"/>
              <w:ind w:left="227"/>
              <w:rPr>
                <w:rFonts w:cs="Arial"/>
                <w:sz w:val="20"/>
                <w:szCs w:val="20"/>
              </w:rPr>
            </w:pPr>
            <w:r w:rsidRPr="008C5BAE">
              <w:rPr>
                <w:rFonts w:cs="Arial"/>
                <w:sz w:val="20"/>
                <w:szCs w:val="20"/>
              </w:rPr>
              <w:t>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rsidR="00B45113" w:rsidRDefault="00B45113" w:rsidP="00B45113">
            <w:pPr>
              <w:spacing w:after="120" w:line="240" w:lineRule="auto"/>
              <w:ind w:left="227"/>
              <w:rPr>
                <w:rFonts w:cs="Arial"/>
                <w:sz w:val="20"/>
                <w:szCs w:val="20"/>
              </w:rPr>
            </w:pPr>
            <w:r w:rsidRPr="004C39A3">
              <w:rPr>
                <w:rFonts w:cs="Arial"/>
                <w:sz w:val="20"/>
                <w:szCs w:val="20"/>
              </w:rPr>
              <w:t>Wszelkie inwestycje powinny być zgodne z unijnymi standardami i przepisami w zakresie ochrony środowiska.</w:t>
            </w:r>
          </w:p>
          <w:p w:rsidR="000222BB" w:rsidRPr="004C39A3" w:rsidRDefault="000222BB" w:rsidP="00B45113">
            <w:pPr>
              <w:spacing w:after="120" w:line="240" w:lineRule="auto"/>
              <w:ind w:left="227"/>
              <w:rPr>
                <w:rFonts w:cs="Arial"/>
                <w:sz w:val="20"/>
                <w:szCs w:val="20"/>
              </w:rPr>
            </w:pPr>
            <w:r>
              <w:rPr>
                <w:rFonts w:cs="Arial"/>
                <w:sz w:val="20"/>
                <w:szCs w:val="20"/>
              </w:rPr>
              <w:t>W</w:t>
            </w:r>
            <w:r w:rsidRPr="000222BB">
              <w:rPr>
                <w:rFonts w:cs="Arial"/>
                <w:sz w:val="20"/>
                <w:szCs w:val="20"/>
              </w:rPr>
              <w:t xml:space="preserve"> zakresie wymiany lub modernizacji źródeł ciepła, nie będą wspierane instal</w:t>
            </w:r>
            <w:r w:rsidR="00CF4390">
              <w:rPr>
                <w:rFonts w:cs="Arial"/>
                <w:sz w:val="20"/>
                <w:szCs w:val="20"/>
              </w:rPr>
              <w:t>acje do współspalania biomasy z </w:t>
            </w:r>
            <w:r w:rsidRPr="000222BB">
              <w:rPr>
                <w:rFonts w:cs="Arial"/>
                <w:sz w:val="20"/>
                <w:szCs w:val="20"/>
              </w:rPr>
              <w:t>węglem.</w:t>
            </w:r>
          </w:p>
          <w:p w:rsidR="00B4511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rPr>
              <w:t>Audyty energetyczne dla sektora publicznego – jako obowiązkowy element wszystkich typów projektów inwestycyjnych, które pozwolą m.in. na określeni</w:t>
            </w:r>
            <w:r w:rsidR="0049776D">
              <w:rPr>
                <w:rFonts w:cs="Arial"/>
                <w:sz w:val="20"/>
                <w:szCs w:val="20"/>
              </w:rPr>
              <w:t>e</w:t>
            </w:r>
            <w:r w:rsidRPr="004C39A3">
              <w:rPr>
                <w:rFonts w:cs="Arial"/>
                <w:sz w:val="20"/>
                <w:szCs w:val="20"/>
              </w:rPr>
              <w:t xml:space="preserve"> możliwości oszczęd</w:t>
            </w:r>
            <w:r w:rsidR="00CF4390">
              <w:rPr>
                <w:rFonts w:cs="Arial"/>
                <w:sz w:val="20"/>
                <w:szCs w:val="20"/>
              </w:rPr>
              <w:t>ności energii, przeliczalnej na </w:t>
            </w:r>
            <w:r w:rsidRPr="004C39A3">
              <w:rPr>
                <w:rFonts w:cs="Arial"/>
                <w:sz w:val="20"/>
                <w:szCs w:val="20"/>
              </w:rPr>
              <w:t>zmniejszenie zużycia energii pierwotnej.</w:t>
            </w:r>
          </w:p>
          <w:p w:rsidR="007E5F02" w:rsidRPr="004C39A3" w:rsidRDefault="00F0725D" w:rsidP="007E5F02">
            <w:pPr>
              <w:spacing w:before="40" w:after="40" w:line="240" w:lineRule="auto"/>
              <w:rPr>
                <w:rFonts w:cs="Arial"/>
                <w:sz w:val="20"/>
                <w:szCs w:val="20"/>
              </w:rPr>
            </w:pPr>
            <w:r>
              <w:rPr>
                <w:rFonts w:cs="Arial"/>
                <w:sz w:val="20"/>
                <w:szCs w:val="20"/>
              </w:rPr>
              <w:t>W przypadku typów</w:t>
            </w:r>
            <w:r w:rsidR="007E5F02">
              <w:rPr>
                <w:rFonts w:cs="Arial"/>
                <w:sz w:val="20"/>
                <w:szCs w:val="20"/>
              </w:rPr>
              <w:t xml:space="preserve"> projektu 1 i 2 p</w:t>
            </w:r>
            <w:r w:rsidR="007E5F02" w:rsidRPr="007E5F02">
              <w:rPr>
                <w:rFonts w:cs="Arial"/>
                <w:sz w:val="20"/>
                <w:szCs w:val="20"/>
              </w:rPr>
              <w:t xml:space="preserve">referowane będą projekty </w:t>
            </w:r>
            <w:r w:rsidR="009970C3">
              <w:rPr>
                <w:rFonts w:cs="Arial"/>
                <w:sz w:val="20"/>
                <w:szCs w:val="20"/>
              </w:rPr>
              <w:t>ujęte w strategiach</w:t>
            </w:r>
            <w:r w:rsidR="007E5F02" w:rsidRPr="007E5F02">
              <w:rPr>
                <w:rFonts w:cs="Arial"/>
                <w:sz w:val="20"/>
                <w:szCs w:val="20"/>
              </w:rPr>
              <w:t xml:space="preserve"> klastrów energii wymienionych w załączniku 1b do Kontraktu Terytorialnego dla Województwa Podlaskiego.</w:t>
            </w:r>
          </w:p>
          <w:p w:rsidR="00B45113" w:rsidRDefault="00B45113" w:rsidP="00572726">
            <w:pPr>
              <w:numPr>
                <w:ilvl w:val="0"/>
                <w:numId w:val="73"/>
              </w:numPr>
              <w:spacing w:before="40" w:after="40" w:line="240" w:lineRule="auto"/>
              <w:ind w:left="227" w:hanging="227"/>
              <w:rPr>
                <w:rFonts w:cs="Arial"/>
                <w:sz w:val="20"/>
                <w:szCs w:val="20"/>
              </w:rPr>
            </w:pPr>
            <w:r w:rsidRPr="004C39A3">
              <w:rPr>
                <w:rFonts w:cs="Arial"/>
                <w:sz w:val="20"/>
                <w:szCs w:val="20"/>
                <w:lang w:eastAsia="en-US"/>
              </w:rPr>
              <w:t xml:space="preserve">Działania </w:t>
            </w:r>
            <w:r w:rsidRPr="004C39A3">
              <w:rPr>
                <w:rFonts w:cs="Arial"/>
                <w:color w:val="000000"/>
                <w:sz w:val="20"/>
                <w:szCs w:val="20"/>
                <w:lang w:eastAsia="en-US"/>
              </w:rPr>
              <w:t>upowszechniające efektywność</w:t>
            </w:r>
            <w:r w:rsidR="002B1A52">
              <w:rPr>
                <w:rFonts w:cs="Arial"/>
                <w:color w:val="000000"/>
                <w:sz w:val="20"/>
                <w:szCs w:val="20"/>
                <w:lang w:eastAsia="en-US"/>
              </w:rPr>
              <w:t xml:space="preserve"> </w:t>
            </w:r>
            <w:r w:rsidRPr="004C39A3">
              <w:rPr>
                <w:rFonts w:cs="Arial"/>
                <w:color w:val="000000"/>
                <w:sz w:val="20"/>
                <w:szCs w:val="20"/>
                <w:lang w:eastAsia="en-US"/>
              </w:rPr>
              <w:t>energetyczną oraz jej wkład w zielony rozwój i przeciwdziałanie zmianom klimatu</w:t>
            </w:r>
            <w:r w:rsidRPr="004C39A3">
              <w:rPr>
                <w:rFonts w:cs="Arial"/>
                <w:sz w:val="20"/>
                <w:szCs w:val="20"/>
                <w:lang w:eastAsia="en-US"/>
              </w:rPr>
              <w:t>, które będą realizowane w koordynacji z</w:t>
            </w:r>
            <w:r w:rsidR="00CF4390">
              <w:rPr>
                <w:rFonts w:cs="Arial"/>
                <w:sz w:val="20"/>
                <w:szCs w:val="20"/>
                <w:lang w:eastAsia="en-US"/>
              </w:rPr>
              <w:t> </w:t>
            </w:r>
            <w:r w:rsidRPr="004C39A3">
              <w:rPr>
                <w:rFonts w:cs="Arial"/>
                <w:sz w:val="20"/>
                <w:szCs w:val="20"/>
                <w:lang w:eastAsia="en-US"/>
              </w:rPr>
              <w:t>programami krajowymi.</w:t>
            </w:r>
          </w:p>
          <w:p w:rsidR="00043CF7" w:rsidRPr="00043CF7" w:rsidRDefault="00043CF7" w:rsidP="00043CF7">
            <w:pPr>
              <w:spacing w:before="40" w:after="40" w:line="240" w:lineRule="auto"/>
              <w:ind w:left="258"/>
              <w:rPr>
                <w:rFonts w:cs="Arial"/>
                <w:sz w:val="20"/>
                <w:szCs w:val="20"/>
              </w:rPr>
            </w:pPr>
            <w:r w:rsidRPr="00043CF7">
              <w:rPr>
                <w:rFonts w:cs="Arial"/>
                <w:sz w:val="20"/>
                <w:szCs w:val="20"/>
              </w:rPr>
              <w:t>Działania edukacyjne i upowszechniające będą planowane jako komplementarne i uzupełniające względem działań krajowych (w ramach PO IŚ), tj. skupione na zidentyfikowanych dla regionu potrzebach w zakresie działań informacyjno-edukacyjnych zaspakajających je w pogłębiony sposób.</w:t>
            </w:r>
          </w:p>
          <w:p w:rsidR="00043CF7" w:rsidRPr="004C39A3" w:rsidRDefault="00043CF7" w:rsidP="00043CF7">
            <w:pPr>
              <w:spacing w:before="40" w:after="40" w:line="240" w:lineRule="auto"/>
              <w:ind w:left="258"/>
              <w:rPr>
                <w:rFonts w:cs="Arial"/>
                <w:sz w:val="20"/>
                <w:szCs w:val="20"/>
              </w:rPr>
            </w:pPr>
            <w:r w:rsidRPr="00043CF7">
              <w:rPr>
                <w:rFonts w:cs="Arial"/>
                <w:sz w:val="20"/>
                <w:szCs w:val="20"/>
              </w:rPr>
              <w:t>Wyłącza się możliwość finansowania emisji spotów reklamowych w TV.</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572726">
            <w:pPr>
              <w:numPr>
                <w:ilvl w:val="0"/>
                <w:numId w:val="72"/>
              </w:numPr>
              <w:spacing w:before="40" w:after="40" w:line="240" w:lineRule="auto"/>
              <w:ind w:left="227" w:hanging="227"/>
              <w:rPr>
                <w:rFonts w:cs="Arial"/>
                <w:sz w:val="20"/>
                <w:szCs w:val="20"/>
              </w:rPr>
            </w:pPr>
            <w:r w:rsidRPr="004C39A3">
              <w:rPr>
                <w:rFonts w:cs="Arial"/>
                <w:sz w:val="20"/>
                <w:szCs w:val="20"/>
              </w:rPr>
              <w:t xml:space="preserve">Kompleksowa (tzw. głęboka modernizacja wykraczająca poza minimalne wymagania dotyczące charakterystyki energetycznej </w:t>
            </w:r>
            <w:r w:rsidR="003E7AFD">
              <w:rPr>
                <w:rFonts w:cs="Arial"/>
                <w:sz w:val="20"/>
                <w:szCs w:val="20"/>
              </w:rPr>
              <w:t>oparta o system monitorowania i </w:t>
            </w:r>
            <w:r w:rsidRPr="004C39A3">
              <w:rPr>
                <w:rFonts w:cs="Arial"/>
                <w:sz w:val="20"/>
                <w:szCs w:val="20"/>
              </w:rPr>
              <w:t xml:space="preserve">zarządzania energią) modernizacja energetyczna budynków mieszkalnych </w:t>
            </w:r>
            <w:r w:rsidR="009516CC">
              <w:rPr>
                <w:rFonts w:cs="Arial"/>
                <w:sz w:val="20"/>
                <w:szCs w:val="20"/>
              </w:rPr>
              <w:t>na terenie województwa podlaskiego</w:t>
            </w:r>
            <w:r w:rsidR="00AC005B" w:rsidRPr="009D6884">
              <w:rPr>
                <w:rFonts w:cs="Arial"/>
                <w:sz w:val="20"/>
                <w:szCs w:val="20"/>
              </w:rPr>
              <w:t xml:space="preserve">, </w:t>
            </w:r>
            <w:r w:rsidR="00A31062">
              <w:rPr>
                <w:rFonts w:cs="Arial"/>
                <w:sz w:val="20"/>
                <w:szCs w:val="20"/>
              </w:rPr>
              <w:t xml:space="preserve"> </w:t>
            </w:r>
            <w:r w:rsidRPr="004C39A3">
              <w:rPr>
                <w:rFonts w:cs="Arial"/>
                <w:sz w:val="20"/>
                <w:szCs w:val="20"/>
              </w:rPr>
              <w:t>w tym:</w:t>
            </w:r>
          </w:p>
          <w:p w:rsidR="00B45113" w:rsidRPr="004C39A3" w:rsidRDefault="00B45113" w:rsidP="00572726">
            <w:pPr>
              <w:numPr>
                <w:ilvl w:val="0"/>
                <w:numId w:val="88"/>
              </w:numPr>
              <w:spacing w:before="40" w:after="40" w:line="240" w:lineRule="auto"/>
              <w:rPr>
                <w:rFonts w:cs="Arial"/>
                <w:sz w:val="20"/>
                <w:szCs w:val="20"/>
              </w:rPr>
            </w:pPr>
            <w:r w:rsidRPr="004C39A3">
              <w:rPr>
                <w:rFonts w:cs="Arial"/>
                <w:sz w:val="20"/>
                <w:szCs w:val="20"/>
              </w:rPr>
              <w:t>modernizacja przegród zewnętrznych budynków (izolacja cieplna),</w:t>
            </w:r>
          </w:p>
          <w:p w:rsidR="00B45113" w:rsidRPr="004C39A3" w:rsidRDefault="00B45113" w:rsidP="00572726">
            <w:pPr>
              <w:numPr>
                <w:ilvl w:val="0"/>
                <w:numId w:val="88"/>
              </w:numPr>
              <w:spacing w:before="40" w:after="40" w:line="240" w:lineRule="auto"/>
              <w:rPr>
                <w:rFonts w:cs="Arial"/>
                <w:sz w:val="20"/>
                <w:szCs w:val="20"/>
              </w:rPr>
            </w:pPr>
            <w:r w:rsidRPr="004C39A3">
              <w:rPr>
                <w:rFonts w:cs="Arial"/>
                <w:sz w:val="20"/>
                <w:szCs w:val="20"/>
              </w:rPr>
              <w:t>wymiana wyposażenia na energooszczędne m.in. wymiana okien, drzwi zewnętrznych oraz oświetlenia,</w:t>
            </w:r>
          </w:p>
          <w:p w:rsidR="00B45113" w:rsidRDefault="00B45113" w:rsidP="00572726">
            <w:pPr>
              <w:numPr>
                <w:ilvl w:val="0"/>
                <w:numId w:val="88"/>
              </w:numPr>
              <w:spacing w:before="40" w:after="40" w:line="240" w:lineRule="auto"/>
              <w:rPr>
                <w:rFonts w:cs="Arial"/>
                <w:sz w:val="20"/>
                <w:szCs w:val="20"/>
              </w:rPr>
            </w:pPr>
            <w:r w:rsidRPr="004C39A3">
              <w:rPr>
                <w:rFonts w:cs="Arial"/>
                <w:sz w:val="20"/>
                <w:szCs w:val="20"/>
              </w:rPr>
              <w:t>przebudowa systemów grzewczych wraz z wym</w:t>
            </w:r>
            <w:r w:rsidR="00F57F4E">
              <w:rPr>
                <w:rFonts w:cs="Arial"/>
                <w:sz w:val="20"/>
                <w:szCs w:val="20"/>
              </w:rPr>
              <w:t>ianą i </w:t>
            </w:r>
            <w:r w:rsidRPr="004C39A3">
              <w:rPr>
                <w:rFonts w:cs="Arial"/>
                <w:sz w:val="20"/>
                <w:szCs w:val="20"/>
              </w:rPr>
              <w:t>p</w:t>
            </w:r>
            <w:r>
              <w:rPr>
                <w:rFonts w:cs="Arial"/>
                <w:sz w:val="20"/>
                <w:szCs w:val="20"/>
              </w:rPr>
              <w:t>odłączeniem do źródła ciepła (z </w:t>
            </w:r>
            <w:r w:rsidRPr="004C39A3">
              <w:rPr>
                <w:rFonts w:cs="Arial"/>
                <w:sz w:val="20"/>
                <w:szCs w:val="20"/>
              </w:rPr>
              <w:t>wyłączeniem źródeł ciepła opalanych</w:t>
            </w:r>
            <w:r w:rsidR="00F57F4E">
              <w:rPr>
                <w:rFonts w:cs="Arial"/>
                <w:sz w:val="20"/>
                <w:szCs w:val="20"/>
              </w:rPr>
              <w:t xml:space="preserve"> węglem), systemów wentylacji i </w:t>
            </w:r>
            <w:r w:rsidRPr="004C39A3">
              <w:rPr>
                <w:rFonts w:cs="Arial"/>
                <w:sz w:val="20"/>
                <w:szCs w:val="20"/>
              </w:rPr>
              <w:t>klimatyzacji</w:t>
            </w:r>
            <w:r w:rsidR="009B1261">
              <w:rPr>
                <w:rFonts w:cs="Arial"/>
                <w:sz w:val="20"/>
                <w:szCs w:val="20"/>
              </w:rPr>
              <w:t xml:space="preserve"> oraz wynikająca z niej potrzeba przebudowy/podłączenia do</w:t>
            </w:r>
            <w:r w:rsidRPr="004C39A3">
              <w:rPr>
                <w:rFonts w:cs="Arial"/>
                <w:sz w:val="20"/>
                <w:szCs w:val="20"/>
              </w:rPr>
              <w:t xml:space="preserve"> systemów wodno-kanalizacyjnych,</w:t>
            </w:r>
          </w:p>
          <w:p w:rsidR="001A773D" w:rsidRPr="004C39A3" w:rsidRDefault="001A773D" w:rsidP="00C97FCF">
            <w:pPr>
              <w:spacing w:before="40" w:after="40" w:line="240" w:lineRule="auto"/>
              <w:ind w:left="227"/>
              <w:rPr>
                <w:rFonts w:cs="Arial"/>
                <w:sz w:val="20"/>
                <w:szCs w:val="20"/>
              </w:rPr>
            </w:pPr>
            <w:r>
              <w:rPr>
                <w:rFonts w:cs="Arial"/>
                <w:color w:val="000000"/>
                <w:sz w:val="20"/>
              </w:rPr>
              <w:t>Zakres inwestycji w zakresie modernizacji energetycznej budynku powinien wynikać z 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Warunkiem wsparcia projektów dotyczących kompleksowej (głębokiej) modernizacji energetycznej budynków jest konieczność zastosowania indywidualnych liczników ciepła, ciepłej wody oraz chłodu. Dodatkowo istnieje obowiązek instalacji termostatów i zaworów podpionow</w:t>
            </w:r>
            <w:r w:rsidR="003E7AFD">
              <w:rPr>
                <w:rFonts w:cs="Arial"/>
                <w:sz w:val="20"/>
                <w:szCs w:val="20"/>
              </w:rPr>
              <w:t>ych, jeżeli będzie to wynikać z </w:t>
            </w:r>
            <w:r w:rsidRPr="004C39A3">
              <w:rPr>
                <w:rFonts w:cs="Arial"/>
                <w:sz w:val="20"/>
                <w:szCs w:val="20"/>
              </w:rPr>
              <w:t>przeprowadzonego audytu energetycznego.</w:t>
            </w:r>
          </w:p>
          <w:p w:rsidR="00B45113" w:rsidRPr="004C39A3" w:rsidRDefault="00B45113" w:rsidP="00B45113">
            <w:pPr>
              <w:spacing w:after="120" w:line="240" w:lineRule="auto"/>
              <w:ind w:left="227"/>
              <w:rPr>
                <w:rFonts w:cs="Arial"/>
                <w:sz w:val="20"/>
                <w:szCs w:val="20"/>
              </w:rPr>
            </w:pPr>
            <w:r w:rsidRPr="004C39A3">
              <w:rPr>
                <w:rFonts w:cs="Arial"/>
                <w:sz w:val="20"/>
                <w:szCs w:val="20"/>
              </w:rPr>
              <w:t>Wsparte projekty dotyczące wymiany źródeł ciepła muszą skutkować znaczną redukcją CO</w:t>
            </w:r>
            <w:r w:rsidRPr="00CB316A">
              <w:rPr>
                <w:rFonts w:cs="Arial"/>
                <w:sz w:val="20"/>
                <w:szCs w:val="20"/>
                <w:vertAlign w:val="subscript"/>
              </w:rPr>
              <w:t>2</w:t>
            </w:r>
            <w:r w:rsidRPr="004C39A3">
              <w:rPr>
                <w:rFonts w:cs="Arial"/>
                <w:sz w:val="20"/>
                <w:szCs w:val="20"/>
              </w:rPr>
              <w:t xml:space="preserve"> w odniesieniu do istniejących instalacji (o co najmniej 30% w przypadku zamiany spalanego paliwa) oraz wykazać długotrwały charakter. Wspierane urządzenia </w:t>
            </w:r>
            <w:r w:rsidR="00EE2043">
              <w:rPr>
                <w:rFonts w:cs="Arial"/>
                <w:sz w:val="20"/>
                <w:szCs w:val="20"/>
              </w:rPr>
              <w:t>muszą</w:t>
            </w:r>
            <w:r w:rsidR="00EE2043" w:rsidRPr="004C39A3">
              <w:rPr>
                <w:rFonts w:cs="Arial"/>
                <w:sz w:val="20"/>
                <w:szCs w:val="20"/>
              </w:rPr>
              <w:t xml:space="preserve"> </w:t>
            </w:r>
            <w:r w:rsidRPr="004C39A3">
              <w:rPr>
                <w:rFonts w:cs="Arial"/>
                <w:sz w:val="20"/>
                <w:szCs w:val="20"/>
              </w:rPr>
              <w:t>charakteryzować się obowiązującym od końca 2020 r. minimalnym poziom</w:t>
            </w:r>
            <w:r w:rsidR="003E7AFD">
              <w:rPr>
                <w:rFonts w:cs="Arial"/>
                <w:sz w:val="20"/>
                <w:szCs w:val="20"/>
              </w:rPr>
              <w:t>em efektywności energetycznej i </w:t>
            </w:r>
            <w:r w:rsidRPr="004C39A3">
              <w:rPr>
                <w:rFonts w:cs="Arial"/>
                <w:sz w:val="20"/>
                <w:szCs w:val="20"/>
              </w:rPr>
              <w:t>normami emisji zanieczyszczeń określonymi w środkach wykonawczych do dyrektywy 2009/125/WE</w:t>
            </w:r>
          </w:p>
          <w:p w:rsidR="00B45113" w:rsidRPr="004C39A3" w:rsidRDefault="00B45113" w:rsidP="00B45113">
            <w:pPr>
              <w:spacing w:after="120" w:line="240" w:lineRule="auto"/>
              <w:ind w:left="227"/>
              <w:rPr>
                <w:rFonts w:cs="Arial"/>
                <w:sz w:val="20"/>
                <w:szCs w:val="20"/>
              </w:rPr>
            </w:pPr>
            <w:r w:rsidRPr="004C39A3">
              <w:rPr>
                <w:rFonts w:cs="Arial"/>
                <w:sz w:val="20"/>
                <w:szCs w:val="20"/>
              </w:rPr>
              <w:t>Inwestycje w kotły spalają</w:t>
            </w:r>
            <w:r w:rsidR="009D7176">
              <w:rPr>
                <w:rFonts w:cs="Arial"/>
                <w:sz w:val="20"/>
                <w:szCs w:val="20"/>
              </w:rPr>
              <w:t>ce biomasę lub paliwa gazowe, w </w:t>
            </w:r>
            <w:r w:rsidRPr="004C39A3">
              <w:rPr>
                <w:rFonts w:cs="Arial"/>
                <w:sz w:val="20"/>
                <w:szCs w:val="20"/>
              </w:rPr>
              <w:t>szczególnie uzasadnionych przypadkach, gdy osiągnięte zostanie znaczne zwiększenie efektywności energetycznej oraz gdy istnieją szczególnie pilne potrzeby (nie jest uzasadnione ekonomicznie podłączenie do sieci ciepłowniczej).</w:t>
            </w:r>
          </w:p>
          <w:p w:rsidR="00B45113" w:rsidRPr="004C39A3" w:rsidRDefault="00B45113" w:rsidP="00B45113">
            <w:pPr>
              <w:spacing w:after="120" w:line="240" w:lineRule="auto"/>
              <w:ind w:left="227"/>
              <w:rPr>
                <w:rFonts w:cs="Arial"/>
                <w:sz w:val="20"/>
                <w:szCs w:val="20"/>
              </w:rPr>
            </w:pPr>
            <w:r>
              <w:rPr>
                <w:rFonts w:cs="Arial"/>
                <w:sz w:val="20"/>
                <w:szCs w:val="20"/>
              </w:rPr>
              <w:t>B</w:t>
            </w:r>
            <w:r w:rsidRPr="004C39A3">
              <w:rPr>
                <w:rFonts w:cs="Arial"/>
                <w:sz w:val="20"/>
                <w:szCs w:val="20"/>
              </w:rPr>
              <w:t>udowa i</w:t>
            </w:r>
            <w:r w:rsidR="003E7AFD">
              <w:rPr>
                <w:rFonts w:cs="Arial"/>
                <w:sz w:val="20"/>
                <w:szCs w:val="20"/>
              </w:rPr>
              <w:t>nstalacji OZE lub chłodzących w </w:t>
            </w:r>
            <w:r w:rsidRPr="004C39A3">
              <w:rPr>
                <w:rFonts w:cs="Arial"/>
                <w:sz w:val="20"/>
                <w:szCs w:val="20"/>
              </w:rPr>
              <w:t>modernizowanych energetycznie budynkach. Instalacj</w:t>
            </w:r>
            <w:r w:rsidR="0049776D">
              <w:rPr>
                <w:rFonts w:cs="Arial"/>
                <w:sz w:val="20"/>
                <w:szCs w:val="20"/>
              </w:rPr>
              <w:t>a</w:t>
            </w:r>
            <w:r w:rsidRPr="004C39A3">
              <w:rPr>
                <w:rFonts w:cs="Arial"/>
                <w:sz w:val="20"/>
                <w:szCs w:val="20"/>
              </w:rPr>
              <w:t xml:space="preserve"> OZE mus</w:t>
            </w:r>
            <w:r>
              <w:rPr>
                <w:rFonts w:cs="Arial"/>
                <w:sz w:val="20"/>
                <w:szCs w:val="20"/>
              </w:rPr>
              <w:t>i być uzasadniona</w:t>
            </w:r>
            <w:r w:rsidRPr="004C39A3">
              <w:rPr>
                <w:rFonts w:cs="Arial"/>
                <w:sz w:val="20"/>
                <w:szCs w:val="20"/>
              </w:rPr>
              <w:t xml:space="preserve"> potrzebami energetycznymi obiektu, a jedynie niewykorzystana część energii elektrycznej może być oddawana do sieci dystrybucyjnej. Projekty wykorzystujące OZE będą wspieran</w:t>
            </w:r>
            <w:r w:rsidR="0049776D">
              <w:rPr>
                <w:rFonts w:cs="Arial"/>
                <w:sz w:val="20"/>
                <w:szCs w:val="20"/>
              </w:rPr>
              <w:t>e</w:t>
            </w:r>
            <w:r w:rsidRPr="004C39A3">
              <w:rPr>
                <w:rFonts w:cs="Arial"/>
                <w:sz w:val="20"/>
                <w:szCs w:val="20"/>
              </w:rPr>
              <w:t xml:space="preserve"> priorytetowo.</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 xml:space="preserve">Inwestycje powinny być zgodne z technicznymi wytycznymi KE </w:t>
            </w:r>
            <w:r w:rsidRPr="004C39A3">
              <w:rPr>
                <w:rFonts w:cs="Arial"/>
                <w:i/>
                <w:sz w:val="20"/>
                <w:szCs w:val="20"/>
              </w:rPr>
              <w:t>Finansowanie termomodernizacji budynków ze środków dostępnych w ramach polityki spójności</w:t>
            </w:r>
            <w:r w:rsidRPr="004C39A3">
              <w:rPr>
                <w:rFonts w:cs="Arial"/>
                <w:sz w:val="20"/>
                <w:szCs w:val="20"/>
              </w:rPr>
              <w:t>.</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 xml:space="preserve">Projekty z zakresu głębokiej, kompleksowej modernizacji energetycznej zwiększające efektywność energetyczną poniżej 25% nie będą kwalifikowały się do dofinansowania. </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Inwestycje powinny zwiększać efektywność energetyczną (preferowane powyżej 60%) oraz być uzasadnione ekonomicznie i społecznie a także przeciwdziałać ubóstwu energetycznemu.</w:t>
            </w:r>
          </w:p>
          <w:p w:rsidR="00B45113" w:rsidRPr="004C39A3" w:rsidRDefault="00B45113" w:rsidP="00B45113">
            <w:pPr>
              <w:spacing w:before="40" w:after="40" w:line="240" w:lineRule="auto"/>
              <w:ind w:left="227"/>
              <w:rPr>
                <w:rFonts w:cs="Arial"/>
                <w:sz w:val="20"/>
                <w:szCs w:val="20"/>
              </w:rPr>
            </w:pPr>
            <w:r w:rsidRPr="004C39A3">
              <w:rPr>
                <w:rFonts w:cs="Arial"/>
                <w:sz w:val="20"/>
                <w:szCs w:val="20"/>
              </w:rPr>
              <w:t>Kompleksowa modernizacja budynków mieszkalnych wielorodzinnych będzi</w:t>
            </w:r>
            <w:r w:rsidR="003E7AFD">
              <w:rPr>
                <w:rFonts w:cs="Arial"/>
                <w:sz w:val="20"/>
                <w:szCs w:val="20"/>
              </w:rPr>
              <w:t>e uwzględniać wymogi związane z </w:t>
            </w:r>
            <w:r w:rsidRPr="004C39A3">
              <w:rPr>
                <w:rFonts w:cs="Arial"/>
                <w:sz w:val="20"/>
                <w:szCs w:val="20"/>
              </w:rPr>
              <w:t>dyrektywą 2006/32/WE w zakresie zgodnym z wynikami przeprowadzonych audytów energetycznych.</w:t>
            </w:r>
          </w:p>
          <w:p w:rsidR="00B45113" w:rsidRDefault="00B45113" w:rsidP="00B45113">
            <w:pPr>
              <w:spacing w:before="40" w:after="40" w:line="240" w:lineRule="auto"/>
              <w:ind w:left="227"/>
              <w:rPr>
                <w:rFonts w:cs="Arial"/>
                <w:sz w:val="20"/>
                <w:szCs w:val="20"/>
              </w:rPr>
            </w:pPr>
            <w:r w:rsidRPr="004C39A3">
              <w:rPr>
                <w:rFonts w:cs="Arial"/>
                <w:sz w:val="20"/>
                <w:szCs w:val="20"/>
              </w:rPr>
              <w:t>Wszelkie inwestycje powinny być zgodne z unijnymi standardami i przepisami w zakresie ochrony środowiska.</w:t>
            </w:r>
          </w:p>
          <w:p w:rsidR="000222BB" w:rsidRPr="004C39A3" w:rsidRDefault="000222BB" w:rsidP="00B45113">
            <w:pPr>
              <w:spacing w:before="40" w:after="40" w:line="240" w:lineRule="auto"/>
              <w:ind w:left="227"/>
              <w:rPr>
                <w:rFonts w:cs="Arial"/>
                <w:sz w:val="20"/>
                <w:szCs w:val="20"/>
              </w:rPr>
            </w:pPr>
            <w:r>
              <w:rPr>
                <w:rFonts w:cs="Arial"/>
                <w:sz w:val="20"/>
                <w:szCs w:val="20"/>
              </w:rPr>
              <w:t>W</w:t>
            </w:r>
            <w:r w:rsidRPr="000222BB">
              <w:rPr>
                <w:rFonts w:cs="Arial"/>
                <w:sz w:val="20"/>
                <w:szCs w:val="20"/>
              </w:rPr>
              <w:t xml:space="preserve"> zakresie wymiany lub modernizacji źródeł ciepła, nie będą wspierane instal</w:t>
            </w:r>
            <w:r w:rsidR="00CF4390">
              <w:rPr>
                <w:rFonts w:cs="Arial"/>
                <w:sz w:val="20"/>
                <w:szCs w:val="20"/>
              </w:rPr>
              <w:t>acje do współspalania biomasy z </w:t>
            </w:r>
            <w:r w:rsidRPr="000222BB">
              <w:rPr>
                <w:rFonts w:cs="Arial"/>
                <w:sz w:val="20"/>
                <w:szCs w:val="20"/>
              </w:rPr>
              <w:t>węglem.</w:t>
            </w:r>
          </w:p>
          <w:p w:rsidR="00B45113" w:rsidRPr="004C39A3" w:rsidRDefault="00B45113" w:rsidP="00572726">
            <w:pPr>
              <w:numPr>
                <w:ilvl w:val="0"/>
                <w:numId w:val="72"/>
              </w:numPr>
              <w:spacing w:before="40" w:after="40" w:line="240" w:lineRule="auto"/>
              <w:ind w:left="227" w:hanging="227"/>
              <w:rPr>
                <w:rFonts w:cs="Arial"/>
                <w:sz w:val="20"/>
                <w:szCs w:val="20"/>
              </w:rPr>
            </w:pPr>
            <w:r w:rsidRPr="004C39A3">
              <w:rPr>
                <w:rFonts w:cs="Arial"/>
                <w:sz w:val="20"/>
                <w:szCs w:val="20"/>
              </w:rPr>
              <w:t>Audyty energetyczne dla sektora mieszkaniowego – jako obowiązkowy element wszystkich typów projektów inwestycyjnych, które pozwolą m.in. na określeni</w:t>
            </w:r>
            <w:r w:rsidR="0049776D">
              <w:rPr>
                <w:rFonts w:cs="Arial"/>
                <w:sz w:val="20"/>
                <w:szCs w:val="20"/>
              </w:rPr>
              <w:t>e</w:t>
            </w:r>
            <w:r w:rsidRPr="004C39A3">
              <w:rPr>
                <w:rFonts w:cs="Arial"/>
                <w:sz w:val="20"/>
                <w:szCs w:val="20"/>
              </w:rPr>
              <w:t xml:space="preserve"> możliwości oszczędności energii, przeliczalnej na zmniejszenie zużycia energii pierwotnej.</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Typ beneficjenta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AF63CB"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sprawujące zarząd nieruchomościami, których właścicielem jest samorząd terytorialny oraz podległe mu organy i jednostki organizacyjne</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Jednostki samorząd</w:t>
            </w:r>
            <w:r w:rsidR="00CF4390">
              <w:rPr>
                <w:rFonts w:cs="Arial"/>
                <w:sz w:val="20"/>
                <w:szCs w:val="20"/>
                <w:lang w:eastAsia="en-US"/>
              </w:rPr>
              <w:t>u terytorialnego, ich związki i </w:t>
            </w:r>
            <w:r w:rsidRPr="004C39A3">
              <w:rPr>
                <w:rFonts w:cs="Arial"/>
                <w:sz w:val="20"/>
                <w:szCs w:val="20"/>
                <w:lang w:eastAsia="en-US"/>
              </w:rPr>
              <w:t>stowarzyszenia</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color w:val="000000"/>
                <w:sz w:val="20"/>
                <w:szCs w:val="20"/>
                <w:lang w:eastAsia="en-US"/>
              </w:rPr>
              <w:t>Jednostki organizacyjne jednostek samorządu terytorialnego posiadające osobowość prawną</w:t>
            </w:r>
            <w:r w:rsidRPr="004C39A3">
              <w:rPr>
                <w:rFonts w:cs="Arial"/>
                <w:sz w:val="20"/>
                <w:szCs w:val="20"/>
                <w:lang w:eastAsia="en-US"/>
              </w:rPr>
              <w:t xml:space="preserve"> </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w których większość udziałów lub akcji posiadają jednostki samorządu terytorialnego lub ich związki i stowarzyszenia</w:t>
            </w:r>
            <w:r w:rsidR="00436714">
              <w:rPr>
                <w:rFonts w:cs="Arial"/>
                <w:sz w:val="20"/>
                <w:szCs w:val="20"/>
                <w:lang w:eastAsia="en-US"/>
              </w:rPr>
              <w:t xml:space="preserve"> (z wyłączeniem towarzystw budownictwa społecznego)</w:t>
            </w:r>
          </w:p>
          <w:p w:rsidR="00B45113" w:rsidRPr="004C39A3" w:rsidRDefault="00B45113" w:rsidP="00572726">
            <w:pPr>
              <w:numPr>
                <w:ilvl w:val="0"/>
                <w:numId w:val="89"/>
              </w:numPr>
              <w:spacing w:before="40" w:after="40" w:line="240" w:lineRule="auto"/>
              <w:ind w:left="360"/>
              <w:rPr>
                <w:rFonts w:cs="Arial"/>
                <w:strike/>
                <w:sz w:val="20"/>
                <w:szCs w:val="20"/>
              </w:rPr>
            </w:pPr>
            <w:r w:rsidRPr="004C39A3">
              <w:rPr>
                <w:rFonts w:cs="Arial"/>
                <w:sz w:val="20"/>
                <w:szCs w:val="20"/>
                <w:lang w:eastAsia="en-US"/>
              </w:rPr>
              <w:t>Podmioty działające w ramach partnerstw publiczno-prywatnych</w:t>
            </w:r>
          </w:p>
          <w:p w:rsidR="00CF1D10" w:rsidRDefault="00B45113" w:rsidP="00572726">
            <w:pPr>
              <w:numPr>
                <w:ilvl w:val="0"/>
                <w:numId w:val="89"/>
              </w:numPr>
              <w:spacing w:before="40" w:after="40" w:line="240" w:lineRule="auto"/>
              <w:ind w:left="360"/>
              <w:rPr>
                <w:rFonts w:cs="Arial"/>
                <w:sz w:val="20"/>
                <w:szCs w:val="20"/>
              </w:rPr>
            </w:pPr>
            <w:r w:rsidRPr="004C39A3">
              <w:rPr>
                <w:rFonts w:cs="Arial"/>
                <w:sz w:val="20"/>
                <w:szCs w:val="20"/>
                <w:lang w:eastAsia="en-US"/>
              </w:rPr>
              <w:t>Kościoły i związki wyznaniowe</w:t>
            </w:r>
            <w:r w:rsidRPr="004C39A3">
              <w:rPr>
                <w:rFonts w:cs="Arial"/>
                <w:sz w:val="20"/>
                <w:szCs w:val="20"/>
              </w:rPr>
              <w:t xml:space="preserve"> </w:t>
            </w:r>
          </w:p>
          <w:p w:rsidR="00E2210C" w:rsidRDefault="00E2210C" w:rsidP="00572726">
            <w:pPr>
              <w:numPr>
                <w:ilvl w:val="0"/>
                <w:numId w:val="89"/>
              </w:numPr>
              <w:spacing w:before="40" w:after="40" w:line="240" w:lineRule="auto"/>
              <w:ind w:left="360"/>
              <w:rPr>
                <w:rFonts w:cs="Arial"/>
                <w:sz w:val="20"/>
                <w:szCs w:val="20"/>
              </w:rPr>
            </w:pPr>
            <w:r>
              <w:rPr>
                <w:rFonts w:cs="Arial"/>
                <w:sz w:val="20"/>
                <w:szCs w:val="20"/>
              </w:rPr>
              <w:t>Organizacje pozarządowe</w:t>
            </w:r>
          </w:p>
          <w:p w:rsidR="00CF1D10" w:rsidRPr="00AF63CB" w:rsidRDefault="00CF1D10" w:rsidP="00572726">
            <w:pPr>
              <w:numPr>
                <w:ilvl w:val="0"/>
                <w:numId w:val="89"/>
              </w:numPr>
              <w:spacing w:before="40" w:after="40" w:line="240" w:lineRule="auto"/>
              <w:ind w:left="360"/>
              <w:rPr>
                <w:rFonts w:cs="Arial"/>
                <w:sz w:val="20"/>
                <w:szCs w:val="20"/>
              </w:rPr>
            </w:pPr>
            <w:r w:rsidRPr="00AF63CB">
              <w:rPr>
                <w:rFonts w:cs="Arial"/>
                <w:sz w:val="20"/>
                <w:szCs w:val="20"/>
              </w:rPr>
              <w:t>Podmioty posiadające doświadczenie w zakresie kampanii upowszechniających na rzecz gospodarki niskoemisyjnej oraz ochrony środowiska i racjonalnego gospodarowania jego zasobami</w:t>
            </w:r>
          </w:p>
          <w:p w:rsidR="00B45113" w:rsidRPr="004C39A3" w:rsidRDefault="00B45113" w:rsidP="00CB1B5C">
            <w:pPr>
              <w:spacing w:before="40" w:after="40" w:line="240" w:lineRule="auto"/>
              <w:ind w:left="360"/>
              <w:jc w:val="left"/>
              <w:rPr>
                <w:rFonts w:cs="Arial"/>
                <w:strike/>
                <w:sz w:val="20"/>
                <w:szCs w:val="20"/>
              </w:rPr>
            </w:pPr>
          </w:p>
          <w:p w:rsidR="00B45113" w:rsidRPr="00557F0E" w:rsidRDefault="00B45113" w:rsidP="00F54851">
            <w:pPr>
              <w:spacing w:before="40" w:after="40" w:line="240" w:lineRule="auto"/>
              <w:rPr>
                <w:rFonts w:cs="Arial"/>
                <w:strike/>
                <w:sz w:val="18"/>
                <w:szCs w:val="18"/>
              </w:rPr>
            </w:pPr>
            <w:r w:rsidRPr="00557F0E">
              <w:rPr>
                <w:rFonts w:cs="Arial"/>
                <w:sz w:val="18"/>
                <w:szCs w:val="18"/>
              </w:rPr>
              <w:t xml:space="preserve">Forma prawna beneficjenta musi być zgodna z klasyfikacją form prawnych podmiotów gospodarki narodowej określonych w </w:t>
            </w:r>
            <w:r w:rsidR="00240FBA">
              <w:rPr>
                <w:rFonts w:cs="Arial"/>
                <w:sz w:val="18"/>
                <w:szCs w:val="18"/>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557F0E">
              <w:rPr>
                <w:rFonts w:cs="Arial"/>
                <w:sz w:val="18"/>
                <w:szCs w:val="18"/>
              </w:rPr>
              <w:t>.</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5.3.2</w:t>
            </w:r>
          </w:p>
        </w:tc>
        <w:tc>
          <w:tcPr>
            <w:tcW w:w="2831" w:type="pct"/>
            <w:shd w:val="clear" w:color="auto" w:fill="auto"/>
          </w:tcPr>
          <w:p w:rsidR="00B45113" w:rsidRPr="004C39A3" w:rsidRDefault="00A80059" w:rsidP="00A80059">
            <w:pPr>
              <w:numPr>
                <w:ilvl w:val="0"/>
                <w:numId w:val="90"/>
              </w:numPr>
              <w:spacing w:before="40" w:after="40" w:line="240" w:lineRule="auto"/>
              <w:jc w:val="left"/>
              <w:rPr>
                <w:rFonts w:cs="Arial"/>
                <w:sz w:val="20"/>
                <w:szCs w:val="20"/>
              </w:rPr>
            </w:pPr>
            <w:r>
              <w:rPr>
                <w:rFonts w:cs="Arial"/>
                <w:sz w:val="20"/>
                <w:szCs w:val="20"/>
              </w:rPr>
              <w:t>M</w:t>
            </w:r>
            <w:r w:rsidRPr="00A80059">
              <w:rPr>
                <w:rFonts w:cs="Arial"/>
                <w:sz w:val="20"/>
                <w:szCs w:val="20"/>
              </w:rPr>
              <w:t>enadżer funduszu funduszy</w:t>
            </w:r>
            <w:r>
              <w:rPr>
                <w:rStyle w:val="Odwoanieprzypisudolnego"/>
                <w:szCs w:val="20"/>
              </w:rPr>
              <w:footnoteReference w:id="109"/>
            </w:r>
            <w:r w:rsidR="00BF1C4D">
              <w:rPr>
                <w:rStyle w:val="Odwoanieprzypisudolnego"/>
                <w:szCs w:val="20"/>
              </w:rPr>
              <w:footnoteReference w:id="110"/>
            </w:r>
          </w:p>
          <w:p w:rsidR="00B45113" w:rsidRPr="004C39A3" w:rsidRDefault="00B45113" w:rsidP="00F54851">
            <w:pPr>
              <w:spacing w:before="40" w:after="40" w:line="240" w:lineRule="auto"/>
              <w:rPr>
                <w:rFonts w:cs="Arial"/>
                <w:sz w:val="20"/>
                <w:szCs w:val="20"/>
              </w:rPr>
            </w:pPr>
            <w:r w:rsidRPr="00557F0E">
              <w:rPr>
                <w:rFonts w:cs="Arial"/>
                <w:sz w:val="18"/>
                <w:szCs w:val="20"/>
              </w:rPr>
              <w:t xml:space="preserve">Forma prawna beneficjenta musi być zgodna z klasyfikacją form prawnych podmiotów gospodarki narodowej określonych w </w:t>
            </w:r>
            <w:r w:rsidR="00240FBA">
              <w:rPr>
                <w:rFonts w:cs="Arial"/>
                <w:sz w:val="18"/>
                <w:szCs w:val="20"/>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557F0E">
              <w:rPr>
                <w:rFonts w:cs="Arial"/>
                <w:sz w:val="18"/>
                <w:szCs w:val="20"/>
              </w:rPr>
              <w:t>.</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Grupa docelowa/ ostateczni odbiorcy wsparcia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Pr>
                <w:rFonts w:cs="Arial"/>
                <w:sz w:val="20"/>
                <w:szCs w:val="20"/>
              </w:rPr>
              <w:t>Mieszkańcy regionu</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AE1763" w:rsidRDefault="00B45113" w:rsidP="00BF1B30">
            <w:pPr>
              <w:numPr>
                <w:ilvl w:val="0"/>
                <w:numId w:val="206"/>
              </w:numPr>
              <w:spacing w:before="40" w:after="40" w:line="240" w:lineRule="auto"/>
              <w:rPr>
                <w:rFonts w:cs="Arial"/>
                <w:strike/>
                <w:sz w:val="20"/>
                <w:szCs w:val="20"/>
              </w:rPr>
            </w:pPr>
            <w:r w:rsidRPr="00AE1763">
              <w:rPr>
                <w:rFonts w:cs="Arial"/>
                <w:sz w:val="20"/>
                <w:szCs w:val="20"/>
                <w:lang w:eastAsia="en-US"/>
              </w:rPr>
              <w:t>Spółdzielnie mieszkaniowe</w:t>
            </w:r>
            <w:r w:rsidR="00A61C91" w:rsidRPr="00AE1763">
              <w:rPr>
                <w:rFonts w:cs="Arial"/>
                <w:sz w:val="20"/>
                <w:szCs w:val="20"/>
                <w:lang w:eastAsia="en-US"/>
              </w:rPr>
              <w:t xml:space="preserve"> i ich związki</w:t>
            </w:r>
            <w:r w:rsidR="00BF1B30">
              <w:rPr>
                <w:rFonts w:cs="Arial"/>
                <w:sz w:val="20"/>
                <w:szCs w:val="20"/>
                <w:lang w:eastAsia="en-US"/>
              </w:rPr>
              <w:t>,</w:t>
            </w:r>
            <w:r w:rsidR="009558C3" w:rsidRPr="00AE1763">
              <w:rPr>
                <w:rFonts w:cs="Arial"/>
                <w:sz w:val="20"/>
                <w:szCs w:val="20"/>
                <w:lang w:eastAsia="en-US"/>
              </w:rPr>
              <w:t xml:space="preserve"> wspólnoty mieszkaniowe </w:t>
            </w:r>
            <w:r w:rsidR="00BF1B30" w:rsidRPr="00BF1B30">
              <w:rPr>
                <w:rFonts w:cs="Arial"/>
                <w:sz w:val="20"/>
                <w:szCs w:val="20"/>
                <w:lang w:eastAsia="en-US"/>
              </w:rPr>
              <w:t xml:space="preserve">oraz towarzystwa budownictwa społecznego </w:t>
            </w:r>
            <w:r w:rsidR="009D6884" w:rsidRPr="00AE1763">
              <w:rPr>
                <w:rFonts w:cs="Arial"/>
                <w:sz w:val="20"/>
                <w:szCs w:val="20"/>
                <w:lang w:eastAsia="en-US"/>
              </w:rPr>
              <w:t>z ob</w:t>
            </w:r>
            <w:r w:rsidR="00CF4390">
              <w:rPr>
                <w:rFonts w:cs="Arial"/>
                <w:sz w:val="20"/>
                <w:szCs w:val="20"/>
                <w:lang w:eastAsia="en-US"/>
              </w:rPr>
              <w:t>szaru województwa podlaskiego</w:t>
            </w:r>
            <w:r w:rsidR="001A773D" w:rsidRPr="009D6884">
              <w:rPr>
                <w:rFonts w:cs="Arial"/>
                <w:sz w:val="20"/>
                <w:szCs w:val="20"/>
              </w:rPr>
              <w:t xml:space="preserve">, </w:t>
            </w:r>
          </w:p>
          <w:p w:rsidR="009D6884" w:rsidRPr="009558C3" w:rsidRDefault="009D6884" w:rsidP="00BF1B30">
            <w:pPr>
              <w:spacing w:before="40" w:after="40" w:line="240" w:lineRule="auto"/>
              <w:ind w:left="360"/>
              <w:jc w:val="left"/>
              <w:rPr>
                <w:rFonts w:cs="Arial"/>
                <w:strike/>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Instytucja pośrednicząca)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vMerge w:val="restart"/>
            <w:shd w:val="clear" w:color="auto" w:fill="auto"/>
          </w:tcPr>
          <w:p w:rsidR="00B45113" w:rsidRPr="004C39A3" w:rsidRDefault="00B45113" w:rsidP="00B45113">
            <w:pPr>
              <w:spacing w:before="40" w:after="40"/>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Instytucja wdrażająca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vMerge w:val="restart"/>
            <w:shd w:val="clear" w:color="auto" w:fill="auto"/>
          </w:tcPr>
          <w:p w:rsidR="00B45113" w:rsidRPr="004C39A3" w:rsidRDefault="00B45113" w:rsidP="00B45113">
            <w:pPr>
              <w:spacing w:before="40" w:after="40"/>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vMerge/>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Kategoria(e) regionu(ów) </w:t>
            </w:r>
            <w:r w:rsidRPr="004C39A3">
              <w:rPr>
                <w:rFonts w:cs="Arial"/>
                <w:sz w:val="20"/>
                <w:szCs w:val="20"/>
              </w:rPr>
              <w:br/>
              <w:t xml:space="preserve">wraz z przypisaniem </w:t>
            </w:r>
            <w:r w:rsidRPr="004C39A3">
              <w:rPr>
                <w:rFonts w:cs="Arial"/>
                <w:sz w:val="20"/>
                <w:szCs w:val="20"/>
              </w:rPr>
              <w:br/>
              <w:t xml:space="preserve">kwot UE (EUR)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240283" w:rsidRDefault="009558C3" w:rsidP="00B45113">
            <w:pPr>
              <w:spacing w:before="40" w:after="40" w:line="240" w:lineRule="auto"/>
              <w:jc w:val="left"/>
              <w:rPr>
                <w:rFonts w:cs="Arial"/>
                <w:sz w:val="20"/>
                <w:szCs w:val="20"/>
              </w:rPr>
            </w:pPr>
            <w:r>
              <w:rPr>
                <w:rFonts w:cs="Arial"/>
                <w:sz w:val="20"/>
                <w:szCs w:val="20"/>
              </w:rPr>
              <w:t xml:space="preserve">Region słabiej rozwinięty </w:t>
            </w:r>
            <w:r w:rsidR="00092FC7">
              <w:rPr>
                <w:rFonts w:cs="Arial"/>
                <w:sz w:val="20"/>
                <w:szCs w:val="20"/>
              </w:rPr>
              <w:t>–</w:t>
            </w:r>
            <w:r>
              <w:rPr>
                <w:rFonts w:cs="Arial"/>
                <w:sz w:val="20"/>
                <w:szCs w:val="20"/>
              </w:rPr>
              <w:t xml:space="preserve"> </w:t>
            </w:r>
            <w:r w:rsidR="007416C4">
              <w:rPr>
                <w:rFonts w:cs="Arial"/>
                <w:sz w:val="20"/>
                <w:szCs w:val="20"/>
              </w:rPr>
              <w:t>52 250 000</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240283" w:rsidRDefault="009558C3" w:rsidP="000F17E6">
            <w:pPr>
              <w:spacing w:before="40" w:after="40" w:line="240" w:lineRule="auto"/>
              <w:jc w:val="left"/>
              <w:rPr>
                <w:rFonts w:cs="Arial"/>
                <w:sz w:val="20"/>
                <w:szCs w:val="20"/>
              </w:rPr>
            </w:pPr>
            <w:r>
              <w:rPr>
                <w:rFonts w:cs="Arial"/>
                <w:sz w:val="20"/>
                <w:szCs w:val="20"/>
              </w:rPr>
              <w:t xml:space="preserve">Region słabiej rozwinięty – </w:t>
            </w:r>
            <w:r w:rsidR="000F17E6">
              <w:rPr>
                <w:rFonts w:cs="Arial"/>
                <w:sz w:val="20"/>
                <w:szCs w:val="20"/>
              </w:rPr>
              <w:t>44 350</w:t>
            </w:r>
            <w:r w:rsidR="007416C4" w:rsidRPr="00BF1C4D">
              <w:rPr>
                <w:rFonts w:cs="Arial"/>
                <w:sz w:val="20"/>
                <w:szCs w:val="20"/>
              </w:rPr>
              <w:t> </w:t>
            </w:r>
            <w:r w:rsidR="00B45113" w:rsidRPr="00BF1C4D">
              <w:rPr>
                <w:rFonts w:cs="Arial"/>
                <w:sz w:val="20"/>
                <w:szCs w:val="20"/>
              </w:rPr>
              <w:t>000</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240283" w:rsidRDefault="009558C3" w:rsidP="000F17E6">
            <w:pPr>
              <w:spacing w:before="40" w:after="40" w:line="240" w:lineRule="auto"/>
              <w:jc w:val="left"/>
              <w:rPr>
                <w:rFonts w:cs="Arial"/>
                <w:sz w:val="20"/>
                <w:szCs w:val="20"/>
              </w:rPr>
            </w:pPr>
            <w:r>
              <w:rPr>
                <w:rFonts w:cs="Arial"/>
                <w:sz w:val="20"/>
                <w:szCs w:val="20"/>
              </w:rPr>
              <w:t xml:space="preserve">Region słabiej rozwinięty </w:t>
            </w:r>
            <w:r w:rsidR="00092FC7">
              <w:rPr>
                <w:rFonts w:cs="Arial"/>
                <w:sz w:val="20"/>
                <w:szCs w:val="20"/>
              </w:rPr>
              <w:t>–</w:t>
            </w:r>
            <w:r>
              <w:rPr>
                <w:rFonts w:cs="Arial"/>
                <w:sz w:val="20"/>
                <w:szCs w:val="20"/>
              </w:rPr>
              <w:t xml:space="preserve"> </w:t>
            </w:r>
            <w:r w:rsidR="000F17E6">
              <w:rPr>
                <w:rFonts w:cs="Arial"/>
                <w:sz w:val="20"/>
                <w:szCs w:val="20"/>
              </w:rPr>
              <w:t>7 900 000</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Mechanizmy powiązania interwencji z innymi działaniami/ poddziałaniami w ramach PO lub z innymi PO</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120" w:line="240" w:lineRule="auto"/>
              <w:jc w:val="left"/>
              <w:rPr>
                <w:rFonts w:cs="Arial"/>
                <w:sz w:val="20"/>
                <w:szCs w:val="20"/>
              </w:rPr>
            </w:pPr>
            <w:r>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F1B30" w:rsidP="007E38DC">
            <w:pPr>
              <w:spacing w:before="30" w:after="30" w:line="240" w:lineRule="auto"/>
              <w:rPr>
                <w:rFonts w:cs="Arial"/>
                <w:sz w:val="20"/>
                <w:szCs w:val="20"/>
              </w:rPr>
            </w:pPr>
            <w:r>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Instrumenty terytorialne</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CC40EC"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Pr>
                <w:rFonts w:cs="Arial"/>
                <w:sz w:val="20"/>
                <w:szCs w:val="20"/>
              </w:rPr>
              <w:t>Tryb(y) wyboru projektów</w:t>
            </w:r>
            <w:r w:rsidRPr="004C39A3">
              <w:rPr>
                <w:rFonts w:cs="Arial"/>
                <w:sz w:val="20"/>
                <w:szCs w:val="20"/>
              </w:rPr>
              <w:t xml:space="preserve"> </w:t>
            </w:r>
            <w:r w:rsidRPr="004C39A3">
              <w:rPr>
                <w:rFonts w:cs="Arial"/>
                <w:sz w:val="20"/>
                <w:szCs w:val="20"/>
              </w:rPr>
              <w:br/>
              <w:t xml:space="preserve">oraz wskazanie podmiotu odpowiedzialnego za nabór i ocenę wniosków oraz przyjmowanie protestów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trike/>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4A1AB7" w:rsidRDefault="00B45113" w:rsidP="00B45113">
            <w:pPr>
              <w:spacing w:before="40" w:after="40" w:line="240" w:lineRule="auto"/>
              <w:jc w:val="left"/>
              <w:rPr>
                <w:rFonts w:cs="Arial"/>
                <w:sz w:val="20"/>
                <w:szCs w:val="20"/>
              </w:rPr>
            </w:pPr>
            <w:r w:rsidRPr="00705D07">
              <w:rPr>
                <w:rFonts w:cs="Arial"/>
                <w:sz w:val="20"/>
                <w:szCs w:val="20"/>
              </w:rPr>
              <w:t xml:space="preserve">Tryb </w:t>
            </w:r>
            <w:r>
              <w:rPr>
                <w:rFonts w:cs="Arial"/>
                <w:sz w:val="20"/>
                <w:szCs w:val="20"/>
              </w:rPr>
              <w:t>k</w:t>
            </w:r>
            <w:r w:rsidRPr="004C39A3">
              <w:rPr>
                <w:rFonts w:cs="Arial"/>
                <w:sz w:val="20"/>
                <w:szCs w:val="20"/>
              </w:rPr>
              <w:t xml:space="preserve">onkursowy </w:t>
            </w:r>
          </w:p>
          <w:p w:rsidR="00B45113" w:rsidRPr="004C39A3" w:rsidRDefault="00B45113" w:rsidP="00F57F4E">
            <w:pPr>
              <w:spacing w:before="40" w:after="40" w:line="240" w:lineRule="auto"/>
              <w:rPr>
                <w:rFonts w:cs="Arial"/>
                <w:sz w:val="20"/>
                <w:szCs w:val="20"/>
              </w:rPr>
            </w:pPr>
            <w:r w:rsidRPr="004C39A3">
              <w:rPr>
                <w:rFonts w:cs="Arial"/>
                <w:sz w:val="20"/>
                <w:szCs w:val="20"/>
              </w:rPr>
              <w:t>Podmiot odpowiedzialny</w:t>
            </w:r>
            <w:r w:rsidR="00CF4390">
              <w:rPr>
                <w:rFonts w:cs="Arial"/>
                <w:sz w:val="20"/>
                <w:szCs w:val="20"/>
              </w:rPr>
              <w:t xml:space="preserve"> za nabór i ocen wniosków oraz przyjmowanie protestów</w:t>
            </w:r>
            <w:r w:rsidRPr="004C39A3">
              <w:rPr>
                <w:rFonts w:cs="Arial"/>
                <w:sz w:val="20"/>
                <w:szCs w:val="20"/>
              </w:rPr>
              <w:t>: IZ RPOWP</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F1C4D" w:rsidRDefault="00B45113" w:rsidP="00B45113">
            <w:pPr>
              <w:spacing w:before="40" w:after="40" w:line="240" w:lineRule="auto"/>
              <w:jc w:val="left"/>
              <w:rPr>
                <w:rFonts w:cs="Arial"/>
                <w:sz w:val="20"/>
                <w:szCs w:val="20"/>
              </w:rPr>
            </w:pPr>
            <w:r w:rsidRPr="00705D07">
              <w:rPr>
                <w:rFonts w:cs="Arial"/>
                <w:sz w:val="20"/>
                <w:szCs w:val="20"/>
              </w:rPr>
              <w:t xml:space="preserve">Tryb </w:t>
            </w:r>
            <w:r>
              <w:rPr>
                <w:rFonts w:cs="Arial"/>
                <w:sz w:val="20"/>
                <w:szCs w:val="20"/>
              </w:rPr>
              <w:t>k</w:t>
            </w:r>
            <w:r w:rsidRPr="004C39A3">
              <w:rPr>
                <w:rFonts w:cs="Arial"/>
                <w:sz w:val="20"/>
                <w:szCs w:val="20"/>
              </w:rPr>
              <w:t>onkursowy</w:t>
            </w:r>
            <w:r w:rsidR="00F62DCC">
              <w:rPr>
                <w:rFonts w:cs="Arial"/>
                <w:sz w:val="20"/>
                <w:szCs w:val="20"/>
              </w:rPr>
              <w:t xml:space="preserve"> </w:t>
            </w:r>
            <w:r w:rsidR="00BF1C4D">
              <w:rPr>
                <w:rFonts w:cs="Arial"/>
                <w:sz w:val="20"/>
                <w:szCs w:val="20"/>
              </w:rPr>
              <w:t xml:space="preserve">oraz pozakonkursowy </w:t>
            </w:r>
          </w:p>
          <w:p w:rsidR="00B45113" w:rsidRDefault="00BF1C4D" w:rsidP="00B45113">
            <w:pPr>
              <w:spacing w:before="40" w:after="40" w:line="240" w:lineRule="auto"/>
              <w:jc w:val="left"/>
              <w:rPr>
                <w:rFonts w:cs="Arial"/>
                <w:sz w:val="20"/>
                <w:szCs w:val="20"/>
              </w:rPr>
            </w:pPr>
            <w:r>
              <w:rPr>
                <w:rFonts w:cs="Arial"/>
                <w:sz w:val="20"/>
                <w:szCs w:val="20"/>
              </w:rPr>
              <w:t xml:space="preserve">Tryb pozakonkursowy </w:t>
            </w:r>
            <w:r w:rsidR="006D363C">
              <w:rPr>
                <w:rFonts w:cs="Arial"/>
                <w:sz w:val="20"/>
                <w:szCs w:val="20"/>
              </w:rPr>
              <w:t xml:space="preserve">- </w:t>
            </w:r>
            <w:r w:rsidR="00F62DCC">
              <w:rPr>
                <w:rFonts w:cs="Arial"/>
                <w:sz w:val="20"/>
                <w:szCs w:val="20"/>
              </w:rPr>
              <w:t xml:space="preserve">w odniesieniu do wyboru </w:t>
            </w:r>
            <w:r>
              <w:rPr>
                <w:rFonts w:cs="Arial"/>
                <w:sz w:val="20"/>
                <w:szCs w:val="20"/>
              </w:rPr>
              <w:t>Menadżera funduszu funduszy</w:t>
            </w:r>
          </w:p>
          <w:p w:rsidR="00B45113" w:rsidRPr="004C39A3" w:rsidRDefault="00B45113" w:rsidP="00F57F4E">
            <w:pPr>
              <w:spacing w:before="40" w:after="40" w:line="240" w:lineRule="auto"/>
              <w:rPr>
                <w:rFonts w:cs="Arial"/>
                <w:sz w:val="20"/>
                <w:szCs w:val="20"/>
              </w:rPr>
            </w:pPr>
          </w:p>
        </w:tc>
      </w:tr>
      <w:tr w:rsidR="00AF3751" w:rsidRPr="004C39A3" w:rsidDel="00FE3C38"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Limity i ograniczenia w realizacji projektów</w:t>
            </w:r>
          </w:p>
        </w:tc>
        <w:tc>
          <w:tcPr>
            <w:tcW w:w="1006" w:type="pct"/>
            <w:shd w:val="clear" w:color="auto" w:fill="auto"/>
          </w:tcPr>
          <w:p w:rsidR="00B45113" w:rsidRPr="004C39A3" w:rsidDel="00FE3C38"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p>
        </w:tc>
      </w:tr>
      <w:tr w:rsidR="009B73FF" w:rsidRPr="004C39A3" w:rsidDel="00FE3C38"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r w:rsidRPr="004C39A3">
              <w:rPr>
                <w:rFonts w:cs="Arial"/>
                <w:sz w:val="20"/>
                <w:szCs w:val="20"/>
              </w:rPr>
              <w:t>Nie dotyczy</w:t>
            </w:r>
          </w:p>
        </w:tc>
      </w:tr>
      <w:tr w:rsidR="00AF3751" w:rsidRPr="004C39A3" w:rsidDel="00FE3C38" w:rsidTr="00FF4F6F">
        <w:tc>
          <w:tcPr>
            <w:tcW w:w="1163" w:type="pct"/>
            <w:vMerge/>
            <w:shd w:val="clear" w:color="auto" w:fill="auto"/>
          </w:tcPr>
          <w:p w:rsidR="00B45113" w:rsidRPr="004C39A3" w:rsidDel="00FE3C38"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Del="00FE3C38" w:rsidRDefault="00B45113" w:rsidP="00B45113">
            <w:pPr>
              <w:spacing w:before="40" w:after="40" w:line="240" w:lineRule="auto"/>
              <w:jc w:val="left"/>
              <w:rPr>
                <w:rFonts w:cs="Arial"/>
                <w:strike/>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Warunki i planowany zakres stosowania </w:t>
            </w:r>
            <w:r w:rsidRPr="004C39A3">
              <w:rPr>
                <w:rFonts w:cs="Arial"/>
                <w:sz w:val="20"/>
                <w:szCs w:val="20"/>
              </w:rPr>
              <w:br/>
            </w:r>
            <w:r w:rsidRPr="004C39A3">
              <w:rPr>
                <w:rFonts w:cs="Arial"/>
                <w:i/>
                <w:sz w:val="20"/>
                <w:szCs w:val="20"/>
              </w:rPr>
              <w:t>cross-financingu</w:t>
            </w:r>
            <w:r w:rsidRPr="004C39A3">
              <w:rPr>
                <w:rFonts w:cs="Arial"/>
                <w:sz w:val="20"/>
                <w:szCs w:val="20"/>
              </w:rPr>
              <w:t xml:space="preserve">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3C7EFB" w:rsidP="00B45113">
            <w:pPr>
              <w:spacing w:before="40" w:after="40" w:line="240" w:lineRule="auto"/>
              <w:rPr>
                <w:rFonts w:cs="Arial"/>
                <w:sz w:val="20"/>
                <w:szCs w:val="20"/>
              </w:rPr>
            </w:pPr>
            <w:r w:rsidRPr="004C39A3">
              <w:rPr>
                <w:rFonts w:cs="Arial"/>
                <w:sz w:val="20"/>
                <w:szCs w:val="20"/>
              </w:rPr>
              <w:t>Nie dotyczy</w:t>
            </w:r>
            <w:r w:rsidRPr="004C39A3" w:rsidDel="003C7EFB">
              <w:rPr>
                <w:rFonts w:cs="Arial"/>
                <w:sz w:val="20"/>
                <w:szCs w:val="20"/>
              </w:rPr>
              <w:t xml:space="preserve"> </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Del="00FE3C38"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Dopuszczalna maksymalna wartość zakupionych środków trwałych</w:t>
            </w:r>
            <w:r w:rsidRPr="004C39A3">
              <w:rPr>
                <w:rFonts w:cs="Arial"/>
                <w:sz w:val="20"/>
                <w:szCs w:val="20"/>
              </w:rPr>
              <w:br/>
              <w:t>jako % wydatków kwalifikowalnych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Warunki uwzględniania dochodu w projekcie</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436714">
            <w:pPr>
              <w:spacing w:before="40" w:after="40" w:line="240" w:lineRule="auto"/>
              <w:jc w:val="left"/>
              <w:rPr>
                <w:rFonts w:cs="Arial"/>
                <w:sz w:val="20"/>
                <w:szCs w:val="20"/>
              </w:rPr>
            </w:pPr>
            <w:r>
              <w:rPr>
                <w:rFonts w:cs="Arial"/>
                <w:sz w:val="20"/>
                <w:szCs w:val="20"/>
              </w:rPr>
              <w:t>L</w:t>
            </w:r>
            <w:r w:rsidRPr="00805A1A">
              <w:rPr>
                <w:rFonts w:cs="Arial"/>
                <w:sz w:val="20"/>
                <w:szCs w:val="20"/>
              </w:rPr>
              <w:t>uka w finansowaniu (art. 61 ust. 3 lit. b)</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9B73FF"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Warunki stosowania uproszczonych form rozliczania wydatków i planowany zakres systemu zaliczek</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Default="00B45113" w:rsidP="0049776D">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49776D">
              <w:rPr>
                <w:rFonts w:cs="Arial"/>
                <w:sz w:val="20"/>
                <w:szCs w:val="20"/>
              </w:rPr>
              <w:t xml:space="preserve">/IP </w:t>
            </w:r>
            <w:r>
              <w:rPr>
                <w:rFonts w:cs="Arial"/>
                <w:sz w:val="20"/>
                <w:szCs w:val="20"/>
              </w:rPr>
              <w:t xml:space="preserve">będzie kierowała się zapisami </w:t>
            </w:r>
            <w:r w:rsidR="00F57F4E">
              <w:rPr>
                <w:rFonts w:cs="Arial"/>
                <w:sz w:val="20"/>
                <w:szCs w:val="20"/>
              </w:rPr>
              <w:t>obowiązujących aktów prawnych i </w:t>
            </w:r>
            <w:r>
              <w:rPr>
                <w:rFonts w:cs="Arial"/>
                <w:sz w:val="20"/>
                <w:szCs w:val="20"/>
              </w:rPr>
              <w:t>obowiązujących wytycznych</w:t>
            </w:r>
            <w:r w:rsidR="00B10DC8">
              <w:rPr>
                <w:rFonts w:cs="Arial"/>
                <w:sz w:val="20"/>
                <w:szCs w:val="20"/>
              </w:rPr>
              <w:t>.</w:t>
            </w:r>
          </w:p>
          <w:p w:rsidR="00E12D28" w:rsidRPr="004C39A3" w:rsidRDefault="00E12D28" w:rsidP="00E966B9">
            <w:pPr>
              <w:spacing w:before="40" w:after="40" w:line="240" w:lineRule="auto"/>
              <w:rPr>
                <w:rFonts w:cs="Arial"/>
                <w:sz w:val="20"/>
                <w:szCs w:val="20"/>
              </w:rPr>
            </w:pPr>
            <w:r>
              <w:rPr>
                <w:rFonts w:cs="Arial"/>
                <w:sz w:val="20"/>
                <w:szCs w:val="20"/>
              </w:rPr>
              <w:t>W ramach typu 3 możliwe jest rozliczanie kosztów pośrednich do poziomu 5% bezpośrednich kosztów kwalifikowalnych projektu (w zależności od formy rozliczania), przy czym szczegółowe zasady zostaną wskazane w Regulaminie konkursu.</w:t>
            </w: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9B73FF"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Pomoc publiczna </w:t>
            </w:r>
            <w:r w:rsidRPr="004C39A3">
              <w:rPr>
                <w:rFonts w:cs="Arial"/>
                <w:sz w:val="20"/>
                <w:szCs w:val="20"/>
              </w:rPr>
              <w:br/>
              <w:t xml:space="preserve">i pomoc </w:t>
            </w:r>
            <w:r w:rsidRPr="004C39A3">
              <w:rPr>
                <w:rFonts w:cs="Arial"/>
                <w:i/>
                <w:sz w:val="20"/>
                <w:szCs w:val="20"/>
              </w:rPr>
              <w:t>de minimis</w:t>
            </w:r>
            <w:r w:rsidRPr="004C39A3">
              <w:rPr>
                <w:rFonts w:cs="Arial"/>
                <w:sz w:val="20"/>
                <w:szCs w:val="20"/>
              </w:rPr>
              <w:br/>
              <w:t>(rodzaj i przeznaczenie pomocy, unijna lub krajowa podstawa prawna)</w:t>
            </w:r>
            <w:r w:rsidRPr="004C39A3">
              <w:rPr>
                <w:rStyle w:val="Odwoanieprzypisudolnego"/>
                <w:rFonts w:cs="Arial"/>
                <w:sz w:val="20"/>
                <w:szCs w:val="20"/>
              </w:rPr>
              <w:t xml:space="preserve">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5.3.1</w:t>
            </w:r>
          </w:p>
        </w:tc>
        <w:tc>
          <w:tcPr>
            <w:tcW w:w="2831" w:type="pct"/>
            <w:shd w:val="clear" w:color="auto" w:fill="auto"/>
          </w:tcPr>
          <w:p w:rsidR="006211AA" w:rsidRDefault="006211AA" w:rsidP="006211AA">
            <w:pPr>
              <w:spacing w:before="30" w:after="30" w:line="240" w:lineRule="auto"/>
              <w:rPr>
                <w:rFonts w:cs="Arial"/>
                <w:sz w:val="20"/>
                <w:szCs w:val="20"/>
              </w:rPr>
            </w:pPr>
            <w:r>
              <w:rPr>
                <w:rFonts w:cs="Arial"/>
                <w:sz w:val="20"/>
                <w:szCs w:val="20"/>
              </w:rPr>
              <w:t>O ile wystąpi pomoc publiczna</w:t>
            </w:r>
            <w:r w:rsidR="00451524">
              <w:rPr>
                <w:rFonts w:cs="Arial"/>
                <w:sz w:val="20"/>
                <w:szCs w:val="20"/>
              </w:rPr>
              <w:t>,</w:t>
            </w:r>
            <w:r>
              <w:rPr>
                <w:rFonts w:cs="Arial"/>
                <w:sz w:val="20"/>
                <w:szCs w:val="20"/>
              </w:rPr>
              <w:t xml:space="preserve"> wsparcie udzielane będzie na podstawie programów pomocowych wydanych przez ministra właściwego ds. rozwoju regionalnego w oparciu o</w:t>
            </w:r>
            <w:r w:rsidR="00CF4390">
              <w:rPr>
                <w:rFonts w:cs="Arial"/>
                <w:sz w:val="20"/>
                <w:szCs w:val="20"/>
              </w:rPr>
              <w:t> </w:t>
            </w:r>
            <w:r>
              <w:rPr>
                <w:rFonts w:cs="Arial"/>
                <w:sz w:val="20"/>
                <w:szCs w:val="20"/>
              </w:rPr>
              <w:t>Rozporządzenie Komisji (UE) nr 651/2014 z dnia 17 czerwca 2014 r. uznające niektóre rodzaje pomocy za zgodne z</w:t>
            </w:r>
            <w:r w:rsidR="00CF4390">
              <w:rPr>
                <w:rFonts w:cs="Arial"/>
                <w:sz w:val="20"/>
                <w:szCs w:val="20"/>
              </w:rPr>
              <w:t> </w:t>
            </w:r>
            <w:r>
              <w:rPr>
                <w:rFonts w:cs="Arial"/>
                <w:sz w:val="20"/>
                <w:szCs w:val="20"/>
              </w:rPr>
              <w:t>rynkiem wewnętrznym w zastosowaniu art. 107 i 108 Traktatu, w szczególności odpowiednio</w:t>
            </w:r>
            <w:r w:rsidR="009F46E0">
              <w:rPr>
                <w:rFonts w:cs="Arial"/>
                <w:sz w:val="20"/>
                <w:szCs w:val="20"/>
              </w:rPr>
              <w:t xml:space="preserve"> jako</w:t>
            </w:r>
            <w:r>
              <w:rPr>
                <w:rFonts w:cs="Arial"/>
                <w:sz w:val="20"/>
                <w:szCs w:val="20"/>
              </w:rPr>
              <w:t>:</w:t>
            </w:r>
          </w:p>
          <w:p w:rsidR="004C1D99" w:rsidRDefault="00B45113" w:rsidP="008A20E1">
            <w:pPr>
              <w:numPr>
                <w:ilvl w:val="0"/>
                <w:numId w:val="247"/>
              </w:numPr>
              <w:spacing w:before="30" w:after="30" w:line="240" w:lineRule="auto"/>
              <w:rPr>
                <w:sz w:val="20"/>
              </w:rPr>
            </w:pPr>
            <w:r w:rsidRPr="004C39A3">
              <w:rPr>
                <w:rFonts w:cs="Arial"/>
                <w:sz w:val="20"/>
                <w:szCs w:val="20"/>
              </w:rPr>
              <w:t xml:space="preserve">pomoc </w:t>
            </w:r>
            <w:r w:rsidR="00B101E2" w:rsidRPr="002339B0">
              <w:rPr>
                <w:rFonts w:cs="Arial"/>
                <w:sz w:val="20"/>
                <w:szCs w:val="20"/>
              </w:rPr>
              <w:t xml:space="preserve">na inwestycje </w:t>
            </w:r>
            <w:r w:rsidR="00B101E2">
              <w:rPr>
                <w:rFonts w:cs="Arial"/>
                <w:sz w:val="20"/>
                <w:szCs w:val="20"/>
              </w:rPr>
              <w:t>wspierające efektywność energetyczną</w:t>
            </w:r>
            <w:r w:rsidRPr="004C39A3">
              <w:rPr>
                <w:rFonts w:cs="Arial"/>
                <w:sz w:val="20"/>
                <w:szCs w:val="20"/>
              </w:rPr>
              <w:t xml:space="preserve"> w ramach regionalnych programów operacyjnych</w:t>
            </w:r>
            <w:r w:rsidR="00DA6BB3">
              <w:rPr>
                <w:rFonts w:cs="Arial"/>
                <w:sz w:val="20"/>
                <w:szCs w:val="20"/>
              </w:rPr>
              <w:t xml:space="preserve"> </w:t>
            </w:r>
            <w:r w:rsidR="00DA6BB3" w:rsidRPr="002339B0">
              <w:rPr>
                <w:rFonts w:cs="Arial"/>
                <w:sz w:val="20"/>
                <w:szCs w:val="20"/>
              </w:rPr>
              <w:t>na lata 2014-2020</w:t>
            </w:r>
            <w:r w:rsidRPr="006647AE">
              <w:rPr>
                <w:sz w:val="20"/>
              </w:rPr>
              <w:t xml:space="preserve"> </w:t>
            </w:r>
            <w:r w:rsidR="009D7176">
              <w:rPr>
                <w:sz w:val="20"/>
              </w:rPr>
              <w:t>na podstawie art. 38, 39 i </w:t>
            </w:r>
            <w:r w:rsidR="00DA6BB3" w:rsidRPr="00CD5F7E">
              <w:rPr>
                <w:sz w:val="20"/>
              </w:rPr>
              <w:t>4</w:t>
            </w:r>
            <w:r w:rsidR="0001129E" w:rsidRPr="00CD5F7E">
              <w:rPr>
                <w:sz w:val="20"/>
              </w:rPr>
              <w:t>9</w:t>
            </w:r>
            <w:r w:rsidR="004C1D99">
              <w:rPr>
                <w:sz w:val="20"/>
              </w:rPr>
              <w:t>;</w:t>
            </w:r>
          </w:p>
          <w:p w:rsidR="004C1D99" w:rsidRPr="007415D7" w:rsidRDefault="00B45113" w:rsidP="008A20E1">
            <w:pPr>
              <w:numPr>
                <w:ilvl w:val="0"/>
                <w:numId w:val="247"/>
              </w:numPr>
              <w:spacing w:before="30" w:after="30" w:line="240" w:lineRule="auto"/>
              <w:rPr>
                <w:rFonts w:cs="Arial"/>
                <w:sz w:val="20"/>
                <w:szCs w:val="20"/>
              </w:rPr>
            </w:pPr>
            <w:r w:rsidRPr="004C39A3">
              <w:rPr>
                <w:rFonts w:cs="Arial"/>
                <w:sz w:val="20"/>
                <w:szCs w:val="20"/>
              </w:rPr>
              <w:t>pomoc inwestycyjn</w:t>
            </w:r>
            <w:r w:rsidR="009F46E0">
              <w:rPr>
                <w:rFonts w:cs="Arial"/>
                <w:sz w:val="20"/>
                <w:szCs w:val="20"/>
              </w:rPr>
              <w:t>a</w:t>
            </w:r>
            <w:r w:rsidRPr="004C39A3">
              <w:rPr>
                <w:rFonts w:cs="Arial"/>
                <w:sz w:val="20"/>
                <w:szCs w:val="20"/>
              </w:rPr>
              <w:t xml:space="preserve"> na efektywny energetycznie system ciepłowniczy i chłodniczy w ramach regionalnych programów operacyjnych</w:t>
            </w:r>
            <w:r w:rsidR="00202905">
              <w:rPr>
                <w:rFonts w:cs="Arial"/>
                <w:sz w:val="20"/>
                <w:szCs w:val="20"/>
              </w:rPr>
              <w:t xml:space="preserve"> na lata 2014-2020</w:t>
            </w:r>
            <w:r w:rsidRPr="00CD5F7E">
              <w:rPr>
                <w:sz w:val="20"/>
              </w:rPr>
              <w:t xml:space="preserve"> </w:t>
            </w:r>
            <w:r w:rsidR="00202905" w:rsidRPr="00CD5F7E">
              <w:rPr>
                <w:sz w:val="20"/>
              </w:rPr>
              <w:t>na podstawie</w:t>
            </w:r>
            <w:r w:rsidRPr="00CD5F7E">
              <w:rPr>
                <w:sz w:val="20"/>
              </w:rPr>
              <w:t xml:space="preserve"> </w:t>
            </w:r>
            <w:r w:rsidR="00202905" w:rsidRPr="00CD5F7E">
              <w:rPr>
                <w:sz w:val="20"/>
              </w:rPr>
              <w:t xml:space="preserve">art. </w:t>
            </w:r>
            <w:r w:rsidRPr="00AB0BC9">
              <w:rPr>
                <w:sz w:val="20"/>
              </w:rPr>
              <w:t xml:space="preserve">46 </w:t>
            </w:r>
            <w:r w:rsidR="007B1878">
              <w:rPr>
                <w:sz w:val="20"/>
              </w:rPr>
              <w:t>i 49</w:t>
            </w:r>
            <w:r w:rsidR="007A0143">
              <w:rPr>
                <w:rStyle w:val="Odwoanieprzypisudolnego"/>
              </w:rPr>
              <w:footnoteReference w:id="111"/>
            </w:r>
            <w:r w:rsidR="007B1878">
              <w:rPr>
                <w:sz w:val="20"/>
              </w:rPr>
              <w:t>;</w:t>
            </w:r>
          </w:p>
          <w:p w:rsidR="00B101E2" w:rsidRPr="004C39A3" w:rsidRDefault="001C05EF" w:rsidP="00C41120">
            <w:pPr>
              <w:spacing w:before="40" w:after="40" w:line="240" w:lineRule="auto"/>
              <w:rPr>
                <w:rFonts w:cs="Arial"/>
                <w:sz w:val="20"/>
                <w:szCs w:val="20"/>
              </w:rPr>
            </w:pPr>
            <w:r>
              <w:rPr>
                <w:rFonts w:cs="Arial"/>
                <w:sz w:val="20"/>
                <w:szCs w:val="20"/>
              </w:rPr>
              <w:t xml:space="preserve">oraz </w:t>
            </w:r>
            <w:r w:rsidR="009F46E0">
              <w:rPr>
                <w:rFonts w:cs="Arial"/>
                <w:sz w:val="20"/>
                <w:szCs w:val="20"/>
              </w:rPr>
              <w:t xml:space="preserve">na podstawie </w:t>
            </w:r>
            <w:r w:rsidR="00B101E2" w:rsidRPr="00913F01">
              <w:rPr>
                <w:rFonts w:cs="Arial"/>
                <w:sz w:val="20"/>
                <w:szCs w:val="20"/>
              </w:rPr>
              <w:t>Rozporządzeni</w:t>
            </w:r>
            <w:r>
              <w:rPr>
                <w:rFonts w:cs="Arial"/>
                <w:sz w:val="20"/>
                <w:szCs w:val="20"/>
              </w:rPr>
              <w:t>a</w:t>
            </w:r>
            <w:r w:rsidR="009D7176">
              <w:rPr>
                <w:rFonts w:cs="Arial"/>
                <w:sz w:val="20"/>
                <w:szCs w:val="20"/>
              </w:rPr>
              <w:t xml:space="preserve"> Ministra Infrastruktury i </w:t>
            </w:r>
            <w:r w:rsidR="00B101E2" w:rsidRPr="00913F01">
              <w:rPr>
                <w:rFonts w:cs="Arial"/>
                <w:sz w:val="20"/>
                <w:szCs w:val="20"/>
              </w:rPr>
              <w:t xml:space="preserve">Rozwoju z dnia 19 marca 2015 r. w sprawie udzielania pomocy </w:t>
            </w:r>
            <w:r w:rsidR="00B101E2" w:rsidRPr="001C05EF">
              <w:rPr>
                <w:rFonts w:cs="Arial"/>
                <w:i/>
                <w:sz w:val="20"/>
                <w:szCs w:val="20"/>
              </w:rPr>
              <w:t>de minimis</w:t>
            </w:r>
            <w:r w:rsidR="00CF4390">
              <w:rPr>
                <w:rFonts w:cs="Arial"/>
                <w:sz w:val="20"/>
                <w:szCs w:val="20"/>
              </w:rPr>
              <w:t xml:space="preserve"> w </w:t>
            </w:r>
            <w:r w:rsidR="00B101E2" w:rsidRPr="00913F01">
              <w:rPr>
                <w:rFonts w:cs="Arial"/>
                <w:sz w:val="20"/>
                <w:szCs w:val="20"/>
              </w:rPr>
              <w:t>ramach regionalnych programów operacyjnych na lata 2014-2020 (Dz. U. poz. 488)</w:t>
            </w:r>
          </w:p>
        </w:tc>
      </w:tr>
      <w:tr w:rsidR="009B73FF"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 xml:space="preserve"> Poddziałanie 5.3.2</w:t>
            </w:r>
          </w:p>
        </w:tc>
        <w:tc>
          <w:tcPr>
            <w:tcW w:w="2831" w:type="pct"/>
            <w:shd w:val="clear" w:color="auto" w:fill="auto"/>
          </w:tcPr>
          <w:p w:rsidR="001C05EF" w:rsidRDefault="001C05EF" w:rsidP="001C05EF">
            <w:pPr>
              <w:spacing w:before="30" w:after="30" w:line="240" w:lineRule="auto"/>
              <w:rPr>
                <w:rFonts w:cs="Arial"/>
                <w:sz w:val="20"/>
                <w:szCs w:val="20"/>
              </w:rPr>
            </w:pPr>
            <w:r w:rsidRPr="001C05EF">
              <w:rPr>
                <w:rFonts w:cs="Arial"/>
                <w:sz w:val="20"/>
                <w:szCs w:val="20"/>
              </w:rPr>
              <w:t xml:space="preserve">O ile wystąpi pomoc publiczna </w:t>
            </w:r>
            <w:r>
              <w:rPr>
                <w:rFonts w:cs="Arial"/>
                <w:sz w:val="20"/>
                <w:szCs w:val="20"/>
              </w:rPr>
              <w:t>wsparcie udzielane będzie na podstawie programów pomocowych wydanych przez ministra właściwego ds. rozwoju regionalnego w oparciu o</w:t>
            </w:r>
            <w:r w:rsidR="00CF4390">
              <w:rPr>
                <w:rFonts w:cs="Arial"/>
                <w:sz w:val="20"/>
                <w:szCs w:val="20"/>
              </w:rPr>
              <w:t> </w:t>
            </w:r>
            <w:r>
              <w:rPr>
                <w:rFonts w:cs="Arial"/>
                <w:sz w:val="20"/>
                <w:szCs w:val="20"/>
              </w:rPr>
              <w:t>Rozporządzenie Komisji (UE) nr 651/2014 z dnia 17 czerwca 2014 r. uznające niektóre rodzaje pomocy za zgodne z rynkiem wewnętrznym w zastosowaniu art. 107 i 108 Traktatu, w szczególności odpowiednio</w:t>
            </w:r>
            <w:r w:rsidR="003756A8">
              <w:rPr>
                <w:rFonts w:cs="Arial"/>
                <w:sz w:val="20"/>
                <w:szCs w:val="20"/>
              </w:rPr>
              <w:t xml:space="preserve"> jako</w:t>
            </w:r>
            <w:r>
              <w:rPr>
                <w:rFonts w:cs="Arial"/>
                <w:sz w:val="20"/>
                <w:szCs w:val="20"/>
              </w:rPr>
              <w:t>:</w:t>
            </w:r>
          </w:p>
          <w:p w:rsidR="00BF0E75" w:rsidRPr="0051038C" w:rsidRDefault="00BF0E75" w:rsidP="008A20E1">
            <w:pPr>
              <w:pStyle w:val="Akapitzlist"/>
              <w:numPr>
                <w:ilvl w:val="0"/>
                <w:numId w:val="248"/>
              </w:numPr>
              <w:spacing w:line="240" w:lineRule="auto"/>
              <w:rPr>
                <w:sz w:val="20"/>
              </w:rPr>
            </w:pPr>
            <w:r w:rsidRPr="0051038C">
              <w:rPr>
                <w:sz w:val="20"/>
              </w:rPr>
              <w:t>pomoc na inwestycje wspierające efektywność energetyczną w ramach regionalnych programów operacyjnych na lata 2014-2020 na podstawie art. 38, 39 i 4</w:t>
            </w:r>
            <w:r w:rsidR="0001129E" w:rsidRPr="0051038C">
              <w:rPr>
                <w:sz w:val="20"/>
              </w:rPr>
              <w:t>9</w:t>
            </w:r>
            <w:r w:rsidR="004C1D99" w:rsidRPr="0051038C">
              <w:rPr>
                <w:sz w:val="20"/>
              </w:rPr>
              <w:t>;</w:t>
            </w:r>
            <w:r w:rsidRPr="0051038C">
              <w:rPr>
                <w:sz w:val="20"/>
              </w:rPr>
              <w:t xml:space="preserve"> </w:t>
            </w:r>
          </w:p>
          <w:p w:rsidR="007A5E88" w:rsidRPr="0051038C" w:rsidRDefault="007A5E88" w:rsidP="008A20E1">
            <w:pPr>
              <w:pStyle w:val="Akapitzlist"/>
              <w:numPr>
                <w:ilvl w:val="0"/>
                <w:numId w:val="248"/>
              </w:numPr>
              <w:spacing w:line="240" w:lineRule="auto"/>
              <w:rPr>
                <w:sz w:val="20"/>
              </w:rPr>
            </w:pPr>
            <w:r w:rsidRPr="0051038C">
              <w:rPr>
                <w:sz w:val="20"/>
              </w:rPr>
              <w:t>pomoc na propagowanie energii ze źródeł odnawialnych w ramach regionalnych programów operacyjnych na lata 2014-2020 na podstawie art. 41 i 49</w:t>
            </w:r>
            <w:r w:rsidR="004C1D99" w:rsidRPr="0051038C">
              <w:rPr>
                <w:sz w:val="20"/>
              </w:rPr>
              <w:t>;</w:t>
            </w:r>
            <w:r w:rsidRPr="0051038C">
              <w:rPr>
                <w:sz w:val="20"/>
              </w:rPr>
              <w:t xml:space="preserve"> </w:t>
            </w:r>
          </w:p>
          <w:p w:rsidR="007A5E88" w:rsidRDefault="007A5E88" w:rsidP="008A20E1">
            <w:pPr>
              <w:numPr>
                <w:ilvl w:val="0"/>
                <w:numId w:val="248"/>
              </w:numPr>
              <w:spacing w:before="30" w:after="30" w:line="240" w:lineRule="auto"/>
              <w:rPr>
                <w:rFonts w:cs="Arial"/>
                <w:sz w:val="20"/>
                <w:szCs w:val="20"/>
              </w:rPr>
            </w:pPr>
            <w:r w:rsidRPr="00686D79">
              <w:rPr>
                <w:rFonts w:cs="Arial"/>
                <w:sz w:val="20"/>
                <w:szCs w:val="20"/>
              </w:rPr>
              <w:t>pomoc na rozwój przedsiębiorczości w ramach regionalnych programów</w:t>
            </w:r>
            <w:r>
              <w:rPr>
                <w:rFonts w:cs="Arial"/>
                <w:sz w:val="20"/>
                <w:szCs w:val="20"/>
              </w:rPr>
              <w:t xml:space="preserve"> </w:t>
            </w:r>
            <w:r w:rsidRPr="00883D1E">
              <w:rPr>
                <w:rFonts w:cs="Arial"/>
                <w:sz w:val="20"/>
                <w:szCs w:val="20"/>
              </w:rPr>
              <w:t xml:space="preserve">na podstawie art. 21 i 22 </w:t>
            </w:r>
          </w:p>
          <w:p w:rsidR="00B45113" w:rsidRPr="004C39A3" w:rsidRDefault="001C05EF" w:rsidP="00546475">
            <w:pPr>
              <w:spacing w:before="30" w:after="30" w:line="240" w:lineRule="auto"/>
              <w:rPr>
                <w:rFonts w:cs="Arial"/>
                <w:sz w:val="20"/>
                <w:szCs w:val="20"/>
              </w:rPr>
            </w:pPr>
            <w:r>
              <w:rPr>
                <w:rFonts w:cs="Arial"/>
                <w:sz w:val="20"/>
                <w:szCs w:val="20"/>
              </w:rPr>
              <w:t xml:space="preserve">oraz </w:t>
            </w:r>
            <w:r w:rsidR="00741BD2">
              <w:rPr>
                <w:rFonts w:cs="Arial"/>
                <w:sz w:val="20"/>
                <w:szCs w:val="20"/>
              </w:rPr>
              <w:t xml:space="preserve">na podstawie </w:t>
            </w:r>
            <w:r w:rsidR="007A5E88" w:rsidRPr="00913F01">
              <w:rPr>
                <w:rFonts w:cs="Arial"/>
                <w:sz w:val="20"/>
                <w:szCs w:val="20"/>
              </w:rPr>
              <w:t>Rozporządzeni</w:t>
            </w:r>
            <w:r>
              <w:rPr>
                <w:rFonts w:cs="Arial"/>
                <w:sz w:val="20"/>
                <w:szCs w:val="20"/>
              </w:rPr>
              <w:t>a</w:t>
            </w:r>
            <w:r w:rsidR="007A5E88" w:rsidRPr="00913F01">
              <w:rPr>
                <w:rFonts w:cs="Arial"/>
                <w:sz w:val="20"/>
                <w:szCs w:val="20"/>
              </w:rPr>
              <w:t xml:space="preserve"> Ministra Infrastruktury i Rozwoju z dnia 19 marca 2015 r. w sprawie udzielania pomocy </w:t>
            </w:r>
            <w:r w:rsidR="007A5E88" w:rsidRPr="001C05EF">
              <w:rPr>
                <w:rFonts w:cs="Arial"/>
                <w:i/>
                <w:sz w:val="20"/>
                <w:szCs w:val="20"/>
              </w:rPr>
              <w:t>de minimis</w:t>
            </w:r>
            <w:r w:rsidR="00F57F4E">
              <w:rPr>
                <w:rFonts w:cs="Arial"/>
                <w:sz w:val="20"/>
                <w:szCs w:val="20"/>
              </w:rPr>
              <w:t xml:space="preserve"> w </w:t>
            </w:r>
            <w:r w:rsidR="007A5E88" w:rsidRPr="00913F01">
              <w:rPr>
                <w:rFonts w:cs="Arial"/>
                <w:sz w:val="20"/>
                <w:szCs w:val="20"/>
              </w:rPr>
              <w:t>ramach regionalnych programów operacyjnych na lata 2014-2020 (Dz. U. poz. 488)</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Maksymalny </w:t>
            </w:r>
            <w:r w:rsidRPr="004C39A3">
              <w:rPr>
                <w:rFonts w:cs="Arial"/>
                <w:sz w:val="20"/>
                <w:szCs w:val="20"/>
              </w:rPr>
              <w:br/>
              <w:t xml:space="preserve">% poziom dofinansowania UE wydatków kwalifikowalnych </w:t>
            </w:r>
            <w:r w:rsidRPr="004C39A3">
              <w:rPr>
                <w:rFonts w:cs="Arial"/>
                <w:sz w:val="20"/>
                <w:szCs w:val="20"/>
              </w:rPr>
              <w:br/>
              <w:t xml:space="preserve">na poziomie projektu </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pStyle w:val="Default"/>
              <w:jc w:val="both"/>
              <w:rPr>
                <w:rFonts w:ascii="Arial" w:hAnsi="Arial" w:cs="Arial"/>
                <w:sz w:val="20"/>
                <w:szCs w:val="20"/>
              </w:rPr>
            </w:pPr>
            <w:r w:rsidRPr="004C39A3">
              <w:rPr>
                <w:rFonts w:ascii="Arial" w:hAnsi="Arial" w:cs="Arial"/>
                <w:sz w:val="20"/>
                <w:szCs w:val="20"/>
              </w:rPr>
              <w:t xml:space="preserve">Projekty nie objęte pomocą publiczną </w:t>
            </w:r>
            <w:r w:rsidR="00F363EA" w:rsidRPr="00D209E9">
              <w:rPr>
                <w:rFonts w:ascii="Arial" w:hAnsi="Arial" w:cs="Arial"/>
                <w:bCs/>
                <w:sz w:val="20"/>
                <w:szCs w:val="20"/>
              </w:rPr>
              <w:t>–</w:t>
            </w:r>
            <w:r w:rsidRPr="004C39A3">
              <w:rPr>
                <w:rFonts w:ascii="Arial" w:hAnsi="Arial" w:cs="Arial"/>
                <w:b/>
                <w:bCs/>
                <w:sz w:val="20"/>
                <w:szCs w:val="20"/>
              </w:rPr>
              <w:t xml:space="preserve"> </w:t>
            </w:r>
            <w:r w:rsidR="00067FE8">
              <w:rPr>
                <w:rFonts w:ascii="Arial" w:hAnsi="Arial" w:cs="Arial"/>
                <w:sz w:val="20"/>
                <w:szCs w:val="20"/>
              </w:rPr>
              <w:t>max</w:t>
            </w:r>
            <w:r w:rsidR="00F363EA">
              <w:rPr>
                <w:rFonts w:ascii="Arial" w:hAnsi="Arial" w:cs="Arial"/>
                <w:sz w:val="20"/>
                <w:szCs w:val="20"/>
              </w:rPr>
              <w:t xml:space="preserve"> </w:t>
            </w:r>
            <w:r w:rsidR="00067FE8">
              <w:rPr>
                <w:rFonts w:ascii="Arial" w:hAnsi="Arial" w:cs="Arial"/>
                <w:sz w:val="20"/>
                <w:szCs w:val="20"/>
              </w:rPr>
              <w:t>85</w:t>
            </w:r>
            <w:r w:rsidRPr="004C39A3">
              <w:rPr>
                <w:rFonts w:ascii="Arial" w:hAnsi="Arial" w:cs="Arial"/>
                <w:sz w:val="20"/>
                <w:szCs w:val="20"/>
              </w:rPr>
              <w:t xml:space="preserve">% </w:t>
            </w:r>
          </w:p>
          <w:p w:rsidR="00C54756" w:rsidRDefault="00C54756" w:rsidP="00C54756">
            <w:pPr>
              <w:pStyle w:val="Default"/>
              <w:rPr>
                <w:rFonts w:ascii="Arial" w:hAnsi="Arial" w:cs="Arial"/>
                <w:sz w:val="20"/>
                <w:szCs w:val="20"/>
              </w:rPr>
            </w:pPr>
            <w:r w:rsidRPr="00B43543">
              <w:rPr>
                <w:rFonts w:ascii="Arial" w:hAnsi="Arial" w:cs="Arial"/>
                <w:sz w:val="20"/>
                <w:szCs w:val="20"/>
              </w:rPr>
              <w:t xml:space="preserve">100% - w przypadku typu </w:t>
            </w:r>
            <w:r>
              <w:rPr>
                <w:rFonts w:ascii="Arial" w:hAnsi="Arial" w:cs="Arial"/>
                <w:sz w:val="20"/>
                <w:szCs w:val="20"/>
              </w:rPr>
              <w:t>3</w:t>
            </w:r>
          </w:p>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Projekty obję</w:t>
            </w:r>
            <w:r w:rsidR="00CF4390">
              <w:rPr>
                <w:rFonts w:ascii="Arial" w:hAnsi="Arial" w:cs="Arial"/>
                <w:color w:val="auto"/>
                <w:sz w:val="20"/>
                <w:szCs w:val="20"/>
              </w:rPr>
              <w:t xml:space="preserve">te pomocą publiczną </w:t>
            </w:r>
            <w:r w:rsidR="00F363EA">
              <w:rPr>
                <w:rFonts w:ascii="Arial" w:hAnsi="Arial" w:cs="Arial"/>
                <w:color w:val="auto"/>
                <w:sz w:val="20"/>
                <w:szCs w:val="20"/>
              </w:rPr>
              <w:t>–</w:t>
            </w:r>
            <w:r w:rsidR="00CF4390">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B45113" w:rsidRPr="004C39A3" w:rsidRDefault="00B45113" w:rsidP="00B45113">
            <w:pPr>
              <w:spacing w:before="40" w:after="40" w:line="240" w:lineRule="auto"/>
              <w:rPr>
                <w:rFonts w:cs="Arial"/>
                <w:sz w:val="20"/>
                <w:szCs w:val="20"/>
              </w:rPr>
            </w:pPr>
            <w:r w:rsidRPr="00705D07">
              <w:rPr>
                <w:rFonts w:cs="Arial"/>
                <w:sz w:val="20"/>
                <w:szCs w:val="20"/>
              </w:rPr>
              <w:t>Ostateczny poziom dofinan</w:t>
            </w:r>
            <w:r w:rsidR="00CF4390">
              <w:rPr>
                <w:rFonts w:cs="Arial"/>
                <w:sz w:val="20"/>
                <w:szCs w:val="20"/>
              </w:rPr>
              <w:t xml:space="preserve">sowania </w:t>
            </w:r>
            <w:r w:rsidR="00F363EA">
              <w:rPr>
                <w:rFonts w:cs="Arial"/>
                <w:sz w:val="20"/>
                <w:szCs w:val="20"/>
              </w:rPr>
              <w:t>–</w:t>
            </w:r>
            <w:r w:rsidR="00CF4390">
              <w:rPr>
                <w:rFonts w:cs="Arial"/>
                <w:sz w:val="20"/>
                <w:szCs w:val="20"/>
              </w:rPr>
              <w:t xml:space="preserve"> podany w ogłoszeniu o </w:t>
            </w:r>
            <w:r w:rsidRPr="00705D07">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rPr>
                <w:rFonts w:cs="Arial"/>
                <w:sz w:val="20"/>
                <w:szCs w:val="20"/>
              </w:rPr>
            </w:pPr>
            <w:r>
              <w:rPr>
                <w:rFonts w:cs="Arial"/>
                <w:sz w:val="20"/>
                <w:szCs w:val="20"/>
              </w:rPr>
              <w:t>85%</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Maksymalny </w:t>
            </w:r>
            <w:r w:rsidRPr="004C39A3">
              <w:rPr>
                <w:rFonts w:cs="Arial"/>
                <w:sz w:val="20"/>
                <w:szCs w:val="20"/>
              </w:rPr>
              <w:br/>
              <w:t xml:space="preserve">% poziom dofinansowania całkowitego wydatków kwalifikowalnych </w:t>
            </w:r>
            <w:r w:rsidRPr="004C39A3">
              <w:rPr>
                <w:rFonts w:cs="Arial"/>
                <w:sz w:val="20"/>
                <w:szCs w:val="20"/>
              </w:rPr>
              <w:br/>
              <w:t xml:space="preserve">na poziomie projektu </w:t>
            </w:r>
            <w:r w:rsidRPr="004C39A3">
              <w:rPr>
                <w:rFonts w:cs="Arial"/>
                <w:sz w:val="20"/>
                <w:szCs w:val="20"/>
              </w:rPr>
              <w:br/>
            </w:r>
            <w:r w:rsidRPr="00705D07">
              <w:rPr>
                <w:rFonts w:cs="Arial"/>
                <w:sz w:val="16"/>
                <w:szCs w:val="20"/>
              </w:rPr>
              <w:t>(środki UE + ewentualne współfinansowanie z budżetu państwa lub innych źródeł przyznawane beneficjentowi przez właściwą instytucję)</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436714" w:rsidRDefault="00436714" w:rsidP="00436714">
            <w:pPr>
              <w:pStyle w:val="Default"/>
              <w:jc w:val="both"/>
              <w:rPr>
                <w:rFonts w:ascii="Arial" w:hAnsi="Arial" w:cs="Arial"/>
                <w:sz w:val="20"/>
                <w:szCs w:val="20"/>
              </w:rPr>
            </w:pPr>
            <w:r>
              <w:rPr>
                <w:rFonts w:ascii="Arial" w:hAnsi="Arial" w:cs="Arial"/>
                <w:sz w:val="20"/>
                <w:szCs w:val="20"/>
              </w:rPr>
              <w:t xml:space="preserve">Projekty nie objęte pomocą publiczną </w:t>
            </w:r>
            <w:r w:rsidR="00F363EA" w:rsidRPr="00D209E9">
              <w:rPr>
                <w:rFonts w:ascii="Arial" w:hAnsi="Arial" w:cs="Arial"/>
                <w:bCs/>
                <w:sz w:val="20"/>
                <w:szCs w:val="20"/>
              </w:rPr>
              <w:t>–</w:t>
            </w:r>
            <w:r>
              <w:rPr>
                <w:rFonts w:ascii="Arial" w:hAnsi="Arial" w:cs="Arial"/>
                <w:b/>
                <w:bCs/>
                <w:sz w:val="20"/>
                <w:szCs w:val="20"/>
              </w:rPr>
              <w:t xml:space="preserve"> </w:t>
            </w:r>
            <w:r w:rsidR="00F53C5B">
              <w:rPr>
                <w:rFonts w:ascii="Arial" w:hAnsi="Arial" w:cs="Arial"/>
                <w:sz w:val="20"/>
                <w:szCs w:val="20"/>
              </w:rPr>
              <w:t>max. 9</w:t>
            </w:r>
            <w:r>
              <w:rPr>
                <w:rFonts w:ascii="Arial" w:hAnsi="Arial" w:cs="Arial"/>
                <w:sz w:val="20"/>
                <w:szCs w:val="20"/>
              </w:rPr>
              <w:t>5</w:t>
            </w:r>
            <w:r w:rsidR="00F02B07">
              <w:rPr>
                <w:rFonts w:ascii="Arial" w:hAnsi="Arial" w:cs="Arial"/>
                <w:sz w:val="20"/>
                <w:szCs w:val="20"/>
              </w:rPr>
              <w:t>%</w:t>
            </w:r>
            <w:r w:rsidR="00F53C5B">
              <w:rPr>
                <w:rStyle w:val="Odwoanieprzypisudolnego"/>
                <w:szCs w:val="20"/>
              </w:rPr>
              <w:footnoteReference w:id="112"/>
            </w:r>
          </w:p>
          <w:p w:rsidR="00C54756" w:rsidRDefault="00C54756" w:rsidP="00C54756">
            <w:pPr>
              <w:spacing w:before="40" w:after="40" w:line="240" w:lineRule="auto"/>
              <w:rPr>
                <w:rFonts w:cs="Arial"/>
                <w:sz w:val="20"/>
                <w:szCs w:val="20"/>
              </w:rPr>
            </w:pPr>
            <w:r>
              <w:rPr>
                <w:rFonts w:cs="Arial"/>
                <w:sz w:val="20"/>
                <w:szCs w:val="20"/>
              </w:rPr>
              <w:t>100% - w przypadku typu 3</w:t>
            </w:r>
          </w:p>
          <w:p w:rsidR="00436714" w:rsidRDefault="00436714" w:rsidP="00436714">
            <w:pPr>
              <w:pStyle w:val="Default"/>
              <w:jc w:val="both"/>
              <w:rPr>
                <w:rFonts w:ascii="Arial" w:hAnsi="Arial" w:cs="Arial"/>
                <w:color w:val="auto"/>
                <w:sz w:val="20"/>
                <w:szCs w:val="20"/>
              </w:rPr>
            </w:pPr>
            <w:r>
              <w:rPr>
                <w:rFonts w:ascii="Arial" w:hAnsi="Arial" w:cs="Arial"/>
                <w:color w:val="auto"/>
                <w:sz w:val="20"/>
                <w:szCs w:val="20"/>
              </w:rPr>
              <w:t>Projekty obję</w:t>
            </w:r>
            <w:r w:rsidR="00CF4390">
              <w:rPr>
                <w:rFonts w:ascii="Arial" w:hAnsi="Arial" w:cs="Arial"/>
                <w:color w:val="auto"/>
                <w:sz w:val="20"/>
                <w:szCs w:val="20"/>
              </w:rPr>
              <w:t xml:space="preserve">te pomocą publiczną </w:t>
            </w:r>
            <w:r w:rsidR="0023759B" w:rsidRPr="00AF6E35">
              <w:rPr>
                <w:rFonts w:cs="Arial"/>
                <w:sz w:val="20"/>
                <w:szCs w:val="20"/>
              </w:rPr>
              <w:t>–</w:t>
            </w:r>
            <w:r w:rsidR="00CF4390">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B45113" w:rsidRPr="004C39A3" w:rsidRDefault="00436714" w:rsidP="00F57F4E">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w:t>
            </w:r>
            <w:r w:rsidR="00F57F4E">
              <w:rPr>
                <w:rFonts w:cs="Arial"/>
                <w:sz w:val="20"/>
                <w:szCs w:val="20"/>
              </w:rPr>
              <w:t> </w:t>
            </w:r>
            <w:r>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436714" w:rsidP="00B45113">
            <w:pPr>
              <w:spacing w:before="40" w:after="40" w:line="240" w:lineRule="auto"/>
              <w:jc w:val="left"/>
              <w:rPr>
                <w:rFonts w:cs="Arial"/>
                <w:sz w:val="20"/>
                <w:szCs w:val="20"/>
              </w:rPr>
            </w:pPr>
            <w:r>
              <w:rPr>
                <w:rFonts w:cs="Arial"/>
                <w:sz w:val="20"/>
                <w:szCs w:val="20"/>
              </w:rPr>
              <w:t>85%</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Minimalny wkład własny beneficjenta jako % wydatków kwalifikowalnych </w:t>
            </w:r>
            <w:r w:rsidRPr="004C39A3">
              <w:rPr>
                <w:rFonts w:cs="Arial"/>
                <w:sz w:val="20"/>
                <w:szCs w:val="20"/>
              </w:rPr>
              <w:br/>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 xml:space="preserve">Projekty nie objęte pomocą publiczną </w:t>
            </w:r>
            <w:r w:rsidR="0023759B" w:rsidRPr="00AF6E35">
              <w:rPr>
                <w:rFonts w:cs="Arial"/>
                <w:sz w:val="20"/>
                <w:szCs w:val="20"/>
              </w:rPr>
              <w:t>–</w:t>
            </w:r>
            <w:r w:rsidRPr="00705D07">
              <w:rPr>
                <w:rFonts w:ascii="Arial" w:hAnsi="Arial" w:cs="Arial"/>
                <w:b/>
                <w:bCs/>
                <w:color w:val="auto"/>
                <w:sz w:val="20"/>
                <w:szCs w:val="20"/>
              </w:rPr>
              <w:t xml:space="preserve"> </w:t>
            </w:r>
            <w:r w:rsidR="003E7AFD">
              <w:rPr>
                <w:rFonts w:ascii="Arial" w:hAnsi="Arial" w:cs="Arial"/>
                <w:color w:val="auto"/>
                <w:sz w:val="20"/>
                <w:szCs w:val="20"/>
              </w:rPr>
              <w:t>min. 5</w:t>
            </w:r>
            <w:r w:rsidRPr="00705D07">
              <w:rPr>
                <w:rFonts w:ascii="Arial" w:hAnsi="Arial" w:cs="Arial"/>
                <w:color w:val="auto"/>
                <w:sz w:val="20"/>
                <w:szCs w:val="20"/>
              </w:rPr>
              <w:t xml:space="preserve">% </w:t>
            </w:r>
          </w:p>
          <w:p w:rsidR="00C54756" w:rsidRDefault="00C54756" w:rsidP="00C54756">
            <w:pPr>
              <w:spacing w:before="40" w:after="40" w:line="240" w:lineRule="auto"/>
              <w:rPr>
                <w:rFonts w:cs="Arial"/>
                <w:sz w:val="20"/>
                <w:szCs w:val="20"/>
              </w:rPr>
            </w:pPr>
            <w:r>
              <w:rPr>
                <w:rFonts w:cs="Arial"/>
                <w:sz w:val="20"/>
                <w:szCs w:val="20"/>
              </w:rPr>
              <w:t>0% - w przypadku typu 3</w:t>
            </w:r>
          </w:p>
          <w:p w:rsidR="00B45113" w:rsidRPr="00705D07" w:rsidRDefault="00B45113" w:rsidP="00B45113">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23759B" w:rsidRPr="00AF6E35">
              <w:rPr>
                <w:rFonts w:cs="Arial"/>
                <w:sz w:val="20"/>
                <w:szCs w:val="20"/>
              </w:rPr>
              <w:t>–</w:t>
            </w:r>
            <w:r w:rsidRPr="00705D07">
              <w:rPr>
                <w:rFonts w:ascii="Arial" w:hAnsi="Arial" w:cs="Arial"/>
                <w:color w:val="auto"/>
                <w:sz w:val="20"/>
                <w:szCs w:val="20"/>
              </w:rPr>
              <w:t xml:space="preserve"> zgodnie z</w:t>
            </w:r>
            <w:r w:rsidR="0023759B">
              <w:rPr>
                <w:rFonts w:ascii="Arial" w:hAnsi="Arial" w:cs="Arial"/>
                <w:color w:val="auto"/>
                <w:sz w:val="20"/>
                <w:szCs w:val="20"/>
              </w:rPr>
              <w:t> </w:t>
            </w:r>
            <w:r w:rsidRPr="00705D07">
              <w:rPr>
                <w:rFonts w:ascii="Arial" w:hAnsi="Arial" w:cs="Arial"/>
                <w:color w:val="auto"/>
                <w:sz w:val="20"/>
                <w:szCs w:val="20"/>
              </w:rPr>
              <w:t xml:space="preserve">obowiązującymi w tym zakresie zasadami. </w:t>
            </w:r>
          </w:p>
          <w:p w:rsidR="00B45113" w:rsidRPr="00705D07" w:rsidRDefault="00B45113" w:rsidP="00F57F4E">
            <w:pPr>
              <w:spacing w:before="40" w:after="40" w:line="240" w:lineRule="auto"/>
              <w:rPr>
                <w:rFonts w:cs="Arial"/>
                <w:sz w:val="20"/>
                <w:szCs w:val="20"/>
              </w:rPr>
            </w:pPr>
            <w:r w:rsidRPr="00705D07">
              <w:rPr>
                <w:rFonts w:cs="Arial"/>
                <w:sz w:val="20"/>
                <w:szCs w:val="20"/>
              </w:rPr>
              <w:t xml:space="preserve">Ostateczny poziom dofinansowania </w:t>
            </w:r>
            <w:r w:rsidR="0023759B" w:rsidRPr="00AF6E35">
              <w:rPr>
                <w:rFonts w:cs="Arial"/>
                <w:sz w:val="20"/>
                <w:szCs w:val="20"/>
              </w:rPr>
              <w:t>–</w:t>
            </w:r>
            <w:r w:rsidRPr="00705D07">
              <w:rPr>
                <w:rFonts w:cs="Arial"/>
                <w:sz w:val="20"/>
                <w:szCs w:val="20"/>
              </w:rPr>
              <w:t xml:space="preserve"> podany w ogłoszeniu o</w:t>
            </w:r>
            <w:r w:rsidR="00F57F4E">
              <w:rPr>
                <w:rFonts w:cs="Arial"/>
                <w:sz w:val="20"/>
                <w:szCs w:val="20"/>
              </w:rPr>
              <w:t> </w:t>
            </w:r>
            <w:r w:rsidRPr="00705D07">
              <w:rPr>
                <w:rFonts w:cs="Arial"/>
                <w:sz w:val="20"/>
                <w:szCs w:val="20"/>
              </w:rPr>
              <w:t>konkursie.</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705D07" w:rsidRDefault="00B45113" w:rsidP="00B45113">
            <w:pPr>
              <w:spacing w:before="40" w:after="40" w:line="240" w:lineRule="auto"/>
              <w:rPr>
                <w:rFonts w:cs="Arial"/>
                <w:sz w:val="20"/>
                <w:szCs w:val="20"/>
              </w:rPr>
            </w:pPr>
            <w:r>
              <w:rPr>
                <w:rFonts w:cs="Arial"/>
                <w:sz w:val="20"/>
                <w:szCs w:val="20"/>
              </w:rPr>
              <w:t>15%</w:t>
            </w:r>
          </w:p>
        </w:tc>
      </w:tr>
      <w:tr w:rsidR="00AF3751" w:rsidRPr="004C39A3" w:rsidTr="00FF4F6F">
        <w:tc>
          <w:tcPr>
            <w:tcW w:w="1163" w:type="pct"/>
            <w:vMerge w:val="restart"/>
            <w:shd w:val="clear" w:color="auto" w:fill="auto"/>
          </w:tcPr>
          <w:p w:rsidR="00B45113" w:rsidRPr="00705D07"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Minimalna</w:t>
            </w:r>
            <w:r w:rsidRPr="004C39A3">
              <w:rPr>
                <w:rFonts w:cs="Arial"/>
                <w:sz w:val="20"/>
                <w:szCs w:val="20"/>
              </w:rPr>
              <w:br/>
              <w:t>i maksymalna wartość projektu (PLN)</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CC40EC"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 xml:space="preserve">Minimalna i maksymalna wartość wydatków kwalifikowalnych projektu (PLN)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Kwota alokacji UE na instrumenty finansowe</w:t>
            </w:r>
            <w:r w:rsidR="00A61C91">
              <w:rPr>
                <w:rFonts w:cs="Arial"/>
                <w:sz w:val="20"/>
                <w:szCs w:val="20"/>
              </w:rPr>
              <w:t xml:space="preserve"> </w:t>
            </w:r>
            <w:r w:rsidRPr="004C39A3">
              <w:rPr>
                <w:rFonts w:cs="Arial"/>
                <w:sz w:val="20"/>
                <w:szCs w:val="20"/>
              </w:rPr>
              <w:t xml:space="preserve">(EUR) </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240283" w:rsidRDefault="003A1332" w:rsidP="00B45113">
            <w:pPr>
              <w:spacing w:before="40" w:after="40" w:line="240" w:lineRule="auto"/>
              <w:jc w:val="left"/>
              <w:rPr>
                <w:rFonts w:cs="Arial"/>
                <w:sz w:val="20"/>
                <w:szCs w:val="20"/>
              </w:rPr>
            </w:pPr>
            <w:r>
              <w:rPr>
                <w:rFonts w:cs="Arial"/>
                <w:sz w:val="20"/>
                <w:szCs w:val="20"/>
              </w:rPr>
              <w:t>7 900 000</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Mechanizm wdrażania instrumentów finansowych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Pr>
                <w:rFonts w:cs="Arial"/>
                <w:sz w:val="20"/>
                <w:szCs w:val="20"/>
              </w:rPr>
              <w:t>Fundusz funduszy</w:t>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Rodzaj w</w:t>
            </w:r>
            <w:r>
              <w:rPr>
                <w:rFonts w:cs="Arial"/>
                <w:sz w:val="20"/>
                <w:szCs w:val="20"/>
              </w:rPr>
              <w:t>sparcia instrumentów finansowych</w:t>
            </w:r>
            <w:r w:rsidRPr="004C39A3">
              <w:rPr>
                <w:rFonts w:cs="Arial"/>
                <w:sz w:val="20"/>
                <w:szCs w:val="20"/>
              </w:rPr>
              <w:t xml:space="preserve"> oraz najważniejsze warunki przyznawania</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B45113" w:rsidRPr="004C39A3" w:rsidRDefault="00980BE9" w:rsidP="00D209E9">
            <w:pPr>
              <w:spacing w:before="40" w:after="40" w:line="240" w:lineRule="auto"/>
              <w:rPr>
                <w:rFonts w:cs="Arial"/>
                <w:sz w:val="20"/>
                <w:szCs w:val="20"/>
              </w:rPr>
            </w:pPr>
            <w:r>
              <w:rPr>
                <w:rFonts w:cs="Arial"/>
                <w:sz w:val="20"/>
                <w:szCs w:val="20"/>
              </w:rPr>
              <w:t>Zgodnie ze Strategią Inwestycyjną Instrumentów Finansowych</w:t>
            </w:r>
            <w:r w:rsidR="000236E3">
              <w:rPr>
                <w:rFonts w:cs="Arial"/>
                <w:sz w:val="20"/>
                <w:szCs w:val="20"/>
              </w:rPr>
              <w:t xml:space="preserve"> </w:t>
            </w:r>
            <w:r w:rsidR="008D6D7C">
              <w:rPr>
                <w:rFonts w:cs="Arial"/>
                <w:sz w:val="20"/>
                <w:szCs w:val="20"/>
              </w:rPr>
              <w:t>RPOWP</w:t>
            </w:r>
            <w:r>
              <w:rPr>
                <w:rStyle w:val="Odwoanieprzypisudolnego"/>
                <w:szCs w:val="20"/>
              </w:rPr>
              <w:footnoteReference w:id="113"/>
            </w:r>
          </w:p>
        </w:tc>
      </w:tr>
      <w:tr w:rsidR="00AF3751" w:rsidRPr="004C39A3" w:rsidTr="00FF4F6F">
        <w:tc>
          <w:tcPr>
            <w:tcW w:w="1163" w:type="pct"/>
            <w:vMerge w:val="restart"/>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r w:rsidRPr="004C39A3">
              <w:rPr>
                <w:rFonts w:cs="Arial"/>
                <w:sz w:val="20"/>
                <w:szCs w:val="20"/>
              </w:rPr>
              <w:t>Katalog ostatecznych odbiorców instrumentów finansowych</w:t>
            </w:r>
          </w:p>
        </w:tc>
        <w:tc>
          <w:tcPr>
            <w:tcW w:w="1006"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Działanie 5.3</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5.3.1</w:t>
            </w:r>
          </w:p>
        </w:tc>
        <w:tc>
          <w:tcPr>
            <w:tcW w:w="2831" w:type="pct"/>
            <w:shd w:val="clear" w:color="auto" w:fill="auto"/>
          </w:tcPr>
          <w:p w:rsidR="00B45113" w:rsidRPr="004C39A3" w:rsidRDefault="00B45113" w:rsidP="00B45113">
            <w:pPr>
              <w:spacing w:before="40" w:after="40" w:line="240" w:lineRule="auto"/>
              <w:jc w:val="left"/>
              <w:rPr>
                <w:rFonts w:cs="Arial"/>
                <w:sz w:val="20"/>
                <w:szCs w:val="20"/>
              </w:rPr>
            </w:pPr>
            <w:r w:rsidRPr="004C39A3">
              <w:rPr>
                <w:rFonts w:cs="Arial"/>
                <w:sz w:val="20"/>
                <w:szCs w:val="20"/>
              </w:rPr>
              <w:t>Nie dotyczy</w:t>
            </w:r>
          </w:p>
        </w:tc>
      </w:tr>
      <w:tr w:rsidR="00AF3751" w:rsidRPr="004C39A3" w:rsidTr="00FF4F6F">
        <w:tc>
          <w:tcPr>
            <w:tcW w:w="1163" w:type="pct"/>
            <w:vMerge/>
            <w:shd w:val="clear" w:color="auto" w:fill="auto"/>
          </w:tcPr>
          <w:p w:rsidR="00B45113" w:rsidRPr="004C39A3" w:rsidRDefault="00B45113" w:rsidP="00572726">
            <w:pPr>
              <w:numPr>
                <w:ilvl w:val="0"/>
                <w:numId w:val="82"/>
              </w:numPr>
              <w:suppressAutoHyphens/>
              <w:spacing w:before="40" w:after="40" w:line="240" w:lineRule="auto"/>
              <w:jc w:val="left"/>
              <w:rPr>
                <w:rFonts w:cs="Arial"/>
                <w:sz w:val="20"/>
                <w:szCs w:val="20"/>
              </w:rPr>
            </w:pPr>
          </w:p>
        </w:tc>
        <w:tc>
          <w:tcPr>
            <w:tcW w:w="1006" w:type="pct"/>
            <w:shd w:val="clear" w:color="auto" w:fill="auto"/>
          </w:tcPr>
          <w:p w:rsidR="00B45113" w:rsidRPr="004C39A3" w:rsidRDefault="00A61C91" w:rsidP="00B45113">
            <w:pPr>
              <w:spacing w:before="40" w:after="40" w:line="240" w:lineRule="auto"/>
              <w:jc w:val="left"/>
              <w:rPr>
                <w:rFonts w:cs="Arial"/>
                <w:sz w:val="20"/>
                <w:szCs w:val="20"/>
              </w:rPr>
            </w:pPr>
            <w:r>
              <w:rPr>
                <w:rFonts w:cs="Arial"/>
                <w:sz w:val="20"/>
                <w:szCs w:val="20"/>
              </w:rPr>
              <w:t>Poddziałanie 5.3.2</w:t>
            </w:r>
          </w:p>
        </w:tc>
        <w:tc>
          <w:tcPr>
            <w:tcW w:w="2831" w:type="pct"/>
            <w:shd w:val="clear" w:color="auto" w:fill="auto"/>
          </w:tcPr>
          <w:p w:rsidR="009558C3" w:rsidRPr="00AE1763" w:rsidRDefault="00980BE9" w:rsidP="00D209E9">
            <w:pPr>
              <w:numPr>
                <w:ilvl w:val="0"/>
                <w:numId w:val="92"/>
              </w:numPr>
              <w:spacing w:before="40" w:after="40" w:line="240" w:lineRule="auto"/>
              <w:ind w:left="317" w:hanging="283"/>
              <w:rPr>
                <w:rFonts w:cs="Arial"/>
                <w:sz w:val="20"/>
                <w:szCs w:val="20"/>
              </w:rPr>
            </w:pPr>
            <w:r>
              <w:rPr>
                <w:rFonts w:cs="Arial"/>
                <w:sz w:val="20"/>
                <w:szCs w:val="20"/>
              </w:rPr>
              <w:t>Zgodnie ze Strategią Inwestycyjną Instrumentów Finansowych</w:t>
            </w:r>
            <w:r w:rsidR="008D6D7C">
              <w:rPr>
                <w:rFonts w:cs="Arial"/>
                <w:sz w:val="20"/>
                <w:szCs w:val="20"/>
              </w:rPr>
              <w:t xml:space="preserve"> RPOWP</w:t>
            </w:r>
            <w:r>
              <w:rPr>
                <w:rStyle w:val="Odwoanieprzypisudolnego"/>
                <w:szCs w:val="20"/>
              </w:rPr>
              <w:footnoteReference w:id="114"/>
            </w:r>
          </w:p>
        </w:tc>
      </w:tr>
    </w:tbl>
    <w:p w:rsidR="00B45113" w:rsidRPr="00EC7EE9" w:rsidRDefault="00B45113" w:rsidP="00B45113">
      <w:pPr>
        <w:spacing w:before="240"/>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016"/>
        <w:gridCol w:w="5640"/>
      </w:tblGrid>
      <w:tr w:rsidR="00CC40EC" w:rsidRPr="00301445" w:rsidTr="00FF4F6F">
        <w:tc>
          <w:tcPr>
            <w:tcW w:w="5000" w:type="pct"/>
            <w:gridSpan w:val="3"/>
            <w:shd w:val="clear" w:color="auto" w:fill="E6E6E6"/>
            <w:vAlign w:val="center"/>
          </w:tcPr>
          <w:p w:rsidR="00B45113" w:rsidRPr="00301445" w:rsidRDefault="00B45113" w:rsidP="00B45113">
            <w:pPr>
              <w:spacing w:before="40" w:after="40" w:line="240" w:lineRule="auto"/>
              <w:jc w:val="center"/>
              <w:rPr>
                <w:rFonts w:cs="Arial"/>
                <w:b/>
                <w:sz w:val="20"/>
                <w:szCs w:val="20"/>
              </w:rPr>
            </w:pPr>
            <w:r w:rsidRPr="00301445">
              <w:rPr>
                <w:rFonts w:cs="Arial"/>
                <w:b/>
                <w:sz w:val="20"/>
                <w:szCs w:val="20"/>
              </w:rPr>
              <w:t>OPIS DZIAŁANIA I PODDZIAŁAŃ</w:t>
            </w:r>
          </w:p>
        </w:tc>
      </w:tr>
      <w:tr w:rsidR="00A34DBD" w:rsidRPr="00301445" w:rsidTr="00FF4F6F">
        <w:trPr>
          <w:trHeight w:val="163"/>
        </w:trPr>
        <w:tc>
          <w:tcPr>
            <w:tcW w:w="1157" w:type="pct"/>
            <w:vMerge w:val="restart"/>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Nazwa działania/ poddziałania </w:t>
            </w: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A34DBD" w:rsidRPr="00301445" w:rsidRDefault="00A34DBD" w:rsidP="00A34DBD">
            <w:pPr>
              <w:spacing w:before="40" w:after="40" w:line="240" w:lineRule="auto"/>
              <w:jc w:val="left"/>
              <w:rPr>
                <w:rFonts w:cs="Arial"/>
                <w:b/>
                <w:sz w:val="20"/>
                <w:szCs w:val="20"/>
              </w:rPr>
            </w:pPr>
            <w:r w:rsidRPr="00301445">
              <w:rPr>
                <w:rFonts w:cs="Arial"/>
                <w:b/>
                <w:sz w:val="20"/>
                <w:szCs w:val="20"/>
              </w:rPr>
              <w:t>Strategie niskoemisyjne</w:t>
            </w:r>
          </w:p>
        </w:tc>
      </w:tr>
      <w:tr w:rsidR="00A34DBD" w:rsidRPr="00301445" w:rsidTr="00FF4F6F">
        <w:trPr>
          <w:trHeight w:val="163"/>
        </w:trPr>
        <w:tc>
          <w:tcPr>
            <w:tcW w:w="1157" w:type="pct"/>
            <w:vMerge/>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Pr>
                <w:rFonts w:cs="Arial"/>
                <w:sz w:val="20"/>
                <w:szCs w:val="20"/>
              </w:rPr>
              <w:t>Podd</w:t>
            </w:r>
            <w:r w:rsidRPr="00301445">
              <w:rPr>
                <w:rFonts w:cs="Arial"/>
                <w:sz w:val="20"/>
                <w:szCs w:val="20"/>
              </w:rPr>
              <w:t>ziałanie 5.4</w:t>
            </w:r>
            <w:r>
              <w:rPr>
                <w:rFonts w:cs="Arial"/>
                <w:sz w:val="20"/>
                <w:szCs w:val="20"/>
              </w:rPr>
              <w:t>.1</w:t>
            </w:r>
          </w:p>
        </w:tc>
        <w:tc>
          <w:tcPr>
            <w:tcW w:w="2831" w:type="pct"/>
            <w:shd w:val="clear" w:color="auto" w:fill="auto"/>
          </w:tcPr>
          <w:p w:rsidR="00A34DBD" w:rsidRPr="00301445" w:rsidRDefault="00A34DBD" w:rsidP="00C22E6F">
            <w:pPr>
              <w:spacing w:before="40" w:after="40" w:line="240" w:lineRule="auto"/>
              <w:jc w:val="left"/>
              <w:rPr>
                <w:rFonts w:cs="Arial"/>
                <w:b/>
                <w:sz w:val="20"/>
                <w:szCs w:val="20"/>
              </w:rPr>
            </w:pPr>
            <w:r w:rsidRPr="00A34DBD">
              <w:rPr>
                <w:rFonts w:cs="Arial"/>
                <w:b/>
                <w:sz w:val="20"/>
                <w:szCs w:val="20"/>
              </w:rPr>
              <w:t>Strategie niskoemisyjne</w:t>
            </w:r>
            <w:r>
              <w:t xml:space="preserve"> </w:t>
            </w:r>
            <w:r>
              <w:rPr>
                <w:rFonts w:cs="Arial"/>
                <w:b/>
                <w:sz w:val="20"/>
                <w:szCs w:val="20"/>
              </w:rPr>
              <w:t xml:space="preserve">z wyłączeniem </w:t>
            </w:r>
            <w:r w:rsidR="00F0180B">
              <w:rPr>
                <w:rFonts w:cs="Arial"/>
                <w:b/>
                <w:sz w:val="20"/>
                <w:szCs w:val="20"/>
              </w:rPr>
              <w:t>BOF</w:t>
            </w:r>
          </w:p>
        </w:tc>
      </w:tr>
      <w:tr w:rsidR="00A34DBD" w:rsidRPr="00301445" w:rsidTr="00FF4F6F">
        <w:trPr>
          <w:trHeight w:val="163"/>
        </w:trPr>
        <w:tc>
          <w:tcPr>
            <w:tcW w:w="1157" w:type="pct"/>
            <w:vMerge/>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A34DBD">
              <w:rPr>
                <w:rFonts w:cs="Arial"/>
                <w:sz w:val="20"/>
                <w:szCs w:val="20"/>
              </w:rPr>
              <w:t>Poddziałanie 5.4.</w:t>
            </w:r>
            <w:r>
              <w:rPr>
                <w:rFonts w:cs="Arial"/>
                <w:sz w:val="20"/>
                <w:szCs w:val="20"/>
              </w:rPr>
              <w:t>2</w:t>
            </w:r>
          </w:p>
        </w:tc>
        <w:tc>
          <w:tcPr>
            <w:tcW w:w="2831" w:type="pct"/>
            <w:shd w:val="clear" w:color="auto" w:fill="auto"/>
          </w:tcPr>
          <w:p w:rsidR="00A34DBD" w:rsidRPr="00301445" w:rsidRDefault="00A34DBD" w:rsidP="00C22E6F">
            <w:pPr>
              <w:spacing w:before="40" w:after="40" w:line="240" w:lineRule="auto"/>
              <w:jc w:val="left"/>
              <w:rPr>
                <w:rFonts w:cs="Arial"/>
                <w:b/>
                <w:sz w:val="20"/>
                <w:szCs w:val="20"/>
              </w:rPr>
            </w:pPr>
            <w:r w:rsidRPr="00A34DBD">
              <w:rPr>
                <w:rFonts w:cs="Arial"/>
                <w:b/>
                <w:sz w:val="20"/>
                <w:szCs w:val="20"/>
              </w:rPr>
              <w:t>Strategie niskoemisyjne</w:t>
            </w:r>
            <w:r>
              <w:rPr>
                <w:rFonts w:cs="Arial"/>
                <w:b/>
                <w:sz w:val="20"/>
                <w:szCs w:val="20"/>
              </w:rPr>
              <w:t xml:space="preserve"> </w:t>
            </w:r>
            <w:r w:rsidR="00F0180B">
              <w:rPr>
                <w:rFonts w:cs="Arial"/>
                <w:b/>
                <w:sz w:val="20"/>
                <w:szCs w:val="20"/>
              </w:rPr>
              <w:t>BOF</w:t>
            </w:r>
          </w:p>
        </w:tc>
      </w:tr>
      <w:tr w:rsidR="00A34DBD" w:rsidRPr="00301445" w:rsidTr="00FF4F6F">
        <w:trPr>
          <w:trHeight w:val="565"/>
        </w:trPr>
        <w:tc>
          <w:tcPr>
            <w:tcW w:w="1157" w:type="pct"/>
            <w:vMerge w:val="restart"/>
            <w:shd w:val="clear" w:color="auto" w:fill="auto"/>
          </w:tcPr>
          <w:p w:rsidR="00A34DBD" w:rsidRPr="00301445" w:rsidRDefault="00A34DBD" w:rsidP="00572726">
            <w:pPr>
              <w:numPr>
                <w:ilvl w:val="0"/>
                <w:numId w:val="93"/>
              </w:numPr>
              <w:suppressAutoHyphens/>
              <w:spacing w:before="40" w:after="40" w:line="240" w:lineRule="auto"/>
              <w:jc w:val="left"/>
              <w:rPr>
                <w:rFonts w:cs="Arial"/>
                <w:sz w:val="20"/>
                <w:szCs w:val="20"/>
              </w:rPr>
            </w:pPr>
            <w:r w:rsidRPr="00301445">
              <w:rPr>
                <w:rFonts w:cs="Arial"/>
                <w:sz w:val="20"/>
                <w:szCs w:val="20"/>
              </w:rPr>
              <w:t>Cel/e szczegółowy/e działania/ poddziałania</w:t>
            </w:r>
          </w:p>
        </w:tc>
        <w:tc>
          <w:tcPr>
            <w:tcW w:w="1012" w:type="pct"/>
            <w:shd w:val="clear" w:color="auto" w:fill="auto"/>
          </w:tcPr>
          <w:p w:rsidR="00A34DBD" w:rsidRPr="00301445" w:rsidRDefault="00A34DBD"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A34DBD" w:rsidRPr="00301445" w:rsidRDefault="00A34DBD" w:rsidP="00D209E9">
            <w:pPr>
              <w:spacing w:before="40" w:after="40" w:line="240" w:lineRule="auto"/>
              <w:rPr>
                <w:rFonts w:cs="Arial"/>
                <w:b/>
                <w:sz w:val="20"/>
                <w:szCs w:val="20"/>
              </w:rPr>
            </w:pPr>
            <w:r w:rsidRPr="00301445">
              <w:rPr>
                <w:rFonts w:cs="Arial"/>
                <w:b/>
                <w:sz w:val="20"/>
                <w:szCs w:val="20"/>
              </w:rPr>
              <w:t>Ograniczenie zanieczyszczenia powietrza poprzez realizację planów gospodarki niskoemisyjnej</w:t>
            </w:r>
          </w:p>
          <w:p w:rsidR="00A34DBD" w:rsidRPr="00301445" w:rsidRDefault="00A34DBD" w:rsidP="00B45113">
            <w:pPr>
              <w:spacing w:before="40" w:after="40" w:line="240" w:lineRule="auto"/>
              <w:rPr>
                <w:rFonts w:cs="Arial"/>
                <w:sz w:val="20"/>
                <w:szCs w:val="20"/>
              </w:rPr>
            </w:pPr>
            <w:r w:rsidRPr="00301445">
              <w:rPr>
                <w:rFonts w:cs="Arial"/>
                <w:sz w:val="20"/>
                <w:szCs w:val="20"/>
              </w:rPr>
              <w:t>W ramach gospodarki niskoemisyjnej wsparcie skierowane będzie do obszarów posiadający uprzednio przygotowane plany gospodarki niskoemisyjnej. Dokumentem takim może być każda lokalna strategia odnosząca się do kwestii związanej z zapewnieniem lokalnego bezpieczeństwa energetycznego, a także przyczyniająca się do osiągnięcia celów pakietu ene</w:t>
            </w:r>
            <w:r>
              <w:rPr>
                <w:rFonts w:cs="Arial"/>
                <w:sz w:val="20"/>
                <w:szCs w:val="20"/>
              </w:rPr>
              <w:t>rgetyczno-klimatycznego 3x20 (w </w:t>
            </w:r>
            <w:r w:rsidRPr="00301445">
              <w:rPr>
                <w:rFonts w:cs="Arial"/>
                <w:sz w:val="20"/>
                <w:szCs w:val="20"/>
              </w:rPr>
              <w:t>przypadku Polski 2x20 i 1x15% w zakresie OZE).</w:t>
            </w:r>
          </w:p>
          <w:p w:rsidR="00A34DBD" w:rsidRPr="00301445" w:rsidRDefault="00A34DBD" w:rsidP="00B45113">
            <w:pPr>
              <w:spacing w:before="40" w:after="40" w:line="240" w:lineRule="auto"/>
              <w:rPr>
                <w:rFonts w:cs="Arial"/>
                <w:b/>
                <w:sz w:val="20"/>
                <w:szCs w:val="20"/>
              </w:rPr>
            </w:pPr>
            <w:r w:rsidRPr="00301445">
              <w:rPr>
                <w:rFonts w:cs="Arial"/>
                <w:sz w:val="20"/>
                <w:szCs w:val="20"/>
              </w:rPr>
              <w:t>Celem realizacji strategii niskoemisyjnych na poziomie poszczególnych gmin oraz obszarów funkcjonalnych jest poprawa stanu środowiska, w tym przede wszystkim poprawą stanu jakości powietrza w skali lokalnej. Ograniczenie emisji zanieczyszczeń szczególnie szkodliwych dla jakości życia ludzi, takich jak SO</w:t>
            </w:r>
            <w:r w:rsidRPr="009D76BB">
              <w:rPr>
                <w:rFonts w:cs="Arial"/>
                <w:sz w:val="20"/>
                <w:szCs w:val="20"/>
                <w:vertAlign w:val="subscript"/>
              </w:rPr>
              <w:t>2</w:t>
            </w:r>
            <w:r w:rsidRPr="00301445">
              <w:rPr>
                <w:rFonts w:cs="Arial"/>
                <w:sz w:val="20"/>
                <w:szCs w:val="20"/>
              </w:rPr>
              <w:t>, czy PM10 przyczyni się do podniesienia jakości życia mieszkańców. Dodatkowym efektem będzie zwiększenie świadomości społecznej w zakresie oszczędnego i efektywnego wykorzystania energii, co będzie skutkować zmniejszeniem obciążeń finansowych mieszkańców.</w:t>
            </w:r>
          </w:p>
        </w:tc>
      </w:tr>
      <w:tr w:rsidR="00A34DBD" w:rsidRPr="00301445" w:rsidTr="00FF4F6F">
        <w:trPr>
          <w:trHeight w:val="247"/>
        </w:trPr>
        <w:tc>
          <w:tcPr>
            <w:tcW w:w="1157" w:type="pct"/>
            <w:vMerge/>
            <w:shd w:val="clear" w:color="auto" w:fill="auto"/>
          </w:tcPr>
          <w:p w:rsidR="00A34DBD" w:rsidRPr="00301445" w:rsidRDefault="00A34DBD"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vMerge/>
            <w:shd w:val="clear" w:color="auto" w:fill="auto"/>
          </w:tcPr>
          <w:p w:rsidR="00A34DBD" w:rsidRPr="00301445" w:rsidRDefault="00A34DBD" w:rsidP="00A34DBD">
            <w:pPr>
              <w:spacing w:before="40" w:after="40" w:line="240" w:lineRule="auto"/>
              <w:jc w:val="left"/>
              <w:rPr>
                <w:rFonts w:cs="Arial"/>
                <w:b/>
                <w:sz w:val="20"/>
                <w:szCs w:val="20"/>
              </w:rPr>
            </w:pPr>
          </w:p>
        </w:tc>
      </w:tr>
      <w:tr w:rsidR="00A34DBD" w:rsidRPr="00301445" w:rsidTr="00FF4F6F">
        <w:trPr>
          <w:trHeight w:val="1435"/>
        </w:trPr>
        <w:tc>
          <w:tcPr>
            <w:tcW w:w="1157" w:type="pct"/>
            <w:vMerge/>
            <w:shd w:val="clear" w:color="auto" w:fill="auto"/>
          </w:tcPr>
          <w:p w:rsidR="00A34DBD" w:rsidRPr="00301445" w:rsidRDefault="00A34DBD"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A34DBD" w:rsidRPr="00301445" w:rsidRDefault="00A34DBD"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vMerge/>
            <w:shd w:val="clear" w:color="auto" w:fill="auto"/>
          </w:tcPr>
          <w:p w:rsidR="00A34DBD" w:rsidRPr="00301445" w:rsidRDefault="00A34DBD" w:rsidP="00A34DBD">
            <w:pPr>
              <w:spacing w:before="40" w:after="40" w:line="240" w:lineRule="auto"/>
              <w:jc w:val="left"/>
              <w:rPr>
                <w:rFonts w:cs="Arial"/>
                <w:b/>
                <w:sz w:val="20"/>
                <w:szCs w:val="20"/>
              </w:rPr>
            </w:pPr>
          </w:p>
        </w:tc>
      </w:tr>
      <w:tr w:rsidR="00EC0678" w:rsidRPr="00301445" w:rsidTr="00FF4F6F">
        <w:trPr>
          <w:trHeight w:val="313"/>
        </w:trPr>
        <w:tc>
          <w:tcPr>
            <w:tcW w:w="1157" w:type="pct"/>
            <w:vMerge w:val="restart"/>
            <w:shd w:val="clear" w:color="auto" w:fill="auto"/>
          </w:tcPr>
          <w:p w:rsidR="00EC0678" w:rsidRPr="00301445" w:rsidRDefault="00EC0678"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Lista wskaźników rezultatu bezpośredniego </w:t>
            </w:r>
          </w:p>
        </w:tc>
        <w:tc>
          <w:tcPr>
            <w:tcW w:w="1012" w:type="pct"/>
            <w:shd w:val="clear" w:color="auto" w:fill="auto"/>
          </w:tcPr>
          <w:p w:rsidR="00EC0678" w:rsidRPr="00301445" w:rsidRDefault="00EC0678"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EC0678" w:rsidRPr="00301445" w:rsidRDefault="00EC0678" w:rsidP="00EC0678">
            <w:pPr>
              <w:spacing w:before="40" w:after="40" w:line="240" w:lineRule="auto"/>
              <w:ind w:left="360"/>
              <w:jc w:val="left"/>
              <w:rPr>
                <w:rFonts w:cs="Arial"/>
                <w:sz w:val="20"/>
                <w:szCs w:val="20"/>
              </w:rPr>
            </w:pPr>
          </w:p>
        </w:tc>
      </w:tr>
      <w:tr w:rsidR="00EC0678" w:rsidRPr="00301445" w:rsidTr="00FF4F6F">
        <w:trPr>
          <w:trHeight w:val="312"/>
        </w:trPr>
        <w:tc>
          <w:tcPr>
            <w:tcW w:w="1157" w:type="pct"/>
            <w:vMerge/>
            <w:shd w:val="clear" w:color="auto" w:fill="auto"/>
          </w:tcPr>
          <w:p w:rsidR="00EC0678" w:rsidRPr="00301445" w:rsidRDefault="00EC0678"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EC0678" w:rsidRPr="00301445" w:rsidRDefault="00EC0678"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EC0678" w:rsidRPr="00301445" w:rsidRDefault="00EC0678" w:rsidP="00ED2DF6">
            <w:pPr>
              <w:numPr>
                <w:ilvl w:val="0"/>
                <w:numId w:val="390"/>
              </w:numPr>
              <w:spacing w:before="40" w:after="40" w:line="240" w:lineRule="auto"/>
              <w:rPr>
                <w:rFonts w:cs="Arial"/>
                <w:sz w:val="20"/>
                <w:szCs w:val="20"/>
              </w:rPr>
            </w:pPr>
            <w:r w:rsidRPr="00301445">
              <w:rPr>
                <w:rFonts w:cs="Arial"/>
                <w:sz w:val="20"/>
                <w:szCs w:val="20"/>
              </w:rPr>
              <w:t>Liczba samochodów korzystających z miejsc postojowych w wybudowanych obiektach „</w:t>
            </w:r>
            <w:r w:rsidRPr="009105E3">
              <w:rPr>
                <w:rFonts w:cs="Arial"/>
                <w:sz w:val="20"/>
                <w:szCs w:val="20"/>
              </w:rPr>
              <w:t>parkuj i jedź</w:t>
            </w:r>
            <w:r w:rsidRPr="009105E3" w:rsidDel="009105E3">
              <w:rPr>
                <w:rFonts w:cs="Arial"/>
                <w:sz w:val="20"/>
                <w:szCs w:val="20"/>
              </w:rPr>
              <w:t xml:space="preserve"> </w:t>
            </w:r>
            <w:r w:rsidRPr="00301445">
              <w:rPr>
                <w:rFonts w:cs="Arial"/>
                <w:sz w:val="20"/>
                <w:szCs w:val="20"/>
              </w:rPr>
              <w:t>”</w:t>
            </w:r>
          </w:p>
        </w:tc>
      </w:tr>
      <w:tr w:rsidR="00EC0678" w:rsidRPr="00301445" w:rsidTr="00FF4F6F">
        <w:trPr>
          <w:trHeight w:val="312"/>
        </w:trPr>
        <w:tc>
          <w:tcPr>
            <w:tcW w:w="1157" w:type="pct"/>
            <w:vMerge/>
            <w:shd w:val="clear" w:color="auto" w:fill="auto"/>
          </w:tcPr>
          <w:p w:rsidR="00EC0678" w:rsidRPr="00301445" w:rsidRDefault="00EC0678"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EC0678" w:rsidRPr="00301445" w:rsidRDefault="00EC0678"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02FCD" w:rsidRPr="0051038C" w:rsidRDefault="00902FCD" w:rsidP="00ED2DF6">
            <w:pPr>
              <w:pStyle w:val="Akapitzlist"/>
              <w:numPr>
                <w:ilvl w:val="0"/>
                <w:numId w:val="389"/>
              </w:numPr>
              <w:spacing w:line="240" w:lineRule="auto"/>
              <w:ind w:left="357" w:hanging="357"/>
              <w:rPr>
                <w:rFonts w:cs="Arial"/>
                <w:sz w:val="20"/>
                <w:szCs w:val="20"/>
              </w:rPr>
            </w:pPr>
            <w:r w:rsidRPr="0051038C">
              <w:rPr>
                <w:rFonts w:cs="Arial"/>
                <w:sz w:val="20"/>
                <w:szCs w:val="20"/>
              </w:rPr>
              <w:t>Liczba samochodów korzystających z miejsc postojowych w wybudowanych obiektach „parkuj i jedź</w:t>
            </w:r>
            <w:r w:rsidRPr="0051038C" w:rsidDel="009105E3">
              <w:rPr>
                <w:rFonts w:cs="Arial"/>
                <w:sz w:val="20"/>
                <w:szCs w:val="20"/>
              </w:rPr>
              <w:t xml:space="preserve"> </w:t>
            </w:r>
            <w:r w:rsidRPr="0051038C">
              <w:rPr>
                <w:rFonts w:cs="Arial"/>
                <w:sz w:val="20"/>
                <w:szCs w:val="20"/>
              </w:rPr>
              <w:t>”</w:t>
            </w:r>
          </w:p>
        </w:tc>
      </w:tr>
      <w:tr w:rsidR="00CB1107" w:rsidRPr="00301445" w:rsidTr="00FF4F6F">
        <w:trPr>
          <w:trHeight w:val="317"/>
        </w:trPr>
        <w:tc>
          <w:tcPr>
            <w:tcW w:w="1157" w:type="pct"/>
            <w:vMerge w:val="restart"/>
            <w:shd w:val="clear" w:color="auto" w:fill="auto"/>
          </w:tcPr>
          <w:p w:rsidR="00CB1107" w:rsidRPr="00301445" w:rsidRDefault="00CB1107" w:rsidP="00572726">
            <w:pPr>
              <w:numPr>
                <w:ilvl w:val="0"/>
                <w:numId w:val="93"/>
              </w:numPr>
              <w:suppressAutoHyphens/>
              <w:spacing w:before="40" w:after="40" w:line="240" w:lineRule="auto"/>
              <w:jc w:val="left"/>
              <w:rPr>
                <w:rFonts w:cs="Arial"/>
                <w:sz w:val="20"/>
                <w:szCs w:val="20"/>
              </w:rPr>
            </w:pPr>
            <w:r w:rsidRPr="00301445">
              <w:rPr>
                <w:rFonts w:cs="Arial"/>
                <w:sz w:val="20"/>
                <w:szCs w:val="20"/>
              </w:rPr>
              <w:t>Lista wskaźników produktu</w:t>
            </w:r>
          </w:p>
        </w:tc>
        <w:tc>
          <w:tcPr>
            <w:tcW w:w="1012" w:type="pct"/>
            <w:shd w:val="clear" w:color="auto" w:fill="auto"/>
          </w:tcPr>
          <w:p w:rsidR="00CB1107" w:rsidRPr="00301445" w:rsidRDefault="00CB1107"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CB1107" w:rsidRPr="00314253" w:rsidRDefault="00CB1107" w:rsidP="00CB1107">
            <w:pPr>
              <w:spacing w:before="40" w:after="40" w:line="240" w:lineRule="auto"/>
              <w:ind w:left="360"/>
              <w:jc w:val="left"/>
              <w:rPr>
                <w:rFonts w:cs="Arial"/>
                <w:sz w:val="20"/>
                <w:szCs w:val="20"/>
              </w:rPr>
            </w:pPr>
          </w:p>
        </w:tc>
      </w:tr>
      <w:tr w:rsidR="00CB1107" w:rsidRPr="00301445" w:rsidTr="00FF4F6F">
        <w:trPr>
          <w:trHeight w:val="279"/>
        </w:trPr>
        <w:tc>
          <w:tcPr>
            <w:tcW w:w="1157" w:type="pct"/>
            <w:vMerge/>
            <w:shd w:val="clear" w:color="auto" w:fill="auto"/>
          </w:tcPr>
          <w:p w:rsidR="00CB1107" w:rsidRPr="00301445" w:rsidRDefault="00CB1107"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CB1107" w:rsidRPr="00301445" w:rsidRDefault="00CB1107"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6755AC" w:rsidRPr="00301445" w:rsidRDefault="006755AC" w:rsidP="006755AC">
            <w:pPr>
              <w:numPr>
                <w:ilvl w:val="0"/>
                <w:numId w:val="94"/>
              </w:numPr>
              <w:spacing w:before="40" w:after="40" w:line="240" w:lineRule="auto"/>
              <w:rPr>
                <w:rFonts w:cs="Arial"/>
                <w:sz w:val="20"/>
                <w:szCs w:val="20"/>
              </w:rPr>
            </w:pPr>
            <w:r w:rsidRPr="00301445">
              <w:rPr>
                <w:rFonts w:cs="Arial"/>
                <w:sz w:val="20"/>
                <w:szCs w:val="20"/>
              </w:rPr>
              <w:t xml:space="preserve">Szacowany </w:t>
            </w:r>
            <w:r>
              <w:rPr>
                <w:rFonts w:cs="Arial"/>
                <w:sz w:val="20"/>
                <w:szCs w:val="20"/>
              </w:rPr>
              <w:t xml:space="preserve">roczny </w:t>
            </w:r>
            <w:r w:rsidRPr="00301445">
              <w:rPr>
                <w:rFonts w:cs="Arial"/>
                <w:sz w:val="20"/>
                <w:szCs w:val="20"/>
              </w:rPr>
              <w:t>spadek emisji gazów cieplarnianych (CI</w:t>
            </w:r>
            <w:r>
              <w:rPr>
                <w:rFonts w:cs="Arial"/>
                <w:sz w:val="20"/>
                <w:szCs w:val="20"/>
              </w:rPr>
              <w:t xml:space="preserve"> 34</w:t>
            </w:r>
            <w:r w:rsidRPr="00301445">
              <w:rPr>
                <w:rFonts w:cs="Arial"/>
                <w:sz w:val="20"/>
                <w:szCs w:val="20"/>
              </w:rPr>
              <w:t>)</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Pojemność zakupionego</w:t>
            </w:r>
            <w:r>
              <w:rPr>
                <w:rFonts w:cs="Arial"/>
                <w:sz w:val="20"/>
                <w:szCs w:val="20"/>
              </w:rPr>
              <w:t xml:space="preserve"> </w:t>
            </w:r>
            <w:r w:rsidR="00370A93">
              <w:rPr>
                <w:rFonts w:cs="Arial"/>
                <w:sz w:val="20"/>
                <w:szCs w:val="20"/>
              </w:rPr>
              <w:t xml:space="preserve">lub zmodernizowanego </w:t>
            </w:r>
            <w:r w:rsidRPr="00301445">
              <w:rPr>
                <w:rFonts w:cs="Arial"/>
                <w:sz w:val="20"/>
                <w:szCs w:val="20"/>
              </w:rPr>
              <w:t>taboru pasażerskiego w</w:t>
            </w:r>
            <w:r w:rsidR="00F42013">
              <w:rPr>
                <w:rFonts w:cs="Arial"/>
                <w:sz w:val="20"/>
                <w:szCs w:val="20"/>
              </w:rPr>
              <w:t> </w:t>
            </w:r>
            <w:r w:rsidRPr="00301445">
              <w:rPr>
                <w:rFonts w:cs="Arial"/>
                <w:sz w:val="20"/>
                <w:szCs w:val="20"/>
              </w:rPr>
              <w:t>publicznym transporcie zbiorowym komunikacji miejskiej</w:t>
            </w:r>
          </w:p>
          <w:p w:rsidR="00CB1107" w:rsidRDefault="00CB1107" w:rsidP="006755AC">
            <w:pPr>
              <w:numPr>
                <w:ilvl w:val="0"/>
                <w:numId w:val="94"/>
              </w:numPr>
              <w:spacing w:before="40" w:after="40" w:line="240" w:lineRule="auto"/>
              <w:rPr>
                <w:rFonts w:cs="Arial"/>
                <w:sz w:val="20"/>
                <w:szCs w:val="20"/>
              </w:rPr>
            </w:pPr>
            <w:r w:rsidRPr="00301445">
              <w:rPr>
                <w:rFonts w:cs="Arial"/>
                <w:sz w:val="20"/>
                <w:szCs w:val="20"/>
              </w:rPr>
              <w:t xml:space="preserve">Liczba zakupionych </w:t>
            </w:r>
            <w:r w:rsidR="00370A93">
              <w:rPr>
                <w:rFonts w:cs="Arial"/>
                <w:sz w:val="20"/>
                <w:szCs w:val="20"/>
              </w:rPr>
              <w:t xml:space="preserve">lub zmodernizowanych </w:t>
            </w:r>
            <w:r w:rsidRPr="00301445">
              <w:rPr>
                <w:rFonts w:cs="Arial"/>
                <w:sz w:val="20"/>
                <w:szCs w:val="20"/>
              </w:rPr>
              <w:t>j</w:t>
            </w:r>
            <w:r>
              <w:rPr>
                <w:rFonts w:cs="Arial"/>
                <w:sz w:val="20"/>
                <w:szCs w:val="20"/>
              </w:rPr>
              <w:t>ednostek taboru pasażerskiego w </w:t>
            </w:r>
            <w:r w:rsidRPr="00301445">
              <w:rPr>
                <w:rFonts w:cs="Arial"/>
                <w:sz w:val="20"/>
                <w:szCs w:val="20"/>
              </w:rPr>
              <w:t>publicznym transporcie zbiorowym komunikacji miejskiej</w:t>
            </w:r>
          </w:p>
          <w:p w:rsidR="00CB1107" w:rsidRPr="00301445" w:rsidRDefault="00CB1107" w:rsidP="006755AC">
            <w:pPr>
              <w:numPr>
                <w:ilvl w:val="0"/>
                <w:numId w:val="94"/>
              </w:numPr>
              <w:spacing w:before="40" w:after="40" w:line="240" w:lineRule="auto"/>
              <w:rPr>
                <w:rFonts w:cs="Arial"/>
                <w:sz w:val="20"/>
                <w:szCs w:val="20"/>
              </w:rPr>
            </w:pPr>
            <w:r>
              <w:rPr>
                <w:rFonts w:cs="Arial"/>
                <w:sz w:val="20"/>
                <w:szCs w:val="20"/>
              </w:rPr>
              <w:t>Liczba zainstalowanych inteligentnych systemów transportowych</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 xml:space="preserve">Długość </w:t>
            </w:r>
            <w:r w:rsidR="00370A93">
              <w:rPr>
                <w:rFonts w:cs="Arial"/>
                <w:sz w:val="20"/>
                <w:szCs w:val="20"/>
              </w:rPr>
              <w:t>wspartej infrastruktury rowerowej</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miejsc postojowych w wybudowanych obiektach „</w:t>
            </w:r>
            <w:r w:rsidRPr="009105E3">
              <w:rPr>
                <w:rFonts w:cs="Arial"/>
                <w:sz w:val="20"/>
                <w:szCs w:val="20"/>
              </w:rPr>
              <w:t>parkuj i jedź</w:t>
            </w:r>
            <w:r w:rsidRPr="00301445">
              <w:rPr>
                <w:rFonts w:cs="Arial"/>
                <w:sz w:val="20"/>
                <w:szCs w:val="20"/>
              </w:rPr>
              <w:t>”</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stanowisk postojowych w wybudowanych obiektach „</w:t>
            </w:r>
            <w:r>
              <w:rPr>
                <w:rFonts w:cs="Arial"/>
                <w:sz w:val="20"/>
                <w:szCs w:val="20"/>
              </w:rPr>
              <w:t>B</w:t>
            </w:r>
            <w:r w:rsidRPr="00301445">
              <w:rPr>
                <w:rFonts w:cs="Arial"/>
                <w:sz w:val="20"/>
                <w:szCs w:val="20"/>
              </w:rPr>
              <w:t>ike</w:t>
            </w:r>
            <w:r w:rsidRPr="00301445">
              <w:rPr>
                <w:rFonts w:cs="Arial"/>
                <w:sz w:val="20"/>
                <w:szCs w:val="20"/>
              </w:rPr>
              <w:sym w:font="Symbol" w:char="F026"/>
            </w:r>
            <w:r>
              <w:rPr>
                <w:rFonts w:cs="Arial"/>
                <w:sz w:val="20"/>
                <w:szCs w:val="20"/>
              </w:rPr>
              <w:t>R</w:t>
            </w:r>
            <w:r w:rsidRPr="00301445">
              <w:rPr>
                <w:rFonts w:cs="Arial"/>
                <w:sz w:val="20"/>
                <w:szCs w:val="20"/>
              </w:rPr>
              <w:t>ide”</w:t>
            </w:r>
          </w:p>
          <w:p w:rsidR="00CB1107" w:rsidRPr="00301445" w:rsidRDefault="00CB1107" w:rsidP="006755AC">
            <w:pPr>
              <w:numPr>
                <w:ilvl w:val="0"/>
                <w:numId w:val="94"/>
              </w:numPr>
              <w:spacing w:before="40" w:after="40" w:line="240" w:lineRule="auto"/>
              <w:rPr>
                <w:rFonts w:cs="Arial"/>
                <w:sz w:val="20"/>
                <w:szCs w:val="20"/>
              </w:rPr>
            </w:pPr>
            <w:r w:rsidRPr="00301445">
              <w:rPr>
                <w:rFonts w:cs="Arial"/>
                <w:sz w:val="20"/>
                <w:szCs w:val="20"/>
              </w:rPr>
              <w:t>Liczba wybudowanych zintegrowanych węzłów przesiadkowych</w:t>
            </w:r>
          </w:p>
        </w:tc>
      </w:tr>
      <w:tr w:rsidR="00CB1107" w:rsidRPr="00301445" w:rsidTr="00FF4F6F">
        <w:trPr>
          <w:trHeight w:val="1005"/>
        </w:trPr>
        <w:tc>
          <w:tcPr>
            <w:tcW w:w="1157" w:type="pct"/>
            <w:vMerge/>
            <w:shd w:val="clear" w:color="auto" w:fill="auto"/>
          </w:tcPr>
          <w:p w:rsidR="00CB1107" w:rsidRPr="00301445" w:rsidRDefault="00CB1107" w:rsidP="00A34DBD">
            <w:pPr>
              <w:numPr>
                <w:ilvl w:val="0"/>
                <w:numId w:val="93"/>
              </w:numPr>
              <w:suppressAutoHyphens/>
              <w:spacing w:before="40" w:after="40" w:line="240" w:lineRule="auto"/>
              <w:jc w:val="left"/>
              <w:rPr>
                <w:rFonts w:cs="Arial"/>
                <w:sz w:val="20"/>
                <w:szCs w:val="20"/>
              </w:rPr>
            </w:pPr>
          </w:p>
        </w:tc>
        <w:tc>
          <w:tcPr>
            <w:tcW w:w="1012" w:type="pct"/>
            <w:shd w:val="clear" w:color="auto" w:fill="auto"/>
          </w:tcPr>
          <w:p w:rsidR="00CB1107" w:rsidRPr="00301445" w:rsidRDefault="00CB1107" w:rsidP="00A34DBD">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6755AC" w:rsidRPr="0051038C" w:rsidRDefault="006755AC" w:rsidP="006755AC">
            <w:pPr>
              <w:pStyle w:val="Akapitzlist"/>
              <w:numPr>
                <w:ilvl w:val="0"/>
                <w:numId w:val="388"/>
              </w:numPr>
              <w:spacing w:line="240" w:lineRule="auto"/>
              <w:rPr>
                <w:rFonts w:cs="Arial"/>
                <w:sz w:val="20"/>
                <w:szCs w:val="20"/>
              </w:rPr>
            </w:pPr>
            <w:r w:rsidRPr="0051038C">
              <w:rPr>
                <w:rFonts w:cs="Arial"/>
                <w:sz w:val="20"/>
                <w:szCs w:val="20"/>
              </w:rPr>
              <w:t>Szacowany roczny spadek emisji gazów cieplarnianych (CI 34)</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Pojemność zakupionego</w:t>
            </w:r>
            <w:r>
              <w:rPr>
                <w:rFonts w:cs="Arial"/>
                <w:sz w:val="20"/>
                <w:szCs w:val="20"/>
              </w:rPr>
              <w:t xml:space="preserve"> </w:t>
            </w:r>
            <w:r w:rsidR="00610066">
              <w:rPr>
                <w:rFonts w:cs="Arial"/>
                <w:sz w:val="20"/>
                <w:szCs w:val="20"/>
              </w:rPr>
              <w:t xml:space="preserve">lub zmodernizowanego </w:t>
            </w:r>
            <w:r w:rsidRPr="00301445">
              <w:rPr>
                <w:rFonts w:cs="Arial"/>
                <w:sz w:val="20"/>
                <w:szCs w:val="20"/>
              </w:rPr>
              <w:t>taboru pasażerskiego w</w:t>
            </w:r>
            <w:r w:rsidR="00F42013">
              <w:rPr>
                <w:rFonts w:cs="Arial"/>
                <w:sz w:val="20"/>
                <w:szCs w:val="20"/>
              </w:rPr>
              <w:t> </w:t>
            </w:r>
            <w:r w:rsidRPr="00301445">
              <w:rPr>
                <w:rFonts w:cs="Arial"/>
                <w:sz w:val="20"/>
                <w:szCs w:val="20"/>
              </w:rPr>
              <w:t>publicznym transporcie zbiorowym komunikacji miejskiej</w:t>
            </w:r>
          </w:p>
          <w:p w:rsidR="00CB1107" w:rsidRDefault="00CB1107" w:rsidP="006755AC">
            <w:pPr>
              <w:numPr>
                <w:ilvl w:val="0"/>
                <w:numId w:val="388"/>
              </w:numPr>
              <w:spacing w:before="40" w:after="40" w:line="240" w:lineRule="auto"/>
              <w:rPr>
                <w:rFonts w:cs="Arial"/>
                <w:sz w:val="20"/>
                <w:szCs w:val="20"/>
              </w:rPr>
            </w:pPr>
            <w:r w:rsidRPr="00301445">
              <w:rPr>
                <w:rFonts w:cs="Arial"/>
                <w:sz w:val="20"/>
                <w:szCs w:val="20"/>
              </w:rPr>
              <w:t xml:space="preserve">Liczba zakupionych </w:t>
            </w:r>
            <w:r w:rsidR="00610066">
              <w:rPr>
                <w:rFonts w:cs="Arial"/>
                <w:sz w:val="20"/>
                <w:szCs w:val="20"/>
              </w:rPr>
              <w:t xml:space="preserve">lub zmodernizowanych </w:t>
            </w:r>
            <w:r w:rsidRPr="00301445">
              <w:rPr>
                <w:rFonts w:cs="Arial"/>
                <w:sz w:val="20"/>
                <w:szCs w:val="20"/>
              </w:rPr>
              <w:t>j</w:t>
            </w:r>
            <w:r>
              <w:rPr>
                <w:rFonts w:cs="Arial"/>
                <w:sz w:val="20"/>
                <w:szCs w:val="20"/>
              </w:rPr>
              <w:t>ednostek taboru pasażerskiego w </w:t>
            </w:r>
            <w:r w:rsidRPr="00301445">
              <w:rPr>
                <w:rFonts w:cs="Arial"/>
                <w:sz w:val="20"/>
                <w:szCs w:val="20"/>
              </w:rPr>
              <w:t>publicznym transporcie zbiorowym komunikacji miejskiej</w:t>
            </w:r>
          </w:p>
          <w:p w:rsidR="00CB1107" w:rsidRPr="00301445" w:rsidRDefault="00CB1107" w:rsidP="006755AC">
            <w:pPr>
              <w:numPr>
                <w:ilvl w:val="0"/>
                <w:numId w:val="388"/>
              </w:numPr>
              <w:spacing w:before="40" w:after="40" w:line="240" w:lineRule="auto"/>
              <w:rPr>
                <w:rFonts w:cs="Arial"/>
                <w:sz w:val="20"/>
                <w:szCs w:val="20"/>
              </w:rPr>
            </w:pPr>
            <w:r>
              <w:rPr>
                <w:rFonts w:cs="Arial"/>
                <w:sz w:val="20"/>
                <w:szCs w:val="20"/>
              </w:rPr>
              <w:t>Liczba zainstalowanych inteligentnych systemów transportowych</w:t>
            </w:r>
          </w:p>
          <w:p w:rsidR="00B257D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 xml:space="preserve">Długość </w:t>
            </w:r>
            <w:r w:rsidR="00610066">
              <w:rPr>
                <w:rFonts w:cs="Arial"/>
                <w:sz w:val="20"/>
                <w:szCs w:val="20"/>
              </w:rPr>
              <w:t xml:space="preserve">wspartej infrastruktury rowerowej </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Liczba miejsc postojowych w wybudowanych obiektach „</w:t>
            </w:r>
            <w:r w:rsidRPr="009105E3">
              <w:rPr>
                <w:rFonts w:cs="Arial"/>
                <w:sz w:val="20"/>
                <w:szCs w:val="20"/>
              </w:rPr>
              <w:t>parkuj i jedź</w:t>
            </w:r>
            <w:r w:rsidRPr="00301445">
              <w:rPr>
                <w:rFonts w:cs="Arial"/>
                <w:sz w:val="20"/>
                <w:szCs w:val="20"/>
              </w:rPr>
              <w:t>”</w:t>
            </w:r>
          </w:p>
          <w:p w:rsidR="00CB1107" w:rsidRPr="00301445" w:rsidRDefault="00CB1107" w:rsidP="006755AC">
            <w:pPr>
              <w:numPr>
                <w:ilvl w:val="0"/>
                <w:numId w:val="388"/>
              </w:numPr>
              <w:spacing w:before="40" w:after="40" w:line="240" w:lineRule="auto"/>
              <w:rPr>
                <w:rFonts w:cs="Arial"/>
                <w:sz w:val="20"/>
                <w:szCs w:val="20"/>
              </w:rPr>
            </w:pPr>
            <w:r w:rsidRPr="00301445">
              <w:rPr>
                <w:rFonts w:cs="Arial"/>
                <w:sz w:val="20"/>
                <w:szCs w:val="20"/>
              </w:rPr>
              <w:t>Liczba stanowisk postojowych w wybudowanych obiektach „</w:t>
            </w:r>
            <w:r>
              <w:rPr>
                <w:rFonts w:cs="Arial"/>
                <w:sz w:val="20"/>
                <w:szCs w:val="20"/>
              </w:rPr>
              <w:t>B</w:t>
            </w:r>
            <w:r w:rsidRPr="00301445">
              <w:rPr>
                <w:rFonts w:cs="Arial"/>
                <w:sz w:val="20"/>
                <w:szCs w:val="20"/>
              </w:rPr>
              <w:t>ike</w:t>
            </w:r>
            <w:r w:rsidRPr="00301445">
              <w:rPr>
                <w:rFonts w:cs="Arial"/>
                <w:sz w:val="20"/>
                <w:szCs w:val="20"/>
              </w:rPr>
              <w:sym w:font="Symbol" w:char="F026"/>
            </w:r>
            <w:r>
              <w:rPr>
                <w:rFonts w:cs="Arial"/>
                <w:sz w:val="20"/>
                <w:szCs w:val="20"/>
              </w:rPr>
              <w:t>R</w:t>
            </w:r>
            <w:r w:rsidRPr="00301445">
              <w:rPr>
                <w:rFonts w:cs="Arial"/>
                <w:sz w:val="20"/>
                <w:szCs w:val="20"/>
              </w:rPr>
              <w:t>ide”</w:t>
            </w:r>
          </w:p>
          <w:p w:rsidR="00CB1107" w:rsidRDefault="00CB1107" w:rsidP="006755AC">
            <w:pPr>
              <w:numPr>
                <w:ilvl w:val="0"/>
                <w:numId w:val="388"/>
              </w:numPr>
              <w:spacing w:before="40" w:after="40" w:line="240" w:lineRule="auto"/>
              <w:rPr>
                <w:rFonts w:cs="Arial"/>
                <w:sz w:val="20"/>
                <w:szCs w:val="20"/>
              </w:rPr>
            </w:pPr>
            <w:r w:rsidRPr="00301445">
              <w:rPr>
                <w:rFonts w:cs="Arial"/>
                <w:sz w:val="20"/>
                <w:szCs w:val="20"/>
              </w:rPr>
              <w:t>Liczba wybudowanych zintegrowanych węzłów przesiadkowych</w:t>
            </w:r>
          </w:p>
          <w:p w:rsidR="00CB1107" w:rsidRDefault="00CB1107" w:rsidP="006755AC">
            <w:pPr>
              <w:numPr>
                <w:ilvl w:val="0"/>
                <w:numId w:val="388"/>
              </w:numPr>
              <w:spacing w:before="40" w:after="40" w:line="240" w:lineRule="auto"/>
              <w:rPr>
                <w:rFonts w:cs="Arial"/>
                <w:sz w:val="20"/>
                <w:szCs w:val="20"/>
              </w:rPr>
            </w:pPr>
            <w:r w:rsidRPr="00CB1107">
              <w:rPr>
                <w:rFonts w:cs="Arial"/>
                <w:sz w:val="20"/>
                <w:szCs w:val="20"/>
              </w:rPr>
              <w:t xml:space="preserve">Liczba </w:t>
            </w:r>
            <w:r w:rsidR="00CE45E2">
              <w:rPr>
                <w:rFonts w:cs="Arial"/>
                <w:sz w:val="20"/>
                <w:szCs w:val="20"/>
              </w:rPr>
              <w:t>nowych/</w:t>
            </w:r>
            <w:r w:rsidRPr="00CB1107">
              <w:rPr>
                <w:rFonts w:cs="Arial"/>
                <w:sz w:val="20"/>
                <w:szCs w:val="20"/>
              </w:rPr>
              <w:t>zmoderni</w:t>
            </w:r>
            <w:r>
              <w:rPr>
                <w:rFonts w:cs="Arial"/>
                <w:sz w:val="20"/>
                <w:szCs w:val="20"/>
              </w:rPr>
              <w:t>zowanych</w:t>
            </w:r>
            <w:r w:rsidRPr="00CB1107">
              <w:rPr>
                <w:rFonts w:cs="Arial"/>
                <w:sz w:val="20"/>
                <w:szCs w:val="20"/>
              </w:rPr>
              <w:t xml:space="preserve"> punktów w</w:t>
            </w:r>
            <w:r w:rsidR="00F42013">
              <w:rPr>
                <w:rFonts w:cs="Arial"/>
                <w:sz w:val="20"/>
                <w:szCs w:val="20"/>
              </w:rPr>
              <w:t> </w:t>
            </w:r>
            <w:r w:rsidRPr="00CB1107">
              <w:rPr>
                <w:rFonts w:cs="Arial"/>
                <w:sz w:val="20"/>
                <w:szCs w:val="20"/>
              </w:rPr>
              <w:t>oświetleniu ulicznym</w:t>
            </w:r>
          </w:p>
          <w:p w:rsidR="00CB1107" w:rsidRPr="00301445" w:rsidRDefault="00CB1107" w:rsidP="006755AC">
            <w:pPr>
              <w:numPr>
                <w:ilvl w:val="0"/>
                <w:numId w:val="388"/>
              </w:numPr>
              <w:spacing w:before="40" w:after="40" w:line="240" w:lineRule="auto"/>
              <w:rPr>
                <w:rFonts w:cs="Arial"/>
                <w:sz w:val="20"/>
                <w:szCs w:val="20"/>
              </w:rPr>
            </w:pPr>
            <w:r w:rsidRPr="00CB1107">
              <w:rPr>
                <w:rFonts w:cs="Arial"/>
                <w:sz w:val="20"/>
                <w:szCs w:val="20"/>
              </w:rPr>
              <w:t xml:space="preserve">Liczba gospodarstw domowych, </w:t>
            </w:r>
            <w:r>
              <w:rPr>
                <w:rFonts w:cs="Arial"/>
                <w:sz w:val="20"/>
                <w:szCs w:val="20"/>
              </w:rPr>
              <w:t>w których zmodernizowano indywi</w:t>
            </w:r>
            <w:r w:rsidRPr="00CB1107">
              <w:rPr>
                <w:rFonts w:cs="Arial"/>
                <w:sz w:val="20"/>
                <w:szCs w:val="20"/>
              </w:rPr>
              <w:t>dualne źródła energii cieplnej lub elektrycznej</w:t>
            </w:r>
          </w:p>
        </w:tc>
      </w:tr>
      <w:tr w:rsidR="00AF3751" w:rsidRPr="00301445" w:rsidTr="00FF4F6F">
        <w:tc>
          <w:tcPr>
            <w:tcW w:w="1157" w:type="pct"/>
            <w:vMerge w:val="restart"/>
            <w:shd w:val="clear" w:color="auto" w:fill="auto"/>
          </w:tcPr>
          <w:p w:rsidR="00382ADD" w:rsidRDefault="00B45113" w:rsidP="00572726">
            <w:pPr>
              <w:numPr>
                <w:ilvl w:val="0"/>
                <w:numId w:val="93"/>
              </w:numPr>
              <w:suppressAutoHyphens/>
              <w:spacing w:before="40" w:after="40" w:line="240" w:lineRule="auto"/>
              <w:jc w:val="left"/>
              <w:rPr>
                <w:rFonts w:cs="Arial"/>
                <w:sz w:val="20"/>
                <w:szCs w:val="20"/>
              </w:rPr>
            </w:pPr>
            <w:r w:rsidRPr="00E2210C">
              <w:rPr>
                <w:rFonts w:cs="Arial"/>
                <w:sz w:val="20"/>
                <w:szCs w:val="20"/>
              </w:rPr>
              <w:t xml:space="preserve">Typy projektów </w:t>
            </w:r>
          </w:p>
          <w:p w:rsidR="00382ADD" w:rsidRDefault="00382ADD" w:rsidP="00382ADD">
            <w:pPr>
              <w:rPr>
                <w:rFonts w:cs="Arial"/>
                <w:sz w:val="20"/>
                <w:szCs w:val="20"/>
              </w:rPr>
            </w:pPr>
          </w:p>
          <w:p w:rsidR="00B45113" w:rsidRPr="00382ADD" w:rsidRDefault="00B45113" w:rsidP="00CB1B5C">
            <w:pPr>
              <w:jc w:val="right"/>
              <w:rPr>
                <w:rFonts w:cs="Arial"/>
                <w:sz w:val="20"/>
                <w:szCs w:val="20"/>
              </w:rPr>
            </w:pPr>
          </w:p>
        </w:tc>
        <w:tc>
          <w:tcPr>
            <w:tcW w:w="1012" w:type="pct"/>
            <w:shd w:val="clear" w:color="auto" w:fill="auto"/>
          </w:tcPr>
          <w:p w:rsidR="00B45113" w:rsidRDefault="00B45113" w:rsidP="00B45113">
            <w:pPr>
              <w:spacing w:before="40" w:after="40" w:line="240" w:lineRule="auto"/>
              <w:jc w:val="left"/>
              <w:rPr>
                <w:rFonts w:cs="Arial"/>
                <w:sz w:val="20"/>
                <w:szCs w:val="20"/>
              </w:rPr>
            </w:pPr>
            <w:r w:rsidRPr="00E2210C">
              <w:rPr>
                <w:rFonts w:cs="Arial"/>
                <w:sz w:val="20"/>
                <w:szCs w:val="20"/>
              </w:rPr>
              <w:t>Działanie 5.4</w:t>
            </w:r>
          </w:p>
          <w:p w:rsidR="000C3474" w:rsidRPr="00E2210C" w:rsidRDefault="000C3474" w:rsidP="00B45113">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E2210C" w:rsidRPr="00CB1B5C" w:rsidRDefault="00E2210C" w:rsidP="00CB1B5C">
            <w:pPr>
              <w:spacing w:line="240" w:lineRule="auto"/>
              <w:rPr>
                <w:rFonts w:ascii="Calibri" w:hAnsi="Calibri"/>
                <w:sz w:val="20"/>
                <w:szCs w:val="20"/>
              </w:rPr>
            </w:pPr>
            <w:r w:rsidRPr="00CB1B5C">
              <w:rPr>
                <w:sz w:val="20"/>
                <w:szCs w:val="20"/>
              </w:rPr>
              <w:t>Wsparcie dla projektów wynikających z planów gospodarki niskoemisyjnej dla poszczególnych typów obszarów miast, miast i ich obszarów funkcjonalnych niekwalifikujących się do dofinansowania w ramach</w:t>
            </w:r>
            <w:r w:rsidR="00EB689D">
              <w:rPr>
                <w:sz w:val="20"/>
                <w:szCs w:val="20"/>
              </w:rPr>
              <w:t xml:space="preserve"> </w:t>
            </w:r>
            <w:r w:rsidRPr="00CB1B5C">
              <w:rPr>
                <w:sz w:val="20"/>
                <w:szCs w:val="20"/>
              </w:rPr>
              <w:t>PI 4</w:t>
            </w:r>
            <w:r w:rsidR="00B5156B">
              <w:rPr>
                <w:sz w:val="20"/>
                <w:szCs w:val="20"/>
              </w:rPr>
              <w:t>a</w:t>
            </w:r>
            <w:r w:rsidRPr="00CB1B5C">
              <w:rPr>
                <w:sz w:val="20"/>
                <w:szCs w:val="20"/>
              </w:rPr>
              <w:t>, 4</w:t>
            </w:r>
            <w:r w:rsidR="00B5156B">
              <w:rPr>
                <w:sz w:val="20"/>
                <w:szCs w:val="20"/>
              </w:rPr>
              <w:t>b</w:t>
            </w:r>
            <w:r w:rsidRPr="00CB1B5C">
              <w:rPr>
                <w:sz w:val="20"/>
                <w:szCs w:val="20"/>
              </w:rPr>
              <w:t xml:space="preserve"> czy 4</w:t>
            </w:r>
            <w:r w:rsidR="00B5156B">
              <w:rPr>
                <w:sz w:val="20"/>
                <w:szCs w:val="20"/>
              </w:rPr>
              <w:t>c</w:t>
            </w:r>
            <w:r w:rsidRPr="00CB1B5C">
              <w:rPr>
                <w:sz w:val="20"/>
                <w:szCs w:val="20"/>
              </w:rPr>
              <w:t>:</w:t>
            </w:r>
          </w:p>
          <w:p w:rsidR="00E2210C" w:rsidRPr="00CB1B5C" w:rsidRDefault="00E2210C" w:rsidP="00462DEB">
            <w:pPr>
              <w:numPr>
                <w:ilvl w:val="0"/>
                <w:numId w:val="256"/>
              </w:numPr>
              <w:spacing w:line="240" w:lineRule="auto"/>
              <w:rPr>
                <w:sz w:val="20"/>
                <w:szCs w:val="20"/>
              </w:rPr>
            </w:pPr>
            <w:r w:rsidRPr="00CB1B5C">
              <w:rPr>
                <w:sz w:val="20"/>
                <w:szCs w:val="20"/>
              </w:rPr>
              <w:t xml:space="preserve">Inwestycje w zakresie </w:t>
            </w:r>
            <w:r w:rsidR="00CF4390">
              <w:rPr>
                <w:sz w:val="20"/>
                <w:szCs w:val="20"/>
              </w:rPr>
              <w:t>ciepłownictwa i </w:t>
            </w:r>
            <w:r w:rsidRPr="00CB1B5C">
              <w:rPr>
                <w:sz w:val="20"/>
                <w:szCs w:val="20"/>
              </w:rPr>
              <w:t>chłodnictwa</w:t>
            </w:r>
            <w:r w:rsidR="00EB689D">
              <w:rPr>
                <w:sz w:val="20"/>
                <w:szCs w:val="20"/>
              </w:rPr>
              <w:t xml:space="preserve"> </w:t>
            </w:r>
            <w:r w:rsidRPr="00CB1B5C">
              <w:rPr>
                <w:sz w:val="20"/>
                <w:szCs w:val="20"/>
              </w:rPr>
              <w:t>(</w:t>
            </w:r>
            <w:r w:rsidR="00134BC6">
              <w:rPr>
                <w:sz w:val="20"/>
                <w:szCs w:val="20"/>
              </w:rPr>
              <w:t>spoza obszaru realizacji</w:t>
            </w:r>
            <w:r w:rsidR="00CF4390">
              <w:rPr>
                <w:sz w:val="20"/>
                <w:szCs w:val="20"/>
              </w:rPr>
              <w:t xml:space="preserve"> ZIT BOF) w </w:t>
            </w:r>
            <w:r w:rsidRPr="00CB1B5C">
              <w:rPr>
                <w:sz w:val="20"/>
                <w:szCs w:val="20"/>
              </w:rPr>
              <w:t xml:space="preserve">zakresie m.in. </w:t>
            </w:r>
          </w:p>
          <w:p w:rsidR="00E2210C" w:rsidRPr="00CB1B5C" w:rsidRDefault="00E2210C" w:rsidP="00CC3075">
            <w:pPr>
              <w:numPr>
                <w:ilvl w:val="0"/>
                <w:numId w:val="463"/>
              </w:numPr>
              <w:spacing w:line="240" w:lineRule="auto"/>
              <w:ind w:left="825" w:hanging="283"/>
              <w:rPr>
                <w:sz w:val="20"/>
                <w:szCs w:val="20"/>
              </w:rPr>
            </w:pPr>
            <w:r w:rsidRPr="00CB1B5C">
              <w:rPr>
                <w:sz w:val="20"/>
                <w:szCs w:val="20"/>
              </w:rPr>
              <w:t>budowy lub przebudowy sieci ciepłowniczej</w:t>
            </w:r>
            <w:r w:rsidR="00EB689D">
              <w:rPr>
                <w:sz w:val="20"/>
                <w:szCs w:val="20"/>
              </w:rPr>
              <w:t xml:space="preserve"> </w:t>
            </w:r>
            <w:r w:rsidR="00FF4115">
              <w:rPr>
                <w:sz w:val="20"/>
                <w:szCs w:val="20"/>
              </w:rPr>
              <w:t>i </w:t>
            </w:r>
            <w:r w:rsidRPr="00CB1B5C">
              <w:rPr>
                <w:sz w:val="20"/>
                <w:szCs w:val="20"/>
              </w:rPr>
              <w:t>chłodniczej spełniającej po realizacji projektu wymogi „efektywnego systemu ci</w:t>
            </w:r>
            <w:r w:rsidR="00FF4115">
              <w:rPr>
                <w:sz w:val="20"/>
                <w:szCs w:val="20"/>
              </w:rPr>
              <w:t>epłowniczego i </w:t>
            </w:r>
            <w:r w:rsidRPr="00CB1B5C">
              <w:rPr>
                <w:sz w:val="20"/>
                <w:szCs w:val="20"/>
              </w:rPr>
              <w:t>chłodniczego” w celu przyłączenia nowych obiektów do sieci wraz z budową nowych niskoemisyjnych, bądź modernizacją istniejących niskosprawnych źródeł ciepła (z wyłączeniem źródeł ciepła opalanych węglem);</w:t>
            </w:r>
          </w:p>
          <w:p w:rsidR="00E2210C" w:rsidRPr="00CB1B5C" w:rsidRDefault="00E2210C" w:rsidP="00CC3075">
            <w:pPr>
              <w:numPr>
                <w:ilvl w:val="0"/>
                <w:numId w:val="463"/>
              </w:numPr>
              <w:spacing w:line="240" w:lineRule="auto"/>
              <w:ind w:left="825" w:hanging="283"/>
              <w:rPr>
                <w:sz w:val="20"/>
                <w:szCs w:val="20"/>
              </w:rPr>
            </w:pPr>
            <w:r w:rsidRPr="00CB1B5C">
              <w:rPr>
                <w:sz w:val="20"/>
                <w:szCs w:val="20"/>
              </w:rPr>
              <w:t>modernizacji sieci ciepłowniczej/chłodniczej w celu redukcji strat energii w procesie dystrybucji ciepła, również poprzez wdrażanie systemów zarządzania ciepłem i chłodem wraz z infrastrukturą wspomagającą wraz z budową nowych niskoemisyjnych, bądź modernizacją istniejących niskosprawnych źródeł ciepła (z wyłączeniem źródeł ciepła opalanych węglem);</w:t>
            </w:r>
          </w:p>
          <w:p w:rsidR="00E2210C" w:rsidRPr="00CB1B5C" w:rsidRDefault="00E2210C" w:rsidP="008C5BAE">
            <w:pPr>
              <w:numPr>
                <w:ilvl w:val="0"/>
                <w:numId w:val="256"/>
              </w:numPr>
              <w:spacing w:line="240" w:lineRule="auto"/>
              <w:rPr>
                <w:sz w:val="20"/>
                <w:szCs w:val="20"/>
              </w:rPr>
            </w:pPr>
            <w:r w:rsidRPr="00CB1B5C">
              <w:rPr>
                <w:sz w:val="20"/>
                <w:szCs w:val="20"/>
              </w:rPr>
              <w:t>Modernizacja indywidualnych źródeł ciepła tj. likwidacja indywidualnych kotłowni lub palenisk węglowych, zastąpienie ich źródłami o wyższej niż dotychczas sprawności wytwarzania ciepła, z</w:t>
            </w:r>
            <w:r w:rsidR="00EB689D">
              <w:rPr>
                <w:sz w:val="20"/>
                <w:szCs w:val="20"/>
              </w:rPr>
              <w:t xml:space="preserve"> </w:t>
            </w:r>
            <w:r w:rsidRPr="00CB1B5C">
              <w:rPr>
                <w:sz w:val="20"/>
                <w:szCs w:val="20"/>
              </w:rPr>
              <w:t xml:space="preserve">wyłączeniem montażu pieców węglowych – </w:t>
            </w:r>
            <w:r w:rsidR="008C5BAE" w:rsidRPr="008C5BAE">
              <w:rPr>
                <w:sz w:val="20"/>
                <w:szCs w:val="20"/>
              </w:rPr>
              <w:t xml:space="preserve">projekty grantowe (zgodne z art. 35 i art. 36 ustawy z dnia 11 lipca 2014 r. o zasadach realizacji programów w zakresie polityki spójności finansowanych w perspektywie finansowej 2014-2020) </w:t>
            </w:r>
            <w:r w:rsidRPr="00CB1B5C">
              <w:rPr>
                <w:sz w:val="20"/>
                <w:szCs w:val="20"/>
              </w:rPr>
              <w:t>samorządów spełniające warunki określone dla inwestycji związ</w:t>
            </w:r>
            <w:r w:rsidR="00CF4390">
              <w:rPr>
                <w:sz w:val="20"/>
                <w:szCs w:val="20"/>
              </w:rPr>
              <w:t>anych z wymianą źródeł ciepła w </w:t>
            </w:r>
            <w:r w:rsidRPr="00CB1B5C">
              <w:rPr>
                <w:sz w:val="20"/>
                <w:szCs w:val="20"/>
              </w:rPr>
              <w:t>ramach Działania 5.3.</w:t>
            </w:r>
          </w:p>
          <w:p w:rsidR="00E2210C" w:rsidRPr="00CB1B5C" w:rsidRDefault="00E2210C" w:rsidP="00462DEB">
            <w:pPr>
              <w:numPr>
                <w:ilvl w:val="0"/>
                <w:numId w:val="256"/>
              </w:numPr>
              <w:spacing w:line="240" w:lineRule="auto"/>
              <w:rPr>
                <w:sz w:val="20"/>
                <w:szCs w:val="20"/>
              </w:rPr>
            </w:pPr>
            <w:r w:rsidRPr="00CB1B5C">
              <w:rPr>
                <w:sz w:val="20"/>
                <w:szCs w:val="20"/>
              </w:rPr>
              <w:t>Montaż/instalacja efektywnego energetycznie oświetlenia w gminach lub obiektach użyteczności publicznej oraz systemy sterowania oświetleniem (ulicznym).</w:t>
            </w:r>
          </w:p>
          <w:p w:rsidR="00E2210C" w:rsidRPr="00CB1B5C" w:rsidRDefault="00E2210C" w:rsidP="00462DEB">
            <w:pPr>
              <w:numPr>
                <w:ilvl w:val="0"/>
                <w:numId w:val="256"/>
              </w:numPr>
              <w:spacing w:line="240" w:lineRule="auto"/>
              <w:rPr>
                <w:sz w:val="20"/>
                <w:szCs w:val="20"/>
              </w:rPr>
            </w:pPr>
            <w:r w:rsidRPr="00CB1B5C">
              <w:rPr>
                <w:sz w:val="20"/>
                <w:szCs w:val="20"/>
              </w:rPr>
              <w:t xml:space="preserve">Projekty demonstracyjne w zakresie budownictwa pasywnego/zeroemisyjnego, którym towarzyszą działania informacyjno-promocyjne na rzecz upowszechnienia gospodarki niskoemisyjnej. </w:t>
            </w:r>
          </w:p>
          <w:p w:rsidR="00721EFA" w:rsidRDefault="00E2210C" w:rsidP="00721EFA">
            <w:pPr>
              <w:numPr>
                <w:ilvl w:val="0"/>
                <w:numId w:val="256"/>
              </w:numPr>
              <w:spacing w:line="240" w:lineRule="auto"/>
            </w:pPr>
            <w:r w:rsidRPr="00CB1B5C">
              <w:rPr>
                <w:sz w:val="20"/>
                <w:szCs w:val="20"/>
              </w:rPr>
              <w:t>Systemy pomiaru zanieczyszczeń w miastach (takich, jak pył PM10 i benzo(a)piren) oraz systemy informowania mieszkańców o poziomach zanieczyszczeń.</w:t>
            </w:r>
          </w:p>
          <w:p w:rsidR="00721EFA" w:rsidRDefault="00721EFA" w:rsidP="00E2726B">
            <w:pPr>
              <w:spacing w:line="240" w:lineRule="auto"/>
              <w:rPr>
                <w:sz w:val="20"/>
                <w:szCs w:val="20"/>
              </w:rPr>
            </w:pPr>
            <w:r>
              <w:rPr>
                <w:b/>
                <w:bCs/>
                <w:sz w:val="20"/>
                <w:szCs w:val="20"/>
              </w:rPr>
              <w:t>Typ projektu nr 5 może być realizowany wyłącznie jako uzupełnienie działań wskazanych w typach 1-4 i 6</w:t>
            </w:r>
            <w:r w:rsidR="00E2726B">
              <w:rPr>
                <w:b/>
                <w:bCs/>
                <w:sz w:val="20"/>
                <w:szCs w:val="20"/>
              </w:rPr>
              <w:t xml:space="preserve">. </w:t>
            </w:r>
            <w:r w:rsidR="00E2726B" w:rsidRPr="00E2726B">
              <w:rPr>
                <w:bCs/>
                <w:sz w:val="20"/>
                <w:szCs w:val="20"/>
              </w:rPr>
              <w:t>Wsparcie w tym</w:t>
            </w:r>
            <w:r w:rsidRPr="0003229E">
              <w:t xml:space="preserve"> </w:t>
            </w:r>
            <w:r w:rsidRPr="00600E81">
              <w:rPr>
                <w:sz w:val="20"/>
                <w:szCs w:val="20"/>
              </w:rPr>
              <w:t xml:space="preserve">zakresie </w:t>
            </w:r>
            <w:r w:rsidR="00E2726B" w:rsidRPr="00600E81">
              <w:rPr>
                <w:sz w:val="20"/>
                <w:szCs w:val="20"/>
              </w:rPr>
              <w:t xml:space="preserve">dedykowane jest </w:t>
            </w:r>
            <w:r w:rsidRPr="00600E81">
              <w:rPr>
                <w:sz w:val="20"/>
                <w:szCs w:val="20"/>
              </w:rPr>
              <w:t>wyłącznie dla projektów, realizowanych na obszarze, na którym nie ma stacji automatycznego pomiaru.</w:t>
            </w:r>
          </w:p>
          <w:p w:rsidR="008C5BAE" w:rsidRDefault="008C5BAE" w:rsidP="00E2726B">
            <w:pPr>
              <w:spacing w:line="240" w:lineRule="auto"/>
            </w:pPr>
            <w:r w:rsidRPr="00F96312">
              <w:rPr>
                <w:sz w:val="20"/>
                <w:szCs w:val="20"/>
              </w:rPr>
              <w:t xml:space="preserve">Metodykę pomiarów </w:t>
            </w:r>
            <w:r>
              <w:rPr>
                <w:sz w:val="20"/>
                <w:szCs w:val="20"/>
              </w:rPr>
              <w:t>zanieczyszczeń</w:t>
            </w:r>
            <w:r w:rsidRPr="00F96312">
              <w:rPr>
                <w:sz w:val="20"/>
                <w:szCs w:val="20"/>
              </w:rPr>
              <w:t xml:space="preserve"> wskazuje dyrektywa Parlamentu Europejskiego i Rady 2008/50/WE z dnia 21 maja 2008 r. w sprawie jakości powietrza i czystszego powietrza dla Europy (Dz. Urz. UE L 152 z 11.06.2008, str.1) oraz w rozporządzenie MŚ z dnia </w:t>
            </w:r>
            <w:r w:rsidR="00E767B7">
              <w:rPr>
                <w:sz w:val="20"/>
                <w:szCs w:val="20"/>
              </w:rPr>
              <w:t>8 czerwca 2018 r.</w:t>
            </w:r>
            <w:r w:rsidRPr="00F96312">
              <w:rPr>
                <w:sz w:val="20"/>
                <w:szCs w:val="20"/>
              </w:rPr>
              <w:t xml:space="preserve"> w sprawie dokonywania oceny poziomów substancji w powietrzu (Dz. U. z 201</w:t>
            </w:r>
            <w:r w:rsidR="00E767B7">
              <w:rPr>
                <w:sz w:val="20"/>
                <w:szCs w:val="20"/>
              </w:rPr>
              <w:t>8</w:t>
            </w:r>
            <w:r w:rsidRPr="00F96312">
              <w:rPr>
                <w:sz w:val="20"/>
                <w:szCs w:val="20"/>
              </w:rPr>
              <w:t xml:space="preserve"> r., poz. </w:t>
            </w:r>
            <w:r w:rsidR="00E767B7">
              <w:rPr>
                <w:sz w:val="20"/>
                <w:szCs w:val="20"/>
              </w:rPr>
              <w:t>1119</w:t>
            </w:r>
            <w:r w:rsidRPr="00F96312">
              <w:rPr>
                <w:sz w:val="20"/>
                <w:szCs w:val="20"/>
              </w:rPr>
              <w:t>), a określona została w normie PN-EN 12341:2014</w:t>
            </w:r>
            <w:r w:rsidR="00E767B7">
              <w:rPr>
                <w:sz w:val="20"/>
                <w:szCs w:val="20"/>
              </w:rPr>
              <w:t>-07</w:t>
            </w:r>
            <w:r w:rsidRPr="00F96312">
              <w:rPr>
                <w:sz w:val="20"/>
                <w:szCs w:val="20"/>
              </w:rPr>
              <w:t xml:space="preserve"> Powietrze atmosferyczne – Standardowa grawimetryczna metoda pomiarowa do określania stężeń masowych frakcji PM10 lub PM2,5 pyłu zawieszonego</w:t>
            </w:r>
            <w:r>
              <w:rPr>
                <w:sz w:val="20"/>
                <w:szCs w:val="20"/>
              </w:rPr>
              <w:t>.</w:t>
            </w:r>
          </w:p>
          <w:p w:rsidR="00721EFA" w:rsidRPr="005541DB" w:rsidRDefault="00721EFA" w:rsidP="00721EFA">
            <w:pPr>
              <w:spacing w:line="240" w:lineRule="auto"/>
            </w:pPr>
          </w:p>
          <w:p w:rsidR="00E2210C" w:rsidRPr="00CB1B5C" w:rsidRDefault="00E2210C" w:rsidP="00462DEB">
            <w:pPr>
              <w:numPr>
                <w:ilvl w:val="0"/>
                <w:numId w:val="256"/>
              </w:numPr>
              <w:spacing w:line="240" w:lineRule="auto"/>
              <w:rPr>
                <w:sz w:val="20"/>
                <w:szCs w:val="20"/>
              </w:rPr>
            </w:pPr>
            <w:r w:rsidRPr="00CB1B5C">
              <w:rPr>
                <w:sz w:val="20"/>
                <w:szCs w:val="20"/>
              </w:rPr>
              <w:t>Zrównoważon</w:t>
            </w:r>
            <w:r w:rsidR="00FF4115">
              <w:rPr>
                <w:sz w:val="20"/>
                <w:szCs w:val="20"/>
              </w:rPr>
              <w:t>a mobilność miejska (projekty z </w:t>
            </w:r>
            <w:r w:rsidRPr="00CB1B5C">
              <w:rPr>
                <w:sz w:val="20"/>
                <w:szCs w:val="20"/>
              </w:rPr>
              <w:t>wyłączeniem Miasta Białystok i jego obszaru funkcjonalnego w zakresie, w jakim kwalifikuje się</w:t>
            </w:r>
            <w:r w:rsidR="00EB689D">
              <w:rPr>
                <w:sz w:val="20"/>
                <w:szCs w:val="20"/>
              </w:rPr>
              <w:t xml:space="preserve"> </w:t>
            </w:r>
            <w:r w:rsidRPr="00CB1B5C">
              <w:rPr>
                <w:sz w:val="20"/>
                <w:szCs w:val="20"/>
              </w:rPr>
              <w:t>do wsparcia w ramach Programu Operacyjnego Polska Wschodnia</w:t>
            </w:r>
            <w:r w:rsidR="00CF4390">
              <w:rPr>
                <w:sz w:val="20"/>
                <w:szCs w:val="20"/>
              </w:rPr>
              <w:t>):</w:t>
            </w:r>
          </w:p>
          <w:p w:rsidR="009A6390" w:rsidRDefault="00E2210C" w:rsidP="009A6390">
            <w:pPr>
              <w:numPr>
                <w:ilvl w:val="0"/>
                <w:numId w:val="464"/>
              </w:numPr>
              <w:spacing w:line="240" w:lineRule="auto"/>
              <w:rPr>
                <w:sz w:val="20"/>
                <w:szCs w:val="20"/>
              </w:rPr>
            </w:pPr>
            <w:r w:rsidRPr="00CB1B5C">
              <w:rPr>
                <w:sz w:val="20"/>
                <w:szCs w:val="20"/>
              </w:rPr>
              <w:t xml:space="preserve">zakup, modernizacja niskoemisyjnego </w:t>
            </w:r>
            <w:r w:rsidR="009A6390">
              <w:rPr>
                <w:sz w:val="20"/>
                <w:szCs w:val="20"/>
              </w:rPr>
              <w:t xml:space="preserve">i bezemisyjnego </w:t>
            </w:r>
            <w:r w:rsidRPr="00CB1B5C">
              <w:rPr>
                <w:sz w:val="20"/>
                <w:szCs w:val="20"/>
              </w:rPr>
              <w:t>taboru na potrzeby transportu publicznego</w:t>
            </w:r>
            <w:r w:rsidR="009A6390">
              <w:t xml:space="preserve"> </w:t>
            </w:r>
            <w:r w:rsidR="009A6390" w:rsidRPr="009A6390">
              <w:rPr>
                <w:sz w:val="20"/>
                <w:szCs w:val="20"/>
              </w:rPr>
              <w:t>zasilanego paliwem alternatywnym w rozumieniu przedstawionym w krajowych ramach polityki rozwoju infrastruktury paliw alternatywnych (dot. dyrektywy 2014/94/UE).</w:t>
            </w:r>
          </w:p>
          <w:p w:rsidR="000773A0" w:rsidRDefault="009A6390" w:rsidP="009A6390">
            <w:pPr>
              <w:spacing w:line="240" w:lineRule="auto"/>
              <w:ind w:left="142"/>
              <w:rPr>
                <w:sz w:val="20"/>
                <w:szCs w:val="20"/>
              </w:rPr>
            </w:pPr>
            <w:r w:rsidRPr="009A6390">
              <w:rPr>
                <w:sz w:val="20"/>
                <w:szCs w:val="20"/>
              </w:rPr>
              <w:t xml:space="preserve">Preferencyjnie traktowane będą projekty związane z zakupem bezemisyjnych </w:t>
            </w:r>
            <w:r>
              <w:rPr>
                <w:sz w:val="20"/>
                <w:szCs w:val="20"/>
              </w:rPr>
              <w:t>pojazdów transportu publicznego.</w:t>
            </w:r>
          </w:p>
          <w:p w:rsidR="000773A0" w:rsidRPr="000773A0" w:rsidRDefault="000773A0" w:rsidP="000773A0">
            <w:pPr>
              <w:spacing w:line="240" w:lineRule="auto"/>
              <w:ind w:left="142"/>
              <w:rPr>
                <w:sz w:val="20"/>
                <w:szCs w:val="20"/>
              </w:rPr>
            </w:pPr>
            <w:r w:rsidRPr="000773A0">
              <w:rPr>
                <w:sz w:val="20"/>
                <w:szCs w:val="20"/>
              </w:rPr>
              <w:t>W uzasadnionych przypadk</w:t>
            </w:r>
            <w:r w:rsidR="00F45BB2">
              <w:rPr>
                <w:sz w:val="20"/>
                <w:szCs w:val="20"/>
              </w:rPr>
              <w:t>ach tzn. tam gdzie inwestycje w </w:t>
            </w:r>
            <w:r w:rsidRPr="000773A0">
              <w:rPr>
                <w:sz w:val="20"/>
                <w:szCs w:val="20"/>
              </w:rPr>
              <w:t>tabor bezemisyjny byłyby całkowicie nieuzasadnione, możliwe jest dokonywanie naborów wniosków dotyczących pojazdów z silnikami hybrydowymi łączącymi paliwo diesel (Euro VI) oraz elektryczne.</w:t>
            </w:r>
          </w:p>
          <w:p w:rsidR="00E2210C" w:rsidRPr="00CB1B5C" w:rsidRDefault="00E2210C" w:rsidP="009A6390">
            <w:pPr>
              <w:spacing w:line="240" w:lineRule="auto"/>
              <w:ind w:left="142"/>
              <w:rPr>
                <w:sz w:val="20"/>
                <w:szCs w:val="20"/>
              </w:rPr>
            </w:pPr>
          </w:p>
          <w:p w:rsidR="00E2210C" w:rsidRPr="00CB1B5C" w:rsidRDefault="00E2210C" w:rsidP="000773A0">
            <w:pPr>
              <w:numPr>
                <w:ilvl w:val="0"/>
                <w:numId w:val="464"/>
              </w:numPr>
              <w:spacing w:line="240" w:lineRule="auto"/>
              <w:ind w:left="542" w:hanging="425"/>
              <w:rPr>
                <w:sz w:val="20"/>
                <w:szCs w:val="20"/>
              </w:rPr>
            </w:pPr>
            <w:r w:rsidRPr="00CB1B5C">
              <w:rPr>
                <w:sz w:val="20"/>
                <w:szCs w:val="20"/>
              </w:rPr>
              <w:t>budowa instalacji do dystrybucji nośników energii dla niskoemisyjnego transportu;</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wyposażenie dróg/ulic w infrastrukturę służącą obsłudze transportu publicznego (np.: zatoki, podjazdy, zjazdy, pętle) oraz pasażerów (np.: przystanki, wysepki);</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 xml:space="preserve">budowa, przebudowa, </w:t>
            </w:r>
            <w:r w:rsidR="00FF4115">
              <w:rPr>
                <w:sz w:val="20"/>
                <w:szCs w:val="20"/>
              </w:rPr>
              <w:t>rozbudowa liniowej i </w:t>
            </w:r>
            <w:r w:rsidRPr="00CB1B5C">
              <w:rPr>
                <w:sz w:val="20"/>
                <w:szCs w:val="20"/>
              </w:rPr>
              <w:t>punktowej infrastruktury transportu pu</w:t>
            </w:r>
            <w:r w:rsidR="00FF4115">
              <w:rPr>
                <w:sz w:val="20"/>
                <w:szCs w:val="20"/>
              </w:rPr>
              <w:t>blicznego i </w:t>
            </w:r>
            <w:r w:rsidR="00382ADD">
              <w:rPr>
                <w:sz w:val="20"/>
                <w:szCs w:val="20"/>
              </w:rPr>
              <w:t xml:space="preserve">niezmotoryzowanego, </w:t>
            </w:r>
            <w:r w:rsidRPr="00CB1B5C">
              <w:rPr>
                <w:sz w:val="20"/>
                <w:szCs w:val="20"/>
              </w:rPr>
              <w:t>np.</w:t>
            </w:r>
            <w:r w:rsidR="00EB689D">
              <w:rPr>
                <w:sz w:val="20"/>
                <w:szCs w:val="20"/>
              </w:rPr>
              <w:t xml:space="preserve"> </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 xml:space="preserve">zintegrowanych centrów przesiadkowych, </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 xml:space="preserve">dróg rowerowych, </w:t>
            </w:r>
          </w:p>
          <w:p w:rsidR="00E2210C" w:rsidRPr="00CB1B5C" w:rsidRDefault="00E2210C" w:rsidP="000773A0">
            <w:pPr>
              <w:numPr>
                <w:ilvl w:val="0"/>
                <w:numId w:val="465"/>
              </w:numPr>
              <w:spacing w:line="240" w:lineRule="auto"/>
              <w:ind w:left="825" w:hanging="283"/>
              <w:rPr>
                <w:sz w:val="20"/>
                <w:szCs w:val="20"/>
                <w:lang w:val="en-US"/>
              </w:rPr>
            </w:pPr>
            <w:r w:rsidRPr="004D55BD">
              <w:rPr>
                <w:sz w:val="20"/>
                <w:szCs w:val="20"/>
                <w:lang w:val="en-US"/>
              </w:rPr>
              <w:t>parkingów</w:t>
            </w:r>
            <w:r w:rsidRPr="00CB1B5C">
              <w:rPr>
                <w:sz w:val="20"/>
                <w:szCs w:val="20"/>
                <w:lang w:val="en-US"/>
              </w:rPr>
              <w:t xml:space="preserve"> Park&amp;Ride i Bike&amp;Ride</w:t>
            </w:r>
          </w:p>
          <w:p w:rsidR="00E2210C" w:rsidRDefault="00E2210C" w:rsidP="000773A0">
            <w:pPr>
              <w:numPr>
                <w:ilvl w:val="0"/>
                <w:numId w:val="465"/>
              </w:numPr>
              <w:spacing w:line="240" w:lineRule="auto"/>
              <w:ind w:left="825" w:hanging="283"/>
              <w:rPr>
                <w:sz w:val="20"/>
                <w:szCs w:val="20"/>
              </w:rPr>
            </w:pPr>
            <w:r w:rsidRPr="00CB1B5C">
              <w:rPr>
                <w:sz w:val="20"/>
                <w:szCs w:val="20"/>
              </w:rPr>
              <w:t>modernizacja lub budowa buspasów;</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budowa systemu roweru publicznego</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Inteligentne Systemy Transportowe (wdrożenie nowych/rozbudowa lub modernizacja istniejących systemów telematycznych na potrzeby komunikacji miejskiej), w tym:</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centralnego sterowania ruchem drogowym oraz monitorowania ruchu drogowego (np.: sygnalizacja akustyczna, świetlna, znaki drogowe o zmiennej treści),</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zarządzania zdarzeniami i automatyczna rejestracja wykroczeń drogowych,</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system zarządzan</w:t>
            </w:r>
            <w:r w:rsidR="00276332">
              <w:rPr>
                <w:sz w:val="20"/>
                <w:szCs w:val="20"/>
              </w:rPr>
              <w:t>ia miejscami parkingowymi i </w:t>
            </w:r>
            <w:r w:rsidRPr="00CB1B5C">
              <w:rPr>
                <w:sz w:val="20"/>
                <w:szCs w:val="20"/>
              </w:rPr>
              <w:t>kontrola dostępu,</w:t>
            </w:r>
          </w:p>
          <w:p w:rsidR="00E2210C" w:rsidRPr="00CB1B5C" w:rsidRDefault="00E2210C" w:rsidP="000773A0">
            <w:pPr>
              <w:numPr>
                <w:ilvl w:val="0"/>
                <w:numId w:val="465"/>
              </w:numPr>
              <w:spacing w:line="240" w:lineRule="auto"/>
              <w:ind w:left="825" w:hanging="283"/>
              <w:rPr>
                <w:sz w:val="20"/>
                <w:szCs w:val="20"/>
              </w:rPr>
            </w:pPr>
            <w:r w:rsidRPr="00CB1B5C">
              <w:rPr>
                <w:sz w:val="20"/>
                <w:szCs w:val="20"/>
              </w:rPr>
              <w:t>zintegrowany system elektronicznej obsługi podróżnych w transporcie publicznym: elektroniczny system informacji pasażerskiej (np. elektroniczne tablice informacyjne), elektroniczny system dystrybucji i identyfikacji biletów;</w:t>
            </w:r>
          </w:p>
          <w:p w:rsidR="00E2210C" w:rsidRPr="00CB1B5C" w:rsidRDefault="00E2210C" w:rsidP="000773A0">
            <w:pPr>
              <w:numPr>
                <w:ilvl w:val="0"/>
                <w:numId w:val="464"/>
              </w:numPr>
              <w:spacing w:line="240" w:lineRule="auto"/>
              <w:ind w:left="542" w:hanging="425"/>
              <w:rPr>
                <w:sz w:val="20"/>
                <w:szCs w:val="20"/>
              </w:rPr>
            </w:pPr>
            <w:r w:rsidRPr="00CB1B5C">
              <w:rPr>
                <w:sz w:val="20"/>
                <w:szCs w:val="20"/>
              </w:rPr>
              <w:t xml:space="preserve">działania informacyjne i edukacyjne promujące wśród mieszkańców regionu niskoemisyjny transport publiczny, w szczególności publiczny transport miejski jako element kompleksowych projektów realizowanych w ramach przedmiotowego poddziałania. </w:t>
            </w:r>
          </w:p>
          <w:p w:rsidR="00E2210C" w:rsidRPr="007E38A6" w:rsidRDefault="00E2210C" w:rsidP="000773A0">
            <w:pPr>
              <w:numPr>
                <w:ilvl w:val="0"/>
                <w:numId w:val="464"/>
              </w:numPr>
              <w:spacing w:line="240" w:lineRule="auto"/>
              <w:ind w:left="542" w:hanging="425"/>
              <w:rPr>
                <w:sz w:val="20"/>
                <w:szCs w:val="20"/>
              </w:rPr>
            </w:pPr>
            <w:r w:rsidRPr="007F40FB">
              <w:rPr>
                <w:sz w:val="20"/>
                <w:szCs w:val="20"/>
              </w:rPr>
              <w:t xml:space="preserve">inwestycje w drogi lokalne lub regionalne jako niezbędny i uzupełniający element projektu dotyczącego systemu zrównoważonej mobilności miejskiej (wydatki </w:t>
            </w:r>
            <w:r w:rsidR="0025153A" w:rsidRPr="00772357">
              <w:rPr>
                <w:sz w:val="20"/>
                <w:szCs w:val="20"/>
              </w:rPr>
              <w:t>związane z tym zakresem</w:t>
            </w:r>
            <w:r w:rsidRPr="00772357">
              <w:rPr>
                <w:sz w:val="20"/>
                <w:szCs w:val="20"/>
              </w:rPr>
              <w:t xml:space="preserve"> </w:t>
            </w:r>
            <w:r w:rsidR="00382ADD" w:rsidRPr="00772357">
              <w:rPr>
                <w:sz w:val="20"/>
                <w:szCs w:val="20"/>
              </w:rPr>
              <w:t>mogą stanowić mniejszą cześć wydatków kwalifikowalnych projektu</w:t>
            </w:r>
            <w:r w:rsidRPr="007E38A6">
              <w:rPr>
                <w:sz w:val="20"/>
                <w:szCs w:val="20"/>
              </w:rPr>
              <w:t>).</w:t>
            </w:r>
          </w:p>
          <w:p w:rsidR="00E2726B" w:rsidRDefault="00E2210C" w:rsidP="00CB1B5C">
            <w:pPr>
              <w:spacing w:line="240" w:lineRule="auto"/>
              <w:rPr>
                <w:sz w:val="20"/>
                <w:szCs w:val="20"/>
              </w:rPr>
            </w:pPr>
            <w:r w:rsidRPr="00CB1B5C">
              <w:rPr>
                <w:sz w:val="20"/>
                <w:szCs w:val="20"/>
              </w:rPr>
              <w:t>Modernizacja czy rozbudowa systemu transportu publicznego nie może być celem samym w sobie, ale musi przyczyniać się do zwiększania efektywności energetycznej systemu transportowego lub zmniejszania zatorów drogowych, poprawy dostępności i mobilności.</w:t>
            </w:r>
          </w:p>
          <w:p w:rsidR="00776944" w:rsidRDefault="009A6390" w:rsidP="00CB1B5C">
            <w:pPr>
              <w:spacing w:line="240" w:lineRule="auto"/>
              <w:rPr>
                <w:sz w:val="20"/>
                <w:szCs w:val="20"/>
              </w:rPr>
            </w:pPr>
            <w:r w:rsidRPr="009A6390">
              <w:rPr>
                <w:sz w:val="20"/>
                <w:szCs w:val="20"/>
              </w:rPr>
              <w:t>Poprzez infrastrukturę rozumie się infrastrukturę ładowania pojazdów paliwem alternatywnym oraz infrastrukturę niezbędną do korzystania z komplementarnych form transportu (tj. transportu bezemisyjnego komplementarnego w stosunku do autobusowego transportu publicznego)</w:t>
            </w:r>
            <w:r>
              <w:rPr>
                <w:sz w:val="20"/>
                <w:szCs w:val="20"/>
              </w:rPr>
              <w:t>,</w:t>
            </w:r>
            <w:r w:rsidRPr="009A6390">
              <w:rPr>
                <w:sz w:val="20"/>
                <w:szCs w:val="20"/>
              </w:rPr>
              <w:t xml:space="preserve"> np. bikesharing lub carsharingu opartego o samochody elektryczne.</w:t>
            </w:r>
          </w:p>
          <w:p w:rsidR="00776944" w:rsidRDefault="00776944" w:rsidP="00CB1B5C">
            <w:pPr>
              <w:spacing w:line="240" w:lineRule="auto"/>
              <w:rPr>
                <w:sz w:val="20"/>
                <w:szCs w:val="20"/>
              </w:rPr>
            </w:pPr>
            <w:r w:rsidRPr="006209F9">
              <w:rPr>
                <w:sz w:val="20"/>
                <w:szCs w:val="20"/>
              </w:rPr>
              <w:t xml:space="preserve">W przypadku typów projektu 1 </w:t>
            </w:r>
            <w:r>
              <w:rPr>
                <w:sz w:val="20"/>
                <w:szCs w:val="20"/>
              </w:rPr>
              <w:t>- 6</w:t>
            </w:r>
            <w:r w:rsidRPr="006209F9">
              <w:rPr>
                <w:sz w:val="20"/>
                <w:szCs w:val="20"/>
              </w:rPr>
              <w:t xml:space="preserve"> preferowane będą projekty ujęte w strategiach klastrów energii wymienionych w</w:t>
            </w:r>
            <w:r>
              <w:rPr>
                <w:sz w:val="20"/>
                <w:szCs w:val="20"/>
              </w:rPr>
              <w:t> </w:t>
            </w:r>
            <w:r w:rsidRPr="006209F9">
              <w:rPr>
                <w:sz w:val="20"/>
                <w:szCs w:val="20"/>
              </w:rPr>
              <w:t>załączniku 1b do Kontraktu Terytorialnego dla Województwa Podlaskiego.</w:t>
            </w:r>
          </w:p>
          <w:p w:rsidR="0025153A" w:rsidRPr="00CB1B5C" w:rsidRDefault="0025153A" w:rsidP="00CB1B5C">
            <w:pPr>
              <w:spacing w:line="240" w:lineRule="auto"/>
              <w:rPr>
                <w:sz w:val="20"/>
                <w:szCs w:val="20"/>
              </w:rPr>
            </w:pPr>
          </w:p>
          <w:p w:rsidR="00E2210C" w:rsidRPr="0051038C" w:rsidRDefault="00E2210C" w:rsidP="00462DEB">
            <w:pPr>
              <w:pStyle w:val="Akapitzlist"/>
              <w:numPr>
                <w:ilvl w:val="0"/>
                <w:numId w:val="256"/>
              </w:numPr>
              <w:spacing w:line="240" w:lineRule="auto"/>
              <w:contextualSpacing w:val="0"/>
              <w:rPr>
                <w:sz w:val="20"/>
              </w:rPr>
            </w:pPr>
            <w:r w:rsidRPr="0051038C">
              <w:rPr>
                <w:sz w:val="20"/>
              </w:rPr>
              <w:t>Działania informacyjno-promocyjne</w:t>
            </w:r>
            <w:r w:rsidR="00776944" w:rsidRPr="0051038C">
              <w:rPr>
                <w:sz w:val="20"/>
              </w:rPr>
              <w:t xml:space="preserve"> (projekty z włączeniem Miasta Białystok i jego obszaru funkcjonalnego)</w:t>
            </w:r>
            <w:r w:rsidRPr="0051038C">
              <w:rPr>
                <w:sz w:val="20"/>
              </w:rPr>
              <w:t xml:space="preserve">: </w:t>
            </w:r>
          </w:p>
          <w:p w:rsidR="00E2210C" w:rsidRPr="00CB1B5C" w:rsidRDefault="00E2210C" w:rsidP="00CC3075">
            <w:pPr>
              <w:numPr>
                <w:ilvl w:val="0"/>
                <w:numId w:val="465"/>
              </w:numPr>
              <w:spacing w:line="240" w:lineRule="auto"/>
              <w:ind w:left="825" w:hanging="283"/>
              <w:rPr>
                <w:sz w:val="20"/>
                <w:szCs w:val="20"/>
              </w:rPr>
            </w:pPr>
            <w:r w:rsidRPr="00CB1B5C">
              <w:rPr>
                <w:sz w:val="20"/>
                <w:szCs w:val="20"/>
              </w:rPr>
              <w:t>Kampanie</w:t>
            </w:r>
            <w:r w:rsidR="00EB689D">
              <w:rPr>
                <w:sz w:val="20"/>
                <w:szCs w:val="20"/>
              </w:rPr>
              <w:t xml:space="preserve"> </w:t>
            </w:r>
            <w:r w:rsidRPr="00CB1B5C">
              <w:rPr>
                <w:sz w:val="20"/>
                <w:szCs w:val="20"/>
              </w:rPr>
              <w:t>informujące o efektach ekologicznych i</w:t>
            </w:r>
            <w:r w:rsidR="007650FF">
              <w:rPr>
                <w:sz w:val="20"/>
                <w:szCs w:val="20"/>
              </w:rPr>
              <w:t> </w:t>
            </w:r>
            <w:r w:rsidRPr="00CB1B5C">
              <w:rPr>
                <w:sz w:val="20"/>
                <w:szCs w:val="20"/>
              </w:rPr>
              <w:t>ekonomicznych inwestycji na rzecz efektywności energetycznej.</w:t>
            </w:r>
          </w:p>
          <w:p w:rsidR="00B45113" w:rsidRDefault="00E2210C" w:rsidP="00CC3075">
            <w:pPr>
              <w:numPr>
                <w:ilvl w:val="0"/>
                <w:numId w:val="465"/>
              </w:numPr>
              <w:spacing w:line="240" w:lineRule="auto"/>
              <w:ind w:left="825" w:hanging="283"/>
              <w:rPr>
                <w:rFonts w:cs="Arial"/>
                <w:sz w:val="20"/>
                <w:szCs w:val="20"/>
              </w:rPr>
            </w:pPr>
            <w:r w:rsidRPr="00CB1B5C">
              <w:rPr>
                <w:sz w:val="20"/>
                <w:szCs w:val="20"/>
              </w:rPr>
              <w:t>Kampanie promujące budownictwo zeroemisyjne.</w:t>
            </w:r>
            <w:r w:rsidRPr="00E2210C" w:rsidDel="00E2210C">
              <w:rPr>
                <w:rFonts w:cs="Arial"/>
                <w:sz w:val="20"/>
                <w:szCs w:val="20"/>
              </w:rPr>
              <w:t xml:space="preserve"> </w:t>
            </w:r>
          </w:p>
          <w:p w:rsidR="00043CF7" w:rsidRPr="00043CF7" w:rsidRDefault="00043CF7" w:rsidP="00043CF7">
            <w:pPr>
              <w:spacing w:line="240" w:lineRule="auto"/>
              <w:rPr>
                <w:rFonts w:cs="Arial"/>
                <w:sz w:val="20"/>
                <w:szCs w:val="20"/>
              </w:rPr>
            </w:pPr>
            <w:r w:rsidRPr="00043CF7">
              <w:rPr>
                <w:rFonts w:cs="Arial"/>
                <w:sz w:val="20"/>
                <w:szCs w:val="20"/>
              </w:rPr>
              <w:t>Działania edukacyjne i upowszechniające będą planowane jako komplementarne i uzupełniające względem działań krajowych (w ramach POI</w:t>
            </w:r>
            <w:r w:rsidR="00F5559C">
              <w:rPr>
                <w:rFonts w:cs="Arial"/>
                <w:sz w:val="20"/>
                <w:szCs w:val="20"/>
              </w:rPr>
              <w:t>i</w:t>
            </w:r>
            <w:r w:rsidRPr="00043CF7">
              <w:rPr>
                <w:rFonts w:cs="Arial"/>
                <w:sz w:val="20"/>
                <w:szCs w:val="20"/>
              </w:rPr>
              <w:t>Ś), tj. skupione na zidentyfikowanych dla regionu potrzebach w zakresie działań informacyjno-edukacyjnych zaspakajających je w pogłębiony sposób.</w:t>
            </w:r>
          </w:p>
          <w:p w:rsidR="00043CF7" w:rsidRPr="00E2210C" w:rsidRDefault="00043CF7" w:rsidP="00043CF7">
            <w:pPr>
              <w:spacing w:line="240" w:lineRule="auto"/>
              <w:rPr>
                <w:rFonts w:cs="Arial"/>
                <w:sz w:val="20"/>
                <w:szCs w:val="20"/>
              </w:rPr>
            </w:pPr>
            <w:r w:rsidRPr="00043CF7">
              <w:rPr>
                <w:rFonts w:cs="Arial"/>
                <w:sz w:val="20"/>
                <w:szCs w:val="20"/>
              </w:rPr>
              <w:t>Wyłącza się możliwość finansowania emisji spotów reklamowych w TV.</w:t>
            </w:r>
          </w:p>
        </w:tc>
      </w:tr>
      <w:tr w:rsidR="00CC40EC" w:rsidRPr="00301445" w:rsidTr="00FF4F6F">
        <w:tc>
          <w:tcPr>
            <w:tcW w:w="1157" w:type="pct"/>
            <w:vMerge/>
            <w:shd w:val="clear" w:color="auto" w:fill="auto"/>
          </w:tcPr>
          <w:p w:rsidR="00B45113" w:rsidRPr="001A5BC5" w:rsidRDefault="00B45113"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B45113" w:rsidRPr="00E2210C" w:rsidRDefault="00B45113" w:rsidP="005B4918">
            <w:pPr>
              <w:spacing w:before="40" w:after="40" w:line="240" w:lineRule="auto"/>
              <w:jc w:val="left"/>
              <w:rPr>
                <w:rFonts w:cs="Arial"/>
                <w:sz w:val="20"/>
                <w:szCs w:val="20"/>
              </w:rPr>
            </w:pPr>
            <w:r w:rsidRPr="00E2210C">
              <w:rPr>
                <w:rFonts w:cs="Arial"/>
                <w:sz w:val="20"/>
                <w:szCs w:val="20"/>
              </w:rPr>
              <w:t xml:space="preserve">Poddziałanie </w:t>
            </w:r>
            <w:r w:rsidR="00943875">
              <w:rPr>
                <w:rFonts w:cs="Arial"/>
                <w:sz w:val="20"/>
                <w:szCs w:val="20"/>
              </w:rPr>
              <w:t>5.4.2</w:t>
            </w:r>
          </w:p>
        </w:tc>
        <w:tc>
          <w:tcPr>
            <w:tcW w:w="2831" w:type="pct"/>
            <w:shd w:val="clear" w:color="auto" w:fill="auto"/>
          </w:tcPr>
          <w:p w:rsidR="00A000DA" w:rsidRPr="00C22E6F" w:rsidRDefault="00A000DA" w:rsidP="00ED2DF6">
            <w:pPr>
              <w:numPr>
                <w:ilvl w:val="0"/>
                <w:numId w:val="392"/>
              </w:numPr>
              <w:spacing w:line="240" w:lineRule="auto"/>
              <w:rPr>
                <w:sz w:val="20"/>
                <w:szCs w:val="20"/>
              </w:rPr>
            </w:pPr>
            <w:r w:rsidRPr="00CB1B5C">
              <w:rPr>
                <w:sz w:val="20"/>
                <w:szCs w:val="20"/>
              </w:rPr>
              <w:t>Zrównoważon</w:t>
            </w:r>
            <w:r>
              <w:rPr>
                <w:sz w:val="20"/>
                <w:szCs w:val="20"/>
              </w:rPr>
              <w:t xml:space="preserve">a mobilność miejska (projekty </w:t>
            </w:r>
            <w:r w:rsidR="00607ED8">
              <w:rPr>
                <w:sz w:val="20"/>
                <w:szCs w:val="20"/>
              </w:rPr>
              <w:t>w zakresie</w:t>
            </w:r>
            <w:r w:rsidR="00F60493">
              <w:rPr>
                <w:sz w:val="20"/>
                <w:szCs w:val="20"/>
              </w:rPr>
              <w:t xml:space="preserve"> w </w:t>
            </w:r>
            <w:r w:rsidRPr="00CB1B5C">
              <w:rPr>
                <w:sz w:val="20"/>
                <w:szCs w:val="20"/>
              </w:rPr>
              <w:t xml:space="preserve">jakim </w:t>
            </w:r>
            <w:r w:rsidR="00607ED8">
              <w:rPr>
                <w:sz w:val="20"/>
                <w:szCs w:val="20"/>
              </w:rPr>
              <w:t>nie kwalifikują</w:t>
            </w:r>
            <w:r w:rsidRPr="00CB1B5C">
              <w:rPr>
                <w:sz w:val="20"/>
                <w:szCs w:val="20"/>
              </w:rPr>
              <w:t xml:space="preserve"> się</w:t>
            </w:r>
            <w:r>
              <w:rPr>
                <w:sz w:val="20"/>
                <w:szCs w:val="20"/>
              </w:rPr>
              <w:t xml:space="preserve"> </w:t>
            </w:r>
            <w:r w:rsidRPr="00CB1B5C">
              <w:rPr>
                <w:sz w:val="20"/>
                <w:szCs w:val="20"/>
              </w:rPr>
              <w:t>do wsparcia w ramach Programu Operacyjnego Polska Wschodnia</w:t>
            </w:r>
            <w:r>
              <w:rPr>
                <w:sz w:val="20"/>
                <w:szCs w:val="20"/>
              </w:rPr>
              <w:t>):</w:t>
            </w:r>
          </w:p>
          <w:p w:rsidR="009A6390" w:rsidRPr="0051038C" w:rsidRDefault="000C3474" w:rsidP="009C10B3">
            <w:pPr>
              <w:pStyle w:val="Akapitzlist"/>
              <w:numPr>
                <w:ilvl w:val="0"/>
                <w:numId w:val="479"/>
              </w:numPr>
              <w:spacing w:line="240" w:lineRule="auto"/>
              <w:rPr>
                <w:sz w:val="20"/>
                <w:szCs w:val="20"/>
              </w:rPr>
            </w:pPr>
            <w:r w:rsidRPr="0051038C">
              <w:rPr>
                <w:sz w:val="20"/>
                <w:szCs w:val="20"/>
              </w:rPr>
              <w:t>zakup niskoemisyjnego</w:t>
            </w:r>
            <w:r w:rsidR="009A6390" w:rsidRPr="0051038C">
              <w:rPr>
                <w:sz w:val="20"/>
                <w:szCs w:val="20"/>
              </w:rPr>
              <w:t xml:space="preserve"> i bezemisyjnego</w:t>
            </w:r>
            <w:r w:rsidRPr="0051038C">
              <w:rPr>
                <w:sz w:val="20"/>
                <w:szCs w:val="20"/>
              </w:rPr>
              <w:t xml:space="preserve"> taboru na potrzeby transportu publicznego,</w:t>
            </w:r>
            <w:r w:rsidR="00AC005B" w:rsidRPr="0051038C">
              <w:t xml:space="preserve"> </w:t>
            </w:r>
            <w:r w:rsidR="009A6390" w:rsidRPr="0051038C">
              <w:rPr>
                <w:sz w:val="20"/>
                <w:szCs w:val="20"/>
              </w:rPr>
              <w:t>zasilanego paliwem alternatywnym w rozumieniu przedstawionym w krajowych ramach polityki rozwoju infrastruktury paliw alternatywnych (dot. dyrektywy 2014/94/UE).</w:t>
            </w:r>
          </w:p>
          <w:p w:rsidR="000C3474" w:rsidRPr="009A6390" w:rsidRDefault="009A6390" w:rsidP="00610066">
            <w:pPr>
              <w:spacing w:after="120" w:line="240" w:lineRule="auto"/>
              <w:ind w:left="243"/>
              <w:rPr>
                <w:sz w:val="20"/>
                <w:szCs w:val="20"/>
              </w:rPr>
            </w:pPr>
            <w:r w:rsidRPr="009A6390">
              <w:rPr>
                <w:sz w:val="20"/>
                <w:szCs w:val="20"/>
              </w:rPr>
              <w:t>Preferencyjnie traktowane będą projekty związane z</w:t>
            </w:r>
            <w:r w:rsidR="00F45BB2">
              <w:rPr>
                <w:sz w:val="20"/>
                <w:szCs w:val="20"/>
              </w:rPr>
              <w:t> </w:t>
            </w:r>
            <w:r w:rsidRPr="009A6390">
              <w:rPr>
                <w:sz w:val="20"/>
                <w:szCs w:val="20"/>
              </w:rPr>
              <w:t>zakupem bezemisyjnych pojazdów transportu publicznego.</w:t>
            </w:r>
            <w:r w:rsidR="00207570">
              <w:t xml:space="preserve"> </w:t>
            </w:r>
            <w:r w:rsidR="00207570" w:rsidRPr="00207570">
              <w:rPr>
                <w:sz w:val="20"/>
                <w:szCs w:val="20"/>
              </w:rPr>
              <w:t>W uzasadnionych przypadk</w:t>
            </w:r>
            <w:r w:rsidR="00F45BB2">
              <w:rPr>
                <w:sz w:val="20"/>
                <w:szCs w:val="20"/>
              </w:rPr>
              <w:t>ach tzn. tam gdzie inwestycje w </w:t>
            </w:r>
            <w:r w:rsidR="00207570" w:rsidRPr="00207570">
              <w:rPr>
                <w:sz w:val="20"/>
                <w:szCs w:val="20"/>
              </w:rPr>
              <w:t>tabor bezemisyjny byłyby całkowicie nieuzasadnione, możliwe jest dokonywanie naborów wniosków dotyczących pojazdów z silnikami hybrydowymi łączącymi paliwo diesel (Euro VI) oraz elektryczne.</w:t>
            </w:r>
          </w:p>
          <w:p w:rsidR="000C3474" w:rsidRPr="0051038C" w:rsidRDefault="000C3474" w:rsidP="00ED2DF6">
            <w:pPr>
              <w:pStyle w:val="Akapitzlist"/>
              <w:numPr>
                <w:ilvl w:val="0"/>
                <w:numId w:val="409"/>
              </w:numPr>
              <w:spacing w:after="120" w:line="240" w:lineRule="auto"/>
              <w:rPr>
                <w:sz w:val="20"/>
                <w:szCs w:val="20"/>
              </w:rPr>
            </w:pPr>
            <w:r w:rsidRPr="0051038C">
              <w:rPr>
                <w:sz w:val="20"/>
                <w:szCs w:val="20"/>
              </w:rPr>
              <w:t>budowa/przebudowa infrastruktury drogowej na potrzeby transportu publicznego na terenie gmin BOF (poza rdzeniem BOF), zgodnie zasadami dotyczącymi realizacji inwestycji drogowych w ramach PI 4e.</w:t>
            </w:r>
          </w:p>
          <w:p w:rsidR="000C3474" w:rsidRPr="0051038C" w:rsidRDefault="000C3474" w:rsidP="00ED2DF6">
            <w:pPr>
              <w:pStyle w:val="Akapitzlist"/>
              <w:numPr>
                <w:ilvl w:val="0"/>
                <w:numId w:val="409"/>
              </w:numPr>
              <w:spacing w:after="120" w:line="240" w:lineRule="auto"/>
              <w:rPr>
                <w:sz w:val="20"/>
                <w:szCs w:val="20"/>
              </w:rPr>
            </w:pPr>
            <w:r w:rsidRPr="0051038C">
              <w:rPr>
                <w:sz w:val="20"/>
                <w:szCs w:val="20"/>
              </w:rPr>
              <w:t>budowa/przebudowa dróg rowerowych lub ciągów pieszo-rowerowych, w tym budowa par-kingów rowerowych przy ważniejszych węzłach transportu zbiorowego, wraz z rowerową infrastrukturą towarzyszącą np. wiaty, stojaki dla rowerów,</w:t>
            </w:r>
          </w:p>
          <w:p w:rsidR="000C3474" w:rsidRPr="0051038C" w:rsidRDefault="00A000DA" w:rsidP="00ED2DF6">
            <w:pPr>
              <w:pStyle w:val="Akapitzlist"/>
              <w:numPr>
                <w:ilvl w:val="0"/>
                <w:numId w:val="409"/>
              </w:numPr>
              <w:spacing w:after="120" w:line="240" w:lineRule="auto"/>
              <w:rPr>
                <w:sz w:val="20"/>
                <w:szCs w:val="20"/>
              </w:rPr>
            </w:pPr>
            <w:r w:rsidRPr="0051038C">
              <w:rPr>
                <w:sz w:val="20"/>
                <w:szCs w:val="20"/>
              </w:rPr>
              <w:t xml:space="preserve">tworzenie centrów </w:t>
            </w:r>
            <w:r w:rsidR="000C3474" w:rsidRPr="0051038C">
              <w:rPr>
                <w:sz w:val="20"/>
                <w:szCs w:val="20"/>
              </w:rPr>
              <w:t>przesiadkowych.</w:t>
            </w:r>
          </w:p>
          <w:p w:rsidR="009A6390" w:rsidRPr="00CB1B5C" w:rsidRDefault="009A6390" w:rsidP="009A6390">
            <w:pPr>
              <w:spacing w:line="240" w:lineRule="auto"/>
              <w:rPr>
                <w:sz w:val="20"/>
                <w:szCs w:val="20"/>
              </w:rPr>
            </w:pPr>
            <w:r w:rsidRPr="009A6390">
              <w:rPr>
                <w:sz w:val="20"/>
                <w:szCs w:val="20"/>
              </w:rPr>
              <w:t>Poprzez infrastrukturę rozumie się infrastrukturę ładowania pojazdów paliwem alternatywnym oraz infrastrukturę niezbędną do korzystania z komplementarnych form transportu (tj. transportu bezemisyjnego komplementarnego w stosunku do autobusowego transportu publicznego)</w:t>
            </w:r>
            <w:r>
              <w:rPr>
                <w:sz w:val="20"/>
                <w:szCs w:val="20"/>
              </w:rPr>
              <w:t>,</w:t>
            </w:r>
            <w:r w:rsidRPr="009A6390">
              <w:rPr>
                <w:sz w:val="20"/>
                <w:szCs w:val="20"/>
              </w:rPr>
              <w:t xml:space="preserve"> np. bikesharing lub carsharingu opartego o samochody elektryczne.</w:t>
            </w:r>
          </w:p>
          <w:p w:rsidR="000C3474" w:rsidRPr="0051038C" w:rsidRDefault="00904B43" w:rsidP="00ED2DF6">
            <w:pPr>
              <w:pStyle w:val="Akapitzlist"/>
              <w:numPr>
                <w:ilvl w:val="0"/>
                <w:numId w:val="392"/>
              </w:numPr>
              <w:spacing w:after="120" w:line="240" w:lineRule="auto"/>
              <w:rPr>
                <w:sz w:val="20"/>
                <w:szCs w:val="20"/>
              </w:rPr>
            </w:pPr>
            <w:r w:rsidRPr="0051038C">
              <w:rPr>
                <w:sz w:val="20"/>
                <w:szCs w:val="20"/>
              </w:rPr>
              <w:t xml:space="preserve">Modernizacja </w:t>
            </w:r>
            <w:r w:rsidR="000C3474" w:rsidRPr="0051038C">
              <w:rPr>
                <w:sz w:val="20"/>
                <w:szCs w:val="20"/>
              </w:rPr>
              <w:t>indywidualnych źródeł ciepła tj. likwidacja indywidualnych kotłowni lub palenisk węglowych, zastąpienie ich źródłami o wyższej niż dotychczas sprawności wytwarzania ciepła, z wyłączeniem montażu pieców węglowych;</w:t>
            </w:r>
          </w:p>
          <w:p w:rsidR="000C3474" w:rsidRPr="0051038C" w:rsidRDefault="00904B43" w:rsidP="00ED2DF6">
            <w:pPr>
              <w:pStyle w:val="Akapitzlist"/>
              <w:numPr>
                <w:ilvl w:val="0"/>
                <w:numId w:val="392"/>
              </w:numPr>
              <w:spacing w:after="120" w:line="240" w:lineRule="auto"/>
              <w:rPr>
                <w:sz w:val="20"/>
                <w:szCs w:val="20"/>
              </w:rPr>
            </w:pPr>
            <w:r w:rsidRPr="0051038C">
              <w:rPr>
                <w:sz w:val="20"/>
                <w:szCs w:val="20"/>
              </w:rPr>
              <w:t xml:space="preserve">Budowa </w:t>
            </w:r>
            <w:r w:rsidR="000C3474" w:rsidRPr="0051038C">
              <w:rPr>
                <w:sz w:val="20"/>
                <w:szCs w:val="20"/>
              </w:rPr>
              <w:t>mikroinstalacji prosumenckich wykorzystując</w:t>
            </w:r>
            <w:r w:rsidR="00F60493" w:rsidRPr="0051038C">
              <w:rPr>
                <w:sz w:val="20"/>
                <w:szCs w:val="20"/>
              </w:rPr>
              <w:t>ych odnawialne źródła energii w </w:t>
            </w:r>
            <w:r w:rsidR="000C3474" w:rsidRPr="0051038C">
              <w:rPr>
                <w:sz w:val="20"/>
                <w:szCs w:val="20"/>
              </w:rPr>
              <w:t>gospodarstwach indywidualnych na terenie danej gminy, w szczególności zakup i montaż instalacji solarnych, zakup i instalacja ogniw fotowoltaicznych do produkcji energii elektrycznej, instalacja kolektorów słonecznych dla uzyskania ciepłej wody użytkowej, celem zwiększenia wykorzystania odnawialnych źródeł energii.</w:t>
            </w:r>
          </w:p>
          <w:p w:rsidR="00A000DA" w:rsidRPr="00CB1B5C" w:rsidRDefault="00A000DA" w:rsidP="00ED2DF6">
            <w:pPr>
              <w:numPr>
                <w:ilvl w:val="0"/>
                <w:numId w:val="392"/>
              </w:numPr>
              <w:spacing w:line="240" w:lineRule="auto"/>
              <w:rPr>
                <w:sz w:val="20"/>
                <w:szCs w:val="20"/>
              </w:rPr>
            </w:pPr>
            <w:r w:rsidRPr="00CB1B5C">
              <w:rPr>
                <w:sz w:val="20"/>
                <w:szCs w:val="20"/>
              </w:rPr>
              <w:t>Montaż/instalacja efektywnego energetycznie oświetlenia w gminach lub obiektach użyteczności publicznej oraz systemy sterowania oświetleniem (ulicznym).</w:t>
            </w:r>
          </w:p>
          <w:p w:rsidR="000C3474" w:rsidRPr="0051038C" w:rsidRDefault="000C3474" w:rsidP="00ED2DF6">
            <w:pPr>
              <w:pStyle w:val="Akapitzlist"/>
              <w:numPr>
                <w:ilvl w:val="0"/>
                <w:numId w:val="408"/>
              </w:numPr>
              <w:spacing w:after="120" w:line="240" w:lineRule="auto"/>
              <w:rPr>
                <w:sz w:val="20"/>
                <w:szCs w:val="20"/>
              </w:rPr>
            </w:pPr>
            <w:r w:rsidRPr="0051038C">
              <w:rPr>
                <w:sz w:val="20"/>
                <w:szCs w:val="20"/>
              </w:rPr>
              <w:t>wdrożeni</w:t>
            </w:r>
            <w:r w:rsidR="00A000DA" w:rsidRPr="0051038C">
              <w:rPr>
                <w:sz w:val="20"/>
                <w:szCs w:val="20"/>
              </w:rPr>
              <w:t>e energooszczędnych rozwiązań w </w:t>
            </w:r>
            <w:r w:rsidRPr="0051038C">
              <w:rPr>
                <w:sz w:val="20"/>
                <w:szCs w:val="20"/>
              </w:rPr>
              <w:t>oświetleniu ulicznym,</w:t>
            </w:r>
          </w:p>
          <w:p w:rsidR="00B45113" w:rsidRPr="0051038C" w:rsidRDefault="000C3474" w:rsidP="00ED2DF6">
            <w:pPr>
              <w:pStyle w:val="Akapitzlist"/>
              <w:numPr>
                <w:ilvl w:val="0"/>
                <w:numId w:val="408"/>
              </w:numPr>
              <w:spacing w:after="120" w:line="240" w:lineRule="auto"/>
              <w:rPr>
                <w:sz w:val="20"/>
                <w:szCs w:val="20"/>
              </w:rPr>
            </w:pPr>
            <w:r w:rsidRPr="0051038C">
              <w:rPr>
                <w:sz w:val="20"/>
                <w:szCs w:val="20"/>
              </w:rPr>
              <w:t>zastosowanie inteligentnych systemów zarządzania oświetleniem ulicznym.</w:t>
            </w:r>
          </w:p>
        </w:tc>
      </w:tr>
      <w:tr w:rsidR="00CC40EC" w:rsidRPr="00301445" w:rsidTr="00FF4F6F">
        <w:tc>
          <w:tcPr>
            <w:tcW w:w="1157" w:type="pct"/>
            <w:vMerge w:val="restart"/>
            <w:shd w:val="clear" w:color="auto" w:fill="auto"/>
          </w:tcPr>
          <w:p w:rsidR="00B45113" w:rsidRPr="00E2210C" w:rsidRDefault="00B45113" w:rsidP="00572726">
            <w:pPr>
              <w:numPr>
                <w:ilvl w:val="0"/>
                <w:numId w:val="93"/>
              </w:numPr>
              <w:suppressAutoHyphens/>
              <w:spacing w:before="40" w:after="40" w:line="240" w:lineRule="auto"/>
              <w:jc w:val="left"/>
              <w:rPr>
                <w:rFonts w:cs="Arial"/>
                <w:sz w:val="20"/>
                <w:szCs w:val="20"/>
              </w:rPr>
            </w:pPr>
            <w:r w:rsidRPr="00E2210C">
              <w:rPr>
                <w:rFonts w:cs="Arial"/>
                <w:sz w:val="20"/>
                <w:szCs w:val="20"/>
              </w:rPr>
              <w:t xml:space="preserve">Typ beneficjenta </w:t>
            </w:r>
          </w:p>
        </w:tc>
        <w:tc>
          <w:tcPr>
            <w:tcW w:w="1012" w:type="pct"/>
            <w:shd w:val="clear" w:color="auto" w:fill="auto"/>
          </w:tcPr>
          <w:p w:rsidR="00B45113" w:rsidRPr="00E2210C" w:rsidRDefault="00B45113" w:rsidP="00B45113">
            <w:pPr>
              <w:spacing w:before="40" w:after="40" w:line="240" w:lineRule="auto"/>
              <w:jc w:val="left"/>
              <w:rPr>
                <w:rFonts w:cs="Arial"/>
                <w:sz w:val="20"/>
                <w:szCs w:val="20"/>
              </w:rPr>
            </w:pPr>
            <w:r w:rsidRPr="00E2210C">
              <w:rPr>
                <w:rFonts w:cs="Arial"/>
                <w:sz w:val="20"/>
                <w:szCs w:val="20"/>
              </w:rPr>
              <w:t>Działanie 5.4</w:t>
            </w:r>
          </w:p>
        </w:tc>
        <w:tc>
          <w:tcPr>
            <w:tcW w:w="2831" w:type="pct"/>
            <w:shd w:val="clear" w:color="auto" w:fill="auto"/>
          </w:tcPr>
          <w:p w:rsidR="002D1275" w:rsidRPr="0051038C" w:rsidRDefault="002D1275" w:rsidP="009862C0">
            <w:pPr>
              <w:pStyle w:val="Akapitzlist"/>
              <w:spacing w:before="40" w:after="40" w:line="240" w:lineRule="auto"/>
              <w:ind w:left="360"/>
              <w:rPr>
                <w:strike/>
                <w:sz w:val="20"/>
              </w:rPr>
            </w:pPr>
          </w:p>
        </w:tc>
      </w:tr>
      <w:tr w:rsidR="00AF3751" w:rsidRPr="00301445" w:rsidTr="00FF4F6F">
        <w:tc>
          <w:tcPr>
            <w:tcW w:w="1157" w:type="pct"/>
            <w:vMerge/>
            <w:shd w:val="clear" w:color="auto" w:fill="auto"/>
          </w:tcPr>
          <w:p w:rsidR="00943875" w:rsidRPr="001A5BC5" w:rsidRDefault="00943875"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943875" w:rsidRPr="00E2210C"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862C0" w:rsidRPr="0051038C" w:rsidRDefault="009862C0" w:rsidP="008A20E1">
            <w:pPr>
              <w:pStyle w:val="Akapitzlist"/>
              <w:numPr>
                <w:ilvl w:val="0"/>
                <w:numId w:val="290"/>
              </w:numPr>
              <w:spacing w:before="40" w:after="40" w:line="240" w:lineRule="auto"/>
              <w:rPr>
                <w:sz w:val="20"/>
              </w:rPr>
            </w:pPr>
            <w:r w:rsidRPr="0051038C">
              <w:rPr>
                <w:sz w:val="20"/>
              </w:rPr>
              <w:t xml:space="preserve">Jednostki samorządu terytorialnego, ich związki i stowarzyszenia, </w:t>
            </w:r>
          </w:p>
          <w:p w:rsidR="009862C0" w:rsidRPr="0051038C" w:rsidRDefault="009862C0" w:rsidP="008A20E1">
            <w:pPr>
              <w:pStyle w:val="Akapitzlist"/>
              <w:numPr>
                <w:ilvl w:val="0"/>
                <w:numId w:val="290"/>
              </w:numPr>
              <w:spacing w:before="40" w:after="40" w:line="240" w:lineRule="auto"/>
              <w:rPr>
                <w:sz w:val="20"/>
              </w:rPr>
            </w:pPr>
            <w:r w:rsidRPr="0051038C">
              <w:rPr>
                <w:sz w:val="20"/>
              </w:rPr>
              <w:t xml:space="preserve">Podmioty, w których większość udziałów lub akcji posiadają jednostki samorządu terytorialnego lub ich związki i stowarzyszenia, </w:t>
            </w:r>
          </w:p>
          <w:p w:rsidR="009862C0" w:rsidRPr="0051038C" w:rsidRDefault="009862C0" w:rsidP="008A20E1">
            <w:pPr>
              <w:pStyle w:val="Akapitzlist"/>
              <w:numPr>
                <w:ilvl w:val="0"/>
                <w:numId w:val="290"/>
              </w:numPr>
              <w:spacing w:before="40" w:after="40" w:line="240" w:lineRule="auto"/>
              <w:rPr>
                <w:sz w:val="20"/>
              </w:rPr>
            </w:pPr>
            <w:r w:rsidRPr="0051038C">
              <w:rPr>
                <w:sz w:val="20"/>
              </w:rPr>
              <w:t>Podmioty działające w ramach partnerstw publiczno-prywatnych</w:t>
            </w:r>
            <w:r w:rsidRPr="0051038C" w:rsidDel="00382ADD">
              <w:rPr>
                <w:sz w:val="20"/>
              </w:rPr>
              <w:t xml:space="preserve"> </w:t>
            </w:r>
          </w:p>
          <w:p w:rsidR="00B92636" w:rsidRPr="0051038C" w:rsidRDefault="009862C0" w:rsidP="00067CC8">
            <w:pPr>
              <w:pStyle w:val="Akapitzlist"/>
              <w:numPr>
                <w:ilvl w:val="0"/>
                <w:numId w:val="290"/>
              </w:numPr>
              <w:spacing w:before="40" w:after="40" w:line="240" w:lineRule="auto"/>
              <w:rPr>
                <w:sz w:val="20"/>
              </w:rPr>
            </w:pPr>
            <w:r w:rsidRPr="0051038C">
              <w:rPr>
                <w:sz w:val="20"/>
              </w:rPr>
              <w:t>Podmioty posiadające doświadczenie w zakresie kampanii upowszechniających na rzecz gospodarki niskoemisyjnej oraz ochrony środowiska i racjonalnego gospodarowania jego zasobami</w:t>
            </w:r>
          </w:p>
        </w:tc>
      </w:tr>
      <w:tr w:rsidR="00CC40EC" w:rsidRPr="00301445" w:rsidTr="00FF4F6F">
        <w:tc>
          <w:tcPr>
            <w:tcW w:w="1157" w:type="pct"/>
            <w:vMerge/>
            <w:shd w:val="clear" w:color="auto" w:fill="auto"/>
          </w:tcPr>
          <w:p w:rsidR="00943875" w:rsidRPr="001A5BC5" w:rsidRDefault="00943875" w:rsidP="00572726">
            <w:pPr>
              <w:numPr>
                <w:ilvl w:val="0"/>
                <w:numId w:val="93"/>
              </w:numPr>
              <w:suppressAutoHyphens/>
              <w:spacing w:before="40" w:after="40" w:line="240" w:lineRule="auto"/>
              <w:jc w:val="left"/>
              <w:rPr>
                <w:rFonts w:cs="Arial"/>
                <w:sz w:val="20"/>
                <w:szCs w:val="20"/>
                <w:highlight w:val="yellow"/>
              </w:rPr>
            </w:pPr>
          </w:p>
        </w:tc>
        <w:tc>
          <w:tcPr>
            <w:tcW w:w="1012" w:type="pct"/>
            <w:shd w:val="clear" w:color="auto" w:fill="auto"/>
          </w:tcPr>
          <w:p w:rsidR="00943875" w:rsidRPr="00E2210C"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D209E9" w:rsidRPr="00D209E9" w:rsidRDefault="00D209E9" w:rsidP="00D209E9">
            <w:pPr>
              <w:spacing w:before="40" w:after="40" w:line="240" w:lineRule="auto"/>
              <w:rPr>
                <w:rFonts w:cs="Arial"/>
                <w:sz w:val="20"/>
                <w:szCs w:val="20"/>
              </w:rPr>
            </w:pPr>
            <w:r w:rsidRPr="00D209E9">
              <w:rPr>
                <w:rFonts w:cs="Arial"/>
                <w:sz w:val="20"/>
                <w:szCs w:val="20"/>
              </w:rPr>
              <w:t>Typ projektu 1:</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 xml:space="preserve">Beneficjenci: </w:t>
            </w:r>
            <w:r w:rsidR="000666AB" w:rsidRPr="0051038C">
              <w:rPr>
                <w:rFonts w:cs="Arial"/>
                <w:sz w:val="20"/>
                <w:szCs w:val="20"/>
              </w:rPr>
              <w:t xml:space="preserve">jednostki samorządu terytorialnego </w:t>
            </w:r>
            <w:r w:rsidRPr="0051038C">
              <w:rPr>
                <w:rFonts w:cs="Arial"/>
                <w:sz w:val="20"/>
                <w:szCs w:val="20"/>
              </w:rPr>
              <w:t>oraz ich związki, porozumienia i stowarzyszenia,</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Porozumienia JST i innych podmiotów, w których JST jest liderem.</w:t>
            </w:r>
          </w:p>
          <w:p w:rsidR="00D209E9" w:rsidRPr="00D209E9" w:rsidRDefault="00D209E9" w:rsidP="00D209E9">
            <w:pPr>
              <w:spacing w:before="40" w:after="40" w:line="240" w:lineRule="auto"/>
              <w:rPr>
                <w:rFonts w:cs="Arial"/>
                <w:sz w:val="20"/>
                <w:szCs w:val="20"/>
              </w:rPr>
            </w:pPr>
            <w:r w:rsidRPr="00D209E9">
              <w:rPr>
                <w:rFonts w:cs="Arial"/>
                <w:sz w:val="20"/>
                <w:szCs w:val="20"/>
              </w:rPr>
              <w:t xml:space="preserve">Typ projektu 4: </w:t>
            </w:r>
          </w:p>
          <w:p w:rsidR="00D209E9" w:rsidRPr="0051038C" w:rsidRDefault="000666AB" w:rsidP="00ED2DF6">
            <w:pPr>
              <w:pStyle w:val="Akapitzlist"/>
              <w:numPr>
                <w:ilvl w:val="0"/>
                <w:numId w:val="416"/>
              </w:numPr>
              <w:spacing w:before="40" w:after="40" w:line="240" w:lineRule="auto"/>
              <w:rPr>
                <w:rFonts w:cs="Arial"/>
                <w:sz w:val="20"/>
                <w:szCs w:val="20"/>
              </w:rPr>
            </w:pPr>
            <w:r w:rsidRPr="0051038C">
              <w:rPr>
                <w:rFonts w:cs="Arial"/>
                <w:sz w:val="20"/>
                <w:szCs w:val="20"/>
              </w:rPr>
              <w:t>jednostki samorządu terytorialnego</w:t>
            </w:r>
            <w:r w:rsidR="00D209E9" w:rsidRPr="0051038C">
              <w:rPr>
                <w:rFonts w:cs="Arial"/>
                <w:sz w:val="20"/>
                <w:szCs w:val="20"/>
              </w:rPr>
              <w:t>, ich związki i stowarzyszenia,</w:t>
            </w:r>
          </w:p>
          <w:p w:rsidR="00D209E9" w:rsidRPr="0051038C" w:rsidRDefault="00D209E9" w:rsidP="00ED2DF6">
            <w:pPr>
              <w:pStyle w:val="Akapitzlist"/>
              <w:numPr>
                <w:ilvl w:val="0"/>
                <w:numId w:val="416"/>
              </w:numPr>
              <w:spacing w:before="40" w:after="40" w:line="240" w:lineRule="auto"/>
              <w:rPr>
                <w:rFonts w:cs="Arial"/>
                <w:sz w:val="20"/>
                <w:szCs w:val="20"/>
              </w:rPr>
            </w:pPr>
            <w:r w:rsidRPr="0051038C">
              <w:rPr>
                <w:rFonts w:cs="Arial"/>
                <w:sz w:val="20"/>
                <w:szCs w:val="20"/>
              </w:rPr>
              <w:t>jednostki organizacyjne jednostek samorządu terytorialnego posiadające osobowość prawną.</w:t>
            </w:r>
          </w:p>
          <w:p w:rsidR="00D209E9" w:rsidRPr="00D209E9" w:rsidRDefault="00D209E9" w:rsidP="00D209E9">
            <w:pPr>
              <w:spacing w:before="40" w:after="40" w:line="240" w:lineRule="auto"/>
              <w:rPr>
                <w:rFonts w:cs="Arial"/>
                <w:sz w:val="20"/>
                <w:szCs w:val="20"/>
              </w:rPr>
            </w:pPr>
            <w:r w:rsidRPr="00D209E9">
              <w:rPr>
                <w:rFonts w:cs="Arial"/>
                <w:sz w:val="20"/>
                <w:szCs w:val="20"/>
              </w:rPr>
              <w:t xml:space="preserve">Typ projektu 2 i 3: </w:t>
            </w:r>
          </w:p>
          <w:p w:rsidR="00B92636" w:rsidRPr="0051038C" w:rsidRDefault="00D209E9" w:rsidP="00B92636">
            <w:pPr>
              <w:pStyle w:val="Akapitzlist"/>
              <w:numPr>
                <w:ilvl w:val="0"/>
                <w:numId w:val="478"/>
              </w:numPr>
              <w:spacing w:before="40" w:after="40" w:line="240" w:lineRule="auto"/>
              <w:rPr>
                <w:sz w:val="20"/>
                <w:szCs w:val="20"/>
              </w:rPr>
            </w:pPr>
            <w:r w:rsidRPr="0051038C">
              <w:rPr>
                <w:rFonts w:cs="Arial"/>
                <w:sz w:val="20"/>
                <w:szCs w:val="20"/>
              </w:rPr>
              <w:t xml:space="preserve">Jednostki </w:t>
            </w:r>
            <w:r w:rsidR="000666AB" w:rsidRPr="0051038C">
              <w:rPr>
                <w:rFonts w:cs="Arial"/>
                <w:sz w:val="20"/>
                <w:szCs w:val="20"/>
              </w:rPr>
              <w:t>samorządu terytorialnego</w:t>
            </w:r>
            <w:r w:rsidRPr="0051038C">
              <w:rPr>
                <w:rFonts w:cs="Arial"/>
                <w:sz w:val="20"/>
                <w:szCs w:val="20"/>
              </w:rPr>
              <w:t>, ich związki i stowarzyszenia</w:t>
            </w:r>
          </w:p>
        </w:tc>
      </w:tr>
      <w:tr w:rsidR="0008396A" w:rsidRPr="00301445" w:rsidTr="00FF4F6F">
        <w:trPr>
          <w:trHeight w:val="255"/>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Grupa docelowa/ ostateczni odbiorcy wsparcia </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08396A" w:rsidRPr="00301445" w:rsidRDefault="0008396A" w:rsidP="00B45113">
            <w:pPr>
              <w:spacing w:before="40" w:after="40" w:line="240" w:lineRule="auto"/>
              <w:jc w:val="left"/>
              <w:rPr>
                <w:rFonts w:cs="Arial"/>
                <w:strike/>
                <w:sz w:val="20"/>
                <w:szCs w:val="20"/>
              </w:rPr>
            </w:pPr>
          </w:p>
        </w:tc>
      </w:tr>
      <w:tr w:rsidR="00C30877" w:rsidRPr="00301445" w:rsidTr="00FF4F6F">
        <w:trPr>
          <w:trHeight w:val="255"/>
        </w:trPr>
        <w:tc>
          <w:tcPr>
            <w:tcW w:w="1157" w:type="pct"/>
            <w:vMerge/>
            <w:shd w:val="clear" w:color="auto" w:fill="auto"/>
          </w:tcPr>
          <w:p w:rsidR="00C30877" w:rsidRPr="00301445" w:rsidRDefault="00C30877" w:rsidP="00C30877">
            <w:pPr>
              <w:numPr>
                <w:ilvl w:val="0"/>
                <w:numId w:val="93"/>
              </w:numPr>
              <w:suppressAutoHyphens/>
              <w:spacing w:before="40" w:after="40" w:line="240" w:lineRule="auto"/>
              <w:jc w:val="left"/>
              <w:rPr>
                <w:rFonts w:cs="Arial"/>
                <w:sz w:val="20"/>
                <w:szCs w:val="20"/>
              </w:rPr>
            </w:pPr>
          </w:p>
        </w:tc>
        <w:tc>
          <w:tcPr>
            <w:tcW w:w="1012" w:type="pct"/>
            <w:shd w:val="clear" w:color="auto" w:fill="auto"/>
          </w:tcPr>
          <w:p w:rsidR="00C30877" w:rsidRPr="00301445" w:rsidRDefault="00C30877" w:rsidP="00C30877">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C30877" w:rsidRDefault="00C30877" w:rsidP="00C30877">
            <w:pPr>
              <w:spacing w:before="40" w:after="40" w:line="240" w:lineRule="auto"/>
              <w:jc w:val="left"/>
              <w:rPr>
                <w:rFonts w:cs="Arial"/>
                <w:sz w:val="20"/>
                <w:szCs w:val="20"/>
              </w:rPr>
            </w:pPr>
            <w:r>
              <w:rPr>
                <w:rFonts w:cs="Arial"/>
                <w:sz w:val="20"/>
                <w:szCs w:val="20"/>
              </w:rPr>
              <w:t>Mieszkańcy regionu</w:t>
            </w:r>
          </w:p>
        </w:tc>
      </w:tr>
      <w:tr w:rsidR="00C30877" w:rsidRPr="00301445" w:rsidTr="00FF4F6F">
        <w:trPr>
          <w:trHeight w:val="255"/>
        </w:trPr>
        <w:tc>
          <w:tcPr>
            <w:tcW w:w="1157" w:type="pct"/>
            <w:vMerge/>
            <w:shd w:val="clear" w:color="auto" w:fill="auto"/>
          </w:tcPr>
          <w:p w:rsidR="00C30877" w:rsidRPr="00301445" w:rsidRDefault="00C30877" w:rsidP="00C30877">
            <w:pPr>
              <w:numPr>
                <w:ilvl w:val="0"/>
                <w:numId w:val="93"/>
              </w:numPr>
              <w:suppressAutoHyphens/>
              <w:spacing w:before="40" w:after="40" w:line="240" w:lineRule="auto"/>
              <w:jc w:val="left"/>
              <w:rPr>
                <w:rFonts w:cs="Arial"/>
                <w:sz w:val="20"/>
                <w:szCs w:val="20"/>
              </w:rPr>
            </w:pPr>
          </w:p>
        </w:tc>
        <w:tc>
          <w:tcPr>
            <w:tcW w:w="1012" w:type="pct"/>
            <w:shd w:val="clear" w:color="auto" w:fill="auto"/>
          </w:tcPr>
          <w:p w:rsidR="00C30877" w:rsidRPr="00301445" w:rsidRDefault="00C30877" w:rsidP="00C30877">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C30877" w:rsidRDefault="00C30877" w:rsidP="00C30877">
            <w:pPr>
              <w:spacing w:before="40" w:after="40" w:line="240" w:lineRule="auto"/>
              <w:jc w:val="left"/>
              <w:rPr>
                <w:rFonts w:cs="Arial"/>
                <w:sz w:val="20"/>
                <w:szCs w:val="20"/>
              </w:rPr>
            </w:pPr>
            <w:r w:rsidRPr="0008396A">
              <w:rPr>
                <w:rFonts w:cs="Arial"/>
                <w:sz w:val="20"/>
                <w:szCs w:val="20"/>
              </w:rPr>
              <w:t>Mieszkańcy BOF</w:t>
            </w:r>
          </w:p>
        </w:tc>
      </w:tr>
      <w:tr w:rsidR="0008396A" w:rsidRPr="00301445" w:rsidTr="00FF4F6F">
        <w:trPr>
          <w:trHeight w:val="180"/>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Instytucja pośrednicząca</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08396A" w:rsidRPr="00301445" w:rsidRDefault="0008396A" w:rsidP="00B45113">
            <w:pPr>
              <w:spacing w:before="40" w:after="40" w:line="240" w:lineRule="auto"/>
              <w:jc w:val="left"/>
              <w:rPr>
                <w:rFonts w:cs="Arial"/>
                <w:sz w:val="20"/>
                <w:szCs w:val="20"/>
              </w:rPr>
            </w:pP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08396A" w:rsidRDefault="003D6848" w:rsidP="0008396A">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08396A" w:rsidRDefault="003D6848" w:rsidP="0008396A">
            <w:pPr>
              <w:spacing w:before="40" w:after="40" w:line="240" w:lineRule="auto"/>
              <w:jc w:val="left"/>
              <w:rPr>
                <w:rFonts w:cs="Arial"/>
                <w:sz w:val="20"/>
                <w:szCs w:val="20"/>
              </w:rPr>
            </w:pPr>
            <w:r>
              <w:rPr>
                <w:rFonts w:cs="Arial"/>
                <w:sz w:val="20"/>
                <w:szCs w:val="20"/>
              </w:rPr>
              <w:t>IP ZIT BOF</w:t>
            </w:r>
          </w:p>
        </w:tc>
      </w:tr>
      <w:tr w:rsidR="0008396A" w:rsidRPr="00301445" w:rsidTr="00FF4F6F">
        <w:trPr>
          <w:trHeight w:val="180"/>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Instytucja wdrażająca</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Nie dotyczy</w:t>
            </w: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vMerge/>
            <w:shd w:val="clear" w:color="auto" w:fill="auto"/>
          </w:tcPr>
          <w:p w:rsidR="0008396A" w:rsidRPr="00301445" w:rsidRDefault="0008396A" w:rsidP="0008396A">
            <w:pPr>
              <w:spacing w:before="40" w:after="40" w:line="240" w:lineRule="auto"/>
              <w:jc w:val="left"/>
              <w:rPr>
                <w:rFonts w:cs="Arial"/>
                <w:sz w:val="20"/>
                <w:szCs w:val="20"/>
              </w:rPr>
            </w:pPr>
          </w:p>
        </w:tc>
      </w:tr>
      <w:tr w:rsidR="0008396A" w:rsidRPr="00301445" w:rsidTr="00FF4F6F">
        <w:trPr>
          <w:trHeight w:val="18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vMerge/>
            <w:shd w:val="clear" w:color="auto" w:fill="auto"/>
          </w:tcPr>
          <w:p w:rsidR="0008396A" w:rsidRPr="00301445" w:rsidRDefault="0008396A" w:rsidP="0008396A">
            <w:pPr>
              <w:spacing w:before="40" w:after="40" w:line="240" w:lineRule="auto"/>
              <w:jc w:val="left"/>
              <w:rPr>
                <w:rFonts w:cs="Arial"/>
                <w:sz w:val="20"/>
                <w:szCs w:val="20"/>
              </w:rPr>
            </w:pPr>
          </w:p>
        </w:tc>
      </w:tr>
      <w:tr w:rsidR="00AF3751"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Kategoria(e) regionu(ów) </w:t>
            </w:r>
            <w:r w:rsidRPr="00301445">
              <w:rPr>
                <w:rFonts w:cs="Arial"/>
                <w:sz w:val="20"/>
                <w:szCs w:val="20"/>
              </w:rPr>
              <w:br/>
              <w:t xml:space="preserve">wraz z przypisaniem </w:t>
            </w:r>
            <w:r w:rsidRPr="00301445">
              <w:rPr>
                <w:rFonts w:cs="Arial"/>
                <w:sz w:val="20"/>
                <w:szCs w:val="20"/>
              </w:rPr>
              <w:br/>
              <w:t xml:space="preserve">kwot UE (EUR) </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315586" w:rsidP="00B45113">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52 750 000</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43875" w:rsidRPr="00301445" w:rsidRDefault="00C30877" w:rsidP="0094387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24 777 731</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43875" w:rsidRPr="00301445" w:rsidRDefault="00C30877" w:rsidP="0094387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7416C4">
              <w:rPr>
                <w:rFonts w:cs="Arial"/>
                <w:sz w:val="20"/>
                <w:szCs w:val="20"/>
              </w:rPr>
              <w:t>27 972 269</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Mechanizmy powiązania interwencji z innymi działaniami/ poddziałaniami w ramach PO lub z innymi PO</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B45113" w:rsidP="00B45113">
            <w:pPr>
              <w:spacing w:before="40" w:after="40" w:line="240" w:lineRule="auto"/>
              <w:jc w:val="left"/>
              <w:rPr>
                <w:rFonts w:cs="Arial"/>
                <w:sz w:val="20"/>
                <w:szCs w:val="20"/>
              </w:rPr>
            </w:pP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5.4.1</w:t>
            </w:r>
          </w:p>
        </w:tc>
        <w:tc>
          <w:tcPr>
            <w:tcW w:w="2831" w:type="pct"/>
            <w:shd w:val="clear" w:color="auto" w:fill="auto"/>
          </w:tcPr>
          <w:p w:rsidR="00943875" w:rsidRPr="00301445" w:rsidRDefault="007127A3" w:rsidP="00D209E9">
            <w:pPr>
              <w:spacing w:before="40" w:after="40" w:line="240" w:lineRule="auto"/>
              <w:rPr>
                <w:rFonts w:cs="Arial"/>
                <w:sz w:val="20"/>
                <w:szCs w:val="20"/>
              </w:rPr>
            </w:pPr>
            <w:r>
              <w:rPr>
                <w:rFonts w:cs="Arial"/>
                <w:sz w:val="20"/>
                <w:szCs w:val="20"/>
              </w:rPr>
              <w:t>Nie dotyczy</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sidRPr="00E2210C">
              <w:rPr>
                <w:rFonts w:cs="Arial"/>
                <w:sz w:val="20"/>
                <w:szCs w:val="20"/>
              </w:rPr>
              <w:t xml:space="preserve">Poddziałanie </w:t>
            </w:r>
            <w:r>
              <w:rPr>
                <w:rFonts w:cs="Arial"/>
                <w:sz w:val="20"/>
                <w:szCs w:val="20"/>
              </w:rPr>
              <w:t>5.4.2</w:t>
            </w:r>
          </w:p>
        </w:tc>
        <w:tc>
          <w:tcPr>
            <w:tcW w:w="2831" w:type="pct"/>
            <w:shd w:val="clear" w:color="auto" w:fill="auto"/>
          </w:tcPr>
          <w:p w:rsidR="00943875" w:rsidRPr="00301445" w:rsidRDefault="007127A3" w:rsidP="00D209E9">
            <w:pPr>
              <w:spacing w:before="40" w:after="40" w:line="240" w:lineRule="auto"/>
              <w:rPr>
                <w:rFonts w:cs="Arial"/>
                <w:sz w:val="20"/>
                <w:szCs w:val="20"/>
              </w:rPr>
            </w:pPr>
            <w:r w:rsidRPr="00301445">
              <w:rPr>
                <w:rFonts w:cs="Arial"/>
                <w:sz w:val="20"/>
                <w:szCs w:val="20"/>
              </w:rPr>
              <w:t>Strategia ZIT BOF oraz w zakresie komplementarnym do PO PW 2014-2020: Grupa Sterująca ds. Polski Wschodniej</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Instrumenty terytorialne</w:t>
            </w:r>
            <w:r w:rsidRPr="00301445">
              <w:rPr>
                <w:rFonts w:cs="Arial"/>
                <w:sz w:val="20"/>
                <w:szCs w:val="20"/>
              </w:rPr>
              <w:br/>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E62676" w:rsidP="00D209E9">
            <w:pPr>
              <w:spacing w:before="40" w:after="40" w:line="240" w:lineRule="auto"/>
              <w:rPr>
                <w:rFonts w:cs="Arial"/>
                <w:sz w:val="20"/>
                <w:szCs w:val="20"/>
              </w:rPr>
            </w:pPr>
            <w:r>
              <w:rPr>
                <w:rFonts w:cs="Arial"/>
                <w:sz w:val="20"/>
                <w:szCs w:val="20"/>
              </w:rPr>
              <w:t>ZIT</w:t>
            </w:r>
            <w:r w:rsidR="00240283">
              <w:rPr>
                <w:rFonts w:cs="Arial"/>
                <w:sz w:val="20"/>
                <w:szCs w:val="20"/>
              </w:rPr>
              <w:t xml:space="preserve"> BOF</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Pr>
                <w:rFonts w:cs="Arial"/>
                <w:sz w:val="20"/>
                <w:szCs w:val="20"/>
              </w:rPr>
              <w:t>Poddziałanie 5.4.1</w:t>
            </w:r>
          </w:p>
        </w:tc>
        <w:tc>
          <w:tcPr>
            <w:tcW w:w="2831" w:type="pct"/>
            <w:shd w:val="clear" w:color="auto" w:fill="auto"/>
          </w:tcPr>
          <w:p w:rsidR="00943875" w:rsidRPr="00301445" w:rsidRDefault="0008396A" w:rsidP="00D209E9">
            <w:pPr>
              <w:spacing w:before="40" w:after="40" w:line="240" w:lineRule="auto"/>
              <w:rPr>
                <w:rFonts w:cs="Arial"/>
                <w:sz w:val="20"/>
                <w:szCs w:val="20"/>
              </w:rPr>
            </w:pPr>
            <w:r>
              <w:rPr>
                <w:rFonts w:cs="Arial"/>
                <w:sz w:val="20"/>
                <w:szCs w:val="20"/>
              </w:rPr>
              <w:t>Nie dotyczy</w:t>
            </w:r>
          </w:p>
        </w:tc>
      </w:tr>
      <w:tr w:rsidR="00AF3751" w:rsidRPr="00301445"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RDefault="00943875" w:rsidP="00943875">
            <w:pPr>
              <w:spacing w:before="40" w:after="40" w:line="240" w:lineRule="auto"/>
              <w:jc w:val="left"/>
              <w:rPr>
                <w:rFonts w:cs="Arial"/>
                <w:sz w:val="20"/>
                <w:szCs w:val="20"/>
              </w:rPr>
            </w:pPr>
            <w:r>
              <w:rPr>
                <w:rFonts w:cs="Arial"/>
                <w:sz w:val="20"/>
                <w:szCs w:val="20"/>
              </w:rPr>
              <w:t>Poddziałanie 5.4.2</w:t>
            </w:r>
          </w:p>
        </w:tc>
        <w:tc>
          <w:tcPr>
            <w:tcW w:w="2831" w:type="pct"/>
            <w:shd w:val="clear" w:color="auto" w:fill="auto"/>
          </w:tcPr>
          <w:p w:rsidR="00943875" w:rsidRPr="00301445" w:rsidRDefault="0008396A" w:rsidP="00D209E9">
            <w:pPr>
              <w:spacing w:before="40" w:after="40" w:line="240" w:lineRule="auto"/>
              <w:rPr>
                <w:rFonts w:cs="Arial"/>
                <w:sz w:val="20"/>
                <w:szCs w:val="20"/>
              </w:rPr>
            </w:pPr>
            <w:r w:rsidRPr="0008396A">
              <w:rPr>
                <w:rFonts w:cs="Arial"/>
                <w:sz w:val="20"/>
                <w:szCs w:val="20"/>
              </w:rPr>
              <w:t>ZIT BOF</w:t>
            </w:r>
          </w:p>
        </w:tc>
      </w:tr>
      <w:tr w:rsidR="00CC40EC" w:rsidRPr="00301445" w:rsidTr="00FF4F6F">
        <w:tc>
          <w:tcPr>
            <w:tcW w:w="1157" w:type="pct"/>
            <w:vMerge w:val="restart"/>
            <w:shd w:val="clear" w:color="auto" w:fill="auto"/>
          </w:tcPr>
          <w:p w:rsidR="00B45113" w:rsidRPr="00301445" w:rsidRDefault="00B45113"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Tryb(y) wyboru projektów </w:t>
            </w:r>
            <w:r w:rsidRPr="00301445">
              <w:rPr>
                <w:rFonts w:cs="Arial"/>
                <w:sz w:val="20"/>
                <w:szCs w:val="20"/>
              </w:rPr>
              <w:br/>
              <w:t xml:space="preserve">oraz wskazanie podmiotu odpowiedzialnego za nabór i ocenę wniosków oraz przyjmowanie protestów </w:t>
            </w:r>
          </w:p>
        </w:tc>
        <w:tc>
          <w:tcPr>
            <w:tcW w:w="1012" w:type="pct"/>
            <w:shd w:val="clear" w:color="auto" w:fill="auto"/>
          </w:tcPr>
          <w:p w:rsidR="00B45113" w:rsidRPr="00301445" w:rsidRDefault="00B45113" w:rsidP="00B45113">
            <w:pPr>
              <w:spacing w:before="40" w:after="40" w:line="240" w:lineRule="auto"/>
              <w:jc w:val="left"/>
              <w:rPr>
                <w:rFonts w:cs="Arial"/>
                <w:sz w:val="20"/>
                <w:szCs w:val="20"/>
              </w:rPr>
            </w:pPr>
            <w:r w:rsidRPr="00301445">
              <w:rPr>
                <w:rFonts w:cs="Arial"/>
                <w:sz w:val="20"/>
                <w:szCs w:val="20"/>
              </w:rPr>
              <w:t>Działanie 5.4</w:t>
            </w:r>
          </w:p>
        </w:tc>
        <w:tc>
          <w:tcPr>
            <w:tcW w:w="2831" w:type="pct"/>
            <w:shd w:val="clear" w:color="auto" w:fill="auto"/>
          </w:tcPr>
          <w:p w:rsidR="00B45113" w:rsidRPr="00301445" w:rsidRDefault="00B45113" w:rsidP="00D209E9">
            <w:pPr>
              <w:spacing w:before="40" w:after="40" w:line="240" w:lineRule="auto"/>
              <w:rPr>
                <w:rFonts w:cs="Arial"/>
                <w:strike/>
                <w:sz w:val="20"/>
                <w:szCs w:val="20"/>
              </w:rPr>
            </w:pPr>
          </w:p>
        </w:tc>
      </w:tr>
      <w:tr w:rsidR="00AF3751" w:rsidRPr="00301445" w:rsidTr="00FF4F6F">
        <w:tc>
          <w:tcPr>
            <w:tcW w:w="1157" w:type="pct"/>
            <w:vMerge/>
            <w:shd w:val="clear" w:color="auto" w:fill="auto"/>
          </w:tcPr>
          <w:p w:rsidR="00F37DBE" w:rsidRPr="00301445" w:rsidRDefault="00F37DBE"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F37DBE" w:rsidRPr="00301445" w:rsidRDefault="00F37DBE" w:rsidP="00F37DBE">
            <w:pPr>
              <w:spacing w:before="40" w:after="40" w:line="240" w:lineRule="auto"/>
              <w:jc w:val="left"/>
              <w:rPr>
                <w:rFonts w:cs="Arial"/>
                <w:sz w:val="20"/>
                <w:szCs w:val="20"/>
              </w:rPr>
            </w:pPr>
            <w:r>
              <w:rPr>
                <w:rFonts w:cs="Arial"/>
                <w:sz w:val="20"/>
                <w:szCs w:val="20"/>
              </w:rPr>
              <w:t>Poddziałanie 5.4.1</w:t>
            </w:r>
          </w:p>
        </w:tc>
        <w:tc>
          <w:tcPr>
            <w:tcW w:w="2831" w:type="pct"/>
            <w:shd w:val="clear" w:color="auto" w:fill="auto"/>
          </w:tcPr>
          <w:p w:rsidR="0008396A" w:rsidRPr="0008396A" w:rsidRDefault="0008396A" w:rsidP="00D209E9">
            <w:pPr>
              <w:spacing w:before="40" w:after="40" w:line="240" w:lineRule="auto"/>
              <w:rPr>
                <w:rFonts w:cs="Arial"/>
                <w:sz w:val="20"/>
                <w:szCs w:val="20"/>
              </w:rPr>
            </w:pPr>
            <w:r w:rsidRPr="0008396A">
              <w:rPr>
                <w:rFonts w:cs="Arial"/>
                <w:sz w:val="20"/>
                <w:szCs w:val="20"/>
              </w:rPr>
              <w:t>Wybór projektów będzie dokonywany w trybie konkursowym.</w:t>
            </w:r>
          </w:p>
          <w:p w:rsidR="0008396A" w:rsidRDefault="0008396A" w:rsidP="00D209E9">
            <w:pPr>
              <w:spacing w:before="40" w:after="40" w:line="240" w:lineRule="auto"/>
              <w:rPr>
                <w:rFonts w:cs="Arial"/>
                <w:sz w:val="20"/>
                <w:szCs w:val="20"/>
              </w:rPr>
            </w:pPr>
            <w:r w:rsidRPr="0008396A">
              <w:rPr>
                <w:rFonts w:cs="Arial"/>
                <w:sz w:val="20"/>
                <w:szCs w:val="20"/>
              </w:rPr>
              <w:t xml:space="preserve">Podmiot odpowiedzialny za nabór i ocenę wniosków </w:t>
            </w:r>
            <w:r>
              <w:rPr>
                <w:rFonts w:cs="Arial"/>
                <w:sz w:val="20"/>
                <w:szCs w:val="20"/>
              </w:rPr>
              <w:t>oraz</w:t>
            </w:r>
            <w:r w:rsidRPr="0008396A">
              <w:rPr>
                <w:rFonts w:cs="Arial"/>
                <w:sz w:val="20"/>
                <w:szCs w:val="20"/>
              </w:rPr>
              <w:t xml:space="preserve"> za przyjmowanie protestów – IZ RPOWP</w:t>
            </w:r>
          </w:p>
          <w:p w:rsidR="00F37DBE" w:rsidRPr="00301445" w:rsidRDefault="00F37DBE" w:rsidP="00D209E9">
            <w:pPr>
              <w:spacing w:before="40" w:after="40" w:line="240" w:lineRule="auto"/>
              <w:rPr>
                <w:rFonts w:cs="Arial"/>
                <w:strike/>
                <w:sz w:val="20"/>
                <w:szCs w:val="20"/>
              </w:rPr>
            </w:pPr>
          </w:p>
        </w:tc>
      </w:tr>
      <w:tr w:rsidR="00AF3751" w:rsidRPr="00301445" w:rsidTr="00FF4F6F">
        <w:tc>
          <w:tcPr>
            <w:tcW w:w="1157" w:type="pct"/>
            <w:vMerge/>
            <w:shd w:val="clear" w:color="auto" w:fill="auto"/>
          </w:tcPr>
          <w:p w:rsidR="00F37DBE" w:rsidRPr="00301445" w:rsidRDefault="00F37DBE"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F37DBE" w:rsidRPr="00301445" w:rsidRDefault="00F37DBE" w:rsidP="00F37DBE">
            <w:pPr>
              <w:spacing w:before="40" w:after="40" w:line="240" w:lineRule="auto"/>
              <w:jc w:val="left"/>
              <w:rPr>
                <w:rFonts w:cs="Arial"/>
                <w:sz w:val="20"/>
                <w:szCs w:val="20"/>
              </w:rPr>
            </w:pPr>
            <w:r>
              <w:rPr>
                <w:rFonts w:cs="Arial"/>
                <w:sz w:val="20"/>
                <w:szCs w:val="20"/>
              </w:rPr>
              <w:t>Poddziałanie 5.4.2</w:t>
            </w:r>
          </w:p>
        </w:tc>
        <w:tc>
          <w:tcPr>
            <w:tcW w:w="2831" w:type="pct"/>
            <w:shd w:val="clear" w:color="auto" w:fill="auto"/>
          </w:tcPr>
          <w:p w:rsidR="0008396A" w:rsidRPr="0008396A" w:rsidRDefault="0008396A" w:rsidP="00D209E9">
            <w:pPr>
              <w:spacing w:before="40" w:after="40" w:line="240" w:lineRule="auto"/>
              <w:rPr>
                <w:rFonts w:cs="Arial"/>
                <w:sz w:val="20"/>
                <w:szCs w:val="20"/>
              </w:rPr>
            </w:pPr>
            <w:r w:rsidRPr="0008396A">
              <w:rPr>
                <w:rFonts w:cs="Arial"/>
                <w:sz w:val="20"/>
                <w:szCs w:val="20"/>
              </w:rPr>
              <w:t>Wybór projektów będzie do</w:t>
            </w:r>
            <w:r>
              <w:rPr>
                <w:rFonts w:cs="Arial"/>
                <w:sz w:val="20"/>
                <w:szCs w:val="20"/>
              </w:rPr>
              <w:t xml:space="preserve">konywany w trybie </w:t>
            </w:r>
            <w:r w:rsidR="007127A3">
              <w:rPr>
                <w:rFonts w:cs="Arial"/>
                <w:sz w:val="20"/>
                <w:szCs w:val="20"/>
              </w:rPr>
              <w:t>pozakonkursowym.</w:t>
            </w:r>
          </w:p>
          <w:p w:rsidR="00F37DBE" w:rsidRPr="00301445" w:rsidRDefault="00F37DBE" w:rsidP="00D209E9">
            <w:pPr>
              <w:spacing w:before="40" w:after="40" w:line="240" w:lineRule="auto"/>
              <w:rPr>
                <w:rFonts w:cs="Arial"/>
                <w:strike/>
                <w:sz w:val="20"/>
                <w:szCs w:val="20"/>
              </w:rPr>
            </w:pPr>
          </w:p>
        </w:tc>
      </w:tr>
      <w:tr w:rsidR="00AF3751" w:rsidRPr="00301445" w:rsidDel="00FE3C38" w:rsidTr="00FF4F6F">
        <w:tc>
          <w:tcPr>
            <w:tcW w:w="1157" w:type="pct"/>
            <w:vMerge w:val="restart"/>
            <w:shd w:val="clear" w:color="auto" w:fill="auto"/>
          </w:tcPr>
          <w:p w:rsidR="00A31062" w:rsidRPr="00301445" w:rsidRDefault="00A31062" w:rsidP="00572726">
            <w:pPr>
              <w:numPr>
                <w:ilvl w:val="0"/>
                <w:numId w:val="93"/>
              </w:numPr>
              <w:suppressAutoHyphens/>
              <w:spacing w:before="40" w:after="40" w:line="240" w:lineRule="auto"/>
              <w:jc w:val="left"/>
              <w:rPr>
                <w:rFonts w:cs="Arial"/>
                <w:sz w:val="20"/>
                <w:szCs w:val="20"/>
              </w:rPr>
            </w:pPr>
            <w:r w:rsidRPr="00301445">
              <w:rPr>
                <w:rFonts w:cs="Arial"/>
                <w:sz w:val="20"/>
                <w:szCs w:val="20"/>
              </w:rPr>
              <w:t>Limity i ograniczenia w realizacji projektów</w:t>
            </w:r>
          </w:p>
        </w:tc>
        <w:tc>
          <w:tcPr>
            <w:tcW w:w="1012" w:type="pct"/>
            <w:shd w:val="clear" w:color="auto" w:fill="auto"/>
          </w:tcPr>
          <w:p w:rsidR="00A31062" w:rsidRPr="00301445" w:rsidDel="00FE3C38" w:rsidRDefault="00A31062"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A31062" w:rsidRPr="00301445" w:rsidDel="00FE3C38" w:rsidRDefault="00A31062" w:rsidP="00A42976">
            <w:pPr>
              <w:spacing w:before="40" w:after="40" w:line="240" w:lineRule="auto"/>
              <w:rPr>
                <w:rFonts w:cs="Arial"/>
                <w:strike/>
                <w:sz w:val="20"/>
                <w:szCs w:val="20"/>
              </w:rPr>
            </w:pPr>
            <w:r>
              <w:rPr>
                <w:rFonts w:cs="Arial"/>
                <w:sz w:val="20"/>
                <w:szCs w:val="20"/>
              </w:rPr>
              <w:t>Nie dotyczy</w:t>
            </w:r>
          </w:p>
        </w:tc>
      </w:tr>
      <w:tr w:rsidR="009B73FF" w:rsidRPr="00301445" w:rsidDel="00FE3C38" w:rsidTr="00FF4F6F">
        <w:tc>
          <w:tcPr>
            <w:tcW w:w="1157" w:type="pct"/>
            <w:vMerge/>
            <w:shd w:val="clear" w:color="auto" w:fill="auto"/>
          </w:tcPr>
          <w:p w:rsidR="00943875" w:rsidRPr="00301445"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Del="00FE3C38" w:rsidRDefault="00943875" w:rsidP="00943875">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943875" w:rsidRPr="00301445" w:rsidDel="00FE3C38" w:rsidRDefault="00943875" w:rsidP="00943875">
            <w:pPr>
              <w:spacing w:before="40" w:after="40" w:line="240" w:lineRule="auto"/>
              <w:jc w:val="left"/>
              <w:rPr>
                <w:rFonts w:cs="Arial"/>
                <w:strike/>
                <w:sz w:val="20"/>
                <w:szCs w:val="20"/>
              </w:rPr>
            </w:pPr>
          </w:p>
        </w:tc>
      </w:tr>
      <w:tr w:rsidR="00AF3751" w:rsidRPr="00301445" w:rsidDel="00FE3C38" w:rsidTr="00FF4F6F">
        <w:tc>
          <w:tcPr>
            <w:tcW w:w="1157" w:type="pct"/>
            <w:vMerge/>
            <w:shd w:val="clear" w:color="auto" w:fill="auto"/>
          </w:tcPr>
          <w:p w:rsidR="00943875" w:rsidRPr="00301445" w:rsidDel="00FE3C38" w:rsidRDefault="00943875" w:rsidP="00572726">
            <w:pPr>
              <w:numPr>
                <w:ilvl w:val="0"/>
                <w:numId w:val="93"/>
              </w:numPr>
              <w:suppressAutoHyphens/>
              <w:spacing w:before="40" w:after="40" w:line="240" w:lineRule="auto"/>
              <w:jc w:val="left"/>
              <w:rPr>
                <w:rFonts w:cs="Arial"/>
                <w:sz w:val="20"/>
                <w:szCs w:val="20"/>
              </w:rPr>
            </w:pPr>
          </w:p>
        </w:tc>
        <w:tc>
          <w:tcPr>
            <w:tcW w:w="1012" w:type="pct"/>
            <w:shd w:val="clear" w:color="auto" w:fill="auto"/>
          </w:tcPr>
          <w:p w:rsidR="00943875" w:rsidRPr="00301445" w:rsidDel="00FE3C38" w:rsidRDefault="00943875" w:rsidP="00943875">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943875" w:rsidRPr="00301445" w:rsidDel="00FE3C38" w:rsidRDefault="00943875" w:rsidP="00943875">
            <w:pPr>
              <w:spacing w:before="40" w:after="40" w:line="240" w:lineRule="auto"/>
              <w:jc w:val="left"/>
              <w:rPr>
                <w:rFonts w:cs="Arial"/>
                <w:strike/>
                <w:sz w:val="20"/>
                <w:szCs w:val="20"/>
              </w:rPr>
            </w:pPr>
          </w:p>
        </w:tc>
      </w:tr>
      <w:tr w:rsidR="0008396A" w:rsidRPr="00301445" w:rsidTr="00FF4F6F">
        <w:trPr>
          <w:trHeight w:val="297"/>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 xml:space="preserve">Warunki i planowany zakres stosowania </w:t>
            </w:r>
            <w:r w:rsidRPr="00301445">
              <w:rPr>
                <w:rFonts w:cs="Arial"/>
                <w:sz w:val="20"/>
                <w:szCs w:val="20"/>
              </w:rPr>
              <w:br/>
            </w:r>
            <w:r w:rsidRPr="00301445">
              <w:rPr>
                <w:rFonts w:cs="Arial"/>
                <w:i/>
                <w:sz w:val="20"/>
                <w:szCs w:val="20"/>
              </w:rPr>
              <w:t>cross-financingu</w:t>
            </w:r>
            <w:r w:rsidRPr="00301445">
              <w:rPr>
                <w:rFonts w:cs="Arial"/>
                <w:sz w:val="20"/>
                <w:szCs w:val="20"/>
              </w:rPr>
              <w:t xml:space="preserve"> (%)</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273"/>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410"/>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43"/>
        </w:trPr>
        <w:tc>
          <w:tcPr>
            <w:tcW w:w="1157" w:type="pct"/>
            <w:vMerge w:val="restart"/>
            <w:shd w:val="clear" w:color="auto" w:fill="auto"/>
          </w:tcPr>
          <w:p w:rsidR="0008396A" w:rsidRPr="00301445" w:rsidRDefault="0008396A" w:rsidP="00572726">
            <w:pPr>
              <w:numPr>
                <w:ilvl w:val="0"/>
                <w:numId w:val="93"/>
              </w:numPr>
              <w:suppressAutoHyphens/>
              <w:spacing w:before="40" w:after="40" w:line="240" w:lineRule="auto"/>
              <w:jc w:val="left"/>
              <w:rPr>
                <w:rFonts w:cs="Arial"/>
                <w:sz w:val="20"/>
                <w:szCs w:val="20"/>
              </w:rPr>
            </w:pPr>
            <w:r w:rsidRPr="00301445">
              <w:rPr>
                <w:rFonts w:cs="Arial"/>
                <w:sz w:val="20"/>
                <w:szCs w:val="20"/>
              </w:rPr>
              <w:t>Dopuszczalna maksymalna wartość zakupionych środków trwałych</w:t>
            </w:r>
            <w:r w:rsidRPr="00301445">
              <w:rPr>
                <w:rFonts w:cs="Arial"/>
                <w:sz w:val="20"/>
                <w:szCs w:val="20"/>
              </w:rPr>
              <w:br/>
              <w:t>jako % wydatków kwalifikowalnych</w:t>
            </w:r>
          </w:p>
        </w:tc>
        <w:tc>
          <w:tcPr>
            <w:tcW w:w="1012" w:type="pct"/>
            <w:shd w:val="clear" w:color="auto" w:fill="auto"/>
          </w:tcPr>
          <w:p w:rsidR="0008396A" w:rsidRPr="00301445" w:rsidRDefault="0008396A" w:rsidP="00B45113">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B45113">
            <w:pPr>
              <w:spacing w:before="40" w:after="40" w:line="240" w:lineRule="auto"/>
              <w:jc w:val="left"/>
              <w:rPr>
                <w:rFonts w:cs="Arial"/>
                <w:sz w:val="20"/>
                <w:szCs w:val="20"/>
              </w:rPr>
            </w:pPr>
            <w:r>
              <w:rPr>
                <w:rFonts w:cs="Arial"/>
                <w:sz w:val="20"/>
                <w:szCs w:val="20"/>
              </w:rPr>
              <w:t>Nie dotyczy</w:t>
            </w:r>
          </w:p>
        </w:tc>
      </w:tr>
      <w:tr w:rsidR="0008396A" w:rsidRPr="00301445" w:rsidTr="00FF4F6F">
        <w:trPr>
          <w:trHeight w:val="263"/>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56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3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Warunki uwzględniania dochodu w projekcie</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Pr="00301445" w:rsidRDefault="0008396A" w:rsidP="00D209E9">
            <w:pPr>
              <w:spacing w:before="40" w:after="40" w:line="240" w:lineRule="auto"/>
              <w:rPr>
                <w:rFonts w:cs="Arial"/>
                <w:sz w:val="20"/>
                <w:szCs w:val="20"/>
              </w:rPr>
            </w:pPr>
            <w:r>
              <w:rPr>
                <w:rFonts w:cs="Arial"/>
                <w:sz w:val="20"/>
                <w:szCs w:val="20"/>
              </w:rPr>
              <w:t xml:space="preserve">Projekty z zakresu transportu miejskiego </w:t>
            </w:r>
            <w:r w:rsidR="0023759B" w:rsidRPr="00AF6E35">
              <w:rPr>
                <w:rFonts w:cs="Arial"/>
                <w:sz w:val="20"/>
                <w:szCs w:val="20"/>
              </w:rPr>
              <w:t>–</w:t>
            </w:r>
            <w:r>
              <w:rPr>
                <w:rFonts w:cs="Arial"/>
                <w:sz w:val="20"/>
                <w:szCs w:val="20"/>
              </w:rPr>
              <w:t xml:space="preserve"> stawka ryczałtowa 20% </w:t>
            </w:r>
            <w:r w:rsidRPr="00805A1A">
              <w:rPr>
                <w:rFonts w:cs="Arial"/>
                <w:sz w:val="20"/>
                <w:szCs w:val="20"/>
              </w:rPr>
              <w:t xml:space="preserve">(art. 61 ust. 3 lit. </w:t>
            </w:r>
            <w:r>
              <w:rPr>
                <w:rFonts w:cs="Arial"/>
                <w:sz w:val="20"/>
                <w:szCs w:val="20"/>
              </w:rPr>
              <w:t xml:space="preserve">a), pozostałe </w:t>
            </w:r>
            <w:r w:rsidR="0023759B" w:rsidRPr="00AF6E35">
              <w:rPr>
                <w:rFonts w:cs="Arial"/>
                <w:sz w:val="20"/>
                <w:szCs w:val="20"/>
              </w:rPr>
              <w:t>–</w:t>
            </w:r>
            <w:r>
              <w:rPr>
                <w:rFonts w:cs="Arial"/>
                <w:sz w:val="20"/>
                <w:szCs w:val="20"/>
              </w:rPr>
              <w:t xml:space="preserve"> luka w finansowaniu </w:t>
            </w:r>
            <w:r w:rsidRPr="00315586">
              <w:rPr>
                <w:rFonts w:cs="Arial"/>
                <w:sz w:val="20"/>
                <w:szCs w:val="20"/>
              </w:rPr>
              <w:t xml:space="preserve">(art. 61 ust. 3 lit. </w:t>
            </w:r>
            <w:r>
              <w:rPr>
                <w:rFonts w:cs="Arial"/>
                <w:sz w:val="20"/>
                <w:szCs w:val="20"/>
              </w:rPr>
              <w:t>b)</w:t>
            </w:r>
          </w:p>
        </w:tc>
      </w:tr>
      <w:tr w:rsidR="0008396A" w:rsidRPr="00301445" w:rsidTr="00FF4F6F">
        <w:trPr>
          <w:trHeight w:val="3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3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jc w:val="left"/>
              <w:rPr>
                <w:rFonts w:cs="Arial"/>
                <w:sz w:val="20"/>
                <w:szCs w:val="20"/>
              </w:rPr>
            </w:pPr>
          </w:p>
        </w:tc>
      </w:tr>
      <w:tr w:rsidR="0008396A" w:rsidRPr="00301445" w:rsidTr="00FF4F6F">
        <w:trPr>
          <w:trHeight w:val="79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Warunki stosowania uproszczonych form rozliczania wydatków i planowany zakres systemu zaliczek</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Możliwość udzielenia dofinansowania w formie zaliczki oraz stosowania uproszczonych form rozliczeń wydatków będzie rozpatrywana przez IZ RPOWP/IP. Przy określaniu zasad udzielania zaliczki oraz stosowania uproszczonych form IZ RPOWP/IP będzie kierowała się zapisami obowiązujących aktów prawnych i obowiązujących wytycznych.</w:t>
            </w:r>
          </w:p>
          <w:p w:rsidR="00E12D28" w:rsidRPr="00301445" w:rsidRDefault="00E12D28" w:rsidP="00E966B9">
            <w:pPr>
              <w:spacing w:before="40" w:after="40" w:line="240" w:lineRule="auto"/>
              <w:rPr>
                <w:rFonts w:cs="Arial"/>
                <w:sz w:val="20"/>
                <w:szCs w:val="20"/>
              </w:rPr>
            </w:pPr>
            <w:r>
              <w:rPr>
                <w:rFonts w:cs="Arial"/>
                <w:sz w:val="20"/>
                <w:szCs w:val="20"/>
              </w:rPr>
              <w:t xml:space="preserve">W </w:t>
            </w:r>
            <w:r w:rsidR="00CF0B24">
              <w:rPr>
                <w:rFonts w:cs="Arial"/>
                <w:sz w:val="20"/>
                <w:szCs w:val="20"/>
              </w:rPr>
              <w:t xml:space="preserve">Poddziałaniu 5.4.1 w ramach typu 7 </w:t>
            </w:r>
            <w:r w:rsidR="00CF0B24" w:rsidRPr="00630E75">
              <w:rPr>
                <w:rFonts w:cs="Arial"/>
                <w:sz w:val="20"/>
                <w:szCs w:val="20"/>
              </w:rPr>
              <w:t>oraz w</w:t>
            </w:r>
            <w:r w:rsidR="00CF0B24" w:rsidRPr="00FF3471">
              <w:rPr>
                <w:rFonts w:cs="Arial"/>
                <w:sz w:val="20"/>
                <w:szCs w:val="20"/>
              </w:rPr>
              <w:t xml:space="preserve"> </w:t>
            </w:r>
            <w:r w:rsidRPr="00971957">
              <w:rPr>
                <w:rFonts w:cs="Arial"/>
                <w:sz w:val="20"/>
                <w:szCs w:val="20"/>
              </w:rPr>
              <w:t xml:space="preserve">Poddziałaniu 5.4.2 w ramach typu </w:t>
            </w:r>
            <w:r w:rsidR="00450CF2" w:rsidRPr="00971957">
              <w:rPr>
                <w:rFonts w:cs="Arial"/>
                <w:sz w:val="20"/>
                <w:szCs w:val="20"/>
              </w:rPr>
              <w:t>1</w:t>
            </w:r>
            <w:r w:rsidRPr="00971957">
              <w:rPr>
                <w:rFonts w:cs="Arial"/>
                <w:sz w:val="20"/>
                <w:szCs w:val="20"/>
              </w:rPr>
              <w:t xml:space="preserve"> możliwe jest rozliczanie kosztów pośrednich do poziomu 5% bezpośrednich kosztów kwalifikowalnych projektu (w zależności od formy rozliczania), przy czym szczegółowe zasady zostaną wskazane w </w:t>
            </w:r>
            <w:r w:rsidR="00CF0B24" w:rsidRPr="00971957">
              <w:rPr>
                <w:rFonts w:cs="Arial"/>
                <w:sz w:val="20"/>
                <w:szCs w:val="20"/>
              </w:rPr>
              <w:t>Regulaminie konkursu</w:t>
            </w:r>
            <w:r w:rsidRPr="00971957">
              <w:rPr>
                <w:rFonts w:cs="Arial"/>
                <w:sz w:val="20"/>
                <w:szCs w:val="20"/>
              </w:rPr>
              <w:t>.</w:t>
            </w:r>
          </w:p>
        </w:tc>
      </w:tr>
      <w:tr w:rsidR="0008396A" w:rsidRPr="00301445" w:rsidTr="00FF4F6F">
        <w:trPr>
          <w:trHeight w:val="79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spacing w:before="40" w:after="40" w:line="240" w:lineRule="auto"/>
              <w:rPr>
                <w:rFonts w:cs="Arial"/>
                <w:sz w:val="20"/>
                <w:szCs w:val="20"/>
              </w:rPr>
            </w:pPr>
          </w:p>
        </w:tc>
      </w:tr>
      <w:tr w:rsidR="0008396A" w:rsidRPr="00301445" w:rsidTr="00FF4F6F">
        <w:trPr>
          <w:trHeight w:val="79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spacing w:before="40" w:after="40" w:line="240" w:lineRule="auto"/>
              <w:rPr>
                <w:rFonts w:cs="Arial"/>
                <w:sz w:val="20"/>
                <w:szCs w:val="20"/>
              </w:rPr>
            </w:pPr>
          </w:p>
        </w:tc>
      </w:tr>
      <w:tr w:rsidR="0008396A" w:rsidRPr="00301445" w:rsidTr="00FF4F6F">
        <w:trPr>
          <w:trHeight w:val="379"/>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Pomoc publiczna </w:t>
            </w:r>
            <w:r w:rsidRPr="00301445">
              <w:rPr>
                <w:rFonts w:cs="Arial"/>
                <w:sz w:val="20"/>
                <w:szCs w:val="20"/>
              </w:rPr>
              <w:br/>
              <w:t xml:space="preserve">i pomoc </w:t>
            </w:r>
            <w:r w:rsidRPr="00301445">
              <w:rPr>
                <w:rFonts w:cs="Arial"/>
                <w:i/>
                <w:sz w:val="20"/>
                <w:szCs w:val="20"/>
              </w:rPr>
              <w:t>de minimis</w:t>
            </w:r>
            <w:r w:rsidRPr="00301445">
              <w:rPr>
                <w:rFonts w:cs="Arial"/>
                <w:sz w:val="20"/>
                <w:szCs w:val="20"/>
              </w:rPr>
              <w:br/>
              <w:t>(rodzaj i przeznaczenie pomocy, unijna lub krajowa podstawa prawna)</w:t>
            </w:r>
            <w:r w:rsidRPr="00301445">
              <w:rPr>
                <w:rStyle w:val="Odwoanieprzypisudolnego"/>
                <w:rFonts w:cs="Arial"/>
                <w:sz w:val="20"/>
                <w:szCs w:val="20"/>
              </w:rPr>
              <w:t xml:space="preserve"> </w:t>
            </w:r>
          </w:p>
        </w:tc>
        <w:tc>
          <w:tcPr>
            <w:tcW w:w="1012" w:type="pct"/>
            <w:shd w:val="clear" w:color="auto" w:fill="auto"/>
          </w:tcPr>
          <w:p w:rsidR="0008396A" w:rsidRPr="00FC5732" w:rsidRDefault="0008396A" w:rsidP="0008396A">
            <w:pPr>
              <w:spacing w:before="40" w:after="40" w:line="240" w:lineRule="auto"/>
              <w:jc w:val="left"/>
              <w:rPr>
                <w:sz w:val="20"/>
              </w:rPr>
            </w:pPr>
            <w:r w:rsidRPr="00FC5732">
              <w:rPr>
                <w:sz w:val="20"/>
              </w:rPr>
              <w:t>Działanie 5.4</w:t>
            </w:r>
          </w:p>
        </w:tc>
        <w:tc>
          <w:tcPr>
            <w:tcW w:w="2831" w:type="pct"/>
            <w:vMerge w:val="restart"/>
            <w:shd w:val="clear" w:color="auto" w:fill="auto"/>
          </w:tcPr>
          <w:p w:rsidR="0008396A" w:rsidRPr="005B4918" w:rsidRDefault="0008396A" w:rsidP="0008396A">
            <w:pPr>
              <w:spacing w:line="240" w:lineRule="auto"/>
              <w:rPr>
                <w:sz w:val="20"/>
                <w:szCs w:val="20"/>
              </w:rPr>
            </w:pPr>
            <w:r w:rsidRPr="005B4918">
              <w:rPr>
                <w:sz w:val="20"/>
                <w:szCs w:val="20"/>
              </w:rPr>
              <w:t xml:space="preserve">Typ 1 </w:t>
            </w:r>
            <w:r w:rsidR="00904B43">
              <w:rPr>
                <w:sz w:val="20"/>
                <w:szCs w:val="20"/>
              </w:rPr>
              <w:t xml:space="preserve">poddziałania 5.4.1 </w:t>
            </w:r>
          </w:p>
          <w:p w:rsidR="0008396A" w:rsidRPr="005B4918" w:rsidRDefault="0008396A" w:rsidP="0008396A">
            <w:pPr>
              <w:spacing w:line="240" w:lineRule="auto"/>
              <w:rPr>
                <w:sz w:val="20"/>
                <w:szCs w:val="20"/>
              </w:rPr>
            </w:pPr>
            <w:r w:rsidRPr="005B4918">
              <w:rPr>
                <w:sz w:val="20"/>
                <w:szCs w:val="20"/>
              </w:rPr>
              <w:t>W przypadku wystąpienia pomocy publicznej wsparcie udzielane będzie:</w:t>
            </w:r>
          </w:p>
          <w:p w:rsidR="0008396A" w:rsidRPr="0051038C" w:rsidRDefault="0008396A" w:rsidP="008A20E1">
            <w:pPr>
              <w:pStyle w:val="Akapitzlist"/>
              <w:numPr>
                <w:ilvl w:val="0"/>
                <w:numId w:val="287"/>
              </w:numPr>
              <w:spacing w:line="240" w:lineRule="auto"/>
              <w:contextualSpacing w:val="0"/>
              <w:rPr>
                <w:sz w:val="20"/>
              </w:rPr>
            </w:pPr>
            <w:r w:rsidRPr="0051038C">
              <w:rPr>
                <w:sz w:val="20"/>
              </w:rPr>
              <w:t>na podstawie programu pomocowego wydanego przez ministra właściwego ds. rozwoju regionalnego w zakresie udzielania pomocy inwestycyjnej na efektywny energetycznie system ciepłowniczy i chłodniczy w ramach regionalnych programów operacyjnych na lata 2014</w:t>
            </w:r>
            <w:r w:rsidR="00F02B07" w:rsidRPr="0051038C">
              <w:rPr>
                <w:sz w:val="20"/>
              </w:rPr>
              <w:t>-</w:t>
            </w:r>
            <w:r w:rsidRPr="0051038C">
              <w:rPr>
                <w:sz w:val="20"/>
              </w:rPr>
              <w:t>2020, w oparciu o art. 46</w:t>
            </w:r>
            <w:r w:rsidR="007B1878" w:rsidRPr="0051038C">
              <w:rPr>
                <w:sz w:val="20"/>
              </w:rPr>
              <w:t xml:space="preserve"> i 49</w:t>
            </w:r>
            <w:r w:rsidRPr="0051038C">
              <w:rPr>
                <w:sz w:val="20"/>
              </w:rPr>
              <w:t xml:space="preserve"> </w:t>
            </w:r>
            <w:r w:rsidR="00EE586E" w:rsidRPr="0051038C">
              <w:rPr>
                <w:sz w:val="20"/>
              </w:rPr>
              <w:t>rozporządzenia KE nr 651/2014 z </w:t>
            </w:r>
            <w:r w:rsidRPr="0051038C">
              <w:rPr>
                <w:sz w:val="20"/>
              </w:rPr>
              <w:t>dnia 17.06.2014 r. uznającego niektóre rodzaje pomocy za zgodne z rynkiem wewnętrznym w zastosowaniu art. 107 i 108 Traktatu (Dz. U. UE L 187 z 26.06.2014),</w:t>
            </w:r>
          </w:p>
          <w:p w:rsidR="0008396A" w:rsidRPr="005B4918" w:rsidRDefault="0008396A" w:rsidP="0008396A">
            <w:pPr>
              <w:spacing w:line="240" w:lineRule="auto"/>
              <w:rPr>
                <w:sz w:val="20"/>
                <w:szCs w:val="20"/>
              </w:rPr>
            </w:pPr>
          </w:p>
          <w:p w:rsidR="0008396A" w:rsidRPr="005B4918" w:rsidRDefault="0008396A" w:rsidP="0008396A">
            <w:pPr>
              <w:spacing w:line="240" w:lineRule="auto"/>
              <w:rPr>
                <w:sz w:val="20"/>
                <w:szCs w:val="20"/>
              </w:rPr>
            </w:pPr>
            <w:r w:rsidRPr="005B4918">
              <w:rPr>
                <w:sz w:val="20"/>
                <w:szCs w:val="20"/>
              </w:rPr>
              <w:t xml:space="preserve">Typ 2, 3, 4, 5 </w:t>
            </w:r>
            <w:r w:rsidR="00904B43" w:rsidRPr="00904B43">
              <w:rPr>
                <w:sz w:val="20"/>
                <w:szCs w:val="20"/>
              </w:rPr>
              <w:t>poddziałania 5.4.1</w:t>
            </w:r>
            <w:r w:rsidR="00904B43">
              <w:rPr>
                <w:sz w:val="20"/>
                <w:szCs w:val="20"/>
              </w:rPr>
              <w:t xml:space="preserve"> oraz typ 2,3,4 poddziałania 5.4.2</w:t>
            </w:r>
          </w:p>
          <w:p w:rsidR="0008396A" w:rsidRDefault="0008396A" w:rsidP="0008396A">
            <w:pPr>
              <w:spacing w:line="240" w:lineRule="auto"/>
              <w:rPr>
                <w:sz w:val="20"/>
                <w:szCs w:val="20"/>
              </w:rPr>
            </w:pPr>
            <w:r w:rsidRPr="005B4918">
              <w:rPr>
                <w:sz w:val="20"/>
                <w:szCs w:val="20"/>
              </w:rPr>
              <w:t>Co do zasady wsparcie w ramach typu 2, 3, 4, 5 nie podlega zasadom pomocy publicznej. W przypadku wystąpienia pomocy publicznej wsparcie udzielane będzie</w:t>
            </w:r>
            <w:r>
              <w:rPr>
                <w:sz w:val="20"/>
                <w:szCs w:val="20"/>
              </w:rPr>
              <w:t xml:space="preserve"> </w:t>
            </w:r>
            <w:r w:rsidRPr="00C41120">
              <w:rPr>
                <w:sz w:val="20"/>
              </w:rPr>
              <w:t xml:space="preserve">na podstawie </w:t>
            </w:r>
            <w:r w:rsidRPr="00C41120">
              <w:rPr>
                <w:sz w:val="20"/>
                <w:szCs w:val="20"/>
              </w:rPr>
              <w:t>program</w:t>
            </w:r>
            <w:r>
              <w:rPr>
                <w:sz w:val="20"/>
                <w:szCs w:val="20"/>
              </w:rPr>
              <w:t>ów</w:t>
            </w:r>
            <w:r w:rsidRPr="00C41120">
              <w:rPr>
                <w:sz w:val="20"/>
                <w:szCs w:val="20"/>
              </w:rPr>
              <w:t xml:space="preserve"> pomocow</w:t>
            </w:r>
            <w:r>
              <w:rPr>
                <w:sz w:val="20"/>
                <w:szCs w:val="20"/>
              </w:rPr>
              <w:t>ych</w:t>
            </w:r>
            <w:r w:rsidRPr="00C41120">
              <w:rPr>
                <w:sz w:val="20"/>
                <w:szCs w:val="20"/>
              </w:rPr>
              <w:t xml:space="preserve"> wydan</w:t>
            </w:r>
            <w:r>
              <w:rPr>
                <w:sz w:val="20"/>
                <w:szCs w:val="20"/>
              </w:rPr>
              <w:t>ych</w:t>
            </w:r>
            <w:r w:rsidRPr="00C41120">
              <w:rPr>
                <w:sz w:val="20"/>
              </w:rPr>
              <w:t xml:space="preserve"> przez ministra właściwego ds. rozwoju regionalnego </w:t>
            </w:r>
            <w:r w:rsidRPr="00D50374">
              <w:rPr>
                <w:sz w:val="20"/>
                <w:szCs w:val="20"/>
              </w:rPr>
              <w:t>w oparciu o</w:t>
            </w:r>
            <w:r w:rsidR="007F11FE">
              <w:rPr>
                <w:sz w:val="20"/>
                <w:szCs w:val="20"/>
              </w:rPr>
              <w:t> </w:t>
            </w:r>
            <w:r>
              <w:rPr>
                <w:sz w:val="20"/>
                <w:szCs w:val="20"/>
              </w:rPr>
              <w:t>R</w:t>
            </w:r>
            <w:r w:rsidRPr="00D50374">
              <w:rPr>
                <w:sz w:val="20"/>
                <w:szCs w:val="20"/>
              </w:rPr>
              <w:t>ozporządzeni</w:t>
            </w:r>
            <w:r>
              <w:rPr>
                <w:sz w:val="20"/>
                <w:szCs w:val="20"/>
              </w:rPr>
              <w:t>e</w:t>
            </w:r>
            <w:r w:rsidRPr="00D50374">
              <w:rPr>
                <w:sz w:val="20"/>
                <w:szCs w:val="20"/>
              </w:rPr>
              <w:t xml:space="preserve"> K</w:t>
            </w:r>
            <w:r>
              <w:rPr>
                <w:sz w:val="20"/>
                <w:szCs w:val="20"/>
              </w:rPr>
              <w:t>omisji (UE)</w:t>
            </w:r>
            <w:r w:rsidRPr="00D50374">
              <w:rPr>
                <w:sz w:val="20"/>
                <w:szCs w:val="20"/>
              </w:rPr>
              <w:t xml:space="preserve"> nr 651/2014</w:t>
            </w:r>
            <w:r>
              <w:rPr>
                <w:sz w:val="20"/>
                <w:szCs w:val="20"/>
              </w:rPr>
              <w:t xml:space="preserve"> z dnia 17 czerwca 2014 r. uznające niektóre rodzaje pomocy za</w:t>
            </w:r>
            <w:r w:rsidR="00EE586E">
              <w:rPr>
                <w:sz w:val="20"/>
                <w:szCs w:val="20"/>
              </w:rPr>
              <w:t xml:space="preserve"> zgodne z rynkiem wewnętrznym w </w:t>
            </w:r>
            <w:r>
              <w:rPr>
                <w:sz w:val="20"/>
                <w:szCs w:val="20"/>
              </w:rPr>
              <w:t>zastosowaniu art. 107 i 108 Traktatu, w szczególności odpowiednio</w:t>
            </w:r>
            <w:r w:rsidR="00336644">
              <w:rPr>
                <w:sz w:val="20"/>
                <w:szCs w:val="20"/>
              </w:rPr>
              <w:t xml:space="preserve"> jako</w:t>
            </w:r>
            <w:r>
              <w:rPr>
                <w:sz w:val="20"/>
                <w:szCs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pomoc inwestycyjn</w:t>
            </w:r>
            <w:r w:rsidR="00336644" w:rsidRPr="0051038C">
              <w:rPr>
                <w:sz w:val="20"/>
              </w:rPr>
              <w:t>a</w:t>
            </w:r>
            <w:r w:rsidRPr="0051038C">
              <w:rPr>
                <w:sz w:val="20"/>
              </w:rPr>
              <w:t xml:space="preserve"> na efektywny energetycznie system ciepłowniczy i chłodniczy w ramach regionalnych programów operacyjnych na lata 2014</w:t>
            </w:r>
            <w:r w:rsidR="00F02B07" w:rsidRPr="0051038C">
              <w:rPr>
                <w:sz w:val="20"/>
              </w:rPr>
              <w:t>-</w:t>
            </w:r>
            <w:r w:rsidRPr="0051038C">
              <w:rPr>
                <w:sz w:val="20"/>
              </w:rPr>
              <w:t>2020, w oparciu o</w:t>
            </w:r>
            <w:r w:rsidR="007F11FE" w:rsidRPr="0051038C">
              <w:rPr>
                <w:sz w:val="20"/>
              </w:rPr>
              <w:t> </w:t>
            </w:r>
            <w:r w:rsidRPr="0051038C">
              <w:rPr>
                <w:sz w:val="20"/>
              </w:rPr>
              <w:t>art. 46</w:t>
            </w:r>
            <w:r w:rsidR="00BA4B0B" w:rsidRPr="0051038C">
              <w:rPr>
                <w:sz w:val="20"/>
              </w:rPr>
              <w:t xml:space="preserve"> i 49</w:t>
            </w:r>
            <w:r w:rsidRPr="0051038C">
              <w:rPr>
                <w:sz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pomoc </w:t>
            </w:r>
            <w:r w:rsidRPr="0051038C">
              <w:rPr>
                <w:sz w:val="20"/>
                <w:szCs w:val="20"/>
              </w:rPr>
              <w:t>na inwestycje wspierające efektywność energetyczną</w:t>
            </w:r>
            <w:r w:rsidRPr="0051038C">
              <w:rPr>
                <w:sz w:val="20"/>
              </w:rPr>
              <w:t xml:space="preserve"> w ramach regionalnych programów operacyjnych na lata 2014</w:t>
            </w:r>
            <w:r w:rsidR="00F02B07" w:rsidRPr="0051038C">
              <w:rPr>
                <w:sz w:val="20"/>
              </w:rPr>
              <w:t>-</w:t>
            </w:r>
            <w:r w:rsidRPr="0051038C">
              <w:rPr>
                <w:sz w:val="20"/>
              </w:rPr>
              <w:t>2020, w oparciu o art. 38</w:t>
            </w:r>
            <w:r w:rsidR="00336644" w:rsidRPr="0051038C">
              <w:rPr>
                <w:sz w:val="20"/>
              </w:rPr>
              <w:t>,</w:t>
            </w:r>
            <w:r w:rsidRPr="0051038C">
              <w:rPr>
                <w:sz w:val="20"/>
              </w:rPr>
              <w:t xml:space="preserve"> 39</w:t>
            </w:r>
            <w:r w:rsidR="00EE586E" w:rsidRPr="0051038C">
              <w:rPr>
                <w:sz w:val="20"/>
              </w:rPr>
              <w:t xml:space="preserve"> i </w:t>
            </w:r>
            <w:r w:rsidR="00336644" w:rsidRPr="0051038C">
              <w:rPr>
                <w:sz w:val="20"/>
              </w:rPr>
              <w:t>4</w:t>
            </w:r>
            <w:r w:rsidR="007B4545" w:rsidRPr="0051038C">
              <w:rPr>
                <w:sz w:val="20"/>
              </w:rPr>
              <w:t>9</w:t>
            </w:r>
            <w:r w:rsidRPr="0051038C">
              <w:rPr>
                <w:sz w:val="20"/>
              </w:rPr>
              <w:t>,</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pomoc </w:t>
            </w:r>
            <w:r w:rsidRPr="0051038C">
              <w:rPr>
                <w:sz w:val="20"/>
                <w:szCs w:val="20"/>
              </w:rPr>
              <w:t>na propagowanie energii ze źródeł odnawialnych</w:t>
            </w:r>
            <w:r w:rsidR="00EE586E" w:rsidRPr="0051038C">
              <w:rPr>
                <w:sz w:val="20"/>
              </w:rPr>
              <w:t xml:space="preserve"> w </w:t>
            </w:r>
            <w:r w:rsidRPr="0051038C">
              <w:rPr>
                <w:sz w:val="20"/>
              </w:rPr>
              <w:t>ramach regionalnych programów operacyjnych na lata 2014</w:t>
            </w:r>
            <w:r w:rsidR="00F02B07" w:rsidRPr="0051038C">
              <w:rPr>
                <w:sz w:val="20"/>
              </w:rPr>
              <w:t>-</w:t>
            </w:r>
            <w:r w:rsidRPr="0051038C">
              <w:rPr>
                <w:sz w:val="20"/>
              </w:rPr>
              <w:t>2020, w oparciu o art. 41 i 49,</w:t>
            </w:r>
          </w:p>
          <w:p w:rsidR="0008396A" w:rsidRPr="0051038C" w:rsidRDefault="0008396A" w:rsidP="008A20E1">
            <w:pPr>
              <w:pStyle w:val="Akapitzlist"/>
              <w:numPr>
                <w:ilvl w:val="0"/>
                <w:numId w:val="287"/>
              </w:numPr>
              <w:spacing w:line="240" w:lineRule="auto"/>
              <w:contextualSpacing w:val="0"/>
              <w:rPr>
                <w:sz w:val="20"/>
              </w:rPr>
            </w:pPr>
            <w:r w:rsidRPr="0051038C">
              <w:rPr>
                <w:sz w:val="20"/>
              </w:rPr>
              <w:t>pomoc inwestycyjn</w:t>
            </w:r>
            <w:r w:rsidR="00336644" w:rsidRPr="0051038C">
              <w:rPr>
                <w:sz w:val="20"/>
              </w:rPr>
              <w:t>a</w:t>
            </w:r>
            <w:r w:rsidRPr="0051038C">
              <w:rPr>
                <w:sz w:val="20"/>
              </w:rPr>
              <w:t xml:space="preserve"> </w:t>
            </w:r>
            <w:r w:rsidRPr="0051038C">
              <w:rPr>
                <w:sz w:val="20"/>
                <w:szCs w:val="20"/>
              </w:rPr>
              <w:t>na infrastrukturę energetyczną</w:t>
            </w:r>
            <w:r w:rsidRPr="0051038C">
              <w:rPr>
                <w:sz w:val="20"/>
              </w:rPr>
              <w:t xml:space="preserve"> w</w:t>
            </w:r>
            <w:r w:rsidR="007F11FE" w:rsidRPr="0051038C">
              <w:rPr>
                <w:sz w:val="20"/>
              </w:rPr>
              <w:t> </w:t>
            </w:r>
            <w:r w:rsidRPr="0051038C">
              <w:rPr>
                <w:sz w:val="20"/>
              </w:rPr>
              <w:t>ramach regionalnych programów operacyjnych na lata 2014</w:t>
            </w:r>
            <w:r w:rsidR="00F02B07" w:rsidRPr="0051038C">
              <w:rPr>
                <w:sz w:val="20"/>
              </w:rPr>
              <w:t>-</w:t>
            </w:r>
            <w:r w:rsidRPr="0051038C">
              <w:rPr>
                <w:sz w:val="20"/>
              </w:rPr>
              <w:t>2020, w oparciu o art. 48 i 49,</w:t>
            </w:r>
          </w:p>
          <w:p w:rsidR="0008396A" w:rsidRPr="0051038C" w:rsidRDefault="0008396A" w:rsidP="008A20E1">
            <w:pPr>
              <w:pStyle w:val="Akapitzlist"/>
              <w:numPr>
                <w:ilvl w:val="0"/>
                <w:numId w:val="287"/>
              </w:numPr>
              <w:spacing w:line="240" w:lineRule="auto"/>
              <w:contextualSpacing w:val="0"/>
              <w:rPr>
                <w:sz w:val="20"/>
              </w:rPr>
            </w:pPr>
            <w:r w:rsidRPr="0051038C">
              <w:rPr>
                <w:sz w:val="20"/>
                <w:szCs w:val="20"/>
              </w:rPr>
              <w:t xml:space="preserve">oraz </w:t>
            </w:r>
            <w:r w:rsidRPr="0051038C">
              <w:rPr>
                <w:sz w:val="20"/>
              </w:rPr>
              <w:t xml:space="preserve">jako pomoc </w:t>
            </w:r>
            <w:r w:rsidRPr="0051038C">
              <w:rPr>
                <w:i/>
                <w:sz w:val="20"/>
              </w:rPr>
              <w:t>de minimis</w:t>
            </w:r>
            <w:r w:rsidRPr="0051038C">
              <w:rPr>
                <w:sz w:val="20"/>
              </w:rPr>
              <w:t xml:space="preserve"> </w:t>
            </w:r>
            <w:r w:rsidR="0023759B" w:rsidRPr="0051038C">
              <w:rPr>
                <w:rFonts w:cs="Arial"/>
                <w:sz w:val="20"/>
                <w:szCs w:val="20"/>
              </w:rPr>
              <w:t>–</w:t>
            </w:r>
            <w:r w:rsidRPr="0051038C">
              <w:rPr>
                <w:sz w:val="20"/>
              </w:rPr>
              <w:t xml:space="preserve"> zgodnie z zasadami rozporządzenia Ministra Infrastruktury i Rozwoju z dnia 19 marca 2015 r. w sprawie udzielania pomocy </w:t>
            </w:r>
            <w:r w:rsidRPr="0051038C">
              <w:rPr>
                <w:i/>
                <w:sz w:val="20"/>
              </w:rPr>
              <w:t>de minimis</w:t>
            </w:r>
            <w:r w:rsidR="00EE586E" w:rsidRPr="0051038C">
              <w:rPr>
                <w:sz w:val="20"/>
              </w:rPr>
              <w:t xml:space="preserve"> w </w:t>
            </w:r>
            <w:r w:rsidRPr="0051038C">
              <w:rPr>
                <w:sz w:val="20"/>
              </w:rPr>
              <w:t>ramach regionalnych programów operacyjnych na lata 2014</w:t>
            </w:r>
            <w:r w:rsidR="00F02B07" w:rsidRPr="0051038C">
              <w:rPr>
                <w:sz w:val="20"/>
              </w:rPr>
              <w:t>-</w:t>
            </w:r>
            <w:r w:rsidRPr="0051038C">
              <w:rPr>
                <w:sz w:val="20"/>
              </w:rPr>
              <w:t>2020 (Dz. U. z 2015 r., Poz. 488), oraz na podstawie rozporządzenia KE nr 1407/2013 z dnia 18.12.2013 r. w</w:t>
            </w:r>
            <w:r w:rsidR="007F11FE" w:rsidRPr="0051038C">
              <w:rPr>
                <w:sz w:val="20"/>
              </w:rPr>
              <w:t> </w:t>
            </w:r>
            <w:r w:rsidRPr="0051038C">
              <w:rPr>
                <w:sz w:val="20"/>
              </w:rPr>
              <w:t>sprawie stosowania art. 107 i 108 Traktatu o</w:t>
            </w:r>
            <w:r w:rsidR="007F11FE" w:rsidRPr="0051038C">
              <w:rPr>
                <w:sz w:val="20"/>
              </w:rPr>
              <w:t> </w:t>
            </w:r>
            <w:r w:rsidRPr="0051038C">
              <w:rPr>
                <w:sz w:val="20"/>
              </w:rPr>
              <w:t xml:space="preserve">funkcjonowaniu Unii Europejskiej do pomocy </w:t>
            </w:r>
            <w:r w:rsidRPr="0051038C">
              <w:rPr>
                <w:i/>
                <w:sz w:val="20"/>
              </w:rPr>
              <w:t>de minimis</w:t>
            </w:r>
            <w:r w:rsidRPr="0051038C">
              <w:rPr>
                <w:sz w:val="20"/>
              </w:rPr>
              <w:t xml:space="preserve"> (Dz. U. UE L 352 z 24.12.2013).</w:t>
            </w:r>
          </w:p>
          <w:p w:rsidR="0008396A" w:rsidRPr="00C41120" w:rsidRDefault="0008396A" w:rsidP="0008396A">
            <w:pPr>
              <w:spacing w:line="240" w:lineRule="auto"/>
              <w:rPr>
                <w:sz w:val="20"/>
                <w:szCs w:val="20"/>
              </w:rPr>
            </w:pPr>
          </w:p>
          <w:p w:rsidR="00904B43" w:rsidRPr="005B4918" w:rsidRDefault="0008396A" w:rsidP="00904B43">
            <w:pPr>
              <w:spacing w:line="240" w:lineRule="auto"/>
              <w:rPr>
                <w:sz w:val="20"/>
                <w:szCs w:val="20"/>
              </w:rPr>
            </w:pPr>
            <w:r w:rsidRPr="005B4918">
              <w:rPr>
                <w:sz w:val="20"/>
                <w:szCs w:val="20"/>
              </w:rPr>
              <w:t xml:space="preserve">Typ 6 </w:t>
            </w:r>
            <w:r w:rsidR="00904B43" w:rsidRPr="00904B43">
              <w:rPr>
                <w:sz w:val="20"/>
                <w:szCs w:val="20"/>
              </w:rPr>
              <w:t>poddziałania 5.4.1</w:t>
            </w:r>
            <w:r w:rsidR="00904B43">
              <w:rPr>
                <w:sz w:val="20"/>
                <w:szCs w:val="20"/>
              </w:rPr>
              <w:t xml:space="preserve"> oraz typ 1</w:t>
            </w:r>
            <w:r w:rsidR="00F42013">
              <w:rPr>
                <w:sz w:val="20"/>
                <w:szCs w:val="20"/>
              </w:rPr>
              <w:t xml:space="preserve"> </w:t>
            </w:r>
            <w:r w:rsidR="00904B43">
              <w:rPr>
                <w:sz w:val="20"/>
                <w:szCs w:val="20"/>
              </w:rPr>
              <w:t>poddziałania 5.4.2</w:t>
            </w:r>
          </w:p>
          <w:p w:rsidR="0008396A" w:rsidRPr="005B4918" w:rsidRDefault="0008396A" w:rsidP="0008396A">
            <w:pPr>
              <w:spacing w:line="240" w:lineRule="auto"/>
              <w:rPr>
                <w:sz w:val="20"/>
                <w:szCs w:val="20"/>
              </w:rPr>
            </w:pPr>
          </w:p>
          <w:p w:rsidR="0008396A" w:rsidRPr="005B4918" w:rsidRDefault="0008396A" w:rsidP="0008396A">
            <w:pPr>
              <w:spacing w:line="240" w:lineRule="auto"/>
              <w:rPr>
                <w:sz w:val="20"/>
                <w:szCs w:val="20"/>
              </w:rPr>
            </w:pPr>
            <w:r w:rsidRPr="005B4918">
              <w:rPr>
                <w:sz w:val="20"/>
                <w:szCs w:val="20"/>
              </w:rPr>
              <w:t>Co do zasady wsparcie w ramach typu 6 nie podlega zasadom pomocy publicznej. W przypadku wystąpienia pomocy publicznej wsparcie udzielane będzie:</w:t>
            </w:r>
          </w:p>
          <w:p w:rsidR="0008396A" w:rsidRPr="0051038C" w:rsidRDefault="0008396A" w:rsidP="008A20E1">
            <w:pPr>
              <w:pStyle w:val="Akapitzlist"/>
              <w:numPr>
                <w:ilvl w:val="0"/>
                <w:numId w:val="287"/>
              </w:numPr>
              <w:spacing w:line="240" w:lineRule="auto"/>
              <w:contextualSpacing w:val="0"/>
              <w:rPr>
                <w:sz w:val="20"/>
              </w:rPr>
            </w:pPr>
            <w:r w:rsidRPr="0051038C">
              <w:rPr>
                <w:sz w:val="20"/>
              </w:rPr>
              <w:t>na podstawie programu pomocowego wydanego przez ministra właściwego ds. rozwoju regionalnego w zakresie udzielania pomocy inwestycyjnej na infrastrukturę lokalną w ramach regionalnych programów operacyjnych na lata 2014</w:t>
            </w:r>
            <w:r w:rsidR="00F02B07" w:rsidRPr="0051038C">
              <w:rPr>
                <w:sz w:val="20"/>
              </w:rPr>
              <w:t>-</w:t>
            </w:r>
            <w:r w:rsidRPr="0051038C">
              <w:rPr>
                <w:sz w:val="20"/>
              </w:rPr>
              <w:t>2020, w oparciu o art. 56 rozporządzenia KE nr 651/2014,</w:t>
            </w:r>
          </w:p>
          <w:p w:rsidR="0008396A" w:rsidRPr="0051038C" w:rsidRDefault="0008396A" w:rsidP="008A20E1">
            <w:pPr>
              <w:pStyle w:val="Akapitzlist"/>
              <w:numPr>
                <w:ilvl w:val="0"/>
                <w:numId w:val="287"/>
              </w:numPr>
              <w:spacing w:line="240" w:lineRule="auto"/>
              <w:contextualSpacing w:val="0"/>
              <w:rPr>
                <w:rFonts w:ascii="Calibri" w:eastAsia="Calibri" w:hAnsi="Calibri"/>
                <w:sz w:val="20"/>
              </w:rPr>
            </w:pPr>
            <w:r w:rsidRPr="0051038C">
              <w:rPr>
                <w:sz w:val="20"/>
              </w:rPr>
              <w:t xml:space="preserve">jako pomoc </w:t>
            </w:r>
            <w:r w:rsidRPr="0051038C">
              <w:rPr>
                <w:i/>
                <w:sz w:val="20"/>
              </w:rPr>
              <w:t>de minimis</w:t>
            </w:r>
            <w:r w:rsidRPr="0051038C">
              <w:rPr>
                <w:sz w:val="20"/>
              </w:rPr>
              <w:t xml:space="preserve"> </w:t>
            </w:r>
            <w:r w:rsidR="0023759B" w:rsidRPr="0051038C">
              <w:rPr>
                <w:rFonts w:cs="Arial"/>
                <w:sz w:val="20"/>
                <w:szCs w:val="20"/>
              </w:rPr>
              <w:t>–</w:t>
            </w:r>
            <w:r w:rsidRPr="0051038C">
              <w:rPr>
                <w:sz w:val="20"/>
              </w:rPr>
              <w:t xml:space="preserve"> zgodnie z zasadami rozporządzenia Ministra Infrastruktury i Rozwoju z dnia 19 marca 2015 r. w sprawie udzielania pomocy </w:t>
            </w:r>
            <w:r w:rsidRPr="0051038C">
              <w:rPr>
                <w:i/>
                <w:sz w:val="20"/>
              </w:rPr>
              <w:t>de minimis</w:t>
            </w:r>
            <w:r w:rsidRPr="0051038C">
              <w:rPr>
                <w:sz w:val="20"/>
              </w:rPr>
              <w:t xml:space="preserve"> w ramach regionalnych programów operacyjnych na lata 2014</w:t>
            </w:r>
            <w:r w:rsidR="00F02B07" w:rsidRPr="0051038C">
              <w:rPr>
                <w:sz w:val="20"/>
              </w:rPr>
              <w:t>-</w:t>
            </w:r>
            <w:r w:rsidRPr="0051038C">
              <w:rPr>
                <w:sz w:val="20"/>
              </w:rPr>
              <w:t>2020 (Dz. U. z 2015 r., Poz. 488), oraz na podstawie rozporządzenia KE nr 1407/2013 z dnia 18.12.2013 r. w</w:t>
            </w:r>
            <w:r w:rsidR="007F11FE" w:rsidRPr="0051038C">
              <w:rPr>
                <w:sz w:val="20"/>
              </w:rPr>
              <w:t> </w:t>
            </w:r>
            <w:r w:rsidRPr="0051038C">
              <w:rPr>
                <w:sz w:val="20"/>
              </w:rPr>
              <w:t>sprawie stosowania art. 107 i 108 Traktatu o</w:t>
            </w:r>
            <w:r w:rsidR="007F11FE" w:rsidRPr="0051038C">
              <w:rPr>
                <w:sz w:val="20"/>
              </w:rPr>
              <w:t> </w:t>
            </w:r>
            <w:r w:rsidRPr="0051038C">
              <w:rPr>
                <w:sz w:val="20"/>
              </w:rPr>
              <w:t xml:space="preserve">funkcjonowaniu Unii Europejskiej do pomocy </w:t>
            </w:r>
            <w:r w:rsidRPr="0051038C">
              <w:rPr>
                <w:i/>
                <w:sz w:val="20"/>
              </w:rPr>
              <w:t>de minimis</w:t>
            </w:r>
            <w:r w:rsidRPr="0051038C">
              <w:rPr>
                <w:sz w:val="20"/>
              </w:rPr>
              <w:t xml:space="preserve"> (Dz. U. UE L 352 z 24.12.2013</w:t>
            </w:r>
            <w:r w:rsidRPr="0051038C">
              <w:rPr>
                <w:sz w:val="20"/>
                <w:szCs w:val="20"/>
              </w:rPr>
              <w:t>),</w:t>
            </w:r>
            <w:r w:rsidRPr="0051038C">
              <w:rPr>
                <w:sz w:val="20"/>
              </w:rPr>
              <w:t xml:space="preserve"> </w:t>
            </w:r>
          </w:p>
          <w:p w:rsidR="0008396A" w:rsidRPr="0051038C" w:rsidRDefault="0008396A" w:rsidP="008A20E1">
            <w:pPr>
              <w:pStyle w:val="Akapitzlist"/>
              <w:numPr>
                <w:ilvl w:val="0"/>
                <w:numId w:val="287"/>
              </w:numPr>
              <w:spacing w:line="240" w:lineRule="auto"/>
              <w:contextualSpacing w:val="0"/>
              <w:rPr>
                <w:sz w:val="20"/>
              </w:rPr>
            </w:pPr>
            <w:r w:rsidRPr="0051038C">
              <w:rPr>
                <w:sz w:val="20"/>
              </w:rPr>
              <w:t xml:space="preserve">zgodnie z zasadami określonymi w wytycznych ministra właściwego ds. rozwoju regionalnego w zakresie zasad dofinansowania z programów operacyjnych podmiotów realizujących obowiązek </w:t>
            </w:r>
            <w:r w:rsidR="00A15235" w:rsidRPr="0051038C">
              <w:rPr>
                <w:sz w:val="20"/>
              </w:rPr>
              <w:t>świadczenia usług publicznych w </w:t>
            </w:r>
            <w:r w:rsidRPr="0051038C">
              <w:rPr>
                <w:sz w:val="20"/>
              </w:rPr>
              <w:t>transporcie zbiorowym (wsparcie stanowi rekompensatę z tytułu realizacji zadań publicznych</w:t>
            </w:r>
            <w:r w:rsidRPr="0051038C">
              <w:rPr>
                <w:sz w:val="20"/>
                <w:szCs w:val="20"/>
              </w:rPr>
              <w:t>).</w:t>
            </w:r>
          </w:p>
          <w:p w:rsidR="0008396A" w:rsidRPr="00943875" w:rsidRDefault="0008396A" w:rsidP="0008396A">
            <w:pPr>
              <w:spacing w:line="240" w:lineRule="auto"/>
              <w:rPr>
                <w:sz w:val="20"/>
                <w:szCs w:val="20"/>
              </w:rPr>
            </w:pPr>
            <w:r w:rsidRPr="005B4918">
              <w:rPr>
                <w:sz w:val="20"/>
                <w:szCs w:val="20"/>
              </w:rPr>
              <w:t xml:space="preserve">Typ 7 – </w:t>
            </w:r>
            <w:r>
              <w:rPr>
                <w:sz w:val="20"/>
                <w:szCs w:val="20"/>
              </w:rPr>
              <w:t xml:space="preserve">nie przewiduje się wystąpienia </w:t>
            </w:r>
            <w:r w:rsidRPr="005B4918">
              <w:rPr>
                <w:sz w:val="20"/>
                <w:szCs w:val="20"/>
              </w:rPr>
              <w:t>pomoc</w:t>
            </w:r>
            <w:r>
              <w:rPr>
                <w:sz w:val="20"/>
                <w:szCs w:val="20"/>
              </w:rPr>
              <w:t>y publicznej.</w:t>
            </w:r>
            <w:r w:rsidRPr="005B4918">
              <w:rPr>
                <w:sz w:val="20"/>
                <w:szCs w:val="20"/>
              </w:rPr>
              <w:t xml:space="preserve"> </w:t>
            </w:r>
          </w:p>
        </w:tc>
      </w:tr>
      <w:tr w:rsidR="0008396A" w:rsidRPr="00301445" w:rsidTr="00FF4F6F">
        <w:trPr>
          <w:trHeight w:val="386"/>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FC5732" w:rsidRDefault="0008396A" w:rsidP="0008396A">
            <w:pPr>
              <w:spacing w:before="40" w:after="40" w:line="240" w:lineRule="auto"/>
              <w:jc w:val="left"/>
              <w:rPr>
                <w:sz w:val="20"/>
              </w:rPr>
            </w:pPr>
            <w:r>
              <w:rPr>
                <w:rFonts w:cs="Arial"/>
                <w:sz w:val="20"/>
                <w:szCs w:val="20"/>
              </w:rPr>
              <w:t>Poddziałanie 5.4.1</w:t>
            </w:r>
          </w:p>
        </w:tc>
        <w:tc>
          <w:tcPr>
            <w:tcW w:w="2831" w:type="pct"/>
            <w:vMerge/>
            <w:shd w:val="clear" w:color="auto" w:fill="auto"/>
          </w:tcPr>
          <w:p w:rsidR="0008396A" w:rsidRPr="005B4918" w:rsidRDefault="0008396A" w:rsidP="0008396A">
            <w:pPr>
              <w:spacing w:line="240" w:lineRule="auto"/>
              <w:rPr>
                <w:sz w:val="20"/>
                <w:szCs w:val="20"/>
              </w:rPr>
            </w:pPr>
          </w:p>
        </w:tc>
      </w:tr>
      <w:tr w:rsidR="0008396A" w:rsidRPr="00301445" w:rsidTr="00FF4F6F">
        <w:trPr>
          <w:trHeight w:val="583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FC5732" w:rsidRDefault="0008396A" w:rsidP="0008396A">
            <w:pPr>
              <w:spacing w:before="40" w:after="40" w:line="240" w:lineRule="auto"/>
              <w:jc w:val="left"/>
              <w:rPr>
                <w:sz w:val="20"/>
              </w:rPr>
            </w:pPr>
            <w:r>
              <w:rPr>
                <w:rFonts w:cs="Arial"/>
                <w:sz w:val="20"/>
                <w:szCs w:val="20"/>
              </w:rPr>
              <w:t>Poddziałanie 5.4.2</w:t>
            </w:r>
          </w:p>
        </w:tc>
        <w:tc>
          <w:tcPr>
            <w:tcW w:w="2831" w:type="pct"/>
            <w:vMerge/>
            <w:shd w:val="clear" w:color="auto" w:fill="auto"/>
          </w:tcPr>
          <w:p w:rsidR="0008396A" w:rsidRPr="005B4918" w:rsidRDefault="0008396A" w:rsidP="0008396A">
            <w:pPr>
              <w:spacing w:line="240" w:lineRule="auto"/>
              <w:rPr>
                <w:sz w:val="20"/>
                <w:szCs w:val="20"/>
              </w:rPr>
            </w:pPr>
          </w:p>
        </w:tc>
      </w:tr>
      <w:tr w:rsidR="0008396A" w:rsidRPr="00301445" w:rsidTr="00FF4F6F">
        <w:trPr>
          <w:trHeight w:val="379"/>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Maksymalny </w:t>
            </w:r>
            <w:r w:rsidRPr="00301445">
              <w:rPr>
                <w:rFonts w:cs="Arial"/>
                <w:sz w:val="20"/>
                <w:szCs w:val="20"/>
              </w:rPr>
              <w:br/>
              <w:t xml:space="preserve">% poziom dofinansowania UE wydatków kwalifikowalnych </w:t>
            </w:r>
            <w:r w:rsidRPr="00301445">
              <w:rPr>
                <w:rFonts w:cs="Arial"/>
                <w:sz w:val="20"/>
                <w:szCs w:val="20"/>
              </w:rPr>
              <w:br/>
              <w:t xml:space="preserve">na poziomie projektu </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max. 85% </w:t>
            </w:r>
          </w:p>
          <w:p w:rsidR="00C54756" w:rsidRPr="00C54756" w:rsidRDefault="00C54756" w:rsidP="00C54756">
            <w:pPr>
              <w:spacing w:before="40" w:after="40" w:line="240" w:lineRule="auto"/>
              <w:rPr>
                <w:rFonts w:cs="Arial"/>
                <w:sz w:val="20"/>
                <w:szCs w:val="20"/>
              </w:rPr>
            </w:pPr>
            <w:r w:rsidRPr="00C54756">
              <w:rPr>
                <w:rFonts w:cs="Arial"/>
                <w:sz w:val="20"/>
                <w:szCs w:val="20"/>
              </w:rPr>
              <w:t xml:space="preserve">100% - w przypadku typu </w:t>
            </w:r>
            <w:r>
              <w:rPr>
                <w:rFonts w:cs="Arial"/>
                <w:sz w:val="20"/>
                <w:szCs w:val="20"/>
              </w:rPr>
              <w:t>7</w:t>
            </w:r>
          </w:p>
          <w:p w:rsidR="0008396A" w:rsidRDefault="0008396A"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w:t>
            </w:r>
            <w:r w:rsidR="0023759B">
              <w:rPr>
                <w:rFonts w:ascii="Arial" w:hAnsi="Arial" w:cs="Arial"/>
                <w:color w:val="auto"/>
                <w:sz w:val="20"/>
                <w:szCs w:val="20"/>
              </w:rPr>
              <w:t> </w:t>
            </w:r>
            <w:r>
              <w:rPr>
                <w:rFonts w:ascii="Arial" w:hAnsi="Arial" w:cs="Arial"/>
                <w:color w:val="auto"/>
                <w:sz w:val="20"/>
                <w:szCs w:val="20"/>
              </w:rPr>
              <w:t xml:space="preserve">obowiązującymi w tym zakresie zasadami. </w:t>
            </w:r>
          </w:p>
          <w:p w:rsidR="0008396A" w:rsidRPr="00301445" w:rsidRDefault="0008396A"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08396A" w:rsidRPr="00301445" w:rsidTr="00FF4F6F">
        <w:trPr>
          <w:trHeight w:val="28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3D6848" w:rsidP="0008396A">
            <w:pPr>
              <w:spacing w:before="40" w:after="40" w:line="240" w:lineRule="auto"/>
              <w:jc w:val="left"/>
              <w:rPr>
                <w:rFonts w:cs="Arial"/>
                <w:sz w:val="20"/>
                <w:szCs w:val="20"/>
              </w:rPr>
            </w:pPr>
            <w:r>
              <w:rPr>
                <w:rFonts w:cs="Arial"/>
                <w:sz w:val="20"/>
                <w:szCs w:val="20"/>
              </w:rPr>
              <w:t>Poddziałanie 5.4.1</w:t>
            </w:r>
          </w:p>
        </w:tc>
        <w:tc>
          <w:tcPr>
            <w:tcW w:w="2831" w:type="pct"/>
            <w:vMerge/>
            <w:shd w:val="clear" w:color="auto" w:fill="auto"/>
          </w:tcPr>
          <w:p w:rsidR="0008396A" w:rsidRDefault="0008396A" w:rsidP="0008396A">
            <w:pPr>
              <w:pStyle w:val="Default"/>
              <w:jc w:val="both"/>
              <w:rPr>
                <w:rFonts w:ascii="Arial" w:hAnsi="Arial" w:cs="Arial"/>
                <w:sz w:val="20"/>
                <w:szCs w:val="20"/>
              </w:rPr>
            </w:pPr>
          </w:p>
        </w:tc>
      </w:tr>
      <w:tr w:rsidR="0008396A" w:rsidRPr="00301445" w:rsidTr="00FF4F6F">
        <w:trPr>
          <w:trHeight w:val="565"/>
        </w:trPr>
        <w:tc>
          <w:tcPr>
            <w:tcW w:w="1157" w:type="pct"/>
            <w:vMerge/>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p>
        </w:tc>
        <w:tc>
          <w:tcPr>
            <w:tcW w:w="1012" w:type="pct"/>
            <w:shd w:val="clear" w:color="auto" w:fill="auto"/>
          </w:tcPr>
          <w:p w:rsidR="0008396A" w:rsidRPr="00301445" w:rsidRDefault="003D6848" w:rsidP="0008396A">
            <w:pPr>
              <w:spacing w:before="40" w:after="40" w:line="240" w:lineRule="auto"/>
              <w:jc w:val="left"/>
              <w:rPr>
                <w:rFonts w:cs="Arial"/>
                <w:sz w:val="20"/>
                <w:szCs w:val="20"/>
              </w:rPr>
            </w:pPr>
            <w:r>
              <w:rPr>
                <w:rFonts w:cs="Arial"/>
                <w:sz w:val="20"/>
                <w:szCs w:val="20"/>
              </w:rPr>
              <w:t>Poddziałanie 5.4.2</w:t>
            </w:r>
          </w:p>
        </w:tc>
        <w:tc>
          <w:tcPr>
            <w:tcW w:w="2831" w:type="pct"/>
            <w:vMerge/>
            <w:shd w:val="clear" w:color="auto" w:fill="auto"/>
          </w:tcPr>
          <w:p w:rsidR="0008396A" w:rsidRDefault="0008396A" w:rsidP="0008396A">
            <w:pPr>
              <w:pStyle w:val="Default"/>
              <w:jc w:val="both"/>
              <w:rPr>
                <w:rFonts w:ascii="Arial" w:hAnsi="Arial" w:cs="Arial"/>
                <w:sz w:val="20"/>
                <w:szCs w:val="20"/>
              </w:rPr>
            </w:pPr>
          </w:p>
        </w:tc>
      </w:tr>
      <w:tr w:rsidR="0008396A" w:rsidRPr="00301445" w:rsidTr="00FF4F6F">
        <w:trPr>
          <w:trHeight w:val="375"/>
        </w:trPr>
        <w:tc>
          <w:tcPr>
            <w:tcW w:w="1157" w:type="pct"/>
            <w:vMerge w:val="restart"/>
            <w:shd w:val="clear" w:color="auto" w:fill="auto"/>
          </w:tcPr>
          <w:p w:rsidR="0008396A" w:rsidRPr="00301445" w:rsidRDefault="0008396A"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Maksymalny </w:t>
            </w:r>
            <w:r w:rsidRPr="00301445">
              <w:rPr>
                <w:rFonts w:cs="Arial"/>
                <w:sz w:val="20"/>
                <w:szCs w:val="20"/>
              </w:rPr>
              <w:br/>
              <w:t xml:space="preserve">% poziom dofinansowania całkowitego wydatków kwalifikowalnych </w:t>
            </w:r>
            <w:r w:rsidRPr="00301445">
              <w:rPr>
                <w:rFonts w:cs="Arial"/>
                <w:sz w:val="20"/>
                <w:szCs w:val="20"/>
              </w:rPr>
              <w:br/>
              <w:t xml:space="preserve">na poziomie projektu </w:t>
            </w:r>
            <w:r w:rsidRPr="00301445">
              <w:rPr>
                <w:rFonts w:cs="Arial"/>
                <w:sz w:val="20"/>
                <w:szCs w:val="20"/>
              </w:rPr>
              <w:br/>
            </w:r>
            <w:r w:rsidRPr="00301445">
              <w:rPr>
                <w:rFonts w:cs="Arial"/>
                <w:sz w:val="16"/>
                <w:szCs w:val="16"/>
              </w:rPr>
              <w:t>(środki UE</w:t>
            </w:r>
            <w:r w:rsidRPr="00301445">
              <w:rPr>
                <w:rFonts w:cs="Arial"/>
                <w:sz w:val="12"/>
                <w:szCs w:val="20"/>
              </w:rPr>
              <w:t xml:space="preserve"> </w:t>
            </w:r>
            <w:r w:rsidRPr="00301445">
              <w:rPr>
                <w:rFonts w:cs="Arial"/>
                <w:sz w:val="16"/>
                <w:szCs w:val="20"/>
              </w:rPr>
              <w:t>+ ewentualne współfinansowanie z budżetu państwa lub innych źródeł przyznawane beneficjentowi przez właściwą instytucję)</w:t>
            </w:r>
          </w:p>
        </w:tc>
        <w:tc>
          <w:tcPr>
            <w:tcW w:w="1012" w:type="pct"/>
            <w:shd w:val="clear" w:color="auto" w:fill="auto"/>
          </w:tcPr>
          <w:p w:rsidR="0008396A" w:rsidRPr="00301445" w:rsidRDefault="0008396A"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08396A" w:rsidRDefault="0008396A"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max. 95% </w:t>
            </w:r>
            <w:r>
              <w:rPr>
                <w:rStyle w:val="Odwoanieprzypisudolnego"/>
                <w:szCs w:val="20"/>
              </w:rPr>
              <w:footnoteReference w:id="115"/>
            </w:r>
          </w:p>
          <w:p w:rsidR="00C54756" w:rsidRDefault="00C54756" w:rsidP="00C54756">
            <w:pPr>
              <w:spacing w:before="40" w:after="40" w:line="240" w:lineRule="auto"/>
              <w:rPr>
                <w:rFonts w:cs="Arial"/>
                <w:sz w:val="20"/>
                <w:szCs w:val="20"/>
              </w:rPr>
            </w:pPr>
            <w:r>
              <w:rPr>
                <w:rFonts w:cs="Arial"/>
                <w:sz w:val="20"/>
                <w:szCs w:val="20"/>
              </w:rPr>
              <w:t>100% - w przypadku typu 7</w:t>
            </w:r>
          </w:p>
          <w:p w:rsidR="0008396A" w:rsidRDefault="0008396A"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w:t>
            </w:r>
            <w:r w:rsidR="0023759B">
              <w:rPr>
                <w:rFonts w:ascii="Arial" w:hAnsi="Arial" w:cs="Arial"/>
                <w:color w:val="auto"/>
                <w:sz w:val="20"/>
                <w:szCs w:val="20"/>
              </w:rPr>
              <w:t> </w:t>
            </w:r>
            <w:r>
              <w:rPr>
                <w:rFonts w:ascii="Arial" w:hAnsi="Arial" w:cs="Arial"/>
                <w:color w:val="auto"/>
                <w:sz w:val="20"/>
                <w:szCs w:val="20"/>
              </w:rPr>
              <w:t xml:space="preserve">obowiązującymi w tym zakresie zasadami. </w:t>
            </w:r>
          </w:p>
          <w:p w:rsidR="0008396A" w:rsidRPr="00301445" w:rsidRDefault="0008396A"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3D6848" w:rsidRPr="00301445" w:rsidTr="00FF4F6F">
        <w:trPr>
          <w:trHeight w:val="125"/>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5.4.1</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107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5.4.2</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410"/>
        </w:trPr>
        <w:tc>
          <w:tcPr>
            <w:tcW w:w="1157" w:type="pct"/>
            <w:vMerge w:val="restart"/>
            <w:shd w:val="clear" w:color="auto" w:fill="auto"/>
          </w:tcPr>
          <w:p w:rsidR="003D6848" w:rsidRPr="00301445" w:rsidRDefault="003D6848"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Minimalny wkład własny beneficjenta jako % wydatków kwalifikowalnych </w:t>
            </w:r>
          </w:p>
        </w:tc>
        <w:tc>
          <w:tcPr>
            <w:tcW w:w="1012" w:type="pct"/>
            <w:shd w:val="clear" w:color="auto" w:fill="auto"/>
          </w:tcPr>
          <w:p w:rsidR="003D6848" w:rsidRPr="00301445" w:rsidRDefault="003D6848" w:rsidP="0008396A">
            <w:pPr>
              <w:spacing w:before="40" w:after="40" w:line="240" w:lineRule="auto"/>
              <w:jc w:val="left"/>
              <w:rPr>
                <w:rFonts w:cs="Arial"/>
                <w:sz w:val="20"/>
                <w:szCs w:val="20"/>
              </w:rPr>
            </w:pPr>
            <w:r w:rsidRPr="00301445">
              <w:rPr>
                <w:rFonts w:cs="Arial"/>
                <w:sz w:val="20"/>
                <w:szCs w:val="20"/>
              </w:rPr>
              <w:t>Działanie 5.4</w:t>
            </w:r>
          </w:p>
        </w:tc>
        <w:tc>
          <w:tcPr>
            <w:tcW w:w="2831" w:type="pct"/>
            <w:vMerge w:val="restart"/>
            <w:shd w:val="clear" w:color="auto" w:fill="auto"/>
          </w:tcPr>
          <w:p w:rsidR="003D6848" w:rsidRDefault="003D6848" w:rsidP="0008396A">
            <w:pPr>
              <w:pStyle w:val="Default"/>
              <w:jc w:val="both"/>
              <w:rPr>
                <w:rFonts w:ascii="Arial" w:hAnsi="Arial" w:cs="Arial"/>
                <w:sz w:val="20"/>
                <w:szCs w:val="20"/>
              </w:rPr>
            </w:pPr>
            <w:r>
              <w:rPr>
                <w:rFonts w:ascii="Arial" w:hAnsi="Arial" w:cs="Arial"/>
                <w:sz w:val="20"/>
                <w:szCs w:val="20"/>
              </w:rPr>
              <w:t xml:space="preserve">Projekty nie objęte pomocą publiczną </w:t>
            </w:r>
            <w:r w:rsidR="0023759B" w:rsidRPr="00AF6E35">
              <w:rPr>
                <w:rFonts w:cs="Arial"/>
                <w:sz w:val="20"/>
                <w:szCs w:val="20"/>
              </w:rPr>
              <w:t>–</w:t>
            </w:r>
            <w:r>
              <w:rPr>
                <w:rFonts w:ascii="Arial" w:hAnsi="Arial" w:cs="Arial"/>
                <w:b/>
                <w:bCs/>
                <w:sz w:val="20"/>
                <w:szCs w:val="20"/>
              </w:rPr>
              <w:t xml:space="preserve"> </w:t>
            </w:r>
            <w:r>
              <w:rPr>
                <w:rFonts w:ascii="Arial" w:hAnsi="Arial" w:cs="Arial"/>
                <w:sz w:val="20"/>
                <w:szCs w:val="20"/>
              </w:rPr>
              <w:t xml:space="preserve">min. 5% </w:t>
            </w:r>
          </w:p>
          <w:p w:rsidR="00C54756" w:rsidRDefault="00C54756" w:rsidP="00C54756">
            <w:pPr>
              <w:pStyle w:val="Default"/>
              <w:rPr>
                <w:rFonts w:ascii="Arial" w:hAnsi="Arial" w:cs="Arial"/>
                <w:sz w:val="20"/>
                <w:szCs w:val="20"/>
              </w:rPr>
            </w:pPr>
            <w:r w:rsidRPr="00B43543">
              <w:rPr>
                <w:rFonts w:ascii="Arial" w:hAnsi="Arial" w:cs="Arial"/>
                <w:sz w:val="20"/>
                <w:szCs w:val="20"/>
              </w:rPr>
              <w:t xml:space="preserve">0% - w przypadku typu </w:t>
            </w:r>
            <w:r>
              <w:rPr>
                <w:rFonts w:ascii="Arial" w:hAnsi="Arial" w:cs="Arial"/>
                <w:sz w:val="20"/>
                <w:szCs w:val="20"/>
              </w:rPr>
              <w:t>7</w:t>
            </w:r>
          </w:p>
          <w:p w:rsidR="003D6848" w:rsidRDefault="003D6848" w:rsidP="0008396A">
            <w:pPr>
              <w:pStyle w:val="Default"/>
              <w:jc w:val="both"/>
              <w:rPr>
                <w:rFonts w:ascii="Arial" w:hAnsi="Arial" w:cs="Arial"/>
                <w:color w:val="auto"/>
                <w:sz w:val="20"/>
                <w:szCs w:val="20"/>
              </w:rPr>
            </w:pPr>
            <w:r>
              <w:rPr>
                <w:rFonts w:ascii="Arial" w:hAnsi="Arial" w:cs="Arial"/>
                <w:color w:val="auto"/>
                <w:sz w:val="20"/>
                <w:szCs w:val="20"/>
              </w:rPr>
              <w:t xml:space="preserve">Projekty objęte pomocą publiczną </w:t>
            </w:r>
            <w:r w:rsidR="0023759B" w:rsidRPr="00AF6E35">
              <w:rPr>
                <w:rFonts w:cs="Arial"/>
                <w:sz w:val="20"/>
                <w:szCs w:val="20"/>
              </w:rPr>
              <w:t>–</w:t>
            </w:r>
            <w:r>
              <w:rPr>
                <w:rFonts w:ascii="Arial" w:hAnsi="Arial" w:cs="Arial"/>
                <w:color w:val="auto"/>
                <w:sz w:val="20"/>
                <w:szCs w:val="20"/>
              </w:rPr>
              <w:t xml:space="preserve"> zgodnie z obowiązującymi w tym zakresie zasadami. </w:t>
            </w:r>
          </w:p>
          <w:p w:rsidR="003D6848" w:rsidRPr="00301445" w:rsidRDefault="003D6848" w:rsidP="0008396A">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3D6848" w:rsidRPr="00301445" w:rsidTr="00FF4F6F">
        <w:trPr>
          <w:trHeight w:val="41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5.4.1</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3D6848" w:rsidRPr="00301445" w:rsidTr="00FF4F6F">
        <w:trPr>
          <w:trHeight w:val="410"/>
        </w:trPr>
        <w:tc>
          <w:tcPr>
            <w:tcW w:w="1157" w:type="pct"/>
            <w:vMerge/>
            <w:shd w:val="clear" w:color="auto" w:fill="auto"/>
          </w:tcPr>
          <w:p w:rsidR="003D6848" w:rsidRPr="00301445" w:rsidRDefault="003D6848" w:rsidP="003D6848">
            <w:pPr>
              <w:numPr>
                <w:ilvl w:val="0"/>
                <w:numId w:val="93"/>
              </w:numPr>
              <w:suppressAutoHyphens/>
              <w:spacing w:before="40" w:after="40" w:line="240" w:lineRule="auto"/>
              <w:jc w:val="left"/>
              <w:rPr>
                <w:rFonts w:cs="Arial"/>
                <w:sz w:val="20"/>
                <w:szCs w:val="20"/>
              </w:rPr>
            </w:pPr>
          </w:p>
        </w:tc>
        <w:tc>
          <w:tcPr>
            <w:tcW w:w="1012" w:type="pct"/>
            <w:shd w:val="clear" w:color="auto" w:fill="auto"/>
          </w:tcPr>
          <w:p w:rsidR="003D6848" w:rsidRPr="00301445" w:rsidRDefault="003D6848" w:rsidP="003D6848">
            <w:pPr>
              <w:spacing w:before="40" w:after="40" w:line="240" w:lineRule="auto"/>
              <w:jc w:val="left"/>
              <w:rPr>
                <w:rFonts w:cs="Arial"/>
                <w:sz w:val="20"/>
                <w:szCs w:val="20"/>
              </w:rPr>
            </w:pPr>
            <w:r w:rsidRPr="003D6848">
              <w:rPr>
                <w:rFonts w:cs="Arial"/>
                <w:sz w:val="20"/>
                <w:szCs w:val="20"/>
              </w:rPr>
              <w:t>Poddziałanie 5.4.2</w:t>
            </w:r>
          </w:p>
        </w:tc>
        <w:tc>
          <w:tcPr>
            <w:tcW w:w="2831" w:type="pct"/>
            <w:vMerge/>
            <w:shd w:val="clear" w:color="auto" w:fill="auto"/>
          </w:tcPr>
          <w:p w:rsidR="003D6848" w:rsidRDefault="003D6848" w:rsidP="003D6848">
            <w:pPr>
              <w:pStyle w:val="Default"/>
              <w:jc w:val="both"/>
              <w:rPr>
                <w:rFonts w:ascii="Arial" w:hAnsi="Arial" w:cs="Arial"/>
                <w:sz w:val="20"/>
                <w:szCs w:val="20"/>
              </w:rPr>
            </w:pPr>
          </w:p>
        </w:tc>
      </w:tr>
      <w:tr w:rsidR="00904B43" w:rsidRPr="00301445" w:rsidTr="00FF4F6F">
        <w:trPr>
          <w:trHeight w:val="1025"/>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Minimalna</w:t>
            </w:r>
            <w:r w:rsidRPr="00301445">
              <w:rPr>
                <w:rFonts w:cs="Arial"/>
                <w:sz w:val="20"/>
                <w:szCs w:val="20"/>
              </w:rPr>
              <w:br/>
              <w:t>i maksymalna wartość projektu (PLN)</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25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Minimalna i maksymalna wartość wydatków kwalifikowalnych projektu (PLN) </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828"/>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 xml:space="preserve">Kwota alokacji UE na instrumenty finansowe(EUR) </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025"/>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Mechanizm wdrażania instrumentów finansowych</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46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Rodzaj wsparcia instrumentów finansowych oraz najważniejsze warunki przyznawania</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r w:rsidR="00904B43" w:rsidRPr="00301445" w:rsidTr="00FF4F6F">
        <w:trPr>
          <w:trHeight w:val="1240"/>
        </w:trPr>
        <w:tc>
          <w:tcPr>
            <w:tcW w:w="1157" w:type="pct"/>
            <w:shd w:val="clear" w:color="auto" w:fill="auto"/>
          </w:tcPr>
          <w:p w:rsidR="00904B43" w:rsidRPr="00301445" w:rsidRDefault="00904B43" w:rsidP="0008396A">
            <w:pPr>
              <w:numPr>
                <w:ilvl w:val="0"/>
                <w:numId w:val="93"/>
              </w:numPr>
              <w:suppressAutoHyphens/>
              <w:spacing w:before="40" w:after="40" w:line="240" w:lineRule="auto"/>
              <w:jc w:val="left"/>
              <w:rPr>
                <w:rFonts w:cs="Arial"/>
                <w:sz w:val="20"/>
                <w:szCs w:val="20"/>
              </w:rPr>
            </w:pPr>
            <w:r w:rsidRPr="00301445">
              <w:rPr>
                <w:rFonts w:cs="Arial"/>
                <w:sz w:val="20"/>
                <w:szCs w:val="20"/>
              </w:rPr>
              <w:t>Katalog ostatecznych odbiorców instrumentów finansowych</w:t>
            </w:r>
          </w:p>
        </w:tc>
        <w:tc>
          <w:tcPr>
            <w:tcW w:w="1012" w:type="pct"/>
            <w:shd w:val="clear" w:color="auto" w:fill="auto"/>
          </w:tcPr>
          <w:p w:rsidR="00904B43" w:rsidRPr="00301445" w:rsidRDefault="00904B43" w:rsidP="0008396A">
            <w:pPr>
              <w:spacing w:before="40" w:after="40" w:line="240" w:lineRule="auto"/>
              <w:jc w:val="left"/>
              <w:rPr>
                <w:rFonts w:cs="Arial"/>
                <w:sz w:val="20"/>
                <w:szCs w:val="20"/>
              </w:rPr>
            </w:pPr>
            <w:r w:rsidRPr="00301445">
              <w:rPr>
                <w:rFonts w:cs="Arial"/>
                <w:sz w:val="20"/>
                <w:szCs w:val="20"/>
              </w:rPr>
              <w:t>Działanie 5.4</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5.4.1</w:t>
            </w:r>
          </w:p>
          <w:p w:rsidR="00904B43" w:rsidRPr="00301445" w:rsidRDefault="00904B43" w:rsidP="003D6848">
            <w:pPr>
              <w:spacing w:before="40" w:after="40" w:line="240" w:lineRule="auto"/>
              <w:jc w:val="left"/>
              <w:rPr>
                <w:rFonts w:cs="Arial"/>
                <w:sz w:val="20"/>
                <w:szCs w:val="20"/>
              </w:rPr>
            </w:pPr>
            <w:r w:rsidRPr="003D6848">
              <w:rPr>
                <w:rFonts w:cs="Arial"/>
                <w:sz w:val="20"/>
                <w:szCs w:val="20"/>
              </w:rPr>
              <w:t>Poddziałanie 5.4.2</w:t>
            </w:r>
          </w:p>
        </w:tc>
        <w:tc>
          <w:tcPr>
            <w:tcW w:w="2831" w:type="pct"/>
            <w:shd w:val="clear" w:color="auto" w:fill="auto"/>
          </w:tcPr>
          <w:p w:rsidR="00904B43" w:rsidRPr="00301445" w:rsidRDefault="00904B43" w:rsidP="0008396A">
            <w:pPr>
              <w:spacing w:before="40" w:after="40" w:line="240" w:lineRule="auto"/>
              <w:jc w:val="left"/>
              <w:rPr>
                <w:rFonts w:cs="Arial"/>
                <w:sz w:val="20"/>
                <w:szCs w:val="20"/>
              </w:rPr>
            </w:pPr>
            <w:r>
              <w:rPr>
                <w:rFonts w:cs="Arial"/>
                <w:sz w:val="20"/>
                <w:szCs w:val="20"/>
              </w:rPr>
              <w:t>Nie dotyczy</w:t>
            </w:r>
          </w:p>
        </w:tc>
      </w:tr>
    </w:tbl>
    <w:p w:rsidR="0085140C" w:rsidRDefault="0085140C" w:rsidP="00B45113">
      <w:pPr>
        <w:autoSpaceDE w:val="0"/>
        <w:autoSpaceDN w:val="0"/>
        <w:adjustRightInd w:val="0"/>
        <w:spacing w:before="120" w:after="120"/>
        <w:rPr>
          <w:rFonts w:cs="Arial"/>
          <w:szCs w:val="22"/>
        </w:rPr>
        <w:sectPr w:rsidR="0085140C" w:rsidSect="00150593">
          <w:footerReference w:type="even" r:id="rId24"/>
          <w:footerReference w:type="default" r:id="rId25"/>
          <w:headerReference w:type="first" r:id="rId26"/>
          <w:pgSz w:w="12240" w:h="15840"/>
          <w:pgMar w:top="1418" w:right="1134" w:bottom="1418" w:left="1134" w:header="709" w:footer="709" w:gutter="0"/>
          <w:cols w:space="708"/>
          <w:noEndnote/>
          <w:docGrid w:linePitch="299"/>
        </w:sectPr>
      </w:pPr>
    </w:p>
    <w:p w:rsidR="0085140C" w:rsidRPr="00E6226F" w:rsidRDefault="0085140C" w:rsidP="008A20E1">
      <w:pPr>
        <w:numPr>
          <w:ilvl w:val="0"/>
          <w:numId w:val="178"/>
        </w:numPr>
        <w:suppressAutoHyphens/>
        <w:spacing w:before="120" w:after="30" w:line="240" w:lineRule="auto"/>
        <w:jc w:val="left"/>
        <w:rPr>
          <w:rFonts w:cs="Arial"/>
          <w:sz w:val="20"/>
          <w:szCs w:val="22"/>
        </w:rPr>
      </w:pPr>
      <w:r w:rsidRPr="00E6226F">
        <w:rPr>
          <w:rFonts w:cs="Arial"/>
          <w:sz w:val="20"/>
          <w:szCs w:val="22"/>
        </w:rPr>
        <w:t>Numer i nazwa osi priorytetowej</w:t>
      </w:r>
    </w:p>
    <w:p w:rsidR="0085140C" w:rsidRPr="0085140C" w:rsidRDefault="0085140C" w:rsidP="00D209E9">
      <w:pPr>
        <w:pStyle w:val="szop"/>
        <w:jc w:val="both"/>
      </w:pPr>
      <w:bookmarkStart w:id="56" w:name="_Toc509818516"/>
      <w:r w:rsidRPr="004A1158">
        <w:t xml:space="preserve">OŚ PRIORYTETOWA VI. OCHRONA ŚRODOWISKA I RACJONALNE GOSPODAROWANIE </w:t>
      </w:r>
      <w:r w:rsidRPr="0085140C">
        <w:t>JEGO ZASOBAMI</w:t>
      </w:r>
      <w:bookmarkEnd w:id="56"/>
    </w:p>
    <w:p w:rsidR="0085140C" w:rsidRPr="00E6226F" w:rsidRDefault="0085140C" w:rsidP="008A20E1">
      <w:pPr>
        <w:numPr>
          <w:ilvl w:val="0"/>
          <w:numId w:val="178"/>
        </w:numPr>
        <w:suppressAutoHyphens/>
        <w:spacing w:before="120" w:after="30" w:line="240" w:lineRule="auto"/>
        <w:ind w:left="357" w:hanging="357"/>
        <w:jc w:val="left"/>
        <w:rPr>
          <w:rFonts w:cs="Arial"/>
          <w:sz w:val="20"/>
          <w:szCs w:val="22"/>
        </w:rPr>
      </w:pPr>
      <w:r w:rsidRPr="00E6226F">
        <w:rPr>
          <w:rFonts w:cs="Arial"/>
          <w:sz w:val="20"/>
          <w:szCs w:val="22"/>
        </w:rPr>
        <w:t xml:space="preserve">Cele szczegółowe osi priorytetowej </w:t>
      </w:r>
    </w:p>
    <w:p w:rsidR="0085140C" w:rsidRPr="00E6226F" w:rsidRDefault="0085140C" w:rsidP="0085140C">
      <w:pPr>
        <w:pBdr>
          <w:top w:val="single" w:sz="4" w:space="1" w:color="auto"/>
          <w:left w:val="single" w:sz="4" w:space="4" w:color="auto"/>
          <w:bottom w:val="single" w:sz="4" w:space="1" w:color="auto"/>
          <w:right w:val="single" w:sz="4" w:space="4" w:color="auto"/>
        </w:pBdr>
        <w:tabs>
          <w:tab w:val="left" w:pos="360"/>
        </w:tabs>
        <w:suppressAutoHyphens/>
        <w:spacing w:before="30" w:after="120" w:line="240" w:lineRule="auto"/>
        <w:rPr>
          <w:rFonts w:cs="Arial"/>
          <w:sz w:val="20"/>
          <w:szCs w:val="22"/>
        </w:rPr>
      </w:pPr>
      <w:r w:rsidRPr="00E6226F">
        <w:rPr>
          <w:rFonts w:cs="Arial"/>
          <w:sz w:val="20"/>
          <w:szCs w:val="22"/>
        </w:rPr>
        <w:t>W ramach osi priorytetowej VI realizowane będą działania mające na celu ochronę potencjału endogenicznego regionu jakim jest duża różnorodność biologiczna i dobry stan środowiska przyrodniczego. Z uwagi na walory przyrodnicze województwa oraz duży udział obszarów prawnie chronionych i obszarów objętych siecią Natura 2000, niezbędne jest podjęcie działań, które zapewnią ochronę istniejącego potencjału endogenicznego regionu, a jednocześnie umożliwią jego zrównoważony rozwój. Brak inwestycji w ochronę środowiska, w tym oczyszczanie ścieków i właściwą gospodarkę odpadami, zwiększenie ruchu ciężarowego na drogach województwa podlaskiego, nie idące w parze z rozwojem infrastruktury transportowej, niekontrolowane inwestycje na obszarach chronionych czy w ich otulinie, a także zła kultura rolna mogą pogorszyć jakość środowiska przyrodniczego w regionie. Działania te mogą bowiem wpłynąć na wzrost ilości zanieczyszczeń pyłowych i gazowych, zanieczyszczenie gleb oraz wód powierzchniowych, a przez to także ograniczyć bioróżnorodność regionu. Minimalizowanie presji gospodarki na środowisko, przy jednoczesnym wykonaniu wszelkich niezbędnych inwestycji w obszarze ochrony środowiska (w tym przede wszystkim w rozwój sieci kanalizacyjnej oraz budowę oczyszczalni ścieków) pozwolą zachować dziedzictwo przyrodnicze, którym dysponuje województwo i które może racjonalnie wykorzystywać do celów rozwojowych. Obok działań służących poprawie stanu wód, gleb, powietrza, zasobów bio- i</w:t>
      </w:r>
      <w:r w:rsidR="00276332">
        <w:rPr>
          <w:rFonts w:cs="Arial"/>
          <w:sz w:val="20"/>
          <w:szCs w:val="22"/>
        </w:rPr>
        <w:t> </w:t>
      </w:r>
      <w:r w:rsidRPr="00E6226F">
        <w:rPr>
          <w:rFonts w:cs="Arial"/>
          <w:sz w:val="20"/>
          <w:szCs w:val="22"/>
        </w:rPr>
        <w:t xml:space="preserve">georóżnorodności oraz krajobrazu czy też ich ochronie, </w:t>
      </w:r>
      <w:r w:rsidR="00F16FA7">
        <w:rPr>
          <w:rFonts w:cs="Arial"/>
          <w:sz w:val="20"/>
          <w:szCs w:val="22"/>
        </w:rPr>
        <w:t xml:space="preserve">oś priorytetowa </w:t>
      </w:r>
      <w:r w:rsidRPr="00E6226F">
        <w:rPr>
          <w:rFonts w:cs="Arial"/>
          <w:sz w:val="20"/>
          <w:szCs w:val="22"/>
        </w:rPr>
        <w:t>obejmie także działania niezbędne do zapewnienia efektywnego systemu gospodarowania odpadami. Osiągnięcie celu, jakim jest ochrona środowiska i</w:t>
      </w:r>
      <w:r w:rsidR="00276332">
        <w:rPr>
          <w:rFonts w:cs="Arial"/>
          <w:sz w:val="20"/>
          <w:szCs w:val="22"/>
        </w:rPr>
        <w:t> </w:t>
      </w:r>
      <w:r w:rsidRPr="00E6226F">
        <w:rPr>
          <w:rFonts w:cs="Arial"/>
          <w:sz w:val="20"/>
          <w:szCs w:val="22"/>
        </w:rPr>
        <w:t>racjonalne gospodarowanie jego zasobami, oprócz działań polegających na inwestowaniu w infrastrukturę wodno-kanalizacyjną czy gospodarowania odpadami, wymaga przede wszystkim prowadzenia szeroko zakrojonych działań upowszechniających, edukacyjnych, informacyjnych.</w:t>
      </w:r>
    </w:p>
    <w:p w:rsidR="0085140C" w:rsidRPr="004A1158" w:rsidRDefault="0085140C" w:rsidP="0085140C">
      <w:pPr>
        <w:spacing w:before="30" w:after="30" w:line="240" w:lineRule="auto"/>
        <w:jc w:val="left"/>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6938"/>
      </w:tblGrid>
      <w:tr w:rsidR="00CC40EC" w:rsidRPr="00E6226F" w:rsidTr="00AF3751">
        <w:trPr>
          <w:trHeight w:val="20"/>
        </w:trPr>
        <w:tc>
          <w:tcPr>
            <w:tcW w:w="1518" w:type="pct"/>
            <w:shd w:val="clear" w:color="auto" w:fill="auto"/>
          </w:tcPr>
          <w:p w:rsidR="0085140C" w:rsidRPr="00E6226F" w:rsidRDefault="0085140C" w:rsidP="008A20E1">
            <w:pPr>
              <w:numPr>
                <w:ilvl w:val="0"/>
                <w:numId w:val="178"/>
              </w:numPr>
              <w:suppressAutoHyphens/>
              <w:spacing w:before="40" w:after="40" w:line="240" w:lineRule="auto"/>
              <w:ind w:left="357" w:hanging="357"/>
              <w:jc w:val="left"/>
              <w:rPr>
                <w:rFonts w:cs="Arial"/>
                <w:sz w:val="20"/>
                <w:szCs w:val="22"/>
              </w:rPr>
            </w:pPr>
            <w:r w:rsidRPr="00E6226F">
              <w:rPr>
                <w:rFonts w:cs="Arial"/>
                <w:sz w:val="20"/>
                <w:szCs w:val="22"/>
              </w:rPr>
              <w:t>Fundusz</w:t>
            </w:r>
          </w:p>
        </w:tc>
        <w:tc>
          <w:tcPr>
            <w:tcW w:w="3482" w:type="pct"/>
            <w:tcBorders>
              <w:bottom w:val="dotted" w:sz="4" w:space="0" w:color="auto"/>
            </w:tcBorders>
            <w:shd w:val="clear" w:color="auto" w:fill="auto"/>
          </w:tcPr>
          <w:p w:rsidR="0085140C" w:rsidRPr="00E6226F" w:rsidRDefault="0085140C" w:rsidP="00724073">
            <w:pPr>
              <w:spacing w:before="40" w:after="40" w:line="240" w:lineRule="auto"/>
              <w:jc w:val="left"/>
              <w:rPr>
                <w:rFonts w:cs="Arial"/>
                <w:sz w:val="20"/>
                <w:szCs w:val="22"/>
              </w:rPr>
            </w:pPr>
            <w:r w:rsidRPr="00E6226F">
              <w:rPr>
                <w:rFonts w:cs="Arial"/>
                <w:sz w:val="20"/>
                <w:szCs w:val="22"/>
              </w:rPr>
              <w:t xml:space="preserve">Europejski Fundusz Rozwoju Regionalnego </w:t>
            </w:r>
            <w:r w:rsidR="0023759B" w:rsidRPr="00AF6E35">
              <w:rPr>
                <w:rFonts w:cs="Arial"/>
                <w:sz w:val="20"/>
                <w:szCs w:val="20"/>
              </w:rPr>
              <w:t>–</w:t>
            </w:r>
            <w:r w:rsidRPr="00E6226F">
              <w:rPr>
                <w:rFonts w:cs="Arial"/>
                <w:sz w:val="20"/>
                <w:szCs w:val="22"/>
              </w:rPr>
              <w:t xml:space="preserve"> </w:t>
            </w:r>
            <w:r w:rsidR="00724073">
              <w:rPr>
                <w:rFonts w:cs="Arial"/>
                <w:sz w:val="20"/>
                <w:szCs w:val="22"/>
              </w:rPr>
              <w:t>47 000 000</w:t>
            </w:r>
            <w:r w:rsidRPr="00E6226F">
              <w:rPr>
                <w:rFonts w:cs="Arial"/>
                <w:sz w:val="20"/>
                <w:szCs w:val="22"/>
              </w:rPr>
              <w:t>EUR</w:t>
            </w:r>
          </w:p>
        </w:tc>
      </w:tr>
      <w:tr w:rsidR="00CC40EC" w:rsidRPr="00E6226F" w:rsidTr="00AF3751">
        <w:trPr>
          <w:trHeight w:val="20"/>
        </w:trPr>
        <w:tc>
          <w:tcPr>
            <w:tcW w:w="1518" w:type="pct"/>
            <w:shd w:val="clear" w:color="auto" w:fill="auto"/>
          </w:tcPr>
          <w:p w:rsidR="0085140C" w:rsidRPr="00E6226F" w:rsidRDefault="0085140C" w:rsidP="008A20E1">
            <w:pPr>
              <w:numPr>
                <w:ilvl w:val="0"/>
                <w:numId w:val="178"/>
              </w:numPr>
              <w:suppressAutoHyphens/>
              <w:spacing w:before="40" w:after="40" w:line="240" w:lineRule="auto"/>
              <w:jc w:val="left"/>
              <w:rPr>
                <w:rFonts w:cs="Arial"/>
                <w:sz w:val="20"/>
                <w:szCs w:val="22"/>
              </w:rPr>
            </w:pPr>
            <w:r w:rsidRPr="00E6226F">
              <w:rPr>
                <w:rFonts w:cs="Arial"/>
                <w:sz w:val="20"/>
                <w:szCs w:val="22"/>
              </w:rPr>
              <w:t>Instytucja zarządzająca</w:t>
            </w:r>
          </w:p>
        </w:tc>
        <w:tc>
          <w:tcPr>
            <w:tcW w:w="3482" w:type="pct"/>
            <w:shd w:val="clear" w:color="auto" w:fill="auto"/>
          </w:tcPr>
          <w:p w:rsidR="0085140C" w:rsidRPr="00E6226F" w:rsidRDefault="0085140C" w:rsidP="00187088">
            <w:pPr>
              <w:spacing w:before="30" w:after="30" w:line="240" w:lineRule="auto"/>
              <w:jc w:val="left"/>
              <w:rPr>
                <w:rFonts w:cs="Arial"/>
                <w:sz w:val="20"/>
                <w:szCs w:val="22"/>
              </w:rPr>
            </w:pPr>
            <w:r w:rsidRPr="00E6226F">
              <w:rPr>
                <w:rFonts w:cs="Arial"/>
                <w:sz w:val="20"/>
                <w:szCs w:val="22"/>
              </w:rPr>
              <w:t>Zarząd Województwa Podlaskiego</w:t>
            </w:r>
          </w:p>
        </w:tc>
      </w:tr>
    </w:tbl>
    <w:p w:rsidR="0085140C" w:rsidRPr="004A1158" w:rsidRDefault="0085140C" w:rsidP="0085140C">
      <w:pPr>
        <w:spacing w:before="240" w:line="240" w:lineRule="auto"/>
        <w:rPr>
          <w:rFonts w:cs="Arial"/>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1419"/>
        <w:gridCol w:w="6139"/>
      </w:tblGrid>
      <w:tr w:rsidR="00CC40EC" w:rsidRPr="004E261C" w:rsidTr="00FF4F6F">
        <w:tc>
          <w:tcPr>
            <w:tcW w:w="5000" w:type="pct"/>
            <w:gridSpan w:val="3"/>
            <w:shd w:val="clear" w:color="auto" w:fill="E6E6E6"/>
            <w:vAlign w:val="center"/>
          </w:tcPr>
          <w:p w:rsidR="0085140C" w:rsidRPr="004E261C" w:rsidRDefault="0085140C" w:rsidP="00CA5467">
            <w:pPr>
              <w:spacing w:before="40" w:after="40" w:line="240" w:lineRule="auto"/>
              <w:jc w:val="center"/>
              <w:rPr>
                <w:rFonts w:cs="Arial"/>
                <w:b/>
                <w:sz w:val="20"/>
                <w:szCs w:val="20"/>
              </w:rPr>
            </w:pPr>
            <w:r w:rsidRPr="004E261C">
              <w:rPr>
                <w:rFonts w:cs="Arial"/>
                <w:b/>
                <w:sz w:val="20"/>
                <w:szCs w:val="20"/>
              </w:rPr>
              <w:t>OPIS DZIAŁANIA I PODDZIAŁAŃ</w:t>
            </w:r>
          </w:p>
        </w:tc>
      </w:tr>
      <w:tr w:rsidR="00AF3751" w:rsidRPr="004E261C" w:rsidTr="00FF4F6F">
        <w:tc>
          <w:tcPr>
            <w:tcW w:w="1207" w:type="pct"/>
            <w:shd w:val="clear" w:color="auto" w:fill="auto"/>
          </w:tcPr>
          <w:p w:rsidR="0085140C" w:rsidRPr="004E261C" w:rsidRDefault="0085140C" w:rsidP="008A20E1">
            <w:pPr>
              <w:numPr>
                <w:ilvl w:val="0"/>
                <w:numId w:val="160"/>
              </w:numPr>
              <w:suppressAutoHyphens/>
              <w:spacing w:before="40" w:after="40" w:line="240" w:lineRule="auto"/>
              <w:jc w:val="left"/>
              <w:rPr>
                <w:rFonts w:cs="Arial"/>
                <w:sz w:val="20"/>
                <w:szCs w:val="20"/>
              </w:rPr>
            </w:pPr>
            <w:r w:rsidRPr="004E261C">
              <w:rPr>
                <w:rFonts w:cs="Arial"/>
                <w:sz w:val="20"/>
                <w:szCs w:val="20"/>
              </w:rPr>
              <w:t xml:space="preserve">Nazwa działania/ poddziałania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9B36EE" w:rsidRDefault="0085140C" w:rsidP="00CA5467">
            <w:pPr>
              <w:spacing w:before="40" w:after="40" w:line="240" w:lineRule="auto"/>
              <w:jc w:val="left"/>
              <w:rPr>
                <w:rFonts w:cs="Arial"/>
                <w:b/>
                <w:sz w:val="20"/>
                <w:szCs w:val="20"/>
              </w:rPr>
            </w:pPr>
            <w:r w:rsidRPr="009B36EE">
              <w:rPr>
                <w:rFonts w:cs="Arial"/>
                <w:b/>
                <w:sz w:val="20"/>
                <w:szCs w:val="20"/>
              </w:rPr>
              <w:t>Efektywny system gospodarowania odpadami</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Cel/e szczegółowy/e działania/ poddziałania</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b/>
                <w:sz w:val="20"/>
                <w:szCs w:val="20"/>
              </w:rPr>
            </w:pPr>
            <w:r w:rsidRPr="004E261C">
              <w:rPr>
                <w:rFonts w:cs="Arial"/>
                <w:b/>
                <w:sz w:val="20"/>
                <w:szCs w:val="20"/>
              </w:rPr>
              <w:t>Wzrost udziału odpadów zebranych selektywnie</w:t>
            </w:r>
          </w:p>
          <w:p w:rsidR="0085140C" w:rsidRPr="004E261C" w:rsidRDefault="0085140C" w:rsidP="00CA5467">
            <w:pPr>
              <w:spacing w:before="40" w:after="40" w:line="240" w:lineRule="auto"/>
              <w:rPr>
                <w:rFonts w:cs="Arial"/>
                <w:sz w:val="20"/>
                <w:szCs w:val="20"/>
              </w:rPr>
            </w:pPr>
            <w:r w:rsidRPr="004E261C">
              <w:rPr>
                <w:rFonts w:cs="Arial"/>
                <w:sz w:val="20"/>
                <w:szCs w:val="20"/>
              </w:rPr>
              <w:t>W działaniu przewidu</w:t>
            </w:r>
            <w:r w:rsidR="00CB009C">
              <w:rPr>
                <w:rFonts w:cs="Arial"/>
                <w:sz w:val="20"/>
                <w:szCs w:val="20"/>
              </w:rPr>
              <w:t>je się wsparcie kompleksowych i </w:t>
            </w:r>
            <w:r w:rsidRPr="004E261C">
              <w:rPr>
                <w:rFonts w:cs="Arial"/>
                <w:sz w:val="20"/>
                <w:szCs w:val="20"/>
              </w:rPr>
              <w:t>zintegrowanych inwestycji w zakresie rozwoju gospodarki odpadami komunalnymi, w których nie przewidziano komponentu dotyczącego termicznego przekształcenia odpadów. Projekty realizowane w ramach działania zwiększą efektywność systemu gospodarowania odpadami poprzez szerokie spektrum interwencji zarówno w rozbudowę, remont istniejących zakładów, zwiększenia ich wyposażenia technicznego lub modern</w:t>
            </w:r>
            <w:r w:rsidR="00CB009C">
              <w:rPr>
                <w:rFonts w:cs="Arial"/>
                <w:sz w:val="20"/>
                <w:szCs w:val="20"/>
              </w:rPr>
              <w:t>izacji parku maszynowego, jak i </w:t>
            </w:r>
            <w:r w:rsidRPr="004E261C">
              <w:rPr>
                <w:rFonts w:cs="Arial"/>
                <w:sz w:val="20"/>
                <w:szCs w:val="20"/>
              </w:rPr>
              <w:t>identyfikację konieczności powstania nowych zakładów. Sam system zostanie u</w:t>
            </w:r>
            <w:r w:rsidR="00276332">
              <w:rPr>
                <w:rFonts w:cs="Arial"/>
                <w:sz w:val="20"/>
                <w:szCs w:val="20"/>
              </w:rPr>
              <w:t>sprawniony poprzez inwestycje w </w:t>
            </w:r>
            <w:r w:rsidRPr="004E261C">
              <w:rPr>
                <w:rFonts w:cs="Arial"/>
                <w:sz w:val="20"/>
                <w:szCs w:val="20"/>
              </w:rPr>
              <w:t>stacje transportu odpadów i ich zbiórkę. W ramach działania będą też realizowane inwestycje w instalacje i zakłady specjalizujące się w recyklingu i unieszkodliwiania. Usprawnienie systemu gospodarowania odpadami pozwoli zwiększyć udział odpadów zebranych i zebranych selektywnie w stosunku do wytworzonych odpadów komunalnych. Rezultatem interwencji ma być także wzrost liczby ludności objętej selektywną zbiórką odpadów.</w:t>
            </w:r>
          </w:p>
        </w:tc>
      </w:tr>
      <w:tr w:rsidR="009B73FF"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Lista wskaźników rezultatu bezpośredniego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Moc przerobowa zakładu zagospodarowania odpadów</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Liczba osób objętych selektywnym zbieraniem odpadów</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Dodatkowe możliwości przerobowe w zakresie recyklingu odpadów (CI</w:t>
            </w:r>
            <w:r w:rsidR="009105E3">
              <w:rPr>
                <w:rFonts w:cs="Arial"/>
                <w:sz w:val="20"/>
                <w:szCs w:val="20"/>
              </w:rPr>
              <w:t xml:space="preserve"> 17</w:t>
            </w:r>
            <w:r w:rsidRPr="004E261C">
              <w:rPr>
                <w:rFonts w:cs="Arial"/>
                <w:sz w:val="20"/>
                <w:szCs w:val="20"/>
              </w:rPr>
              <w:t>)</w:t>
            </w:r>
          </w:p>
          <w:p w:rsidR="0085140C" w:rsidRPr="004E261C" w:rsidRDefault="0085140C" w:rsidP="008A20E1">
            <w:pPr>
              <w:numPr>
                <w:ilvl w:val="0"/>
                <w:numId w:val="161"/>
              </w:numPr>
              <w:spacing w:before="40" w:after="40" w:line="240" w:lineRule="auto"/>
              <w:rPr>
                <w:rFonts w:cs="Arial"/>
                <w:sz w:val="20"/>
                <w:szCs w:val="20"/>
              </w:rPr>
            </w:pPr>
            <w:r w:rsidRPr="004E261C">
              <w:rPr>
                <w:rFonts w:cs="Arial"/>
                <w:sz w:val="20"/>
                <w:szCs w:val="20"/>
              </w:rPr>
              <w:t>Zasięg zrealizowanych przedsięwzięć edukacyjno-promocyjnych oraz informacyjnych</w:t>
            </w:r>
          </w:p>
        </w:tc>
      </w:tr>
      <w:tr w:rsidR="00CC40EC"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Lista wskaźników produktu</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 xml:space="preserve">Liczba </w:t>
            </w:r>
            <w:r w:rsidR="005B4918">
              <w:rPr>
                <w:rFonts w:cs="Arial"/>
                <w:sz w:val="20"/>
                <w:szCs w:val="20"/>
              </w:rPr>
              <w:t>wspartych</w:t>
            </w:r>
            <w:r w:rsidRPr="004E261C">
              <w:rPr>
                <w:rFonts w:cs="Arial"/>
                <w:sz w:val="20"/>
                <w:szCs w:val="20"/>
              </w:rPr>
              <w:t xml:space="preserve"> zakładów zagospodarowania odpadów</w:t>
            </w:r>
            <w:r w:rsidR="00540369">
              <w:rPr>
                <w:rStyle w:val="Odwoanieprzypisudolnego"/>
                <w:szCs w:val="20"/>
              </w:rPr>
              <w:footnoteReference w:id="116"/>
            </w:r>
          </w:p>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Masa wycofanych z użytkowania i unieszkodliwionych wyrobów zawierających azbest</w:t>
            </w:r>
          </w:p>
          <w:p w:rsidR="0085140C" w:rsidRPr="004E261C" w:rsidRDefault="0085140C" w:rsidP="008A20E1">
            <w:pPr>
              <w:numPr>
                <w:ilvl w:val="0"/>
                <w:numId w:val="162"/>
              </w:numPr>
              <w:spacing w:before="40" w:after="40" w:line="240" w:lineRule="auto"/>
              <w:rPr>
                <w:rFonts w:cs="Arial"/>
                <w:sz w:val="20"/>
                <w:szCs w:val="20"/>
              </w:rPr>
            </w:pPr>
            <w:r w:rsidRPr="004E261C">
              <w:rPr>
                <w:rFonts w:cs="Arial"/>
                <w:sz w:val="20"/>
                <w:szCs w:val="20"/>
              </w:rPr>
              <w:t>Liczba wspartych Punktów Selektywnego Zbierania Odpadów Komunalnych</w:t>
            </w:r>
          </w:p>
        </w:tc>
      </w:tr>
      <w:tr w:rsidR="009B73FF"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Typy projektów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Pr="004E261C" w:rsidRDefault="0085140C" w:rsidP="008A20E1">
            <w:pPr>
              <w:numPr>
                <w:ilvl w:val="0"/>
                <w:numId w:val="156"/>
              </w:numPr>
              <w:spacing w:before="30" w:after="30" w:line="240" w:lineRule="auto"/>
              <w:ind w:left="227" w:hanging="227"/>
              <w:jc w:val="left"/>
              <w:rPr>
                <w:rFonts w:cs="Arial"/>
                <w:sz w:val="20"/>
                <w:szCs w:val="20"/>
                <w:u w:val="single"/>
              </w:rPr>
            </w:pPr>
            <w:r w:rsidRPr="004E261C">
              <w:rPr>
                <w:rFonts w:cs="Arial"/>
                <w:sz w:val="20"/>
                <w:szCs w:val="20"/>
                <w:u w:val="single"/>
              </w:rPr>
              <w:t>Projekty dotyczące gospodarki odpadami komunalnymi:</w:t>
            </w:r>
          </w:p>
          <w:p w:rsidR="0085140C" w:rsidRPr="004E261C" w:rsidRDefault="0085140C" w:rsidP="00CB009C">
            <w:pPr>
              <w:spacing w:before="30" w:after="30" w:line="240" w:lineRule="auto"/>
              <w:ind w:left="227"/>
              <w:rPr>
                <w:rFonts w:cs="Arial"/>
                <w:sz w:val="20"/>
                <w:szCs w:val="20"/>
              </w:rPr>
            </w:pPr>
            <w:r w:rsidRPr="004E261C">
              <w:rPr>
                <w:rFonts w:cs="Arial"/>
                <w:sz w:val="20"/>
                <w:szCs w:val="20"/>
              </w:rPr>
              <w:t>Dopuszcza się jedynie operacje uwzględnione w planie inwestycyjnym gospodarki odpadami komunalnymi</w:t>
            </w:r>
            <w:r w:rsidRPr="004E261C" w:rsidDel="001D10EB">
              <w:rPr>
                <w:rFonts w:cs="Arial"/>
                <w:sz w:val="20"/>
                <w:szCs w:val="20"/>
              </w:rPr>
              <w:t xml:space="preserve"> </w:t>
            </w:r>
            <w:r w:rsidR="00F16FA7">
              <w:rPr>
                <w:rFonts w:cs="Arial"/>
                <w:sz w:val="20"/>
                <w:szCs w:val="20"/>
              </w:rPr>
              <w:t xml:space="preserve">opracowanym przez </w:t>
            </w:r>
            <w:r w:rsidRPr="004E261C">
              <w:rPr>
                <w:rFonts w:cs="Arial"/>
                <w:sz w:val="20"/>
                <w:szCs w:val="20"/>
              </w:rPr>
              <w:t xml:space="preserve">Zarząd Województwa </w:t>
            </w:r>
            <w:r w:rsidR="00F16FA7">
              <w:rPr>
                <w:rFonts w:cs="Arial"/>
                <w:sz w:val="20"/>
                <w:szCs w:val="20"/>
              </w:rPr>
              <w:t xml:space="preserve">i </w:t>
            </w:r>
            <w:r w:rsidR="00146A87">
              <w:rPr>
                <w:rFonts w:cs="Arial"/>
                <w:sz w:val="20"/>
                <w:szCs w:val="20"/>
              </w:rPr>
              <w:t>uzgodnionym</w:t>
            </w:r>
            <w:r w:rsidR="00146A87" w:rsidRPr="004E261C">
              <w:rPr>
                <w:rFonts w:cs="Arial"/>
                <w:sz w:val="20"/>
                <w:szCs w:val="20"/>
              </w:rPr>
              <w:t xml:space="preserve"> </w:t>
            </w:r>
            <w:r w:rsidRPr="004E261C">
              <w:rPr>
                <w:rFonts w:cs="Arial"/>
                <w:sz w:val="20"/>
                <w:szCs w:val="20"/>
              </w:rPr>
              <w:t>przez ministra właściwego</w:t>
            </w:r>
            <w:r w:rsidR="00CB009C">
              <w:rPr>
                <w:rFonts w:cs="Arial"/>
                <w:sz w:val="20"/>
                <w:szCs w:val="20"/>
              </w:rPr>
              <w:t xml:space="preserve"> ds. środowiska (priorytetowo w </w:t>
            </w:r>
            <w:r w:rsidRPr="004E261C">
              <w:rPr>
                <w:rFonts w:cs="Arial"/>
                <w:sz w:val="20"/>
                <w:szCs w:val="20"/>
              </w:rPr>
              <w:t xml:space="preserve">oparciu o selektywną zbiórkę odpadów u źródła) </w:t>
            </w:r>
            <w:r w:rsidR="00F16FA7" w:rsidRPr="004E261C">
              <w:rPr>
                <w:rFonts w:cs="Arial"/>
                <w:sz w:val="20"/>
                <w:szCs w:val="20"/>
              </w:rPr>
              <w:t xml:space="preserve">z zakresu </w:t>
            </w:r>
            <w:r w:rsidRPr="004E261C">
              <w:rPr>
                <w:rFonts w:cs="Arial"/>
                <w:sz w:val="20"/>
                <w:szCs w:val="20"/>
              </w:rPr>
              <w:t>m.in.:</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selektywnej zbiórki odpadów</w:t>
            </w:r>
            <w:r w:rsidR="00CB009C">
              <w:rPr>
                <w:rFonts w:cs="Arial"/>
                <w:sz w:val="20"/>
                <w:szCs w:val="20"/>
              </w:rPr>
              <w:t xml:space="preserve"> komunalnych w </w:t>
            </w:r>
            <w:r w:rsidRPr="004E261C">
              <w:rPr>
                <w:rFonts w:cs="Arial"/>
                <w:sz w:val="20"/>
                <w:szCs w:val="20"/>
              </w:rPr>
              <w:t>gospodarstwach domowych w tym surowców odnawialnych,</w:t>
            </w:r>
          </w:p>
          <w:p w:rsidR="0085140C" w:rsidRPr="004E261C" w:rsidRDefault="0085140C" w:rsidP="008A20E1">
            <w:pPr>
              <w:numPr>
                <w:ilvl w:val="0"/>
                <w:numId w:val="163"/>
              </w:numPr>
              <w:spacing w:before="30" w:after="30" w:line="240" w:lineRule="auto"/>
              <w:ind w:left="900" w:hanging="192"/>
              <w:rPr>
                <w:rFonts w:cs="Arial"/>
                <w:sz w:val="20"/>
                <w:szCs w:val="20"/>
              </w:rPr>
            </w:pPr>
            <w:r w:rsidRPr="004E261C">
              <w:rPr>
                <w:rFonts w:cs="Arial"/>
                <w:sz w:val="20"/>
                <w:szCs w:val="20"/>
              </w:rPr>
              <w:t xml:space="preserve">w ramach pojedynczych operacji można realizować takie elementy jak: pojemniki na odpady, pojazdy do przewożenia odpadów, urządzenia i obiekty do sortowania i przetwarzania odpadów: szkła, metalu, </w:t>
            </w:r>
            <w:r w:rsidR="0076286A">
              <w:rPr>
                <w:rFonts w:cs="Arial"/>
                <w:sz w:val="20"/>
                <w:szCs w:val="20"/>
              </w:rPr>
              <w:t>tworzyw sztucznych</w:t>
            </w:r>
            <w:r w:rsidRPr="004E261C">
              <w:rPr>
                <w:rFonts w:cs="Arial"/>
                <w:sz w:val="20"/>
                <w:szCs w:val="20"/>
              </w:rPr>
              <w:t>, papieru oraz pozostałych odpadów komunalnych,</w:t>
            </w:r>
          </w:p>
          <w:p w:rsidR="0085140C" w:rsidRPr="004E261C" w:rsidRDefault="0085140C" w:rsidP="008A20E1">
            <w:pPr>
              <w:numPr>
                <w:ilvl w:val="0"/>
                <w:numId w:val="163"/>
              </w:numPr>
              <w:spacing w:before="30" w:after="30" w:line="240" w:lineRule="auto"/>
              <w:ind w:left="900" w:hanging="192"/>
              <w:rPr>
                <w:rFonts w:cs="Arial"/>
                <w:sz w:val="20"/>
                <w:szCs w:val="20"/>
              </w:rPr>
            </w:pPr>
            <w:r w:rsidRPr="004E261C">
              <w:rPr>
                <w:rFonts w:cs="Arial"/>
                <w:sz w:val="20"/>
                <w:szCs w:val="20"/>
              </w:rPr>
              <w:t>operacje dotyczące odpadów opakowaniowych, zużytego sprzętu elektronicznego i elektrycznego, odpadów niebezpiecznych, wi</w:t>
            </w:r>
            <w:r w:rsidR="003B18B6">
              <w:rPr>
                <w:rFonts w:cs="Arial"/>
                <w:sz w:val="20"/>
                <w:szCs w:val="20"/>
              </w:rPr>
              <w:t>elkogabarytowych, remontowych i </w:t>
            </w:r>
            <w:r w:rsidR="00CB009C">
              <w:rPr>
                <w:rFonts w:cs="Arial"/>
                <w:sz w:val="20"/>
                <w:szCs w:val="20"/>
              </w:rPr>
              <w:t>budowlanych, zużytych baterii i </w:t>
            </w:r>
            <w:r w:rsidRPr="004E261C">
              <w:rPr>
                <w:rFonts w:cs="Arial"/>
                <w:sz w:val="20"/>
                <w:szCs w:val="20"/>
              </w:rPr>
              <w:t>akumulatorów,</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instalacje do odzysku i recyklingu odpadów,</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zapobieganiu powstawaniu odpadów w tym ponownego wykorzystania i naprawy,</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 xml:space="preserve">instalacje do </w:t>
            </w:r>
            <w:r w:rsidR="0036509C">
              <w:rPr>
                <w:rFonts w:cs="Arial"/>
                <w:sz w:val="20"/>
                <w:szCs w:val="20"/>
              </w:rPr>
              <w:t xml:space="preserve">przetwarzania zmieszanych </w:t>
            </w:r>
            <w:r w:rsidRPr="004E261C">
              <w:rPr>
                <w:rFonts w:cs="Arial"/>
                <w:sz w:val="20"/>
                <w:szCs w:val="20"/>
              </w:rPr>
              <w:t xml:space="preserve">odpadów </w:t>
            </w:r>
            <w:r w:rsidR="0036509C">
              <w:rPr>
                <w:rFonts w:cs="Arial"/>
                <w:sz w:val="20"/>
                <w:szCs w:val="20"/>
              </w:rPr>
              <w:t xml:space="preserve">komunalnych </w:t>
            </w:r>
            <w:r w:rsidRPr="004E261C">
              <w:rPr>
                <w:rFonts w:cs="Arial"/>
                <w:sz w:val="20"/>
                <w:szCs w:val="20"/>
              </w:rPr>
              <w:t>(resztkowych),</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selektywnego odbi</w:t>
            </w:r>
            <w:r w:rsidR="00CB009C">
              <w:rPr>
                <w:rFonts w:cs="Arial"/>
                <w:sz w:val="20"/>
                <w:szCs w:val="20"/>
              </w:rPr>
              <w:t>oru odpadów biodegradowalnych w </w:t>
            </w:r>
            <w:r w:rsidRPr="004E261C">
              <w:rPr>
                <w:rFonts w:cs="Arial"/>
                <w:sz w:val="20"/>
                <w:szCs w:val="20"/>
              </w:rPr>
              <w:t>tym punktów zbiórki oraz transportu,</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infrastruktura do recyklingu bioodpadów tj. kompos</w:t>
            </w:r>
            <w:r w:rsidR="00276332">
              <w:rPr>
                <w:rFonts w:cs="Arial"/>
                <w:sz w:val="20"/>
                <w:szCs w:val="20"/>
              </w:rPr>
              <w:t>towanie w </w:t>
            </w:r>
            <w:r w:rsidRPr="004E261C">
              <w:rPr>
                <w:rFonts w:cs="Arial"/>
                <w:sz w:val="20"/>
                <w:szCs w:val="20"/>
              </w:rPr>
              <w:t>tym kompostownie przydomowe lub instalacje metanowe,</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instalacje do odzysku energii lub do przetwarzania mechaniczno-biologicznego tylko jako część szerszego systemu gospodarki odpadami komunalnymi</w:t>
            </w:r>
          </w:p>
          <w:p w:rsidR="001E3DB2" w:rsidRDefault="0085481B" w:rsidP="00CA5467">
            <w:pPr>
              <w:spacing w:before="30" w:after="30" w:line="240" w:lineRule="auto"/>
              <w:rPr>
                <w:rFonts w:cs="Arial"/>
                <w:sz w:val="20"/>
                <w:szCs w:val="20"/>
              </w:rPr>
            </w:pPr>
            <w:r>
              <w:rPr>
                <w:rFonts w:cs="Arial"/>
                <w:sz w:val="20"/>
                <w:szCs w:val="20"/>
              </w:rPr>
              <w:t>(zakres zostanie doprecyzowany po zakończeniu prac nad Wojewódzkim Planem Gospodar</w:t>
            </w:r>
            <w:r w:rsidR="001E3DB2">
              <w:rPr>
                <w:rFonts w:cs="Arial"/>
                <w:sz w:val="20"/>
                <w:szCs w:val="20"/>
              </w:rPr>
              <w:t xml:space="preserve">ki Odpadami oraz planem inwestycyjnym </w:t>
            </w:r>
            <w:r w:rsidR="00531F32">
              <w:rPr>
                <w:rFonts w:cs="Arial"/>
                <w:sz w:val="20"/>
                <w:szCs w:val="20"/>
              </w:rPr>
              <w:t xml:space="preserve">uzgodnionym </w:t>
            </w:r>
            <w:r w:rsidR="001E3DB2">
              <w:rPr>
                <w:rFonts w:cs="Arial"/>
                <w:sz w:val="20"/>
                <w:szCs w:val="20"/>
              </w:rPr>
              <w:t>przez Ministra Środowiska).</w:t>
            </w:r>
          </w:p>
          <w:p w:rsidR="0085140C" w:rsidRPr="004E261C" w:rsidRDefault="00257DA1" w:rsidP="00CA5467">
            <w:pPr>
              <w:spacing w:before="30" w:after="30" w:line="240" w:lineRule="auto"/>
              <w:rPr>
                <w:rFonts w:cs="Arial"/>
                <w:sz w:val="20"/>
                <w:szCs w:val="20"/>
              </w:rPr>
            </w:pPr>
            <w:r>
              <w:rPr>
                <w:rFonts w:cs="Arial"/>
                <w:sz w:val="20"/>
                <w:szCs w:val="20"/>
              </w:rPr>
              <w:t xml:space="preserve">Wsparcie będzie dotyczyć kompleksowych </w:t>
            </w:r>
            <w:r w:rsidR="00737F23" w:rsidRPr="004E261C">
              <w:rPr>
                <w:rFonts w:cs="Arial"/>
                <w:sz w:val="20"/>
                <w:szCs w:val="20"/>
              </w:rPr>
              <w:t>inwestyc</w:t>
            </w:r>
            <w:r w:rsidR="00737F23">
              <w:rPr>
                <w:rFonts w:cs="Arial"/>
                <w:sz w:val="20"/>
                <w:szCs w:val="20"/>
              </w:rPr>
              <w:t>ji</w:t>
            </w:r>
            <w:r w:rsidR="00CB009C">
              <w:rPr>
                <w:rFonts w:cs="Arial"/>
                <w:sz w:val="20"/>
                <w:szCs w:val="20"/>
              </w:rPr>
              <w:t xml:space="preserve"> w </w:t>
            </w:r>
            <w:r w:rsidR="0085140C" w:rsidRPr="004E261C">
              <w:rPr>
                <w:rFonts w:cs="Arial"/>
                <w:sz w:val="20"/>
                <w:szCs w:val="20"/>
              </w:rPr>
              <w:t>zakresie rozwoju systemu gospodarki odpadami komunalnym</w:t>
            </w:r>
            <w:r w:rsidR="003B18B6">
              <w:rPr>
                <w:rFonts w:cs="Arial"/>
                <w:sz w:val="20"/>
                <w:szCs w:val="20"/>
              </w:rPr>
              <w:t xml:space="preserve">i </w:t>
            </w:r>
            <w:r w:rsidR="00737F23">
              <w:rPr>
                <w:rFonts w:cs="Arial"/>
                <w:sz w:val="20"/>
                <w:szCs w:val="20"/>
              </w:rPr>
              <w:t>, zapewniając</w:t>
            </w:r>
            <w:r w:rsidR="00675D58">
              <w:rPr>
                <w:rFonts w:cs="Arial"/>
                <w:sz w:val="20"/>
                <w:szCs w:val="20"/>
              </w:rPr>
              <w:t>ych</w:t>
            </w:r>
            <w:r w:rsidR="00737F23">
              <w:rPr>
                <w:rFonts w:cs="Arial"/>
                <w:sz w:val="20"/>
                <w:szCs w:val="20"/>
              </w:rPr>
              <w:t xml:space="preserve"> zintegrowane podejście zgodne z hierarchią sposobów postępowani</w:t>
            </w:r>
            <w:r w:rsidR="00CB009C">
              <w:rPr>
                <w:rFonts w:cs="Arial"/>
                <w:sz w:val="20"/>
                <w:szCs w:val="20"/>
              </w:rPr>
              <w:t>a z </w:t>
            </w:r>
            <w:r w:rsidR="00737F23">
              <w:rPr>
                <w:rFonts w:cs="Arial"/>
                <w:sz w:val="20"/>
                <w:szCs w:val="20"/>
              </w:rPr>
              <w:t>odpadami na poziomie wynikającym ze zobowiązań dyrektywy.</w:t>
            </w:r>
          </w:p>
          <w:p w:rsidR="00675D58" w:rsidRPr="00675D58" w:rsidRDefault="00675D58" w:rsidP="00675D58">
            <w:pPr>
              <w:spacing w:before="30" w:after="30" w:line="240" w:lineRule="auto"/>
              <w:rPr>
                <w:rFonts w:cs="Arial"/>
                <w:sz w:val="20"/>
                <w:szCs w:val="20"/>
              </w:rPr>
            </w:pPr>
            <w:r w:rsidRPr="00675D58">
              <w:rPr>
                <w:rFonts w:cs="Arial"/>
                <w:sz w:val="20"/>
                <w:szCs w:val="20"/>
              </w:rPr>
              <w:t>Zgodnie z linią demarkacyjną ustaloną pomiędzy POIŚ 2014-2020 a regionalnymi programami operacyjnymi w ramach Działania 6.1 RPOWP 2014-2020 wsparcie będą mogły uzyskać:</w:t>
            </w:r>
          </w:p>
          <w:p w:rsidR="00675D58" w:rsidRDefault="00675D58" w:rsidP="00675D58">
            <w:pPr>
              <w:numPr>
                <w:ilvl w:val="0"/>
                <w:numId w:val="480"/>
              </w:numPr>
              <w:spacing w:before="30" w:after="30" w:line="240" w:lineRule="auto"/>
              <w:rPr>
                <w:rFonts w:cs="Arial"/>
                <w:sz w:val="20"/>
                <w:szCs w:val="20"/>
              </w:rPr>
            </w:pPr>
            <w:r w:rsidRPr="00675D58">
              <w:rPr>
                <w:rFonts w:cs="Arial"/>
                <w:sz w:val="20"/>
                <w:szCs w:val="20"/>
              </w:rPr>
              <w:t>projekty dotyczące PSZOK, które będą obsługiwać poniżej 20 tysięcy mieszkańców i których wartość kosztów kwalifikowalnych będzie mniejsza niż 2 mln zł;</w:t>
            </w:r>
          </w:p>
          <w:p w:rsidR="00737F23" w:rsidRPr="00675D58" w:rsidRDefault="00675D58" w:rsidP="00675D58">
            <w:pPr>
              <w:numPr>
                <w:ilvl w:val="0"/>
                <w:numId w:val="480"/>
              </w:numPr>
              <w:spacing w:before="30" w:after="30" w:line="240" w:lineRule="auto"/>
              <w:rPr>
                <w:rFonts w:cs="Arial"/>
                <w:sz w:val="20"/>
                <w:szCs w:val="20"/>
              </w:rPr>
            </w:pPr>
            <w:r w:rsidRPr="00675D58">
              <w:rPr>
                <w:rFonts w:cs="Arial"/>
                <w:sz w:val="20"/>
                <w:szCs w:val="20"/>
              </w:rPr>
              <w:t>projekty dotyczące inwestycji innych niż PSZOK, dla których wartość kosztów kwalifikowalnych będzie mniejsza niż 8 mln zł.</w:t>
            </w:r>
          </w:p>
          <w:p w:rsidR="00675D58" w:rsidRDefault="00675D58" w:rsidP="00CA5467">
            <w:pPr>
              <w:spacing w:before="30" w:after="30" w:line="240" w:lineRule="auto"/>
              <w:rPr>
                <w:rFonts w:cs="Arial"/>
                <w:sz w:val="20"/>
                <w:szCs w:val="20"/>
              </w:rPr>
            </w:pPr>
            <w:r w:rsidRPr="00146A87">
              <w:rPr>
                <w:rFonts w:cs="Arial"/>
                <w:sz w:val="20"/>
                <w:szCs w:val="20"/>
              </w:rPr>
              <w:t xml:space="preserve">W indywidualnych przypadkach będzie możliwość finansowania </w:t>
            </w:r>
            <w:r>
              <w:rPr>
                <w:rFonts w:cs="Arial"/>
                <w:sz w:val="20"/>
                <w:szCs w:val="20"/>
              </w:rPr>
              <w:t xml:space="preserve">inwestycji </w:t>
            </w:r>
            <w:r w:rsidR="006C7FCD">
              <w:rPr>
                <w:rFonts w:cs="Arial"/>
                <w:sz w:val="20"/>
                <w:szCs w:val="20"/>
              </w:rPr>
              <w:t>przekraczających wyżej wymienione progi</w:t>
            </w:r>
            <w:r w:rsidRPr="00146A87">
              <w:rPr>
                <w:rFonts w:cs="Arial"/>
                <w:sz w:val="20"/>
                <w:szCs w:val="20"/>
              </w:rPr>
              <w:t xml:space="preserve">, </w:t>
            </w:r>
            <w:r w:rsidR="006C7FCD">
              <w:rPr>
                <w:rFonts w:cs="Arial"/>
                <w:sz w:val="20"/>
                <w:szCs w:val="20"/>
              </w:rPr>
              <w:t>jeśli</w:t>
            </w:r>
            <w:r w:rsidRPr="00146A87">
              <w:rPr>
                <w:rFonts w:cs="Arial"/>
                <w:sz w:val="20"/>
                <w:szCs w:val="20"/>
              </w:rPr>
              <w:t xml:space="preserve"> nie otrzymały wsparcia w programie krajowym (PO IŚ).</w:t>
            </w:r>
          </w:p>
          <w:p w:rsidR="0085140C" w:rsidRPr="004E261C" w:rsidRDefault="0085140C" w:rsidP="00CA5467">
            <w:pPr>
              <w:spacing w:before="30" w:after="30" w:line="240" w:lineRule="auto"/>
              <w:rPr>
                <w:rFonts w:cs="Arial"/>
                <w:sz w:val="20"/>
                <w:szCs w:val="20"/>
              </w:rPr>
            </w:pPr>
            <w:r w:rsidRPr="004E261C">
              <w:rPr>
                <w:rFonts w:cs="Arial"/>
                <w:sz w:val="20"/>
                <w:szCs w:val="20"/>
              </w:rPr>
              <w:t>Dopuszcza się łączenie wielu lokalnych inwestycji w ramach projektów zintegrowanych.</w:t>
            </w:r>
          </w:p>
          <w:p w:rsidR="0085140C" w:rsidRDefault="00EB076F" w:rsidP="00CA5467">
            <w:pPr>
              <w:spacing w:before="30" w:after="120" w:line="240" w:lineRule="auto"/>
              <w:rPr>
                <w:rFonts w:cs="Arial"/>
                <w:sz w:val="20"/>
                <w:szCs w:val="20"/>
              </w:rPr>
            </w:pPr>
            <w:r>
              <w:rPr>
                <w:rFonts w:cs="Arial"/>
                <w:sz w:val="20"/>
                <w:szCs w:val="20"/>
              </w:rPr>
              <w:t xml:space="preserve">Finanasowane </w:t>
            </w:r>
            <w:r w:rsidR="0085140C" w:rsidRPr="004E261C">
              <w:rPr>
                <w:rFonts w:cs="Arial"/>
                <w:sz w:val="20"/>
                <w:szCs w:val="20"/>
              </w:rPr>
              <w:t xml:space="preserve">będą </w:t>
            </w:r>
            <w:r>
              <w:rPr>
                <w:rFonts w:cs="Arial"/>
                <w:sz w:val="20"/>
                <w:szCs w:val="20"/>
              </w:rPr>
              <w:t xml:space="preserve">przede wszystkim działania </w:t>
            </w:r>
            <w:r w:rsidR="0085140C" w:rsidRPr="004E261C">
              <w:rPr>
                <w:rFonts w:cs="Arial"/>
                <w:sz w:val="20"/>
                <w:szCs w:val="20"/>
              </w:rPr>
              <w:t xml:space="preserve">zgodne z </w:t>
            </w:r>
            <w:r w:rsidR="00CB009C">
              <w:rPr>
                <w:rFonts w:cs="Arial"/>
                <w:sz w:val="20"/>
                <w:szCs w:val="20"/>
              </w:rPr>
              <w:t>ustawą o utrzymaniu czystości i </w:t>
            </w:r>
            <w:r w:rsidR="0085140C" w:rsidRPr="004E261C">
              <w:rPr>
                <w:rFonts w:cs="Arial"/>
                <w:sz w:val="20"/>
                <w:szCs w:val="20"/>
              </w:rPr>
              <w:t>porządku w gminach oraz ustawą o odpadach. Projekty nie mogą obejmować kosztów bieżących gospodarki odpadami, za które odpowiedzialne są jednostki samorządu terytorialnego.</w:t>
            </w:r>
          </w:p>
          <w:p w:rsidR="00067FE8" w:rsidRDefault="00067FE8" w:rsidP="00067FE8">
            <w:pPr>
              <w:spacing w:before="30" w:after="30" w:line="240" w:lineRule="auto"/>
              <w:rPr>
                <w:rFonts w:cs="Arial"/>
                <w:sz w:val="20"/>
                <w:szCs w:val="20"/>
              </w:rPr>
            </w:pPr>
            <w:r w:rsidRPr="004E261C">
              <w:rPr>
                <w:rFonts w:cs="Arial"/>
                <w:sz w:val="20"/>
                <w:szCs w:val="20"/>
              </w:rPr>
              <w:t xml:space="preserve">Projekty przewidujące działania związane z </w:t>
            </w:r>
            <w:r w:rsidR="00146A87" w:rsidRPr="004E261C">
              <w:rPr>
                <w:rFonts w:cs="Arial"/>
                <w:sz w:val="20"/>
                <w:szCs w:val="20"/>
              </w:rPr>
              <w:t>selektywn</w:t>
            </w:r>
            <w:r w:rsidR="00146A87">
              <w:rPr>
                <w:rFonts w:cs="Arial"/>
                <w:sz w:val="20"/>
                <w:szCs w:val="20"/>
              </w:rPr>
              <w:t>ym</w:t>
            </w:r>
            <w:r w:rsidR="00146A87" w:rsidRPr="004E261C">
              <w:rPr>
                <w:rFonts w:cs="Arial"/>
                <w:sz w:val="20"/>
                <w:szCs w:val="20"/>
              </w:rPr>
              <w:t xml:space="preserve"> zbi</w:t>
            </w:r>
            <w:r w:rsidR="00146A87">
              <w:rPr>
                <w:rFonts w:cs="Arial"/>
                <w:sz w:val="20"/>
                <w:szCs w:val="20"/>
              </w:rPr>
              <w:t>eraniem</w:t>
            </w:r>
            <w:r w:rsidR="00146A87" w:rsidRPr="004E261C">
              <w:rPr>
                <w:rFonts w:cs="Arial"/>
                <w:sz w:val="20"/>
                <w:szCs w:val="20"/>
              </w:rPr>
              <w:t xml:space="preserve"> </w:t>
            </w:r>
            <w:r w:rsidRPr="004E261C">
              <w:rPr>
                <w:rFonts w:cs="Arial"/>
                <w:sz w:val="20"/>
                <w:szCs w:val="20"/>
              </w:rPr>
              <w:t>odpadów i ich przygotowaniem do recyklingu oraz działania na rzecz centrów sortowania zmieszanych surowców wtórnych będą traktowane priorytetowo (dodatkowa punktacja w ramach kryteriów wyboru projektów).</w:t>
            </w:r>
          </w:p>
          <w:p w:rsidR="0036509C" w:rsidRPr="004E261C" w:rsidRDefault="0036509C" w:rsidP="00067FE8">
            <w:pPr>
              <w:spacing w:before="30" w:after="30" w:line="240" w:lineRule="auto"/>
              <w:rPr>
                <w:rFonts w:cs="Arial"/>
                <w:sz w:val="20"/>
                <w:szCs w:val="20"/>
              </w:rPr>
            </w:pPr>
            <w:r w:rsidRPr="0036509C">
              <w:rPr>
                <w:rFonts w:cs="Arial"/>
                <w:sz w:val="20"/>
                <w:szCs w:val="20"/>
              </w:rPr>
              <w:t>Wsparcie nie będzie udzielane na budowę nowych instalacji mechaniczno-biologicznego przetwarzania odpadów lub na działania prowadzące do zwiększania mocy przerobowych istniejących instalacji w zakresie przetwarzania zmieszanych odpadów komunalnych.</w:t>
            </w:r>
          </w:p>
          <w:p w:rsidR="0085140C" w:rsidRPr="004E261C" w:rsidRDefault="0085140C" w:rsidP="008A20E1">
            <w:pPr>
              <w:numPr>
                <w:ilvl w:val="0"/>
                <w:numId w:val="156"/>
              </w:numPr>
              <w:spacing w:before="120" w:after="30" w:line="240" w:lineRule="auto"/>
              <w:ind w:left="227" w:hanging="227"/>
              <w:rPr>
                <w:rFonts w:cs="Arial"/>
                <w:sz w:val="20"/>
                <w:szCs w:val="20"/>
              </w:rPr>
            </w:pPr>
            <w:r w:rsidRPr="004E261C">
              <w:rPr>
                <w:rFonts w:cs="Arial"/>
                <w:sz w:val="20"/>
                <w:szCs w:val="20"/>
                <w:u w:val="single"/>
              </w:rPr>
              <w:t>Projekty dotyczące odpadów innych niż komunalne:</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inwestycje kompleksowo poprawiające gospodarkę odpadami (m.in. zapobieganie powstawaniu odpadów, wdrażanie nowych technologii odzysku i utylizacji),</w:t>
            </w:r>
          </w:p>
          <w:p w:rsidR="0085140C" w:rsidRPr="004E261C" w:rsidRDefault="0085140C" w:rsidP="008A20E1">
            <w:pPr>
              <w:numPr>
                <w:ilvl w:val="0"/>
                <w:numId w:val="155"/>
              </w:numPr>
              <w:spacing w:before="30" w:after="30" w:line="240" w:lineRule="auto"/>
              <w:ind w:left="474" w:hanging="283"/>
              <w:rPr>
                <w:rFonts w:cs="Arial"/>
                <w:sz w:val="20"/>
                <w:szCs w:val="20"/>
              </w:rPr>
            </w:pPr>
            <w:r w:rsidRPr="004E261C">
              <w:rPr>
                <w:rFonts w:cs="Arial"/>
                <w:sz w:val="20"/>
                <w:szCs w:val="20"/>
              </w:rPr>
              <w:t>tworzenie infrastruktury gospodarki odpadami niebezpiecznymi specjalistyczna zbiórka, transport, przechowywanie, przetwarzanie oraz zagospodarowanie odpadów niebezpiecznych (w szczególności unieszkodliwiania azbestu),</w:t>
            </w:r>
          </w:p>
          <w:p w:rsidR="0085140C" w:rsidRPr="004E261C" w:rsidRDefault="0085140C" w:rsidP="00CA5467">
            <w:pPr>
              <w:spacing w:before="30" w:after="30" w:line="240" w:lineRule="auto"/>
              <w:rPr>
                <w:rFonts w:cs="Arial"/>
                <w:sz w:val="20"/>
                <w:szCs w:val="20"/>
              </w:rPr>
            </w:pPr>
            <w:r w:rsidRPr="004E261C">
              <w:rPr>
                <w:rFonts w:cs="Arial"/>
                <w:sz w:val="20"/>
                <w:szCs w:val="20"/>
              </w:rPr>
              <w:t>Inwestycje muszą być zgodne</w:t>
            </w:r>
            <w:r w:rsidR="00276332">
              <w:rPr>
                <w:rFonts w:cs="Arial"/>
                <w:sz w:val="20"/>
                <w:szCs w:val="20"/>
              </w:rPr>
              <w:t xml:space="preserve"> z wymogami ramowej dyrektywy o </w:t>
            </w:r>
            <w:r w:rsidRPr="004E261C">
              <w:rPr>
                <w:rFonts w:cs="Arial"/>
                <w:sz w:val="20"/>
                <w:szCs w:val="20"/>
              </w:rPr>
              <w:t>odpadach (2008/98/WE) i dyrektywy w sprawie składowania odpadów (1999/31/WE) i zapewniać zintegrowane podejście zgodnie z hierarchią sposobów postępowania z odpadami (zapobieganie ich powstawaniu, przygotowanie do ponownego użycia, recykling, inne metody odzysku, np. odzysk energii, unieszkodliwianie).</w:t>
            </w:r>
          </w:p>
          <w:p w:rsidR="0085140C" w:rsidRPr="004E261C" w:rsidRDefault="0085140C" w:rsidP="00CA5467">
            <w:pPr>
              <w:spacing w:before="30" w:after="120" w:line="240" w:lineRule="auto"/>
              <w:rPr>
                <w:rFonts w:cs="Arial"/>
                <w:sz w:val="20"/>
                <w:szCs w:val="20"/>
              </w:rPr>
            </w:pPr>
            <w:r w:rsidRPr="004E261C">
              <w:rPr>
                <w:rFonts w:cs="Arial"/>
                <w:sz w:val="20"/>
                <w:szCs w:val="20"/>
              </w:rPr>
              <w:t>Budowa lub modernizacja/rozbudowa zakładów zagospodarowania odpadów powinna zwię</w:t>
            </w:r>
            <w:r w:rsidR="00276332">
              <w:rPr>
                <w:rFonts w:cs="Arial"/>
                <w:sz w:val="20"/>
                <w:szCs w:val="20"/>
              </w:rPr>
              <w:t>kszać efektywność ekologiczną i </w:t>
            </w:r>
            <w:r w:rsidRPr="004E261C">
              <w:rPr>
                <w:rFonts w:cs="Arial"/>
                <w:sz w:val="20"/>
                <w:szCs w:val="20"/>
              </w:rPr>
              <w:t>ekonomiczną różnych metod zagospodarowania odpadów. Weryfikacji podlegać będzie dostosowanie da</w:t>
            </w:r>
            <w:r w:rsidR="003B18B6">
              <w:rPr>
                <w:rFonts w:cs="Arial"/>
                <w:sz w:val="20"/>
                <w:szCs w:val="20"/>
              </w:rPr>
              <w:t>nej instalacji do ilości i </w:t>
            </w:r>
            <w:r w:rsidRPr="004E261C">
              <w:rPr>
                <w:rFonts w:cs="Arial"/>
                <w:sz w:val="20"/>
                <w:szCs w:val="20"/>
              </w:rPr>
              <w:t xml:space="preserve">rodzaju spodziewanych do obsługi odpadów. </w:t>
            </w:r>
          </w:p>
          <w:p w:rsidR="0085140C" w:rsidRPr="004E261C" w:rsidRDefault="0085140C" w:rsidP="008A20E1">
            <w:pPr>
              <w:numPr>
                <w:ilvl w:val="0"/>
                <w:numId w:val="156"/>
              </w:numPr>
              <w:spacing w:before="30" w:after="30" w:line="240" w:lineRule="auto"/>
              <w:ind w:left="227" w:hanging="227"/>
              <w:rPr>
                <w:rFonts w:cs="Arial"/>
                <w:sz w:val="20"/>
                <w:szCs w:val="20"/>
              </w:rPr>
            </w:pPr>
            <w:r w:rsidRPr="00682F98">
              <w:rPr>
                <w:rFonts w:cs="Arial"/>
                <w:sz w:val="20"/>
                <w:szCs w:val="20"/>
                <w:u w:val="single"/>
              </w:rPr>
              <w:t>Działania informacyjno-edukacyjne, upowszechniające</w:t>
            </w:r>
            <w:r w:rsidRPr="004E261C">
              <w:rPr>
                <w:rFonts w:cs="Arial"/>
                <w:sz w:val="20"/>
                <w:szCs w:val="20"/>
              </w:rPr>
              <w:t xml:space="preserve"> </w:t>
            </w:r>
            <w:r w:rsidR="00CB009C">
              <w:rPr>
                <w:rFonts w:cs="Arial"/>
                <w:sz w:val="20"/>
                <w:szCs w:val="20"/>
              </w:rPr>
              <w:t>w </w:t>
            </w:r>
            <w:r>
              <w:rPr>
                <w:rFonts w:cs="Arial"/>
                <w:sz w:val="20"/>
                <w:szCs w:val="20"/>
              </w:rPr>
              <w:t>formie</w:t>
            </w:r>
            <w:r w:rsidRPr="004E261C">
              <w:rPr>
                <w:rFonts w:cs="Arial"/>
                <w:sz w:val="20"/>
                <w:szCs w:val="20"/>
              </w:rPr>
              <w:t xml:space="preserve"> szerszej operacji</w:t>
            </w:r>
            <w:r w:rsidR="00CB009C">
              <w:rPr>
                <w:rFonts w:cs="Arial"/>
                <w:sz w:val="20"/>
                <w:szCs w:val="20"/>
              </w:rPr>
              <w:t>, przewidzianej dla projektów z </w:t>
            </w:r>
            <w:r>
              <w:rPr>
                <w:rFonts w:cs="Arial"/>
                <w:sz w:val="20"/>
                <w:szCs w:val="20"/>
              </w:rPr>
              <w:t xml:space="preserve">zakresu osi priorytetowej </w:t>
            </w:r>
            <w:r w:rsidRPr="004E261C">
              <w:rPr>
                <w:rFonts w:cs="Arial"/>
                <w:sz w:val="20"/>
                <w:szCs w:val="20"/>
              </w:rPr>
              <w:t>V i VI.</w:t>
            </w:r>
          </w:p>
          <w:p w:rsidR="0085140C" w:rsidRDefault="0085140C" w:rsidP="00CA5467">
            <w:pPr>
              <w:spacing w:before="30" w:after="30" w:line="240" w:lineRule="auto"/>
              <w:rPr>
                <w:rFonts w:cs="Arial"/>
                <w:sz w:val="20"/>
                <w:szCs w:val="20"/>
              </w:rPr>
            </w:pPr>
            <w:r w:rsidRPr="004E261C">
              <w:rPr>
                <w:rFonts w:cs="Arial"/>
                <w:sz w:val="20"/>
                <w:szCs w:val="20"/>
              </w:rPr>
              <w:t>Działania edukacyjne i upowszechniające będą planowane jako komplementarne i uzupełniając</w:t>
            </w:r>
            <w:r w:rsidR="00276332">
              <w:rPr>
                <w:rFonts w:cs="Arial"/>
                <w:sz w:val="20"/>
                <w:szCs w:val="20"/>
              </w:rPr>
              <w:t>e względem działań krajowych (w </w:t>
            </w:r>
            <w:r w:rsidRPr="004E261C">
              <w:rPr>
                <w:rFonts w:cs="Arial"/>
                <w:sz w:val="20"/>
                <w:szCs w:val="20"/>
              </w:rPr>
              <w:t>ramach PO IŚ)</w:t>
            </w:r>
            <w:r w:rsidR="00B92C45">
              <w:rPr>
                <w:rFonts w:cs="Arial"/>
                <w:sz w:val="20"/>
                <w:szCs w:val="20"/>
              </w:rPr>
              <w:t>,</w:t>
            </w:r>
            <w:r w:rsidRPr="004E261C">
              <w:rPr>
                <w:rFonts w:cs="Arial"/>
                <w:sz w:val="20"/>
                <w:szCs w:val="20"/>
              </w:rPr>
              <w:t xml:space="preserve"> tj. skupione na zidentyfikowanych dla regionu potrzebach w zakresie działań informacyjno-edukacyjnych zaspakajających je w pogłębiony sposób.</w:t>
            </w:r>
          </w:p>
          <w:p w:rsidR="00043CF7" w:rsidRPr="004E261C" w:rsidRDefault="00043CF7" w:rsidP="00CA5467">
            <w:pPr>
              <w:spacing w:before="30" w:after="30" w:line="240" w:lineRule="auto"/>
              <w:rPr>
                <w:rFonts w:cs="Arial"/>
                <w:sz w:val="20"/>
                <w:szCs w:val="20"/>
              </w:rPr>
            </w:pPr>
            <w:r>
              <w:rPr>
                <w:rFonts w:cs="Arial"/>
                <w:sz w:val="20"/>
                <w:szCs w:val="20"/>
              </w:rPr>
              <w:t>Wyłącza się możliwość finansowania emisji spotów reklamowych w TV.</w:t>
            </w:r>
          </w:p>
        </w:tc>
      </w:tr>
      <w:tr w:rsidR="00CC40EC"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Typ beneficjenta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85140C" w:rsidRDefault="0085140C" w:rsidP="00CA5467">
            <w:pPr>
              <w:spacing w:before="30" w:after="30" w:line="240" w:lineRule="auto"/>
              <w:rPr>
                <w:rFonts w:cs="Arial"/>
                <w:sz w:val="20"/>
                <w:szCs w:val="20"/>
              </w:rPr>
            </w:pPr>
            <w:r>
              <w:rPr>
                <w:rFonts w:cs="Arial"/>
                <w:sz w:val="20"/>
                <w:szCs w:val="20"/>
              </w:rPr>
              <w:t xml:space="preserve">Typ </w:t>
            </w:r>
            <w:r w:rsidR="00737F23">
              <w:rPr>
                <w:rFonts w:cs="Arial"/>
                <w:iCs/>
                <w:sz w:val="20"/>
                <w:szCs w:val="20"/>
              </w:rPr>
              <w:t xml:space="preserve">projektu </w:t>
            </w:r>
            <w:r>
              <w:rPr>
                <w:rFonts w:cs="Arial"/>
                <w:sz w:val="20"/>
                <w:szCs w:val="20"/>
              </w:rPr>
              <w:t>1 i 2:</w:t>
            </w:r>
          </w:p>
          <w:p w:rsidR="0085140C" w:rsidRPr="004E261C" w:rsidRDefault="0085140C" w:rsidP="00CA5467">
            <w:pPr>
              <w:spacing w:before="30" w:after="30" w:line="240" w:lineRule="auto"/>
              <w:rPr>
                <w:rFonts w:cs="Arial"/>
                <w:sz w:val="20"/>
                <w:szCs w:val="20"/>
              </w:rPr>
            </w:pPr>
            <w:r w:rsidRPr="004E261C">
              <w:rPr>
                <w:rFonts w:cs="Arial"/>
                <w:sz w:val="20"/>
                <w:szCs w:val="20"/>
              </w:rPr>
              <w:t>Kluczowym wyznacznikiem zakwalifikowania danego podmiotu jako beneficjenta nie będz</w:t>
            </w:r>
            <w:r w:rsidR="00CB009C">
              <w:rPr>
                <w:rFonts w:cs="Arial"/>
                <w:sz w:val="20"/>
                <w:szCs w:val="20"/>
              </w:rPr>
              <w:t>ie forma prawna wnioskodawcy, a </w:t>
            </w:r>
            <w:r w:rsidRPr="004E261C">
              <w:rPr>
                <w:rFonts w:cs="Arial"/>
                <w:sz w:val="20"/>
                <w:szCs w:val="20"/>
              </w:rPr>
              <w:t>przedmiot jego działalności. Wsparcie otrzymają:</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jednostki samorządu terytorialnego, w tym ich związki i porozumienia, nadzorowane lub podległe im jednostki organizacyjne,</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administracja rządowa,</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podmioty nie będące przedsiębiorcami</w:t>
            </w:r>
            <w:r w:rsidR="00737F23">
              <w:rPr>
                <w:rFonts w:cs="Arial"/>
                <w:sz w:val="20"/>
                <w:szCs w:val="20"/>
              </w:rPr>
              <w:t>,</w:t>
            </w:r>
            <w:r w:rsidRPr="004E261C">
              <w:rPr>
                <w:rFonts w:cs="Arial"/>
                <w:sz w:val="20"/>
                <w:szCs w:val="20"/>
              </w:rPr>
              <w:t xml:space="preserve"> świadczą</w:t>
            </w:r>
            <w:r w:rsidR="00737F23">
              <w:rPr>
                <w:rFonts w:cs="Arial"/>
                <w:sz w:val="20"/>
                <w:szCs w:val="20"/>
              </w:rPr>
              <w:t>ce</w:t>
            </w:r>
            <w:r w:rsidRPr="004E261C">
              <w:rPr>
                <w:rFonts w:cs="Arial"/>
                <w:sz w:val="20"/>
                <w:szCs w:val="20"/>
              </w:rPr>
              <w:t xml:space="preserve"> usługi publiczne w ramach obowiązków własnych,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przedsiębiorstwa</w:t>
            </w:r>
            <w:r w:rsidR="00533CF0">
              <w:rPr>
                <w:rFonts w:cs="Arial"/>
                <w:sz w:val="20"/>
                <w:szCs w:val="20"/>
              </w:rPr>
              <w:t xml:space="preserve"> świadczące usługi publiczne w ramach realizacji obowiązków własnych </w:t>
            </w:r>
            <w:r w:rsidR="00F927C8">
              <w:rPr>
                <w:rFonts w:cs="Arial"/>
                <w:sz w:val="20"/>
                <w:szCs w:val="20"/>
              </w:rPr>
              <w:t>JST</w:t>
            </w:r>
            <w:r w:rsidRPr="004E261C">
              <w:rPr>
                <w:rFonts w:cs="Arial"/>
                <w:sz w:val="20"/>
                <w:szCs w:val="20"/>
              </w:rPr>
              <w:t xml:space="preserve">,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spółki prawa handlowego nie działające w celu osiągnięcia zysku lub przeznaczające zyski na cele statutowe, w których większość udziałów lub akcji posiadają </w:t>
            </w:r>
            <w:r w:rsidR="00F927C8">
              <w:rPr>
                <w:rFonts w:cs="Arial"/>
                <w:sz w:val="20"/>
                <w:szCs w:val="20"/>
              </w:rPr>
              <w:t>JST</w:t>
            </w:r>
            <w:r w:rsidRPr="004E261C">
              <w:rPr>
                <w:rFonts w:cs="Arial"/>
                <w:sz w:val="20"/>
                <w:szCs w:val="20"/>
              </w:rPr>
              <w:t xml:space="preserve">,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jednostki sektora finansów publicznych, </w:t>
            </w:r>
          </w:p>
          <w:p w:rsidR="0085140C" w:rsidRPr="004E261C" w:rsidRDefault="0085140C" w:rsidP="008A20E1">
            <w:pPr>
              <w:numPr>
                <w:ilvl w:val="0"/>
                <w:numId w:val="164"/>
              </w:numPr>
              <w:spacing w:before="30" w:after="30" w:line="240" w:lineRule="auto"/>
              <w:ind w:left="616" w:hanging="196"/>
              <w:rPr>
                <w:rFonts w:cs="Arial"/>
                <w:sz w:val="20"/>
                <w:szCs w:val="20"/>
              </w:rPr>
            </w:pPr>
            <w:r w:rsidRPr="004E261C">
              <w:rPr>
                <w:rFonts w:cs="Arial"/>
                <w:sz w:val="20"/>
                <w:szCs w:val="20"/>
              </w:rPr>
              <w:t xml:space="preserve">podmioty działające w ramach porozumień publiczno-prywatnych </w:t>
            </w:r>
          </w:p>
          <w:p w:rsidR="0085140C" w:rsidRDefault="0085140C" w:rsidP="00CA16D4">
            <w:pPr>
              <w:spacing w:before="120" w:after="120" w:line="240" w:lineRule="auto"/>
              <w:rPr>
                <w:rFonts w:cs="Arial"/>
                <w:sz w:val="20"/>
                <w:szCs w:val="20"/>
              </w:rPr>
            </w:pPr>
            <w:r>
              <w:rPr>
                <w:rFonts w:cs="Arial"/>
                <w:sz w:val="20"/>
                <w:szCs w:val="20"/>
              </w:rPr>
              <w:t>Typ</w:t>
            </w:r>
            <w:r w:rsidR="00737F23">
              <w:rPr>
                <w:rFonts w:cs="Arial"/>
                <w:sz w:val="20"/>
                <w:szCs w:val="20"/>
              </w:rPr>
              <w:t xml:space="preserve"> </w:t>
            </w:r>
            <w:r w:rsidR="00737F23">
              <w:rPr>
                <w:rFonts w:cs="Arial"/>
                <w:iCs/>
                <w:sz w:val="20"/>
                <w:szCs w:val="20"/>
              </w:rPr>
              <w:t>projektu</w:t>
            </w:r>
            <w:r>
              <w:rPr>
                <w:rFonts w:cs="Arial"/>
                <w:sz w:val="20"/>
                <w:szCs w:val="20"/>
              </w:rPr>
              <w:t xml:space="preserve"> 3:</w:t>
            </w:r>
          </w:p>
          <w:p w:rsidR="0085140C" w:rsidRDefault="0085140C" w:rsidP="008A20E1">
            <w:pPr>
              <w:numPr>
                <w:ilvl w:val="0"/>
                <w:numId w:val="164"/>
              </w:numPr>
              <w:spacing w:before="30" w:after="30" w:line="240" w:lineRule="auto"/>
              <w:ind w:left="616" w:hanging="196"/>
              <w:rPr>
                <w:rFonts w:cs="Arial"/>
                <w:sz w:val="20"/>
                <w:szCs w:val="20"/>
              </w:rPr>
            </w:pPr>
            <w:r w:rsidRPr="009B36EE">
              <w:rPr>
                <w:rFonts w:cs="Arial"/>
                <w:sz w:val="20"/>
                <w:szCs w:val="20"/>
              </w:rPr>
              <w:t>podmioty po</w:t>
            </w:r>
            <w:r w:rsidR="00CB009C">
              <w:rPr>
                <w:rFonts w:cs="Arial"/>
                <w:sz w:val="20"/>
                <w:szCs w:val="20"/>
              </w:rPr>
              <w:t>siadające niezbędny potencjał i </w:t>
            </w:r>
            <w:r w:rsidR="0004743F">
              <w:rPr>
                <w:rFonts w:cs="Arial"/>
                <w:sz w:val="20"/>
                <w:szCs w:val="20"/>
              </w:rPr>
              <w:t>doświadczenie w </w:t>
            </w:r>
            <w:r w:rsidRPr="009B36EE">
              <w:rPr>
                <w:rFonts w:cs="Arial"/>
                <w:sz w:val="20"/>
                <w:szCs w:val="20"/>
              </w:rPr>
              <w:t>tym zakresie, w tym organizacje pozarządowe pro</w:t>
            </w:r>
            <w:r w:rsidR="00CB009C">
              <w:rPr>
                <w:rFonts w:cs="Arial"/>
                <w:sz w:val="20"/>
                <w:szCs w:val="20"/>
              </w:rPr>
              <w:t>wadzące działalność statutową w </w:t>
            </w:r>
            <w:r w:rsidRPr="009B36EE">
              <w:rPr>
                <w:rFonts w:cs="Arial"/>
                <w:sz w:val="20"/>
                <w:szCs w:val="20"/>
              </w:rPr>
              <w:t xml:space="preserve">ochronie środowiska. </w:t>
            </w:r>
          </w:p>
          <w:p w:rsidR="0085140C" w:rsidRPr="00E82F5E" w:rsidRDefault="0085140C" w:rsidP="00F54851">
            <w:pPr>
              <w:spacing w:before="40" w:after="40" w:line="240" w:lineRule="auto"/>
              <w:rPr>
                <w:rFonts w:cs="Arial"/>
                <w:sz w:val="20"/>
                <w:szCs w:val="20"/>
              </w:rPr>
            </w:pPr>
            <w:r w:rsidRPr="00E82F5E">
              <w:rPr>
                <w:rFonts w:cs="Arial"/>
                <w:sz w:val="18"/>
                <w:szCs w:val="20"/>
              </w:rPr>
              <w:t>Forma prawna beneficjenta musi być zgodna z klasyfikacją form prawnych</w:t>
            </w:r>
            <w:r w:rsidR="002B1A52">
              <w:rPr>
                <w:rFonts w:cs="Arial"/>
                <w:sz w:val="18"/>
                <w:szCs w:val="20"/>
              </w:rPr>
              <w:t xml:space="preserve"> </w:t>
            </w:r>
            <w:r w:rsidRPr="00E82F5E">
              <w:rPr>
                <w:rFonts w:cs="Arial"/>
                <w:sz w:val="18"/>
                <w:szCs w:val="20"/>
              </w:rPr>
              <w:t>podmiotów</w:t>
            </w:r>
            <w:r w:rsidR="002B1A52">
              <w:rPr>
                <w:rFonts w:cs="Arial"/>
                <w:sz w:val="18"/>
                <w:szCs w:val="20"/>
              </w:rPr>
              <w:t xml:space="preserve"> </w:t>
            </w:r>
            <w:r w:rsidRPr="00E82F5E">
              <w:rPr>
                <w:rFonts w:cs="Arial"/>
                <w:sz w:val="18"/>
                <w:szCs w:val="20"/>
              </w:rPr>
              <w:t xml:space="preserve">gospodarki narodowej określonych w </w:t>
            </w:r>
            <w:r w:rsidR="00240FBA">
              <w:rPr>
                <w:rFonts w:cs="Arial"/>
                <w:sz w:val="18"/>
                <w:szCs w:val="20"/>
              </w:rPr>
              <w:t xml:space="preserve">§ 7 </w:t>
            </w:r>
            <w:r w:rsidR="0079394F" w:rsidRPr="00F015C4">
              <w:rPr>
                <w:rFonts w:cs="Arial"/>
                <w:sz w:val="18"/>
                <w:szCs w:val="18"/>
              </w:rPr>
              <w:t>Rozporządzeni</w:t>
            </w:r>
            <w:r w:rsidR="00240FB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E82F5E">
              <w:rPr>
                <w:rFonts w:cs="Arial"/>
                <w:sz w:val="18"/>
                <w:szCs w:val="20"/>
              </w:rPr>
              <w:t>.</w:t>
            </w:r>
          </w:p>
        </w:tc>
      </w:tr>
      <w:tr w:rsidR="00CC40EC"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 xml:space="preserve">Grupa docelowa/ ostateczni odbiorcy wsparcia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E82F5E" w:rsidTr="00FF4F6F">
        <w:tc>
          <w:tcPr>
            <w:tcW w:w="1207" w:type="pct"/>
            <w:shd w:val="clear" w:color="auto" w:fill="auto"/>
          </w:tcPr>
          <w:p w:rsidR="0085140C" w:rsidRPr="00E82F5E"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Instytucja pośrednicząca</w:t>
            </w:r>
            <w:r w:rsidRPr="00E82F5E">
              <w:rPr>
                <w:rFonts w:cs="Arial"/>
                <w:sz w:val="20"/>
                <w:szCs w:val="20"/>
              </w:rPr>
              <w:br/>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Nie dotyczy</w:t>
            </w:r>
          </w:p>
        </w:tc>
      </w:tr>
      <w:tr w:rsidR="00AF3751" w:rsidRPr="00E82F5E" w:rsidTr="00FF4F6F">
        <w:tc>
          <w:tcPr>
            <w:tcW w:w="1207" w:type="pct"/>
            <w:shd w:val="clear" w:color="auto" w:fill="auto"/>
          </w:tcPr>
          <w:p w:rsidR="0085140C" w:rsidRPr="00E82F5E"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Instytucja wdrażająca</w:t>
            </w:r>
            <w:r w:rsidRPr="00E82F5E">
              <w:rPr>
                <w:rFonts w:cs="Arial"/>
                <w:sz w:val="20"/>
                <w:szCs w:val="20"/>
              </w:rPr>
              <w:br/>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Nie dotyczy</w:t>
            </w:r>
          </w:p>
        </w:tc>
      </w:tr>
      <w:tr w:rsidR="00AF3751" w:rsidRPr="00E82F5E"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E82F5E">
              <w:rPr>
                <w:rFonts w:cs="Arial"/>
                <w:sz w:val="20"/>
                <w:szCs w:val="20"/>
              </w:rPr>
              <w:t xml:space="preserve">Kategoria(e) regionu(ów) </w:t>
            </w:r>
            <w:r w:rsidRPr="00E82F5E">
              <w:rPr>
                <w:rFonts w:cs="Arial"/>
                <w:sz w:val="20"/>
                <w:szCs w:val="20"/>
              </w:rPr>
              <w:br/>
              <w:t xml:space="preserve">wraz z przypisaniem </w:t>
            </w:r>
            <w:r w:rsidRPr="00E82F5E">
              <w:rPr>
                <w:rFonts w:cs="Arial"/>
                <w:sz w:val="20"/>
                <w:szCs w:val="20"/>
              </w:rPr>
              <w:br/>
              <w:t>kwot UE (EUR)</w:t>
            </w:r>
          </w:p>
        </w:tc>
        <w:tc>
          <w:tcPr>
            <w:tcW w:w="712" w:type="pct"/>
            <w:shd w:val="clear" w:color="auto" w:fill="auto"/>
          </w:tcPr>
          <w:p w:rsidR="0085140C" w:rsidRPr="00E82F5E" w:rsidRDefault="0085140C" w:rsidP="00CA5467">
            <w:pPr>
              <w:spacing w:before="40" w:after="40" w:line="240" w:lineRule="auto"/>
              <w:jc w:val="left"/>
              <w:rPr>
                <w:rFonts w:cs="Arial"/>
                <w:sz w:val="20"/>
                <w:szCs w:val="20"/>
              </w:rPr>
            </w:pPr>
            <w:r w:rsidRPr="00E82F5E">
              <w:rPr>
                <w:rFonts w:cs="Arial"/>
                <w:sz w:val="20"/>
                <w:szCs w:val="20"/>
              </w:rPr>
              <w:t>Działanie 6.1</w:t>
            </w:r>
          </w:p>
        </w:tc>
        <w:tc>
          <w:tcPr>
            <w:tcW w:w="3081" w:type="pct"/>
            <w:shd w:val="clear" w:color="auto" w:fill="auto"/>
          </w:tcPr>
          <w:p w:rsidR="0085140C" w:rsidRPr="00E82F5E" w:rsidRDefault="00737F23" w:rsidP="00CA546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85140C" w:rsidRPr="00E82F5E">
              <w:rPr>
                <w:rFonts w:cs="Arial"/>
                <w:sz w:val="20"/>
                <w:szCs w:val="20"/>
              </w:rPr>
              <w:t>15 000 000</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Mechanizmy powiązania interwencji z innymi działaniami/ poddziałaniami w ramach PO lub z innymi PO</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Default="0085140C" w:rsidP="008A20E1">
            <w:pPr>
              <w:numPr>
                <w:ilvl w:val="0"/>
                <w:numId w:val="164"/>
              </w:numPr>
              <w:spacing w:before="40" w:after="40" w:line="240" w:lineRule="auto"/>
              <w:ind w:left="318" w:hanging="284"/>
              <w:rPr>
                <w:rFonts w:cs="Arial"/>
                <w:sz w:val="20"/>
                <w:szCs w:val="20"/>
              </w:rPr>
            </w:pPr>
            <w:r>
              <w:rPr>
                <w:rFonts w:cs="Arial"/>
                <w:sz w:val="20"/>
                <w:szCs w:val="20"/>
              </w:rPr>
              <w:t>Plan inwestycyjny</w:t>
            </w:r>
            <w:r w:rsidRPr="00E82F5E">
              <w:rPr>
                <w:rFonts w:cs="Arial"/>
                <w:sz w:val="20"/>
                <w:szCs w:val="20"/>
              </w:rPr>
              <w:t xml:space="preserve"> </w:t>
            </w:r>
            <w:r w:rsidR="00735047">
              <w:rPr>
                <w:rFonts w:cs="Arial"/>
                <w:sz w:val="20"/>
                <w:szCs w:val="20"/>
              </w:rPr>
              <w:t xml:space="preserve">dotyczący </w:t>
            </w:r>
            <w:r w:rsidRPr="00E82F5E">
              <w:rPr>
                <w:rFonts w:cs="Arial"/>
                <w:sz w:val="20"/>
                <w:szCs w:val="20"/>
              </w:rPr>
              <w:t>gospodarki odpadami komunalnymi</w:t>
            </w:r>
            <w:r w:rsidR="009F0781">
              <w:rPr>
                <w:rFonts w:cs="Arial"/>
                <w:sz w:val="20"/>
                <w:szCs w:val="20"/>
              </w:rPr>
              <w:t xml:space="preserve"> opracowany przez</w:t>
            </w:r>
            <w:r w:rsidRPr="00E82F5E">
              <w:rPr>
                <w:rFonts w:cs="Arial"/>
                <w:sz w:val="20"/>
                <w:szCs w:val="20"/>
              </w:rPr>
              <w:t xml:space="preserve"> Zarządu Województwa </w:t>
            </w:r>
            <w:r w:rsidR="009F0781">
              <w:rPr>
                <w:rFonts w:cs="Arial"/>
                <w:sz w:val="20"/>
                <w:szCs w:val="20"/>
              </w:rPr>
              <w:t>i </w:t>
            </w:r>
            <w:r w:rsidR="00135D06">
              <w:rPr>
                <w:rFonts w:cs="Arial"/>
                <w:sz w:val="20"/>
                <w:szCs w:val="20"/>
              </w:rPr>
              <w:t>uzgodniony</w:t>
            </w:r>
            <w:r w:rsidRPr="00E82F5E">
              <w:rPr>
                <w:rFonts w:cs="Arial"/>
                <w:sz w:val="20"/>
                <w:szCs w:val="20"/>
              </w:rPr>
              <w:t xml:space="preserve"> przez ministra właściwego ds. środowiska</w:t>
            </w:r>
          </w:p>
          <w:p w:rsidR="0085140C" w:rsidRPr="004E261C" w:rsidRDefault="0085140C" w:rsidP="008A20E1">
            <w:pPr>
              <w:numPr>
                <w:ilvl w:val="0"/>
                <w:numId w:val="164"/>
              </w:numPr>
              <w:spacing w:before="40" w:after="40" w:line="240" w:lineRule="auto"/>
              <w:ind w:left="318" w:hanging="284"/>
              <w:jc w:val="left"/>
              <w:rPr>
                <w:rFonts w:cs="Arial"/>
                <w:sz w:val="20"/>
                <w:szCs w:val="20"/>
              </w:rPr>
            </w:pPr>
            <w:r>
              <w:rPr>
                <w:rFonts w:cs="Arial"/>
                <w:sz w:val="20"/>
                <w:szCs w:val="20"/>
              </w:rPr>
              <w:t>Projekty zintegrowane</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Instrumenty terytorialne</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CC40EC"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Tryb(y) wyboru projektów</w:t>
            </w:r>
            <w:r w:rsidRPr="004E261C">
              <w:rPr>
                <w:rFonts w:cs="Arial"/>
                <w:sz w:val="20"/>
                <w:szCs w:val="20"/>
              </w:rPr>
              <w:t xml:space="preserve"> </w:t>
            </w:r>
            <w:r w:rsidRPr="004E261C">
              <w:rPr>
                <w:rFonts w:cs="Arial"/>
                <w:sz w:val="20"/>
                <w:szCs w:val="20"/>
              </w:rPr>
              <w:br/>
              <w:t xml:space="preserve">oraz wskazanie podmiotu odpowiedzialnego za nabór i ocenę wniosków oraz przyjmowanie protestów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737F23" w:rsidRDefault="00737F23" w:rsidP="00737F23">
            <w:pPr>
              <w:spacing w:before="40" w:after="40" w:line="240" w:lineRule="auto"/>
              <w:jc w:val="left"/>
              <w:rPr>
                <w:rFonts w:cs="Arial"/>
                <w:sz w:val="20"/>
                <w:szCs w:val="20"/>
              </w:rPr>
            </w:pPr>
            <w:r>
              <w:rPr>
                <w:rFonts w:cs="Arial"/>
                <w:sz w:val="20"/>
                <w:szCs w:val="20"/>
              </w:rPr>
              <w:t>Tryb konkursowy</w:t>
            </w:r>
            <w:r w:rsidR="00531F32">
              <w:rPr>
                <w:rFonts w:cs="Arial"/>
                <w:sz w:val="20"/>
                <w:szCs w:val="20"/>
              </w:rPr>
              <w:t xml:space="preserve"> </w:t>
            </w:r>
            <w:r w:rsidR="00135D06">
              <w:rPr>
                <w:rFonts w:cs="Arial"/>
                <w:sz w:val="20"/>
                <w:szCs w:val="20"/>
              </w:rPr>
              <w:t xml:space="preserve">oraz </w:t>
            </w:r>
            <w:r w:rsidR="00531F32">
              <w:rPr>
                <w:rFonts w:cs="Arial"/>
                <w:sz w:val="20"/>
                <w:szCs w:val="20"/>
              </w:rPr>
              <w:t>pozakonkursowy</w:t>
            </w:r>
            <w:r>
              <w:rPr>
                <w:rFonts w:cs="Arial"/>
                <w:sz w:val="20"/>
                <w:szCs w:val="20"/>
              </w:rPr>
              <w:t>.</w:t>
            </w:r>
          </w:p>
          <w:p w:rsidR="0085140C" w:rsidRPr="004E261C" w:rsidRDefault="00737F23" w:rsidP="00CB009C">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2D4240" w:rsidDel="00FE3C38"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Limity i ograniczenia w realizacji projektów</w:t>
            </w:r>
          </w:p>
        </w:tc>
        <w:tc>
          <w:tcPr>
            <w:tcW w:w="712" w:type="pct"/>
            <w:shd w:val="clear" w:color="auto" w:fill="auto"/>
          </w:tcPr>
          <w:p w:rsidR="0085140C" w:rsidRPr="004E261C" w:rsidDel="00FE3C38"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Del="00FE3C38" w:rsidRDefault="0085140C" w:rsidP="00CA5467">
            <w:pPr>
              <w:spacing w:before="40" w:after="40" w:line="240" w:lineRule="auto"/>
              <w:jc w:val="left"/>
              <w:rPr>
                <w:rFonts w:cs="Arial"/>
                <w:strike/>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2D4240"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Warunki i planowany zakres stosowania </w:t>
            </w:r>
            <w:r w:rsidRPr="002D4240">
              <w:rPr>
                <w:rFonts w:cs="Arial"/>
                <w:sz w:val="20"/>
                <w:szCs w:val="20"/>
              </w:rPr>
              <w:br/>
            </w:r>
            <w:r w:rsidRPr="002D4240">
              <w:rPr>
                <w:rFonts w:cs="Arial"/>
                <w:i/>
                <w:sz w:val="20"/>
                <w:szCs w:val="20"/>
              </w:rPr>
              <w:t>cross-financingu</w:t>
            </w:r>
            <w:r w:rsidRPr="002D4240">
              <w:rPr>
                <w:rFonts w:cs="Arial"/>
                <w:sz w:val="20"/>
                <w:szCs w:val="20"/>
              </w:rPr>
              <w:t xml:space="preserve"> (%)</w:t>
            </w:r>
            <w:r w:rsidRPr="002D4240">
              <w:rPr>
                <w:rFonts w:cs="Arial"/>
                <w:sz w:val="20"/>
                <w:szCs w:val="20"/>
              </w:rPr>
              <w:br/>
            </w:r>
          </w:p>
        </w:tc>
        <w:tc>
          <w:tcPr>
            <w:tcW w:w="712" w:type="pct"/>
            <w:shd w:val="clear" w:color="auto" w:fill="auto"/>
          </w:tcPr>
          <w:p w:rsidR="0085140C" w:rsidRPr="002D4240" w:rsidRDefault="0085140C" w:rsidP="00CA5467">
            <w:pPr>
              <w:spacing w:before="40" w:after="40" w:line="240" w:lineRule="auto"/>
              <w:jc w:val="left"/>
              <w:rPr>
                <w:rFonts w:cs="Arial"/>
                <w:sz w:val="20"/>
                <w:szCs w:val="20"/>
              </w:rPr>
            </w:pPr>
            <w:r w:rsidRPr="002D4240">
              <w:rPr>
                <w:rFonts w:cs="Arial"/>
                <w:sz w:val="20"/>
                <w:szCs w:val="20"/>
              </w:rPr>
              <w:t>Działanie 6.1</w:t>
            </w:r>
          </w:p>
        </w:tc>
        <w:tc>
          <w:tcPr>
            <w:tcW w:w="3081" w:type="pct"/>
            <w:shd w:val="clear" w:color="auto" w:fill="auto"/>
          </w:tcPr>
          <w:p w:rsidR="0085140C" w:rsidRPr="002D4240" w:rsidRDefault="0085140C" w:rsidP="00CA5467">
            <w:pPr>
              <w:spacing w:line="240" w:lineRule="auto"/>
              <w:jc w:val="left"/>
              <w:rPr>
                <w:rFonts w:cs="Arial"/>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Dopuszczalna maksymalna wartość zakupionych środków trwałych</w:t>
            </w:r>
            <w:r w:rsidRPr="002D4240">
              <w:rPr>
                <w:rFonts w:cs="Arial"/>
                <w:sz w:val="20"/>
                <w:szCs w:val="20"/>
              </w:rPr>
              <w:br/>
              <w:t>jako % wydatków kwalifikowalnych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Warunki uwzględniania dochodu w projekcie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B009C">
            <w:pPr>
              <w:spacing w:before="40" w:after="40" w:line="240" w:lineRule="auto"/>
              <w:rPr>
                <w:rFonts w:cs="Arial"/>
                <w:sz w:val="20"/>
                <w:szCs w:val="20"/>
              </w:rPr>
            </w:pPr>
            <w:r w:rsidRPr="004E261C">
              <w:rPr>
                <w:rFonts w:cs="Arial"/>
                <w:sz w:val="20"/>
                <w:szCs w:val="20"/>
              </w:rPr>
              <w:t>Zryczałtowana procentowa stawka dochodu</w:t>
            </w:r>
            <w:r w:rsidR="00735047">
              <w:rPr>
                <w:rFonts w:cs="Arial"/>
                <w:sz w:val="20"/>
                <w:szCs w:val="20"/>
              </w:rPr>
              <w:t xml:space="preserve"> w odniesieniu do sektora odpadów stałych</w:t>
            </w:r>
            <w:r w:rsidRPr="004E261C">
              <w:rPr>
                <w:rFonts w:cs="Arial"/>
                <w:sz w:val="20"/>
                <w:szCs w:val="20"/>
              </w:rPr>
              <w:t xml:space="preserve"> – 20%</w:t>
            </w:r>
            <w:r w:rsidR="00735047">
              <w:rPr>
                <w:rFonts w:cs="Arial"/>
                <w:sz w:val="20"/>
                <w:szCs w:val="20"/>
              </w:rPr>
              <w:t>, pozostałe</w:t>
            </w:r>
            <w:r w:rsidR="00EB689D">
              <w:rPr>
                <w:rFonts w:cs="Arial"/>
                <w:sz w:val="20"/>
                <w:szCs w:val="20"/>
              </w:rPr>
              <w:t xml:space="preserve"> </w:t>
            </w:r>
            <w:r w:rsidR="0023759B" w:rsidRPr="00AF6E35">
              <w:rPr>
                <w:rFonts w:cs="Arial"/>
                <w:sz w:val="20"/>
                <w:szCs w:val="20"/>
              </w:rPr>
              <w:t>–</w:t>
            </w:r>
            <w:r w:rsidR="00735047">
              <w:rPr>
                <w:rFonts w:cs="Arial"/>
                <w:sz w:val="20"/>
                <w:szCs w:val="20"/>
              </w:rPr>
              <w:t xml:space="preserve"> luka w finasowaniu</w:t>
            </w:r>
            <w:r w:rsidR="006B3B4B">
              <w:rPr>
                <w:rFonts w:cs="Arial"/>
                <w:sz w:val="20"/>
                <w:szCs w:val="20"/>
              </w:rPr>
              <w:t>.</w:t>
            </w:r>
            <w:r w:rsidR="00735047">
              <w:rPr>
                <w:rFonts w:cs="Arial"/>
                <w:sz w:val="20"/>
                <w:szCs w:val="20"/>
              </w:rPr>
              <w:t xml:space="preserve"> </w:t>
            </w:r>
          </w:p>
        </w:tc>
      </w:tr>
      <w:tr w:rsidR="009B73FF" w:rsidRPr="00E1385D" w:rsidTr="00FF4F6F">
        <w:tc>
          <w:tcPr>
            <w:tcW w:w="1207" w:type="pct"/>
            <w:shd w:val="clear" w:color="auto" w:fill="auto"/>
          </w:tcPr>
          <w:p w:rsidR="0085140C" w:rsidRPr="00E1385D" w:rsidRDefault="0085140C" w:rsidP="008A20E1">
            <w:pPr>
              <w:numPr>
                <w:ilvl w:val="0"/>
                <w:numId w:val="160"/>
              </w:numPr>
              <w:tabs>
                <w:tab w:val="num" w:pos="900"/>
              </w:tabs>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712" w:type="pct"/>
            <w:shd w:val="clear" w:color="auto" w:fill="auto"/>
          </w:tcPr>
          <w:p w:rsidR="0085140C" w:rsidRPr="00E1385D" w:rsidRDefault="0085140C" w:rsidP="00CA5467">
            <w:pPr>
              <w:spacing w:before="40" w:after="40" w:line="240" w:lineRule="auto"/>
              <w:jc w:val="left"/>
              <w:rPr>
                <w:rFonts w:cs="Arial"/>
                <w:sz w:val="20"/>
                <w:szCs w:val="20"/>
              </w:rPr>
            </w:pPr>
            <w:r w:rsidRPr="00E1385D">
              <w:rPr>
                <w:rFonts w:cs="Arial"/>
                <w:sz w:val="20"/>
                <w:szCs w:val="20"/>
              </w:rPr>
              <w:t>Działanie 6.1</w:t>
            </w:r>
          </w:p>
        </w:tc>
        <w:tc>
          <w:tcPr>
            <w:tcW w:w="3081" w:type="pct"/>
            <w:shd w:val="clear" w:color="auto" w:fill="auto"/>
          </w:tcPr>
          <w:p w:rsidR="0085140C" w:rsidRDefault="0085140C" w:rsidP="003724FD">
            <w:pPr>
              <w:spacing w:before="40" w:after="40" w:line="240" w:lineRule="auto"/>
              <w:rPr>
                <w:rFonts w:cs="Arial"/>
                <w:sz w:val="20"/>
                <w:szCs w:val="20"/>
              </w:rPr>
            </w:pPr>
            <w:r w:rsidRPr="00E1385D">
              <w:rPr>
                <w:rFonts w:cs="Arial"/>
                <w:sz w:val="20"/>
                <w:szCs w:val="20"/>
              </w:rPr>
              <w:t>Dofinansowanie przekazywane jest</w:t>
            </w:r>
            <w:r w:rsidR="00276332">
              <w:rPr>
                <w:rFonts w:cs="Arial"/>
                <w:sz w:val="20"/>
                <w:szCs w:val="20"/>
              </w:rPr>
              <w:t xml:space="preserve"> jako refundacja poniesionych i </w:t>
            </w:r>
            <w:r w:rsidRPr="00E1385D">
              <w:rPr>
                <w:rFonts w:cs="Arial"/>
                <w:sz w:val="20"/>
                <w:szCs w:val="20"/>
              </w:rPr>
              <w:t xml:space="preserve">udokumentowanych wydatków </w:t>
            </w:r>
            <w:r w:rsidR="0034604B">
              <w:rPr>
                <w:rFonts w:cs="Arial"/>
                <w:sz w:val="20"/>
                <w:szCs w:val="20"/>
              </w:rPr>
              <w:t>kwalifikowalny</w:t>
            </w:r>
            <w:r w:rsidRPr="00E1385D">
              <w:rPr>
                <w:rFonts w:cs="Arial"/>
                <w:sz w:val="20"/>
                <w:szCs w:val="20"/>
              </w:rPr>
              <w:t xml:space="preserve">ch lub jako zaliczka na poczet przyszłych wydatków </w:t>
            </w:r>
            <w:r w:rsidR="0034604B">
              <w:rPr>
                <w:rFonts w:cs="Arial"/>
                <w:sz w:val="20"/>
                <w:szCs w:val="20"/>
              </w:rPr>
              <w:t>kwalifikowalny</w:t>
            </w:r>
            <w:r w:rsidRPr="00E1385D">
              <w:rPr>
                <w:rFonts w:cs="Arial"/>
                <w:sz w:val="20"/>
                <w:szCs w:val="20"/>
              </w:rPr>
              <w:t>ch. Możliw</w:t>
            </w:r>
            <w:r w:rsidR="00CB009C">
              <w:rPr>
                <w:rFonts w:cs="Arial"/>
                <w:sz w:val="20"/>
                <w:szCs w:val="20"/>
              </w:rPr>
              <w:t>ość udzielenia dofinansowania w </w:t>
            </w:r>
            <w:r w:rsidRPr="00E1385D">
              <w:rPr>
                <w:rFonts w:cs="Arial"/>
                <w:sz w:val="20"/>
                <w:szCs w:val="20"/>
              </w:rPr>
              <w:t xml:space="preserve">formie zaliczki oraz stosowania uproszczonych form rozliczeń wydatków będzie rozpatrywana przez </w:t>
            </w:r>
            <w:r w:rsidR="00B83AD0">
              <w:rPr>
                <w:rFonts w:cs="Arial"/>
                <w:sz w:val="20"/>
                <w:szCs w:val="20"/>
              </w:rPr>
              <w:t>IZ RPOWP</w:t>
            </w:r>
            <w:r w:rsidRPr="00E1385D">
              <w:rPr>
                <w:rFonts w:cs="Arial"/>
                <w:sz w:val="20"/>
                <w:szCs w:val="20"/>
              </w:rPr>
              <w:t xml:space="preserve">/IP. Przy określaniu zasad udzielania zaliczki oraz stosowania uproszczonych form </w:t>
            </w:r>
            <w:r w:rsidR="00B83AD0">
              <w:rPr>
                <w:rFonts w:cs="Arial"/>
                <w:sz w:val="20"/>
                <w:szCs w:val="20"/>
              </w:rPr>
              <w:t>IZ RPOWP</w:t>
            </w:r>
            <w:r w:rsidR="003724FD" w:rsidRPr="00E1385D">
              <w:rPr>
                <w:rFonts w:cs="Arial"/>
                <w:sz w:val="20"/>
                <w:szCs w:val="20"/>
              </w:rPr>
              <w:t xml:space="preserve">/IP </w:t>
            </w:r>
            <w:r w:rsidRPr="00E1385D">
              <w:rPr>
                <w:rFonts w:cs="Arial"/>
                <w:sz w:val="20"/>
                <w:szCs w:val="20"/>
              </w:rPr>
              <w:t>będzie kierowała się zapisami obowiązujących aktów prawnych i obowiązujących wytycznych.</w:t>
            </w:r>
          </w:p>
          <w:p w:rsidR="00D62DDF" w:rsidRPr="00E1385D" w:rsidRDefault="00D62DDF" w:rsidP="00E966B9">
            <w:pPr>
              <w:spacing w:before="40" w:after="40" w:line="240" w:lineRule="auto"/>
              <w:rPr>
                <w:rFonts w:cs="Arial"/>
                <w:sz w:val="20"/>
                <w:szCs w:val="20"/>
              </w:rPr>
            </w:pPr>
            <w:r>
              <w:rPr>
                <w:rFonts w:cs="Arial"/>
                <w:sz w:val="20"/>
                <w:szCs w:val="20"/>
              </w:rPr>
              <w:t>W ramach typu 3 możliwe jest rozliczanie kosztów pośrednich do poziomu 5% bezpośrednich kosztów kwalifikowalnych projektu (w zależności od formy rozliczania), przy czym szczegółowe zasady zostaną wskazane w Regulaminie konkursu.</w:t>
            </w:r>
          </w:p>
        </w:tc>
      </w:tr>
      <w:tr w:rsidR="009B73FF"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line="240" w:lineRule="auto"/>
              <w:jc w:val="left"/>
              <w:rPr>
                <w:rFonts w:cs="Arial"/>
                <w:sz w:val="20"/>
                <w:szCs w:val="20"/>
              </w:rPr>
            </w:pPr>
            <w:r w:rsidRPr="002D4240">
              <w:rPr>
                <w:rFonts w:cs="Arial"/>
                <w:sz w:val="20"/>
                <w:szCs w:val="20"/>
              </w:rPr>
              <w:t xml:space="preserve">Pomoc publiczna </w:t>
            </w:r>
            <w:r w:rsidRPr="002D4240">
              <w:rPr>
                <w:rFonts w:cs="Arial"/>
                <w:sz w:val="20"/>
                <w:szCs w:val="20"/>
              </w:rPr>
              <w:br/>
              <w:t xml:space="preserve">i pomoc </w:t>
            </w:r>
            <w:r w:rsidRPr="002D4240">
              <w:rPr>
                <w:rFonts w:cs="Arial"/>
                <w:i/>
                <w:sz w:val="20"/>
                <w:szCs w:val="20"/>
              </w:rPr>
              <w:t>de minimis</w:t>
            </w:r>
            <w:r w:rsidRPr="002D4240">
              <w:rPr>
                <w:rFonts w:cs="Arial"/>
                <w:sz w:val="20"/>
                <w:szCs w:val="20"/>
              </w:rPr>
              <w:br/>
              <w:t>(rodzaj i przeznaczenie pomocy, unijna lub krajowa podstawa prawna)</w:t>
            </w:r>
          </w:p>
        </w:tc>
        <w:tc>
          <w:tcPr>
            <w:tcW w:w="712" w:type="pct"/>
            <w:shd w:val="clear" w:color="auto" w:fill="auto"/>
          </w:tcPr>
          <w:p w:rsidR="0085140C" w:rsidRPr="004E261C" w:rsidRDefault="0085140C" w:rsidP="00CA16D4">
            <w:pPr>
              <w:spacing w:line="240" w:lineRule="auto"/>
              <w:jc w:val="left"/>
              <w:rPr>
                <w:rFonts w:cs="Arial"/>
                <w:sz w:val="20"/>
                <w:szCs w:val="20"/>
              </w:rPr>
            </w:pPr>
            <w:r w:rsidRPr="004E261C">
              <w:rPr>
                <w:rFonts w:cs="Arial"/>
                <w:sz w:val="20"/>
                <w:szCs w:val="20"/>
              </w:rPr>
              <w:t>Działanie 6.1</w:t>
            </w:r>
          </w:p>
        </w:tc>
        <w:tc>
          <w:tcPr>
            <w:tcW w:w="3081" w:type="pct"/>
            <w:shd w:val="clear" w:color="auto" w:fill="auto"/>
            <w:vAlign w:val="center"/>
          </w:tcPr>
          <w:p w:rsidR="007B7E06" w:rsidRPr="00CA16D4" w:rsidRDefault="007B7E06" w:rsidP="008A20E1">
            <w:pPr>
              <w:pStyle w:val="Akapit"/>
              <w:numPr>
                <w:ilvl w:val="0"/>
                <w:numId w:val="249"/>
              </w:numPr>
              <w:spacing w:line="240" w:lineRule="auto"/>
              <w:rPr>
                <w:sz w:val="20"/>
                <w:szCs w:val="20"/>
              </w:rPr>
            </w:pPr>
            <w:r w:rsidRPr="00CA16D4">
              <w:rPr>
                <w:sz w:val="20"/>
                <w:szCs w:val="20"/>
              </w:rPr>
              <w:t xml:space="preserve">Akty regulujące udzielanie wsparcia, w tym udzielanie pomocy publicznej i pomocy </w:t>
            </w:r>
            <w:r w:rsidR="00304978" w:rsidRPr="00304978">
              <w:rPr>
                <w:i/>
                <w:sz w:val="20"/>
                <w:szCs w:val="20"/>
              </w:rPr>
              <w:t>de minimis</w:t>
            </w:r>
            <w:r w:rsidRPr="00CA16D4">
              <w:rPr>
                <w:sz w:val="20"/>
                <w:szCs w:val="20"/>
              </w:rPr>
              <w:t xml:space="preserve"> w systemie Usług w ogólnym interesie gospodarczym </w:t>
            </w:r>
          </w:p>
          <w:p w:rsidR="007B7E06" w:rsidRPr="0051038C" w:rsidRDefault="007B7E06" w:rsidP="008A20E1">
            <w:pPr>
              <w:pStyle w:val="Akapitzlist"/>
              <w:numPr>
                <w:ilvl w:val="0"/>
                <w:numId w:val="250"/>
              </w:numPr>
              <w:spacing w:line="240" w:lineRule="auto"/>
              <w:rPr>
                <w:sz w:val="20"/>
              </w:rPr>
            </w:pPr>
            <w:r w:rsidRPr="0051038C">
              <w:rPr>
                <w:sz w:val="20"/>
              </w:rPr>
              <w:t>Komunikat Komisji w sprawie stosowania reguł Unii Europejskiej w dziedzinie pomoc</w:t>
            </w:r>
            <w:r w:rsidR="00CB009C" w:rsidRPr="0051038C">
              <w:rPr>
                <w:sz w:val="20"/>
              </w:rPr>
              <w:t>y państwa w </w:t>
            </w:r>
            <w:r w:rsidRPr="0051038C">
              <w:rPr>
                <w:sz w:val="20"/>
              </w:rPr>
              <w:t>odniesieniu do rekompensaty z tytułu usług świadczonych w ogólnym interesie gospodarczym (Dz. Urz. UE C 8 z dnia 11.01.2012, str. 4)</w:t>
            </w:r>
            <w:r w:rsidR="00FC47E1" w:rsidRPr="0051038C">
              <w:rPr>
                <w:sz w:val="20"/>
              </w:rPr>
              <w:t>;</w:t>
            </w:r>
          </w:p>
          <w:p w:rsidR="007B7E06" w:rsidRPr="0051038C" w:rsidRDefault="007B7E06"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w:t>
            </w:r>
            <w:r w:rsidR="0004743F" w:rsidRPr="0051038C">
              <w:rPr>
                <w:sz w:val="20"/>
              </w:rPr>
              <w:t>ty z </w:t>
            </w:r>
            <w:r w:rsidRPr="0051038C">
              <w:rPr>
                <w:sz w:val="20"/>
              </w:rPr>
              <w:t>tytułu świadczenia usług publicznych, przyznawanej przedsiębiorstwom zobowiązanym do wykonywania usług świadczonych w ogólnym interesie gospodarczym (Dz. Urz. UE 2012 L 7 z dnia 11.01.2012, str. 3)</w:t>
            </w:r>
            <w:r w:rsidR="00FC47E1" w:rsidRPr="0051038C">
              <w:rPr>
                <w:sz w:val="20"/>
              </w:rPr>
              <w:t>;</w:t>
            </w:r>
          </w:p>
          <w:p w:rsidR="007B7E06" w:rsidRPr="0051038C" w:rsidRDefault="007B7E06" w:rsidP="008A20E1">
            <w:pPr>
              <w:pStyle w:val="Akapitzlist"/>
              <w:numPr>
                <w:ilvl w:val="0"/>
                <w:numId w:val="250"/>
              </w:numPr>
              <w:spacing w:line="240" w:lineRule="auto"/>
              <w:rPr>
                <w:sz w:val="20"/>
              </w:rPr>
            </w:pPr>
            <w:r w:rsidRPr="0051038C">
              <w:rPr>
                <w:sz w:val="20"/>
              </w:rPr>
              <w:t>Komunikat Komisji Zasady ramowe Unii Europejskiej dotyczących pomocy państwa w formie rekompensaty z</w:t>
            </w:r>
            <w:r w:rsidR="00F42013" w:rsidRPr="0051038C">
              <w:rPr>
                <w:sz w:val="20"/>
              </w:rPr>
              <w:t> </w:t>
            </w:r>
            <w:r w:rsidRPr="0051038C">
              <w:rPr>
                <w:sz w:val="20"/>
              </w:rPr>
              <w:t>tytułu świadczenia usług publicznych (2011) (Dz. Urz. UE 2012 C 8 z dnia 11.01.2012, str. 15)</w:t>
            </w:r>
            <w:r w:rsidR="00FC47E1" w:rsidRPr="0051038C">
              <w:rPr>
                <w:sz w:val="20"/>
              </w:rPr>
              <w:t>;</w:t>
            </w:r>
          </w:p>
          <w:p w:rsidR="002B3EB7" w:rsidRPr="0051038C" w:rsidRDefault="007B7E06"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FC47E1" w:rsidRPr="0051038C">
              <w:rPr>
                <w:sz w:val="20"/>
              </w:rPr>
              <w:t>;</w:t>
            </w:r>
          </w:p>
          <w:p w:rsidR="002B3EB7" w:rsidRPr="0051038C" w:rsidRDefault="008B32C6" w:rsidP="008A20E1">
            <w:pPr>
              <w:pStyle w:val="Akapitzlist"/>
              <w:numPr>
                <w:ilvl w:val="0"/>
                <w:numId w:val="250"/>
              </w:numPr>
              <w:spacing w:line="240" w:lineRule="auto"/>
              <w:rPr>
                <w:sz w:val="20"/>
              </w:rPr>
            </w:pPr>
            <w:r w:rsidRPr="0051038C">
              <w:rPr>
                <w:sz w:val="20"/>
              </w:rPr>
              <w:t>w oparciu o wytyczne</w:t>
            </w:r>
            <w:r w:rsidR="007B7E06" w:rsidRPr="0051038C">
              <w:rPr>
                <w:sz w:val="20"/>
              </w:rPr>
              <w:t xml:space="preserve"> w zakresie reguł dofinansowania z</w:t>
            </w:r>
            <w:r w:rsidR="00276332" w:rsidRPr="0051038C">
              <w:rPr>
                <w:sz w:val="20"/>
              </w:rPr>
              <w:t> </w:t>
            </w:r>
            <w:r w:rsidR="007B7E06" w:rsidRPr="0051038C">
              <w:rPr>
                <w:sz w:val="20"/>
              </w:rPr>
              <w:t>programów operacyjnych podmiotów realizujących obowiązek świadczenia usług publicznych w ramach zadań własnych jedno</w:t>
            </w:r>
            <w:r w:rsidR="00CB009C" w:rsidRPr="0051038C">
              <w:rPr>
                <w:sz w:val="20"/>
              </w:rPr>
              <w:t>stek samorządu terytorialnego w </w:t>
            </w:r>
            <w:r w:rsidR="007B7E06" w:rsidRPr="0051038C">
              <w:rPr>
                <w:sz w:val="20"/>
              </w:rPr>
              <w:t>gospodarce odpadami.</w:t>
            </w:r>
          </w:p>
          <w:p w:rsidR="0085140C" w:rsidRPr="0051038C" w:rsidRDefault="00BC565F" w:rsidP="008A20E1">
            <w:pPr>
              <w:pStyle w:val="Akapitzlist"/>
              <w:numPr>
                <w:ilvl w:val="0"/>
                <w:numId w:val="249"/>
              </w:numPr>
              <w:spacing w:line="240" w:lineRule="auto"/>
              <w:rPr>
                <w:sz w:val="20"/>
              </w:rPr>
            </w:pPr>
            <w:r w:rsidRPr="0051038C">
              <w:rPr>
                <w:sz w:val="20"/>
              </w:rPr>
              <w:t>Wsparcie udzielane będzie na podstawie programu pomocowego wydanego przez ministra właściwego ds. rozwoju regionalnego w zakresie pomocy inwestycyjnej na infrastrukturę lokalną w ramach regionalnych programów operacyjnych na lata 2014-2020 w oparciu o art. 56 Rozporządzenie Komisji (UE) nr 651/2014 z dnia 17 czerwca 2014 r. uznającego niektóre rodzaje pomocy za zgodne z</w:t>
            </w:r>
            <w:r w:rsidR="00276332" w:rsidRPr="0051038C">
              <w:rPr>
                <w:sz w:val="20"/>
              </w:rPr>
              <w:t> </w:t>
            </w:r>
            <w:r w:rsidR="0004743F" w:rsidRPr="0051038C">
              <w:rPr>
                <w:sz w:val="20"/>
              </w:rPr>
              <w:t>rynkiem wewnętrznym w </w:t>
            </w:r>
            <w:r w:rsidRPr="0051038C">
              <w:rPr>
                <w:sz w:val="20"/>
              </w:rPr>
              <w:t>zastosowaniu art. 107 i 108 Traktatu.</w:t>
            </w:r>
          </w:p>
        </w:tc>
      </w:tr>
      <w:tr w:rsidR="00AF3751" w:rsidRPr="002D4240"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2D4240">
              <w:rPr>
                <w:rFonts w:cs="Arial"/>
                <w:sz w:val="20"/>
                <w:szCs w:val="20"/>
              </w:rPr>
              <w:t xml:space="preserve">Maksymalny </w:t>
            </w:r>
            <w:r w:rsidRPr="002D4240">
              <w:rPr>
                <w:rFonts w:cs="Arial"/>
                <w:sz w:val="20"/>
                <w:szCs w:val="20"/>
              </w:rPr>
              <w:br/>
              <w:t xml:space="preserve">% poziom dofinansowania UE wydatków kwalifikowalnych </w:t>
            </w:r>
            <w:r w:rsidRPr="002D4240">
              <w:rPr>
                <w:rFonts w:cs="Arial"/>
                <w:sz w:val="20"/>
                <w:szCs w:val="20"/>
              </w:rPr>
              <w:br/>
              <w:t xml:space="preserve">na poziomie projektu </w:t>
            </w:r>
          </w:p>
        </w:tc>
        <w:tc>
          <w:tcPr>
            <w:tcW w:w="712" w:type="pct"/>
            <w:shd w:val="clear" w:color="auto" w:fill="auto"/>
          </w:tcPr>
          <w:p w:rsidR="0085140C" w:rsidRPr="002D4240" w:rsidRDefault="0085140C" w:rsidP="00CA5467">
            <w:pPr>
              <w:spacing w:before="40" w:after="40" w:line="240" w:lineRule="auto"/>
              <w:jc w:val="left"/>
              <w:rPr>
                <w:rFonts w:cs="Arial"/>
                <w:sz w:val="20"/>
                <w:szCs w:val="20"/>
              </w:rPr>
            </w:pPr>
            <w:r w:rsidRPr="002D4240">
              <w:rPr>
                <w:rFonts w:cs="Arial"/>
                <w:sz w:val="20"/>
                <w:szCs w:val="20"/>
              </w:rPr>
              <w:t>Działanie 6.1</w:t>
            </w:r>
          </w:p>
        </w:tc>
        <w:tc>
          <w:tcPr>
            <w:tcW w:w="3081" w:type="pct"/>
            <w:shd w:val="clear" w:color="auto" w:fill="auto"/>
          </w:tcPr>
          <w:p w:rsidR="0085140C" w:rsidRPr="002D4240" w:rsidRDefault="0085140C" w:rsidP="00CA5467">
            <w:pPr>
              <w:pStyle w:val="Default"/>
              <w:rPr>
                <w:rFonts w:ascii="Arial" w:hAnsi="Arial" w:cs="Arial"/>
                <w:color w:val="auto"/>
                <w:sz w:val="20"/>
                <w:szCs w:val="20"/>
              </w:rPr>
            </w:pPr>
            <w:r w:rsidRPr="002D4240">
              <w:rPr>
                <w:rFonts w:ascii="Arial" w:hAnsi="Arial" w:cs="Arial"/>
                <w:color w:val="auto"/>
                <w:sz w:val="20"/>
                <w:szCs w:val="20"/>
              </w:rPr>
              <w:t xml:space="preserve">Projekty nie objęte pomocą publiczną </w:t>
            </w:r>
            <w:r w:rsidR="0023759B" w:rsidRPr="00AF6E35">
              <w:rPr>
                <w:rFonts w:cs="Arial"/>
                <w:sz w:val="20"/>
                <w:szCs w:val="20"/>
              </w:rPr>
              <w:t>–</w:t>
            </w:r>
            <w:r w:rsidRPr="002D4240">
              <w:rPr>
                <w:rFonts w:ascii="Arial" w:hAnsi="Arial" w:cs="Arial"/>
                <w:b/>
                <w:bCs/>
                <w:color w:val="auto"/>
                <w:sz w:val="20"/>
                <w:szCs w:val="20"/>
              </w:rPr>
              <w:t xml:space="preserve"> </w:t>
            </w:r>
            <w:r w:rsidR="00067FE8">
              <w:rPr>
                <w:rFonts w:ascii="Arial" w:hAnsi="Arial" w:cs="Arial"/>
                <w:color w:val="auto"/>
                <w:sz w:val="20"/>
                <w:szCs w:val="20"/>
              </w:rPr>
              <w:t>max. 85</w:t>
            </w:r>
            <w:r w:rsidRPr="002D4240">
              <w:rPr>
                <w:rFonts w:ascii="Arial" w:hAnsi="Arial" w:cs="Arial"/>
                <w:color w:val="auto"/>
                <w:sz w:val="20"/>
                <w:szCs w:val="20"/>
              </w:rPr>
              <w:t xml:space="preserve">% </w:t>
            </w:r>
          </w:p>
          <w:p w:rsidR="00C54756" w:rsidRDefault="00C54756" w:rsidP="00C54756">
            <w:pPr>
              <w:spacing w:before="40" w:after="40" w:line="240" w:lineRule="auto"/>
              <w:rPr>
                <w:rFonts w:cs="Arial"/>
                <w:sz w:val="20"/>
                <w:szCs w:val="20"/>
              </w:rPr>
            </w:pPr>
            <w:r>
              <w:rPr>
                <w:rFonts w:cs="Arial"/>
                <w:sz w:val="20"/>
                <w:szCs w:val="20"/>
              </w:rPr>
              <w:t>100% - w przypadku typu 3</w:t>
            </w:r>
          </w:p>
          <w:p w:rsidR="0085140C" w:rsidRPr="002D4240" w:rsidRDefault="0085140C" w:rsidP="00CA5467">
            <w:pPr>
              <w:pStyle w:val="Default"/>
              <w:jc w:val="both"/>
              <w:rPr>
                <w:rFonts w:ascii="Arial" w:hAnsi="Arial" w:cs="Arial"/>
                <w:color w:val="auto"/>
                <w:sz w:val="20"/>
                <w:szCs w:val="20"/>
              </w:rPr>
            </w:pPr>
            <w:r w:rsidRPr="002D4240">
              <w:rPr>
                <w:rFonts w:ascii="Arial" w:hAnsi="Arial" w:cs="Arial"/>
                <w:color w:val="auto"/>
                <w:sz w:val="20"/>
                <w:szCs w:val="20"/>
              </w:rPr>
              <w:t xml:space="preserve">Projekty objęte pomocą publiczną </w:t>
            </w:r>
            <w:r w:rsidR="0023759B" w:rsidRPr="00AF6E35">
              <w:rPr>
                <w:rFonts w:cs="Arial"/>
                <w:sz w:val="20"/>
                <w:szCs w:val="20"/>
              </w:rPr>
              <w:t>–</w:t>
            </w:r>
            <w:r w:rsidRPr="002D4240">
              <w:rPr>
                <w:rFonts w:ascii="Arial" w:hAnsi="Arial" w:cs="Arial"/>
                <w:color w:val="auto"/>
                <w:sz w:val="20"/>
                <w:szCs w:val="20"/>
              </w:rPr>
              <w:t xml:space="preserve"> zgodnie z obowiązującymi w</w:t>
            </w:r>
            <w:r w:rsidR="00276332">
              <w:rPr>
                <w:rFonts w:ascii="Arial" w:hAnsi="Arial" w:cs="Arial"/>
                <w:color w:val="auto"/>
                <w:sz w:val="20"/>
                <w:szCs w:val="20"/>
              </w:rPr>
              <w:t> </w:t>
            </w:r>
            <w:r w:rsidRPr="002D4240">
              <w:rPr>
                <w:rFonts w:ascii="Arial" w:hAnsi="Arial" w:cs="Arial"/>
                <w:color w:val="auto"/>
                <w:sz w:val="20"/>
                <w:szCs w:val="20"/>
              </w:rPr>
              <w:t xml:space="preserve">tym zakresie zasadami. </w:t>
            </w:r>
          </w:p>
          <w:p w:rsidR="0085140C" w:rsidRPr="004E261C" w:rsidRDefault="0085140C" w:rsidP="00CB009C">
            <w:pPr>
              <w:spacing w:before="40" w:after="40" w:line="240" w:lineRule="auto"/>
              <w:rPr>
                <w:rFonts w:cs="Arial"/>
                <w:sz w:val="20"/>
                <w:szCs w:val="20"/>
              </w:rPr>
            </w:pPr>
            <w:r w:rsidRPr="004E261C">
              <w:rPr>
                <w:rFonts w:cs="Arial"/>
                <w:sz w:val="20"/>
                <w:szCs w:val="20"/>
              </w:rPr>
              <w:t>Ostateczny poziom dofinan</w:t>
            </w:r>
            <w:r w:rsidR="00CB009C">
              <w:rPr>
                <w:rFonts w:cs="Arial"/>
                <w:sz w:val="20"/>
                <w:szCs w:val="20"/>
              </w:rPr>
              <w:t xml:space="preserve">sowania </w:t>
            </w:r>
            <w:r w:rsidR="0023759B" w:rsidRPr="00AF6E35">
              <w:rPr>
                <w:rFonts w:cs="Arial"/>
                <w:sz w:val="20"/>
                <w:szCs w:val="20"/>
              </w:rPr>
              <w:t>–</w:t>
            </w:r>
            <w:r w:rsidR="00CB009C">
              <w:rPr>
                <w:rFonts w:cs="Arial"/>
                <w:sz w:val="20"/>
                <w:szCs w:val="20"/>
              </w:rPr>
              <w:t xml:space="preserve"> podany w ogłoszeniu o </w:t>
            </w:r>
            <w:r w:rsidRPr="004E261C">
              <w:rPr>
                <w:rFonts w:cs="Arial"/>
                <w:sz w:val="20"/>
                <w:szCs w:val="20"/>
              </w:rPr>
              <w:t>konkursie.</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Maksymalny </w:t>
            </w:r>
            <w:r w:rsidRPr="004E261C">
              <w:rPr>
                <w:rFonts w:cs="Arial"/>
                <w:sz w:val="20"/>
                <w:szCs w:val="20"/>
              </w:rPr>
              <w:br/>
              <w:t xml:space="preserve">% poziom dofinansowania całkowitego wydatków kwalifikowalnych </w:t>
            </w:r>
            <w:r w:rsidRPr="004E261C">
              <w:rPr>
                <w:rFonts w:cs="Arial"/>
                <w:sz w:val="20"/>
                <w:szCs w:val="20"/>
              </w:rPr>
              <w:br/>
              <w:t xml:space="preserve">na poziomie projektu </w:t>
            </w:r>
            <w:r w:rsidRPr="004E261C">
              <w:rPr>
                <w:rFonts w:cs="Arial"/>
                <w:sz w:val="20"/>
                <w:szCs w:val="20"/>
              </w:rPr>
              <w:br/>
            </w:r>
            <w:r w:rsidRPr="00735047">
              <w:rPr>
                <w:rFonts w:cs="Arial"/>
                <w:sz w:val="18"/>
                <w:szCs w:val="20"/>
              </w:rPr>
              <w:t>(środki UE + ewentualne współfinansowanie z budżetu państwa lub innych źródeł przyznawane beneficjentowi przez właściwą instytucję)</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pStyle w:val="Default"/>
              <w:rPr>
                <w:rFonts w:ascii="Arial" w:hAnsi="Arial" w:cs="Arial"/>
                <w:color w:val="auto"/>
                <w:sz w:val="20"/>
                <w:szCs w:val="20"/>
              </w:rPr>
            </w:pPr>
            <w:r w:rsidRPr="004E261C">
              <w:rPr>
                <w:rFonts w:ascii="Arial" w:hAnsi="Arial" w:cs="Arial"/>
                <w:color w:val="auto"/>
                <w:sz w:val="20"/>
                <w:szCs w:val="20"/>
              </w:rPr>
              <w:t xml:space="preserve">Projekty nie objęte pomocą publiczną </w:t>
            </w:r>
            <w:r w:rsidR="0023759B" w:rsidRPr="00AF6E35">
              <w:rPr>
                <w:rFonts w:cs="Arial"/>
                <w:sz w:val="20"/>
                <w:szCs w:val="20"/>
              </w:rPr>
              <w:t>–</w:t>
            </w:r>
            <w:r w:rsidRPr="004E261C">
              <w:rPr>
                <w:rFonts w:ascii="Arial" w:hAnsi="Arial" w:cs="Arial"/>
                <w:b/>
                <w:bCs/>
                <w:color w:val="auto"/>
                <w:sz w:val="20"/>
                <w:szCs w:val="20"/>
              </w:rPr>
              <w:t xml:space="preserve"> </w:t>
            </w:r>
            <w:r>
              <w:rPr>
                <w:rFonts w:ascii="Arial" w:hAnsi="Arial" w:cs="Arial"/>
                <w:color w:val="auto"/>
                <w:sz w:val="20"/>
                <w:szCs w:val="20"/>
              </w:rPr>
              <w:t>min. 8</w:t>
            </w:r>
            <w:r w:rsidR="00067FE8">
              <w:rPr>
                <w:rFonts w:ascii="Arial" w:hAnsi="Arial" w:cs="Arial"/>
                <w:color w:val="auto"/>
                <w:sz w:val="20"/>
                <w:szCs w:val="20"/>
              </w:rPr>
              <w:t>5</w:t>
            </w:r>
            <w:r w:rsidRPr="004E261C">
              <w:rPr>
                <w:rFonts w:ascii="Arial" w:hAnsi="Arial" w:cs="Arial"/>
                <w:color w:val="auto"/>
                <w:sz w:val="20"/>
                <w:szCs w:val="20"/>
              </w:rPr>
              <w:t xml:space="preserve">% </w:t>
            </w:r>
          </w:p>
          <w:p w:rsidR="00C54756" w:rsidRPr="00C54756" w:rsidRDefault="00C54756" w:rsidP="00C54756">
            <w:pPr>
              <w:spacing w:before="40" w:after="40" w:line="240" w:lineRule="auto"/>
              <w:rPr>
                <w:rFonts w:cs="Arial"/>
                <w:sz w:val="20"/>
                <w:szCs w:val="20"/>
              </w:rPr>
            </w:pPr>
            <w:r w:rsidRPr="00C54756">
              <w:rPr>
                <w:rFonts w:cs="Arial"/>
                <w:sz w:val="20"/>
                <w:szCs w:val="20"/>
              </w:rPr>
              <w:t>100% - w przypadku typu 3</w:t>
            </w:r>
          </w:p>
          <w:p w:rsidR="0085140C" w:rsidRPr="004E261C" w:rsidRDefault="0085140C" w:rsidP="00CA5467">
            <w:pPr>
              <w:pStyle w:val="Default"/>
              <w:jc w:val="both"/>
              <w:rPr>
                <w:rFonts w:ascii="Arial" w:hAnsi="Arial" w:cs="Arial"/>
                <w:color w:val="auto"/>
                <w:sz w:val="20"/>
                <w:szCs w:val="20"/>
              </w:rPr>
            </w:pPr>
            <w:r w:rsidRPr="004E261C">
              <w:rPr>
                <w:rFonts w:ascii="Arial" w:hAnsi="Arial" w:cs="Arial"/>
                <w:color w:val="auto"/>
                <w:sz w:val="20"/>
                <w:szCs w:val="20"/>
              </w:rPr>
              <w:t xml:space="preserve">Projekty objęte pomocą publiczną </w:t>
            </w:r>
            <w:r w:rsidR="0023759B" w:rsidRPr="00AF6E35">
              <w:rPr>
                <w:rFonts w:cs="Arial"/>
                <w:sz w:val="20"/>
                <w:szCs w:val="20"/>
              </w:rPr>
              <w:t>–</w:t>
            </w:r>
            <w:r w:rsidRPr="004E261C">
              <w:rPr>
                <w:rFonts w:ascii="Arial" w:hAnsi="Arial" w:cs="Arial"/>
                <w:color w:val="auto"/>
                <w:sz w:val="20"/>
                <w:szCs w:val="20"/>
              </w:rPr>
              <w:t xml:space="preserve"> zgodnie z obowiązującymi w</w:t>
            </w:r>
            <w:r w:rsidR="00276332">
              <w:rPr>
                <w:rFonts w:ascii="Arial" w:hAnsi="Arial" w:cs="Arial"/>
                <w:color w:val="auto"/>
                <w:sz w:val="20"/>
                <w:szCs w:val="20"/>
              </w:rPr>
              <w:t> </w:t>
            </w:r>
            <w:r w:rsidRPr="004E261C">
              <w:rPr>
                <w:rFonts w:ascii="Arial" w:hAnsi="Arial" w:cs="Arial"/>
                <w:color w:val="auto"/>
                <w:sz w:val="20"/>
                <w:szCs w:val="20"/>
              </w:rPr>
              <w:t xml:space="preserve">tym zakresie zasadami. </w:t>
            </w:r>
          </w:p>
          <w:p w:rsidR="0085140C" w:rsidRPr="004E261C" w:rsidRDefault="0085140C" w:rsidP="00CB009C">
            <w:pPr>
              <w:spacing w:before="40" w:after="40" w:line="240" w:lineRule="auto"/>
              <w:rPr>
                <w:rFonts w:cs="Arial"/>
                <w:sz w:val="20"/>
                <w:szCs w:val="20"/>
              </w:rPr>
            </w:pPr>
            <w:r w:rsidRPr="004E261C">
              <w:rPr>
                <w:rFonts w:cs="Arial"/>
                <w:sz w:val="20"/>
                <w:szCs w:val="20"/>
              </w:rPr>
              <w:t>Ostateczny poziom dofinan</w:t>
            </w:r>
            <w:r w:rsidR="00CB009C">
              <w:rPr>
                <w:rFonts w:cs="Arial"/>
                <w:sz w:val="20"/>
                <w:szCs w:val="20"/>
              </w:rPr>
              <w:t xml:space="preserve">sowania </w:t>
            </w:r>
            <w:r w:rsidR="0023759B" w:rsidRPr="00AF6E35">
              <w:rPr>
                <w:rFonts w:cs="Arial"/>
                <w:sz w:val="20"/>
                <w:szCs w:val="20"/>
              </w:rPr>
              <w:t>–</w:t>
            </w:r>
            <w:r w:rsidR="00CB009C">
              <w:rPr>
                <w:rFonts w:cs="Arial"/>
                <w:sz w:val="20"/>
                <w:szCs w:val="20"/>
              </w:rPr>
              <w:t xml:space="preserve"> podany w ogłoszeniu o </w:t>
            </w:r>
            <w:r w:rsidRPr="004E261C">
              <w:rPr>
                <w:rFonts w:cs="Arial"/>
                <w:sz w:val="20"/>
                <w:szCs w:val="20"/>
              </w:rPr>
              <w:t>konkursie.</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 xml:space="preserve">Minimalny wkład własny beneficjenta jako % wydatków kwalifikowalnych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067FE8" w:rsidRDefault="0085140C" w:rsidP="00067FE8">
            <w:pPr>
              <w:pStyle w:val="Default"/>
              <w:rPr>
                <w:rFonts w:ascii="Arial" w:hAnsi="Arial" w:cs="Arial"/>
                <w:color w:val="auto"/>
                <w:sz w:val="20"/>
                <w:szCs w:val="20"/>
              </w:rPr>
            </w:pPr>
            <w:r w:rsidRPr="004E261C">
              <w:rPr>
                <w:rFonts w:ascii="Arial" w:hAnsi="Arial" w:cs="Arial"/>
                <w:color w:val="auto"/>
                <w:sz w:val="20"/>
                <w:szCs w:val="20"/>
              </w:rPr>
              <w:t xml:space="preserve">Projekty nie objęte pomocą publiczną </w:t>
            </w:r>
            <w:r w:rsidR="0023759B" w:rsidRPr="00AF6E35">
              <w:rPr>
                <w:rFonts w:cs="Arial"/>
                <w:sz w:val="20"/>
                <w:szCs w:val="20"/>
              </w:rPr>
              <w:t>–</w:t>
            </w:r>
            <w:r w:rsidRPr="004E261C">
              <w:rPr>
                <w:rFonts w:ascii="Arial" w:hAnsi="Arial" w:cs="Arial"/>
                <w:b/>
                <w:bCs/>
                <w:color w:val="auto"/>
                <w:sz w:val="20"/>
                <w:szCs w:val="20"/>
              </w:rPr>
              <w:t xml:space="preserve"> </w:t>
            </w:r>
            <w:r w:rsidR="003E7AFD">
              <w:rPr>
                <w:rFonts w:ascii="Arial" w:hAnsi="Arial" w:cs="Arial"/>
                <w:color w:val="auto"/>
                <w:sz w:val="20"/>
                <w:szCs w:val="20"/>
              </w:rPr>
              <w:t>min. 15</w:t>
            </w:r>
            <w:r w:rsidRPr="004E261C">
              <w:rPr>
                <w:rFonts w:ascii="Arial" w:hAnsi="Arial" w:cs="Arial"/>
                <w:color w:val="auto"/>
                <w:sz w:val="20"/>
                <w:szCs w:val="20"/>
              </w:rPr>
              <w:t xml:space="preserve">% </w:t>
            </w:r>
          </w:p>
          <w:p w:rsidR="00C54756" w:rsidRDefault="00C54756" w:rsidP="00067FE8">
            <w:pPr>
              <w:pStyle w:val="Default"/>
              <w:rPr>
                <w:rFonts w:ascii="Arial" w:hAnsi="Arial" w:cs="Arial"/>
                <w:color w:val="auto"/>
                <w:sz w:val="20"/>
                <w:szCs w:val="20"/>
              </w:rPr>
            </w:pPr>
            <w:r>
              <w:rPr>
                <w:rFonts w:ascii="Arial" w:hAnsi="Arial" w:cs="Arial"/>
                <w:color w:val="auto"/>
                <w:sz w:val="20"/>
                <w:szCs w:val="20"/>
              </w:rPr>
              <w:t>0% - w przypadku typu 3</w:t>
            </w:r>
          </w:p>
          <w:p w:rsidR="0085140C" w:rsidRPr="002D4240" w:rsidRDefault="0085140C" w:rsidP="00276332">
            <w:pPr>
              <w:pStyle w:val="Default"/>
              <w:jc w:val="both"/>
              <w:rPr>
                <w:rFonts w:ascii="Arial" w:hAnsi="Arial" w:cs="Arial"/>
                <w:color w:val="auto"/>
                <w:sz w:val="20"/>
                <w:szCs w:val="20"/>
              </w:rPr>
            </w:pPr>
            <w:r w:rsidRPr="004E261C">
              <w:rPr>
                <w:rFonts w:ascii="Arial" w:hAnsi="Arial" w:cs="Arial"/>
                <w:color w:val="auto"/>
                <w:sz w:val="20"/>
                <w:szCs w:val="20"/>
              </w:rPr>
              <w:t xml:space="preserve">Projekty objęte pomocą publiczną </w:t>
            </w:r>
            <w:r w:rsidR="0023759B" w:rsidRPr="00AF6E35">
              <w:rPr>
                <w:rFonts w:cs="Arial"/>
                <w:sz w:val="20"/>
                <w:szCs w:val="20"/>
              </w:rPr>
              <w:t>–</w:t>
            </w:r>
            <w:r w:rsidRPr="004E261C">
              <w:rPr>
                <w:rFonts w:ascii="Arial" w:hAnsi="Arial" w:cs="Arial"/>
                <w:color w:val="auto"/>
                <w:sz w:val="20"/>
                <w:szCs w:val="20"/>
              </w:rPr>
              <w:t xml:space="preserve"> zgodnie z obowiązującymi w</w:t>
            </w:r>
            <w:r w:rsidR="00276332">
              <w:rPr>
                <w:rFonts w:ascii="Arial" w:hAnsi="Arial" w:cs="Arial"/>
                <w:color w:val="auto"/>
                <w:sz w:val="20"/>
                <w:szCs w:val="20"/>
              </w:rPr>
              <w:t> </w:t>
            </w:r>
            <w:r w:rsidRPr="004E261C">
              <w:rPr>
                <w:rFonts w:ascii="Arial" w:hAnsi="Arial" w:cs="Arial"/>
                <w:color w:val="auto"/>
                <w:sz w:val="20"/>
                <w:szCs w:val="20"/>
              </w:rPr>
              <w:t xml:space="preserve">tym zakresie zasadami. </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Minimalna</w:t>
            </w:r>
            <w:r w:rsidRPr="004E261C">
              <w:rPr>
                <w:rFonts w:cs="Arial"/>
                <w:sz w:val="20"/>
                <w:szCs w:val="20"/>
              </w:rPr>
              <w:br/>
              <w:t>i maksymalna wartość projektu (PLN)</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735047" w:rsidP="00CA5467">
            <w:pPr>
              <w:spacing w:before="40" w:after="40" w:line="240" w:lineRule="auto"/>
              <w:jc w:val="left"/>
              <w:rPr>
                <w:rFonts w:cs="Arial"/>
                <w:sz w:val="20"/>
                <w:szCs w:val="20"/>
              </w:rPr>
            </w:pPr>
            <w:r>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Minimalna i maksymalna wartość wydatków kwalifikowalnych projektu (PLN)</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735047" w:rsidP="00CA5467">
            <w:pPr>
              <w:spacing w:before="40" w:after="40" w:line="240" w:lineRule="auto"/>
              <w:jc w:val="left"/>
              <w:rPr>
                <w:rFonts w:cs="Arial"/>
                <w:sz w:val="20"/>
                <w:szCs w:val="20"/>
              </w:rPr>
            </w:pPr>
            <w:r>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Kwota alokacji UE na instrumenty finansowe</w:t>
            </w:r>
            <w:r w:rsidRPr="004E261C">
              <w:rPr>
                <w:rFonts w:cs="Arial"/>
                <w:sz w:val="20"/>
                <w:szCs w:val="20"/>
              </w:rPr>
              <w:br/>
              <w:t xml:space="preserve">(EUR) </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Mechanizm wdrażania instrumentów finansowych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Rodzaj wsparcia instrumentów finansowych</w:t>
            </w:r>
            <w:r>
              <w:t xml:space="preserve"> </w:t>
            </w:r>
            <w:r w:rsidRPr="004E261C">
              <w:rPr>
                <w:rFonts w:cs="Arial"/>
                <w:sz w:val="20"/>
                <w:szCs w:val="20"/>
              </w:rPr>
              <w:t>oraz najważniejsze warunki przyznawania</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r w:rsidR="00AF3751" w:rsidRPr="004E261C" w:rsidTr="00FF4F6F">
        <w:tc>
          <w:tcPr>
            <w:tcW w:w="1207" w:type="pct"/>
            <w:shd w:val="clear" w:color="auto" w:fill="auto"/>
          </w:tcPr>
          <w:p w:rsidR="0085140C" w:rsidRPr="004E261C" w:rsidRDefault="0085140C" w:rsidP="008A20E1">
            <w:pPr>
              <w:numPr>
                <w:ilvl w:val="0"/>
                <w:numId w:val="160"/>
              </w:numPr>
              <w:tabs>
                <w:tab w:val="num" w:pos="900"/>
              </w:tabs>
              <w:suppressAutoHyphens/>
              <w:spacing w:before="40" w:after="40" w:line="240" w:lineRule="auto"/>
              <w:jc w:val="left"/>
              <w:rPr>
                <w:rFonts w:cs="Arial"/>
                <w:sz w:val="20"/>
                <w:szCs w:val="20"/>
              </w:rPr>
            </w:pPr>
            <w:r w:rsidRPr="004E261C">
              <w:rPr>
                <w:rFonts w:cs="Arial"/>
                <w:sz w:val="20"/>
                <w:szCs w:val="20"/>
              </w:rPr>
              <w:t>Katalog ostatecznych odbiorców instrumentów finansowych</w:t>
            </w:r>
          </w:p>
        </w:tc>
        <w:tc>
          <w:tcPr>
            <w:tcW w:w="712"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Działanie 6.1</w:t>
            </w:r>
          </w:p>
        </w:tc>
        <w:tc>
          <w:tcPr>
            <w:tcW w:w="3081" w:type="pct"/>
            <w:shd w:val="clear" w:color="auto" w:fill="auto"/>
          </w:tcPr>
          <w:p w:rsidR="0085140C" w:rsidRPr="004E261C" w:rsidRDefault="0085140C" w:rsidP="00CA5467">
            <w:pPr>
              <w:spacing w:before="40" w:after="40" w:line="240" w:lineRule="auto"/>
              <w:jc w:val="left"/>
              <w:rPr>
                <w:rFonts w:cs="Arial"/>
                <w:sz w:val="20"/>
                <w:szCs w:val="20"/>
              </w:rPr>
            </w:pPr>
            <w:r w:rsidRPr="004E261C">
              <w:rPr>
                <w:rFonts w:cs="Arial"/>
                <w:sz w:val="20"/>
                <w:szCs w:val="20"/>
              </w:rPr>
              <w:t>Nie dotyczy</w:t>
            </w:r>
          </w:p>
        </w:tc>
      </w:tr>
    </w:tbl>
    <w:p w:rsidR="0085140C" w:rsidRPr="009B36EE" w:rsidRDefault="0085140C" w:rsidP="0085140C">
      <w:pPr>
        <w:spacing w:before="240" w:line="240" w:lineRule="auto"/>
        <w:rPr>
          <w:rStyle w:val="Odwoaniedokomentarza"/>
          <w:rFonts w:cs="Arial"/>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558"/>
        <w:gridCol w:w="5871"/>
      </w:tblGrid>
      <w:tr w:rsidR="00CC40EC" w:rsidRPr="009B36EE" w:rsidTr="00FF4F6F">
        <w:tc>
          <w:tcPr>
            <w:tcW w:w="5000" w:type="pct"/>
            <w:gridSpan w:val="3"/>
            <w:shd w:val="clear" w:color="auto" w:fill="E6E6E6"/>
          </w:tcPr>
          <w:p w:rsidR="0085140C" w:rsidRPr="009B36EE" w:rsidRDefault="0085140C" w:rsidP="00CA5467">
            <w:pPr>
              <w:spacing w:before="40" w:after="40" w:line="240" w:lineRule="auto"/>
              <w:jc w:val="center"/>
              <w:rPr>
                <w:rFonts w:cs="Arial"/>
                <w:b/>
                <w:sz w:val="20"/>
                <w:szCs w:val="20"/>
              </w:rPr>
            </w:pPr>
            <w:r w:rsidRPr="009B36EE">
              <w:rPr>
                <w:rFonts w:cs="Arial"/>
                <w:b/>
                <w:sz w:val="20"/>
                <w:szCs w:val="20"/>
              </w:rPr>
              <w:t>OPIS DZIAŁANIA I PODDZIAŁAŃ</w:t>
            </w:r>
          </w:p>
        </w:tc>
      </w:tr>
      <w:tr w:rsidR="00AF3751" w:rsidRPr="009B36EE" w:rsidTr="00FF4F6F">
        <w:trPr>
          <w:trHeight w:val="560"/>
        </w:trPr>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Nazwa działania/ poddziałania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b/>
                <w:sz w:val="20"/>
                <w:szCs w:val="20"/>
              </w:rPr>
            </w:pPr>
            <w:r w:rsidRPr="009B36EE">
              <w:rPr>
                <w:rFonts w:cs="Arial"/>
                <w:b/>
                <w:sz w:val="20"/>
                <w:szCs w:val="20"/>
              </w:rPr>
              <w:t>Ochrona wody i gleb</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Cel/e szczegółowy/e działania/ poddziałania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D209E9">
            <w:pPr>
              <w:spacing w:before="40" w:after="40" w:line="240" w:lineRule="auto"/>
              <w:rPr>
                <w:rFonts w:cs="Arial"/>
                <w:b/>
                <w:sz w:val="20"/>
                <w:szCs w:val="20"/>
              </w:rPr>
            </w:pPr>
            <w:r w:rsidRPr="009B36EE">
              <w:rPr>
                <w:rFonts w:cs="Arial"/>
                <w:b/>
                <w:sz w:val="20"/>
                <w:szCs w:val="20"/>
              </w:rPr>
              <w:t>Zwiększony odsetek ludności korzystającej z systemu oczyszczania ścieków zgodnego z dyrektywą dotyczącą ścieków komunalnych</w:t>
            </w:r>
          </w:p>
          <w:p w:rsidR="0085140C" w:rsidRPr="009B36EE" w:rsidRDefault="0085140C" w:rsidP="00CA5467">
            <w:pPr>
              <w:spacing w:before="40" w:after="40" w:line="240" w:lineRule="auto"/>
              <w:rPr>
                <w:rFonts w:cs="Arial"/>
                <w:sz w:val="20"/>
                <w:szCs w:val="20"/>
              </w:rPr>
            </w:pPr>
            <w:r w:rsidRPr="009B36EE">
              <w:rPr>
                <w:rFonts w:cs="Arial"/>
                <w:sz w:val="20"/>
                <w:szCs w:val="20"/>
              </w:rPr>
              <w:t>Wsparcie w obszarze gospodarki wodno-ściekowej stanowić będzie kontynuację dotychczas realizowanych działań mających na celu poprawę</w:t>
            </w:r>
            <w:r w:rsidR="00CB009C">
              <w:rPr>
                <w:rFonts w:cs="Arial"/>
                <w:sz w:val="20"/>
                <w:szCs w:val="20"/>
              </w:rPr>
              <w:t xml:space="preserve"> jakości wód powierzchniowych i </w:t>
            </w:r>
            <w:r w:rsidRPr="009B36EE">
              <w:rPr>
                <w:rFonts w:cs="Arial"/>
                <w:sz w:val="20"/>
                <w:szCs w:val="20"/>
              </w:rPr>
              <w:t>podziemnych oraz będzie zgodne z dyrektywą dotyczącą gospodarki wodno-ściekowej.</w:t>
            </w:r>
            <w:r>
              <w:rPr>
                <w:rFonts w:cs="Arial"/>
                <w:sz w:val="20"/>
                <w:szCs w:val="20"/>
              </w:rPr>
              <w:t xml:space="preserve"> </w:t>
            </w:r>
            <w:r w:rsidRPr="009B36EE">
              <w:rPr>
                <w:rFonts w:cs="Arial"/>
                <w:sz w:val="20"/>
                <w:szCs w:val="20"/>
              </w:rPr>
              <w:t>Efektem wsparcia będzie poprawa stanu środowiska na</w:t>
            </w:r>
            <w:r w:rsidR="00CB009C">
              <w:rPr>
                <w:rFonts w:cs="Arial"/>
                <w:sz w:val="20"/>
                <w:szCs w:val="20"/>
              </w:rPr>
              <w:t>turalnego w szczególności wód i </w:t>
            </w:r>
            <w:r w:rsidRPr="009B36EE">
              <w:rPr>
                <w:rFonts w:cs="Arial"/>
                <w:sz w:val="20"/>
                <w:szCs w:val="20"/>
              </w:rPr>
              <w:t>gleby poprzez ograniczenie wprowadzania nieczystości do środowiska.</w:t>
            </w:r>
          </w:p>
          <w:p w:rsidR="0085140C" w:rsidRPr="009B36EE" w:rsidRDefault="0085140C" w:rsidP="00276332">
            <w:pPr>
              <w:spacing w:before="40" w:after="40" w:line="240" w:lineRule="auto"/>
              <w:rPr>
                <w:rFonts w:cs="Arial"/>
                <w:b/>
                <w:sz w:val="20"/>
                <w:szCs w:val="20"/>
              </w:rPr>
            </w:pPr>
            <w:r w:rsidRPr="009B36EE">
              <w:rPr>
                <w:rFonts w:cs="Arial"/>
                <w:sz w:val="20"/>
                <w:szCs w:val="20"/>
              </w:rPr>
              <w:t>Inwestycje w sektorze gospodarki wodnej powinny połączyć potrzeby ochrony środowiska przyrodniczego z gospodarką tak, aby przy możliwie najniższym koszcie ekonomicznym korzyści w</w:t>
            </w:r>
            <w:r w:rsidR="00276332">
              <w:rPr>
                <w:rFonts w:cs="Arial"/>
                <w:sz w:val="20"/>
                <w:szCs w:val="20"/>
              </w:rPr>
              <w:t> </w:t>
            </w:r>
            <w:r w:rsidRPr="009B36EE">
              <w:rPr>
                <w:rFonts w:cs="Arial"/>
                <w:sz w:val="20"/>
                <w:szCs w:val="20"/>
              </w:rPr>
              <w:t>zakresie społeczeństwa i środowiska były jak największe. Działania będą prowadzić m.in. do zwiększenia dostępu do linii wodociągowych, tak aby z</w:t>
            </w:r>
            <w:r w:rsidR="00CB009C">
              <w:rPr>
                <w:rFonts w:cs="Arial"/>
                <w:sz w:val="20"/>
                <w:szCs w:val="20"/>
              </w:rPr>
              <w:t>mniejszyć zagrożenia związane z </w:t>
            </w:r>
            <w:r w:rsidRPr="009B36EE">
              <w:rPr>
                <w:rFonts w:cs="Arial"/>
                <w:sz w:val="20"/>
                <w:szCs w:val="20"/>
              </w:rPr>
              <w:t>deficytem wody. Efektem zrealizowanych projektów będzie możliwość zdalnego i stałego monitorowania, diagnozowania problemów oraz zarządzanie i dystrybucja wody w istniejących sieciach, co w konsekwencji poprawi jakość wody pitnej, jakość świadczonych usług jak i zmniejszy koszty utrzymania sieci.</w:t>
            </w:r>
            <w:r w:rsidRPr="002B11DF">
              <w:rPr>
                <w:rFonts w:ascii="Cambria" w:hAnsi="Cambria"/>
              </w:rPr>
              <w:t xml:space="preserve"> </w:t>
            </w:r>
            <w:r w:rsidRPr="009B36EE">
              <w:rPr>
                <w:rFonts w:cs="Arial"/>
                <w:sz w:val="20"/>
                <w:szCs w:val="20"/>
              </w:rPr>
              <w:t xml:space="preserve">Działaniami uzupełniającymi </w:t>
            </w:r>
            <w:r w:rsidR="00CB009C">
              <w:rPr>
                <w:rFonts w:cs="Arial"/>
                <w:sz w:val="20"/>
                <w:szCs w:val="20"/>
              </w:rPr>
              <w:t>będą przedsięwzięcia związane z </w:t>
            </w:r>
            <w:r w:rsidRPr="009B36EE">
              <w:rPr>
                <w:rFonts w:cs="Arial"/>
                <w:sz w:val="20"/>
                <w:szCs w:val="20"/>
              </w:rPr>
              <w:t>zagospodarowaniem deszczówki z wykorzystaniem inżynierii ekologicznej.</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Lista wskaźników rezultatu bezpośredniego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Liczba dodatkowych osób korzystających z ulepszonego zaopatrzenia w wodę</w:t>
            </w:r>
            <w:r w:rsidR="009105E3">
              <w:rPr>
                <w:rFonts w:cs="Arial"/>
                <w:sz w:val="20"/>
                <w:szCs w:val="20"/>
              </w:rPr>
              <w:t xml:space="preserve"> (CI 18)</w:t>
            </w:r>
          </w:p>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Liczba dodatkowych osób korzystających z ulepszonego oczyszczania ścieków</w:t>
            </w:r>
            <w:r w:rsidR="00EB689D">
              <w:rPr>
                <w:rFonts w:cs="Arial"/>
                <w:sz w:val="20"/>
                <w:szCs w:val="20"/>
              </w:rPr>
              <w:t xml:space="preserve"> </w:t>
            </w:r>
            <w:r w:rsidR="009105E3">
              <w:rPr>
                <w:rFonts w:cs="Arial"/>
                <w:sz w:val="20"/>
                <w:szCs w:val="20"/>
              </w:rPr>
              <w:t>(CI 19)</w:t>
            </w:r>
          </w:p>
          <w:p w:rsidR="0085140C" w:rsidRPr="009B36EE" w:rsidRDefault="0085140C" w:rsidP="008A20E1">
            <w:pPr>
              <w:numPr>
                <w:ilvl w:val="0"/>
                <w:numId w:val="167"/>
              </w:numPr>
              <w:spacing w:before="40" w:after="40" w:line="240" w:lineRule="auto"/>
              <w:rPr>
                <w:rFonts w:cs="Arial"/>
                <w:sz w:val="20"/>
                <w:szCs w:val="20"/>
              </w:rPr>
            </w:pPr>
            <w:r w:rsidRPr="009B36EE">
              <w:rPr>
                <w:rFonts w:cs="Arial"/>
                <w:sz w:val="20"/>
                <w:szCs w:val="20"/>
              </w:rPr>
              <w:t>Wydajność dobowa wybudowanych ujęć wody</w:t>
            </w:r>
          </w:p>
          <w:p w:rsidR="0085140C" w:rsidRDefault="0085140C" w:rsidP="008A20E1">
            <w:pPr>
              <w:numPr>
                <w:ilvl w:val="0"/>
                <w:numId w:val="167"/>
              </w:numPr>
              <w:spacing w:before="40" w:after="40" w:line="240" w:lineRule="auto"/>
              <w:rPr>
                <w:rFonts w:cs="Arial"/>
                <w:sz w:val="20"/>
                <w:szCs w:val="20"/>
              </w:rPr>
            </w:pPr>
            <w:r w:rsidRPr="009B36EE">
              <w:rPr>
                <w:rFonts w:cs="Arial"/>
                <w:sz w:val="20"/>
                <w:szCs w:val="20"/>
              </w:rPr>
              <w:t>Zasięg zrealizowanych przedsięwzięć edukacyjno-promocyjnych oraz informacyjnych</w:t>
            </w:r>
          </w:p>
          <w:p w:rsidR="0038441B" w:rsidRPr="009B36EE" w:rsidRDefault="0038441B" w:rsidP="008A20E1">
            <w:pPr>
              <w:numPr>
                <w:ilvl w:val="0"/>
                <w:numId w:val="167"/>
              </w:numPr>
              <w:spacing w:before="40" w:after="40" w:line="240" w:lineRule="auto"/>
              <w:rPr>
                <w:rFonts w:cs="Arial"/>
                <w:sz w:val="20"/>
                <w:szCs w:val="20"/>
              </w:rPr>
            </w:pPr>
            <w:r>
              <w:rPr>
                <w:rFonts w:cs="Arial"/>
                <w:sz w:val="20"/>
                <w:szCs w:val="20"/>
              </w:rPr>
              <w:t>Wzrost zatrudnienia we wspieranych przedsiębiorstwach O/K/M (CI 8)</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Lista wskaźników produktu</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 xml:space="preserve">Liczba </w:t>
            </w:r>
            <w:r w:rsidR="00A824CB">
              <w:rPr>
                <w:rFonts w:cs="Arial"/>
                <w:sz w:val="20"/>
                <w:szCs w:val="20"/>
              </w:rPr>
              <w:t>wspartych</w:t>
            </w:r>
            <w:r w:rsidRPr="009B36EE">
              <w:rPr>
                <w:rFonts w:cs="Arial"/>
                <w:sz w:val="20"/>
                <w:szCs w:val="20"/>
              </w:rPr>
              <w:t xml:space="preserve"> oczyszczalni ścieków komunalnych</w:t>
            </w:r>
            <w:r w:rsidR="00662798">
              <w:rPr>
                <w:rStyle w:val="Odwoanieprzypisudolnego"/>
                <w:szCs w:val="20"/>
              </w:rPr>
              <w:footnoteReference w:id="117"/>
            </w:r>
          </w:p>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 xml:space="preserve">Długość </w:t>
            </w:r>
            <w:r w:rsidR="00A941C4">
              <w:rPr>
                <w:rFonts w:cs="Arial"/>
                <w:sz w:val="20"/>
                <w:szCs w:val="20"/>
              </w:rPr>
              <w:t xml:space="preserve">sieci </w:t>
            </w:r>
            <w:r w:rsidRPr="009B36EE">
              <w:rPr>
                <w:rFonts w:cs="Arial"/>
                <w:sz w:val="20"/>
                <w:szCs w:val="20"/>
              </w:rPr>
              <w:t>kanalizacji sanitarnej</w:t>
            </w:r>
            <w:r w:rsidR="00662798">
              <w:rPr>
                <w:rStyle w:val="Odwoanieprzypisudolnego"/>
                <w:szCs w:val="20"/>
              </w:rPr>
              <w:footnoteReference w:id="118"/>
            </w:r>
          </w:p>
          <w:p w:rsidR="0085140C"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Długość sieci wodociągowej</w:t>
            </w:r>
            <w:r w:rsidR="00662798">
              <w:rPr>
                <w:rStyle w:val="Odwoanieprzypisudolnego"/>
                <w:szCs w:val="20"/>
              </w:rPr>
              <w:footnoteReference w:id="119"/>
            </w:r>
          </w:p>
          <w:p w:rsidR="009D7D0D" w:rsidRPr="009B36EE" w:rsidRDefault="0085140C" w:rsidP="008A20E1">
            <w:pPr>
              <w:numPr>
                <w:ilvl w:val="0"/>
                <w:numId w:val="166"/>
              </w:numPr>
              <w:spacing w:before="40" w:after="40" w:line="240" w:lineRule="auto"/>
              <w:rPr>
                <w:rFonts w:cs="Arial"/>
                <w:sz w:val="20"/>
                <w:szCs w:val="20"/>
              </w:rPr>
            </w:pPr>
            <w:r w:rsidRPr="009B36EE">
              <w:rPr>
                <w:rFonts w:cs="Arial"/>
                <w:sz w:val="20"/>
                <w:szCs w:val="20"/>
              </w:rPr>
              <w:t>Liczba nowych przydomowych oczyszczalni ścieków</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Typy projektów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8A20E1">
            <w:pPr>
              <w:numPr>
                <w:ilvl w:val="0"/>
                <w:numId w:val="157"/>
              </w:numPr>
              <w:spacing w:before="30" w:after="30" w:line="240" w:lineRule="auto"/>
              <w:ind w:left="227" w:hanging="227"/>
              <w:contextualSpacing/>
              <w:rPr>
                <w:rFonts w:cs="Arial"/>
                <w:sz w:val="20"/>
                <w:szCs w:val="20"/>
              </w:rPr>
            </w:pPr>
            <w:r w:rsidRPr="009B36EE">
              <w:rPr>
                <w:rFonts w:cs="Arial"/>
                <w:sz w:val="20"/>
                <w:szCs w:val="20"/>
              </w:rPr>
              <w:t>Projekty</w:t>
            </w:r>
            <w:r w:rsidR="002B1A52">
              <w:rPr>
                <w:rFonts w:cs="Arial"/>
                <w:sz w:val="20"/>
                <w:szCs w:val="20"/>
              </w:rPr>
              <w:t xml:space="preserve"> </w:t>
            </w:r>
            <w:r w:rsidRPr="009B36EE">
              <w:rPr>
                <w:rFonts w:cs="Arial"/>
                <w:sz w:val="20"/>
                <w:szCs w:val="20"/>
              </w:rPr>
              <w:t>polegające na kompleksowym</w:t>
            </w:r>
            <w:r w:rsidR="002B1A52">
              <w:rPr>
                <w:rFonts w:cs="Arial"/>
                <w:sz w:val="20"/>
                <w:szCs w:val="20"/>
              </w:rPr>
              <w:t xml:space="preserve"> </w:t>
            </w:r>
            <w:r w:rsidRPr="009B36EE">
              <w:rPr>
                <w:rFonts w:cs="Arial"/>
                <w:sz w:val="20"/>
                <w:szCs w:val="20"/>
              </w:rPr>
              <w:t>wsparciu gospodarki wodno-ściekowej</w:t>
            </w:r>
            <w:r w:rsidR="00A31F93">
              <w:rPr>
                <w:rFonts w:cs="Arial"/>
                <w:sz w:val="20"/>
                <w:szCs w:val="20"/>
              </w:rPr>
              <w:t>,</w:t>
            </w:r>
            <w:r w:rsidRPr="009B36EE">
              <w:rPr>
                <w:rFonts w:cs="Arial"/>
                <w:sz w:val="20"/>
                <w:szCs w:val="20"/>
              </w:rPr>
              <w:t xml:space="preserve"> </w:t>
            </w:r>
            <w:r w:rsidRPr="009B36EE">
              <w:rPr>
                <w:rFonts w:eastAsia="Calibri" w:cs="Arial"/>
                <w:sz w:val="20"/>
                <w:szCs w:val="20"/>
                <w:lang w:eastAsia="en-US"/>
              </w:rPr>
              <w:t>będąc</w:t>
            </w:r>
            <w:r w:rsidR="00A31F93">
              <w:rPr>
                <w:rFonts w:eastAsia="Calibri" w:cs="Arial"/>
                <w:sz w:val="20"/>
                <w:szCs w:val="20"/>
                <w:lang w:eastAsia="en-US"/>
              </w:rPr>
              <w:t>e</w:t>
            </w:r>
            <w:r w:rsidRPr="009B36EE">
              <w:rPr>
                <w:rFonts w:eastAsia="Calibri" w:cs="Arial"/>
                <w:sz w:val="20"/>
                <w:szCs w:val="20"/>
                <w:lang w:eastAsia="en-US"/>
              </w:rPr>
              <w:t xml:space="preserve"> kontynuacją dotychczas realizowanych działań</w:t>
            </w:r>
            <w:r w:rsidRPr="009B36EE">
              <w:rPr>
                <w:rFonts w:cs="Arial"/>
                <w:sz w:val="20"/>
                <w:szCs w:val="20"/>
              </w:rPr>
              <w:t>:</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budowa nowych/modernizacja istniejących oczyszczalni,</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 xml:space="preserve">inteligentne systemy zarządzania sieciami wodociągowymi, </w:t>
            </w:r>
            <w:r w:rsidR="00CB009C">
              <w:rPr>
                <w:rFonts w:eastAsia="Calibri" w:cs="Arial"/>
                <w:sz w:val="20"/>
                <w:szCs w:val="20"/>
                <w:lang w:eastAsia="en-US"/>
              </w:rPr>
              <w:t>w tym wyposażenie aglomeracji w </w:t>
            </w:r>
            <w:r w:rsidRPr="009B36EE">
              <w:rPr>
                <w:rFonts w:eastAsia="Calibri" w:cs="Arial"/>
                <w:sz w:val="20"/>
                <w:szCs w:val="20"/>
                <w:lang w:eastAsia="en-US"/>
              </w:rPr>
              <w:t>odpowiednie systemy odbioru ścieków komunalnych,</w:t>
            </w:r>
          </w:p>
          <w:p w:rsidR="0085140C" w:rsidRPr="009B36EE"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inwestycje z zakresu gospodarki osadami ściekowymi z</w:t>
            </w:r>
            <w:r w:rsidR="00276332">
              <w:rPr>
                <w:rFonts w:eastAsia="Calibri" w:cs="Arial"/>
                <w:sz w:val="20"/>
                <w:szCs w:val="20"/>
                <w:lang w:eastAsia="en-US"/>
              </w:rPr>
              <w:t> </w:t>
            </w:r>
            <w:r w:rsidRPr="009B36EE">
              <w:rPr>
                <w:rFonts w:eastAsia="Calibri" w:cs="Arial"/>
                <w:sz w:val="20"/>
                <w:szCs w:val="20"/>
                <w:lang w:eastAsia="en-US"/>
              </w:rPr>
              <w:t>uwzględnieniem hierarchii postępowania z osadami ściekowymi (osady ściekowe są uznawane za odpady) oraz lokalnymi możliwościami przyrodniczego ustabilizowania osadów,</w:t>
            </w:r>
          </w:p>
          <w:p w:rsidR="0085140C" w:rsidRPr="00E1385D"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zagospodarowanie lub przekształcenie termiczne osadów ściekowych</w:t>
            </w:r>
            <w:r w:rsidR="00A31F93">
              <w:rPr>
                <w:rFonts w:eastAsia="Calibri" w:cs="Arial"/>
                <w:sz w:val="20"/>
                <w:szCs w:val="20"/>
                <w:lang w:eastAsia="en-US"/>
              </w:rPr>
              <w:t xml:space="preserve"> oraz</w:t>
            </w:r>
            <w:r w:rsidRPr="009B36EE">
              <w:rPr>
                <w:rFonts w:eastAsia="Calibri" w:cs="Arial"/>
                <w:sz w:val="20"/>
                <w:szCs w:val="20"/>
                <w:lang w:eastAsia="en-US"/>
              </w:rPr>
              <w:t xml:space="preserve"> pozyskanie biogazu powstającego w procesie oczyszczania ścieków</w:t>
            </w:r>
          </w:p>
          <w:p w:rsidR="0085140C" w:rsidRPr="00E1385D" w:rsidRDefault="0085140C" w:rsidP="008A20E1">
            <w:pPr>
              <w:numPr>
                <w:ilvl w:val="0"/>
                <w:numId w:val="168"/>
              </w:numPr>
              <w:spacing w:before="30" w:after="30" w:line="240" w:lineRule="auto"/>
              <w:rPr>
                <w:rFonts w:cs="Arial"/>
                <w:sz w:val="20"/>
                <w:szCs w:val="20"/>
              </w:rPr>
            </w:pPr>
            <w:r w:rsidRPr="009B36EE">
              <w:rPr>
                <w:rFonts w:eastAsia="Calibri" w:cs="Arial"/>
                <w:sz w:val="20"/>
                <w:szCs w:val="20"/>
                <w:lang w:eastAsia="en-US"/>
              </w:rPr>
              <w:t>budowa kanalizacji rozproszonej, lokalnych</w:t>
            </w:r>
            <w:r w:rsidR="002B1A52">
              <w:rPr>
                <w:rFonts w:eastAsia="Calibri" w:cs="Arial"/>
                <w:sz w:val="20"/>
                <w:szCs w:val="20"/>
                <w:lang w:eastAsia="en-US"/>
              </w:rPr>
              <w:t xml:space="preserve"> </w:t>
            </w:r>
            <w:r w:rsidRPr="009B36EE">
              <w:rPr>
                <w:rFonts w:eastAsia="Calibri" w:cs="Arial"/>
                <w:sz w:val="20"/>
                <w:szCs w:val="20"/>
                <w:lang w:eastAsia="en-US"/>
              </w:rPr>
              <w:t>lub indywidualnych systemów oczyszczania ścieków pod warunkiem, że budowa sieci kanalizacyjnej jest ekonomicznie i ekologicznie nieuzasadniona np. na te</w:t>
            </w:r>
            <w:r>
              <w:rPr>
                <w:rFonts w:eastAsia="Calibri" w:cs="Arial"/>
                <w:sz w:val="20"/>
                <w:szCs w:val="20"/>
                <w:lang w:eastAsia="en-US"/>
              </w:rPr>
              <w:t>renach o zabudowie rozproszonej. Z uwagi na wsparcie tego typu projektów przewidziane w działaniu 8.6 w formule RLKS</w:t>
            </w:r>
            <w:r w:rsidR="00A31F93">
              <w:rPr>
                <w:rFonts w:eastAsia="Calibri" w:cs="Arial"/>
                <w:sz w:val="20"/>
                <w:szCs w:val="20"/>
                <w:lang w:eastAsia="en-US"/>
              </w:rPr>
              <w:t>,</w:t>
            </w:r>
            <w:r>
              <w:rPr>
                <w:rFonts w:eastAsia="Calibri" w:cs="Arial"/>
                <w:sz w:val="20"/>
                <w:szCs w:val="20"/>
                <w:lang w:eastAsia="en-US"/>
              </w:rPr>
              <w:t xml:space="preserve"> wsparcie w niniejszym działaniu będzie</w:t>
            </w:r>
            <w:r w:rsidR="002B1A52">
              <w:rPr>
                <w:rFonts w:eastAsia="Calibri" w:cs="Arial"/>
                <w:sz w:val="20"/>
                <w:szCs w:val="20"/>
                <w:lang w:eastAsia="en-US"/>
              </w:rPr>
              <w:t xml:space="preserve"> </w:t>
            </w:r>
            <w:r>
              <w:rPr>
                <w:rFonts w:eastAsia="Calibri" w:cs="Arial"/>
                <w:sz w:val="20"/>
                <w:szCs w:val="20"/>
                <w:lang w:eastAsia="en-US"/>
              </w:rPr>
              <w:t xml:space="preserve">możliwe jedynie w przypadku gdy w </w:t>
            </w:r>
            <w:r w:rsidR="0094014B">
              <w:rPr>
                <w:rFonts w:eastAsia="Calibri" w:cs="Arial"/>
                <w:sz w:val="20"/>
                <w:szCs w:val="20"/>
                <w:lang w:eastAsia="en-US"/>
              </w:rPr>
              <w:t>LSR</w:t>
            </w:r>
            <w:r>
              <w:rPr>
                <w:rFonts w:eastAsia="Calibri" w:cs="Arial"/>
                <w:sz w:val="20"/>
                <w:szCs w:val="20"/>
                <w:lang w:eastAsia="en-US"/>
              </w:rPr>
              <w:t xml:space="preserve"> dla danego obszaru nie przewidziano analogicznej interwencji. </w:t>
            </w:r>
          </w:p>
          <w:p w:rsidR="0085140C" w:rsidRPr="009B36EE" w:rsidRDefault="0085140C" w:rsidP="008A20E1">
            <w:pPr>
              <w:numPr>
                <w:ilvl w:val="0"/>
                <w:numId w:val="158"/>
              </w:numPr>
              <w:spacing w:before="30" w:after="30" w:line="240" w:lineRule="auto"/>
              <w:ind w:left="227" w:hanging="227"/>
              <w:contextualSpacing/>
              <w:rPr>
                <w:rFonts w:cs="Arial"/>
                <w:sz w:val="20"/>
                <w:szCs w:val="20"/>
              </w:rPr>
            </w:pPr>
            <w:r w:rsidRPr="009B36EE">
              <w:rPr>
                <w:rFonts w:cs="Arial"/>
                <w:sz w:val="20"/>
                <w:szCs w:val="20"/>
              </w:rPr>
              <w:t>Projekty z zakresu zwiększenia dostępności do linii wodociągowych oraz poprawy jakości wody pitnej w ramach kompleksowych projektów gospodarki wodno-ściekowej w</w:t>
            </w:r>
            <w:r w:rsidR="00276332">
              <w:rPr>
                <w:rFonts w:cs="Arial"/>
                <w:sz w:val="20"/>
                <w:szCs w:val="20"/>
              </w:rPr>
              <w:t> </w:t>
            </w:r>
            <w:r w:rsidRPr="009B36EE">
              <w:rPr>
                <w:rFonts w:cs="Arial"/>
                <w:sz w:val="20"/>
                <w:szCs w:val="20"/>
              </w:rPr>
              <w:t xml:space="preserve">aglomeracjach </w:t>
            </w:r>
            <w:r w:rsidR="00F853D1">
              <w:rPr>
                <w:rFonts w:cs="Arial"/>
                <w:sz w:val="20"/>
                <w:szCs w:val="20"/>
              </w:rPr>
              <w:t>od 2 tys. do</w:t>
            </w:r>
            <w:r w:rsidRPr="009B36EE">
              <w:rPr>
                <w:rFonts w:cs="Arial"/>
                <w:sz w:val="20"/>
                <w:szCs w:val="20"/>
              </w:rPr>
              <w:t xml:space="preserve"> 10 tys. RLM lub gdy na danym terenie zapewniona jest sieć kanalizacyjn</w:t>
            </w:r>
            <w:r>
              <w:rPr>
                <w:rFonts w:cs="Arial"/>
                <w:sz w:val="20"/>
                <w:szCs w:val="20"/>
              </w:rPr>
              <w:t>a</w:t>
            </w:r>
            <w:r w:rsidRPr="009B36EE">
              <w:rPr>
                <w:rFonts w:cs="Arial"/>
                <w:sz w:val="20"/>
                <w:szCs w:val="20"/>
              </w:rPr>
              <w:t>:</w:t>
            </w:r>
          </w:p>
          <w:p w:rsidR="0085140C" w:rsidRPr="009B36EE" w:rsidRDefault="0085140C" w:rsidP="008A20E1">
            <w:pPr>
              <w:numPr>
                <w:ilvl w:val="0"/>
                <w:numId w:val="169"/>
              </w:numPr>
              <w:spacing w:before="30" w:after="30" w:line="240" w:lineRule="auto"/>
              <w:rPr>
                <w:rFonts w:cs="Arial"/>
                <w:sz w:val="20"/>
                <w:szCs w:val="20"/>
              </w:rPr>
            </w:pPr>
            <w:r w:rsidRPr="009B36EE">
              <w:rPr>
                <w:rFonts w:cs="Arial"/>
                <w:sz w:val="20"/>
                <w:szCs w:val="20"/>
              </w:rPr>
              <w:t>budowa i modernizacja linii wodociągowych</w:t>
            </w:r>
            <w:r w:rsidR="00A31F93">
              <w:rPr>
                <w:rFonts w:cs="Arial"/>
                <w:sz w:val="20"/>
                <w:szCs w:val="20"/>
              </w:rPr>
              <w:t>,</w:t>
            </w:r>
            <w:r w:rsidRPr="009B36EE">
              <w:rPr>
                <w:rFonts w:cs="Arial"/>
                <w:sz w:val="20"/>
                <w:szCs w:val="20"/>
              </w:rPr>
              <w:t xml:space="preserve"> tj.:</w:t>
            </w:r>
          </w:p>
          <w:p w:rsidR="0085140C" w:rsidRPr="009B36EE" w:rsidRDefault="0085140C" w:rsidP="008A20E1">
            <w:pPr>
              <w:numPr>
                <w:ilvl w:val="1"/>
                <w:numId w:val="169"/>
              </w:numPr>
              <w:spacing w:before="30" w:after="30" w:line="240" w:lineRule="auto"/>
              <w:ind w:left="842" w:hanging="142"/>
              <w:rPr>
                <w:rFonts w:cs="Arial"/>
                <w:sz w:val="20"/>
                <w:szCs w:val="20"/>
              </w:rPr>
            </w:pPr>
            <w:r w:rsidRPr="009B36EE">
              <w:rPr>
                <w:rFonts w:cs="Arial"/>
                <w:sz w:val="20"/>
                <w:szCs w:val="20"/>
              </w:rPr>
              <w:t>systemów zaopatrzenia w wodę,</w:t>
            </w:r>
          </w:p>
          <w:p w:rsidR="0085140C" w:rsidRPr="009B36EE" w:rsidRDefault="0085140C" w:rsidP="008A20E1">
            <w:pPr>
              <w:numPr>
                <w:ilvl w:val="1"/>
                <w:numId w:val="169"/>
              </w:numPr>
              <w:spacing w:before="30" w:after="30" w:line="240" w:lineRule="auto"/>
              <w:ind w:left="842" w:hanging="142"/>
              <w:rPr>
                <w:rFonts w:cs="Arial"/>
                <w:sz w:val="20"/>
                <w:szCs w:val="20"/>
              </w:rPr>
            </w:pPr>
            <w:r w:rsidRPr="009B36EE">
              <w:rPr>
                <w:rFonts w:cs="Arial"/>
                <w:sz w:val="20"/>
                <w:szCs w:val="20"/>
              </w:rPr>
              <w:t>ujęć i stacji uzdatniania wody</w:t>
            </w:r>
            <w:r w:rsidR="00A31F93">
              <w:rPr>
                <w:rFonts w:cs="Arial"/>
                <w:sz w:val="20"/>
                <w:szCs w:val="20"/>
              </w:rPr>
              <w:t>,</w:t>
            </w:r>
            <w:r w:rsidRPr="009B36EE">
              <w:rPr>
                <w:rFonts w:cs="Arial"/>
                <w:sz w:val="20"/>
                <w:szCs w:val="20"/>
              </w:rPr>
              <w:t xml:space="preserve"> w tym zakup urządzeń i</w:t>
            </w:r>
            <w:r w:rsidR="00276332">
              <w:rPr>
                <w:rFonts w:cs="Arial"/>
                <w:sz w:val="20"/>
                <w:szCs w:val="20"/>
              </w:rPr>
              <w:t> </w:t>
            </w:r>
            <w:r w:rsidRPr="009B36EE">
              <w:rPr>
                <w:rFonts w:cs="Arial"/>
                <w:sz w:val="20"/>
                <w:szCs w:val="20"/>
              </w:rPr>
              <w:t>aparatury kontrolnej i pomiarowej,</w:t>
            </w:r>
          </w:p>
          <w:p w:rsidR="0085140C" w:rsidRDefault="0085140C" w:rsidP="008A20E1">
            <w:pPr>
              <w:numPr>
                <w:ilvl w:val="0"/>
                <w:numId w:val="169"/>
              </w:numPr>
              <w:autoSpaceDE w:val="0"/>
              <w:autoSpaceDN w:val="0"/>
              <w:adjustRightInd w:val="0"/>
              <w:spacing w:before="30" w:after="30" w:line="240" w:lineRule="auto"/>
              <w:contextualSpacing/>
              <w:rPr>
                <w:rFonts w:cs="Arial"/>
                <w:sz w:val="20"/>
                <w:szCs w:val="20"/>
              </w:rPr>
            </w:pPr>
            <w:r w:rsidRPr="009B36EE">
              <w:rPr>
                <w:rFonts w:cs="Arial"/>
                <w:sz w:val="20"/>
                <w:szCs w:val="20"/>
              </w:rPr>
              <w:t>zakup lub remont urządzeń służących do gromadzenia, odprowadzania, uzdatniania i przesyłu wody</w:t>
            </w:r>
            <w:r w:rsidR="00A31F93">
              <w:rPr>
                <w:rFonts w:cs="Arial"/>
                <w:sz w:val="20"/>
                <w:szCs w:val="20"/>
              </w:rPr>
              <w:t>.</w:t>
            </w:r>
          </w:p>
          <w:p w:rsidR="006228F3" w:rsidRPr="009B36EE" w:rsidRDefault="006228F3" w:rsidP="006228F3">
            <w:pPr>
              <w:autoSpaceDE w:val="0"/>
              <w:autoSpaceDN w:val="0"/>
              <w:adjustRightInd w:val="0"/>
              <w:spacing w:before="30" w:after="30" w:line="240" w:lineRule="auto"/>
              <w:ind w:left="720"/>
              <w:contextualSpacing/>
              <w:rPr>
                <w:rFonts w:cs="Arial"/>
                <w:sz w:val="20"/>
                <w:szCs w:val="20"/>
              </w:rPr>
            </w:pPr>
          </w:p>
          <w:p w:rsidR="006228F3" w:rsidRDefault="006228F3" w:rsidP="006228F3">
            <w:pPr>
              <w:spacing w:line="240" w:lineRule="auto"/>
              <w:rPr>
                <w:rFonts w:eastAsia="Calibri" w:cs="Arial"/>
                <w:sz w:val="20"/>
                <w:szCs w:val="20"/>
                <w:lang w:eastAsia="en-US"/>
              </w:rPr>
            </w:pPr>
            <w:r>
              <w:rPr>
                <w:rFonts w:cs="Arial"/>
                <w:sz w:val="20"/>
                <w:szCs w:val="20"/>
              </w:rPr>
              <w:t>Ad typów projektu 1-2</w:t>
            </w:r>
          </w:p>
          <w:p w:rsidR="005D19B5" w:rsidRDefault="00F853D1" w:rsidP="006228F3">
            <w:pPr>
              <w:spacing w:after="120" w:line="240" w:lineRule="auto"/>
              <w:rPr>
                <w:rFonts w:eastAsia="Calibri" w:cs="Arial"/>
                <w:sz w:val="20"/>
                <w:szCs w:val="20"/>
                <w:lang w:eastAsia="en-US"/>
              </w:rPr>
            </w:pPr>
            <w:r w:rsidRPr="009B36EE">
              <w:rPr>
                <w:rFonts w:eastAsia="Calibri" w:cs="Arial"/>
                <w:sz w:val="20"/>
                <w:szCs w:val="20"/>
                <w:lang w:eastAsia="en-US"/>
              </w:rPr>
              <w:t xml:space="preserve">Podstawą wyboru projektów jest </w:t>
            </w:r>
            <w:r w:rsidRPr="009B36EE">
              <w:rPr>
                <w:rFonts w:eastAsia="Calibri" w:cs="Arial"/>
                <w:i/>
                <w:iCs/>
                <w:sz w:val="20"/>
                <w:szCs w:val="20"/>
                <w:lang w:eastAsia="en-US"/>
              </w:rPr>
              <w:t xml:space="preserve">Krajowy Program Oczyszczania Ścieków Komunalnych </w:t>
            </w:r>
            <w:r w:rsidRPr="009B36EE">
              <w:rPr>
                <w:rFonts w:eastAsia="Calibri" w:cs="Arial"/>
                <w:sz w:val="20"/>
                <w:szCs w:val="20"/>
                <w:lang w:eastAsia="en-US"/>
              </w:rPr>
              <w:t>(KPOŚK) na poziomie regionalnych aglomeracji od 2 tys. do 10 tys. R</w:t>
            </w:r>
            <w:r>
              <w:rPr>
                <w:rFonts w:eastAsia="Calibri" w:cs="Arial"/>
                <w:sz w:val="20"/>
                <w:szCs w:val="20"/>
                <w:lang w:eastAsia="en-US"/>
              </w:rPr>
              <w:t>LM wraz z opracowanym w </w:t>
            </w:r>
            <w:r w:rsidRPr="009B36EE">
              <w:rPr>
                <w:rFonts w:eastAsia="Calibri" w:cs="Arial"/>
                <w:sz w:val="20"/>
                <w:szCs w:val="20"/>
                <w:lang w:eastAsia="en-US"/>
              </w:rPr>
              <w:t>toku aktualizacji KPOŚK Masterplanem dla wdrażania dyrektywy 91/271/EWG. Wymogi w zakresie jakości oczyszczonych ścieków w aglomeracjach z przedziału 2-10 ty</w:t>
            </w:r>
            <w:r>
              <w:rPr>
                <w:rFonts w:eastAsia="Calibri" w:cs="Arial"/>
                <w:sz w:val="20"/>
                <w:szCs w:val="20"/>
                <w:lang w:eastAsia="en-US"/>
              </w:rPr>
              <w:t>s</w:t>
            </w:r>
            <w:r w:rsidRPr="009B36EE">
              <w:rPr>
                <w:rFonts w:eastAsia="Calibri" w:cs="Arial"/>
                <w:sz w:val="20"/>
                <w:szCs w:val="20"/>
                <w:lang w:eastAsia="en-US"/>
              </w:rPr>
              <w:t>. RLM (biologiczne oczyszczanie ścieków) opisane w załączniku do dyrektywy ściekowej</w:t>
            </w:r>
            <w:r>
              <w:rPr>
                <w:rFonts w:eastAsia="Calibri" w:cs="Arial"/>
                <w:sz w:val="20"/>
                <w:szCs w:val="20"/>
                <w:lang w:eastAsia="en-US"/>
              </w:rPr>
              <w:t xml:space="preserve"> </w:t>
            </w:r>
            <w:r w:rsidRPr="009B36EE">
              <w:rPr>
                <w:rFonts w:eastAsia="Calibri" w:cs="Arial"/>
                <w:sz w:val="20"/>
                <w:szCs w:val="20"/>
                <w:lang w:eastAsia="en-US"/>
              </w:rPr>
              <w:t>muszą spełniać również indywidualne systemy oczyszczania ścieków na terenach zabudowy rozproszonej w danej aglomeracji.</w:t>
            </w:r>
            <w:r w:rsidR="005D19B5">
              <w:rPr>
                <w:rFonts w:eastAsia="Calibri" w:cs="Arial"/>
                <w:sz w:val="20"/>
                <w:szCs w:val="20"/>
                <w:lang w:eastAsia="en-US"/>
              </w:rPr>
              <w:t xml:space="preserve"> </w:t>
            </w:r>
          </w:p>
          <w:p w:rsidR="00146A87" w:rsidRPr="009B36EE" w:rsidRDefault="005D19B5" w:rsidP="006228F3">
            <w:pPr>
              <w:spacing w:after="120" w:line="240" w:lineRule="auto"/>
              <w:rPr>
                <w:rFonts w:cs="Arial"/>
                <w:sz w:val="20"/>
                <w:szCs w:val="20"/>
              </w:rPr>
            </w:pPr>
            <w:r>
              <w:rPr>
                <w:rFonts w:eastAsia="Calibri" w:cs="Arial"/>
                <w:sz w:val="20"/>
                <w:szCs w:val="20"/>
                <w:lang w:eastAsia="en-US"/>
              </w:rPr>
              <w:t>Dopuszcza się możliwość finansowania inwestycji z aglomeracji powyżej 10 tys. RLM po uzgodnieniu z IZ PO IŚ.</w:t>
            </w:r>
          </w:p>
          <w:p w:rsidR="0085140C" w:rsidRPr="00E1385D" w:rsidRDefault="0085140C" w:rsidP="008A20E1">
            <w:pPr>
              <w:numPr>
                <w:ilvl w:val="0"/>
                <w:numId w:val="158"/>
              </w:numPr>
              <w:autoSpaceDE w:val="0"/>
              <w:autoSpaceDN w:val="0"/>
              <w:adjustRightInd w:val="0"/>
              <w:spacing w:before="30" w:line="240" w:lineRule="auto"/>
              <w:ind w:left="316" w:hanging="284"/>
              <w:contextualSpacing/>
              <w:rPr>
                <w:rFonts w:cs="Arial"/>
                <w:color w:val="FF0000"/>
                <w:sz w:val="20"/>
                <w:szCs w:val="20"/>
              </w:rPr>
            </w:pPr>
            <w:r>
              <w:rPr>
                <w:rFonts w:cs="Arial"/>
                <w:sz w:val="20"/>
                <w:szCs w:val="20"/>
              </w:rPr>
              <w:t>Uzupełniająco w formie pilotażu</w:t>
            </w:r>
            <w:r w:rsidRPr="009B36EE">
              <w:rPr>
                <w:rFonts w:cs="Arial"/>
                <w:sz w:val="20"/>
                <w:szCs w:val="20"/>
              </w:rPr>
              <w:t xml:space="preserve"> </w:t>
            </w:r>
            <w:r>
              <w:rPr>
                <w:rFonts w:cs="Arial"/>
                <w:sz w:val="20"/>
                <w:szCs w:val="20"/>
              </w:rPr>
              <w:t>projekty dotyczące zagospodarowania</w:t>
            </w:r>
            <w:r w:rsidRPr="009B36EE">
              <w:rPr>
                <w:rFonts w:cs="Arial"/>
                <w:sz w:val="20"/>
                <w:szCs w:val="20"/>
              </w:rPr>
              <w:t xml:space="preserve"> deszczówki </w:t>
            </w:r>
            <w:r w:rsidRPr="003344E7">
              <w:rPr>
                <w:rFonts w:cs="Arial"/>
                <w:sz w:val="20"/>
                <w:szCs w:val="20"/>
              </w:rPr>
              <w:t>w tym z wykorzystaniem inżynierii ekologicznej, np. „zielone dachy” jako rodzaj zrówno</w:t>
            </w:r>
            <w:r>
              <w:rPr>
                <w:rFonts w:cs="Arial"/>
                <w:sz w:val="20"/>
                <w:szCs w:val="20"/>
              </w:rPr>
              <w:t>ważonego</w:t>
            </w:r>
            <w:r w:rsidR="002B1A52">
              <w:rPr>
                <w:rFonts w:cs="Arial"/>
                <w:sz w:val="20"/>
                <w:szCs w:val="20"/>
              </w:rPr>
              <w:t xml:space="preserve"> </w:t>
            </w:r>
            <w:r>
              <w:rPr>
                <w:rFonts w:cs="Arial"/>
                <w:sz w:val="20"/>
                <w:szCs w:val="20"/>
              </w:rPr>
              <w:t>systemu odwadniania gruntu</w:t>
            </w:r>
            <w:r w:rsidRPr="003344E7">
              <w:rPr>
                <w:rFonts w:cs="Arial"/>
                <w:sz w:val="20"/>
                <w:szCs w:val="20"/>
              </w:rPr>
              <w:t>.</w:t>
            </w:r>
          </w:p>
          <w:p w:rsidR="0085140C" w:rsidRPr="009B36EE" w:rsidRDefault="0085140C" w:rsidP="00CA5467">
            <w:pPr>
              <w:autoSpaceDE w:val="0"/>
              <w:autoSpaceDN w:val="0"/>
              <w:adjustRightInd w:val="0"/>
              <w:spacing w:before="30" w:after="120" w:line="240" w:lineRule="auto"/>
              <w:rPr>
                <w:rFonts w:eastAsia="Calibri" w:cs="Arial"/>
                <w:sz w:val="20"/>
                <w:szCs w:val="20"/>
                <w:lang w:eastAsia="en-US"/>
              </w:rPr>
            </w:pPr>
            <w:r w:rsidRPr="009B36EE">
              <w:rPr>
                <w:rFonts w:eastAsia="Calibri" w:cs="Arial"/>
                <w:sz w:val="20"/>
                <w:szCs w:val="20"/>
                <w:lang w:eastAsia="en-US"/>
              </w:rPr>
              <w:t>Operacje będą przyczyniać się do poprawy stanu środowiska naturalnego w szczególności wód i gleby poprzez ograniczenie wprowadzania nieczystości do środowiska</w:t>
            </w:r>
            <w:r w:rsidR="00A31F93">
              <w:rPr>
                <w:rFonts w:eastAsia="Calibri" w:cs="Arial"/>
                <w:sz w:val="20"/>
                <w:szCs w:val="20"/>
                <w:lang w:eastAsia="en-US"/>
              </w:rPr>
              <w:t>,</w:t>
            </w:r>
            <w:r w:rsidRPr="009B36EE">
              <w:rPr>
                <w:rFonts w:eastAsia="Calibri" w:cs="Arial"/>
                <w:sz w:val="20"/>
                <w:szCs w:val="20"/>
                <w:lang w:eastAsia="en-US"/>
              </w:rPr>
              <w:t xml:space="preserve"> m.in. na obszarze Natura 2000. Inwestycje w tym obszarze umożliwią wypełnienie zobowiązań wynikających z prawa unijnego określone</w:t>
            </w:r>
            <w:r w:rsidR="00A31F93">
              <w:rPr>
                <w:rFonts w:eastAsia="Calibri" w:cs="Arial"/>
                <w:sz w:val="20"/>
                <w:szCs w:val="20"/>
                <w:lang w:eastAsia="en-US"/>
              </w:rPr>
              <w:t>,</w:t>
            </w:r>
            <w:r w:rsidRPr="009B36EE">
              <w:rPr>
                <w:rFonts w:eastAsia="Calibri" w:cs="Arial"/>
                <w:sz w:val="20"/>
                <w:szCs w:val="20"/>
                <w:lang w:eastAsia="en-US"/>
              </w:rPr>
              <w:t xml:space="preserve"> m.in. w</w:t>
            </w:r>
            <w:r w:rsidR="00276332">
              <w:rPr>
                <w:rFonts w:eastAsia="Calibri" w:cs="Arial"/>
                <w:sz w:val="20"/>
                <w:szCs w:val="20"/>
                <w:lang w:eastAsia="en-US"/>
              </w:rPr>
              <w:t> </w:t>
            </w:r>
            <w:r w:rsidRPr="009B36EE">
              <w:rPr>
                <w:rFonts w:eastAsia="Calibri" w:cs="Arial"/>
                <w:sz w:val="20"/>
                <w:szCs w:val="20"/>
                <w:lang w:eastAsia="en-US"/>
              </w:rPr>
              <w:t>tzw. Ramowej Dyrektywie Wodnej (2000/60/WE).</w:t>
            </w:r>
          </w:p>
          <w:p w:rsidR="0085140C" w:rsidRPr="009B36EE" w:rsidRDefault="0085140C" w:rsidP="008A20E1">
            <w:pPr>
              <w:numPr>
                <w:ilvl w:val="0"/>
                <w:numId w:val="158"/>
              </w:numPr>
              <w:spacing w:before="30" w:after="30" w:line="240" w:lineRule="auto"/>
              <w:ind w:left="316" w:hanging="284"/>
              <w:rPr>
                <w:rFonts w:cs="Arial"/>
                <w:sz w:val="20"/>
                <w:szCs w:val="20"/>
              </w:rPr>
            </w:pPr>
            <w:r w:rsidRPr="009B36EE">
              <w:rPr>
                <w:rFonts w:cs="Arial"/>
                <w:sz w:val="20"/>
                <w:szCs w:val="20"/>
              </w:rPr>
              <w:t xml:space="preserve">Działania informacyjno-edukacyjne, upowszechniające </w:t>
            </w:r>
            <w:r w:rsidR="00CB009C">
              <w:rPr>
                <w:rFonts w:cs="Arial"/>
                <w:sz w:val="20"/>
                <w:szCs w:val="20"/>
              </w:rPr>
              <w:t>w </w:t>
            </w:r>
            <w:r>
              <w:rPr>
                <w:rFonts w:cs="Arial"/>
                <w:sz w:val="20"/>
                <w:szCs w:val="20"/>
              </w:rPr>
              <w:t>formie</w:t>
            </w:r>
            <w:r w:rsidRPr="009B36EE">
              <w:rPr>
                <w:rFonts w:cs="Arial"/>
                <w:sz w:val="20"/>
                <w:szCs w:val="20"/>
              </w:rPr>
              <w:t xml:space="preserve"> szerszej operacji, przewidzianej dla projektów z osi V i VI </w:t>
            </w:r>
          </w:p>
          <w:p w:rsidR="0085140C" w:rsidRDefault="0085140C" w:rsidP="00276332">
            <w:pPr>
              <w:spacing w:before="30" w:after="30" w:line="240" w:lineRule="auto"/>
              <w:rPr>
                <w:rFonts w:cs="Arial"/>
                <w:sz w:val="20"/>
                <w:szCs w:val="20"/>
              </w:rPr>
            </w:pPr>
            <w:r w:rsidRPr="009B36EE">
              <w:rPr>
                <w:rFonts w:cs="Arial"/>
                <w:sz w:val="20"/>
                <w:szCs w:val="20"/>
              </w:rPr>
              <w:t>Działania edukacyjne i upowszechniające będą planowane jako komplementarne i uzupełniające względem działań krajowych (w</w:t>
            </w:r>
            <w:r w:rsidR="00276332">
              <w:rPr>
                <w:rFonts w:cs="Arial"/>
                <w:sz w:val="20"/>
                <w:szCs w:val="20"/>
              </w:rPr>
              <w:t> </w:t>
            </w:r>
            <w:r w:rsidRPr="009B36EE">
              <w:rPr>
                <w:rFonts w:cs="Arial"/>
                <w:sz w:val="20"/>
                <w:szCs w:val="20"/>
              </w:rPr>
              <w:t>ramach PO IŚ)</w:t>
            </w:r>
            <w:r w:rsidR="00A31F93">
              <w:rPr>
                <w:rFonts w:cs="Arial"/>
                <w:sz w:val="20"/>
                <w:szCs w:val="20"/>
              </w:rPr>
              <w:t>,</w:t>
            </w:r>
            <w:r w:rsidRPr="009B36EE">
              <w:rPr>
                <w:rFonts w:cs="Arial"/>
                <w:sz w:val="20"/>
                <w:szCs w:val="20"/>
              </w:rPr>
              <w:t xml:space="preserve"> tj. skupione na zidentyfikowanych dla regionu potrzebach w zakresie działań informacyjno-edukacyjnych zaspakajających je w pogłębiony sposób.</w:t>
            </w:r>
          </w:p>
          <w:p w:rsidR="00043CF7" w:rsidRPr="009B36EE" w:rsidRDefault="00043CF7" w:rsidP="00276332">
            <w:pPr>
              <w:spacing w:before="30" w:after="30" w:line="240" w:lineRule="auto"/>
              <w:rPr>
                <w:rFonts w:cs="Arial"/>
                <w:sz w:val="20"/>
                <w:szCs w:val="20"/>
              </w:rPr>
            </w:pPr>
            <w:r>
              <w:rPr>
                <w:rFonts w:cs="Arial"/>
                <w:sz w:val="20"/>
                <w:szCs w:val="20"/>
              </w:rPr>
              <w:t>Wyłącza się możliwość finansowania emisji spotów reklamowych w TV.</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Typ beneficjenta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CA16D4">
            <w:pPr>
              <w:spacing w:before="120" w:after="120" w:line="240" w:lineRule="auto"/>
              <w:rPr>
                <w:rFonts w:cs="Arial"/>
                <w:sz w:val="20"/>
                <w:szCs w:val="20"/>
              </w:rPr>
            </w:pPr>
            <w:r>
              <w:rPr>
                <w:rFonts w:cs="Arial"/>
                <w:sz w:val="20"/>
                <w:szCs w:val="20"/>
              </w:rPr>
              <w:t xml:space="preserve">Typ </w:t>
            </w:r>
            <w:r w:rsidR="00735047">
              <w:rPr>
                <w:rFonts w:cs="Arial"/>
                <w:iCs/>
                <w:sz w:val="20"/>
                <w:szCs w:val="20"/>
              </w:rPr>
              <w:t xml:space="preserve">projektu </w:t>
            </w:r>
            <w:r>
              <w:rPr>
                <w:rFonts w:cs="Arial"/>
                <w:sz w:val="20"/>
                <w:szCs w:val="20"/>
              </w:rPr>
              <w:t>1 i 2:</w:t>
            </w:r>
          </w:p>
          <w:p w:rsidR="0085140C" w:rsidRPr="009B36EE" w:rsidRDefault="0085140C" w:rsidP="00CA5467">
            <w:pPr>
              <w:spacing w:before="30" w:after="30" w:line="240" w:lineRule="auto"/>
              <w:rPr>
                <w:rFonts w:cs="Arial"/>
                <w:sz w:val="20"/>
                <w:szCs w:val="20"/>
              </w:rPr>
            </w:pPr>
            <w:r w:rsidRPr="009B36EE">
              <w:rPr>
                <w:rFonts w:cs="Arial"/>
                <w:sz w:val="20"/>
                <w:szCs w:val="20"/>
              </w:rPr>
              <w:t>Beneficjenci nie będą definiowani ze względu na formę prawną lub status, a ze względu na branżę oraz przedmiot działalności. Wsparcie otrzymają podmioty, które z racji regulacji prawnych oraz działalności statutowej odpowiedzialne są za prowadzenie gospodarki wodno-kanalizacyjnej, tj</w:t>
            </w:r>
            <w:r w:rsidR="00A31F93">
              <w:rPr>
                <w:rFonts w:cs="Arial"/>
                <w:sz w:val="20"/>
                <w:szCs w:val="20"/>
              </w:rPr>
              <w:t>.</w:t>
            </w:r>
            <w:r w:rsidRPr="009B36EE">
              <w:rPr>
                <w:rFonts w:cs="Arial"/>
                <w:sz w:val="20"/>
                <w:szCs w:val="20"/>
              </w:rPr>
              <w:t xml:space="preserve"> m.in.:</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 xml:space="preserve">jednostki samorządu terytorialnego, </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podmioty świadczące usługi z zakresu ochrony środowiska i gospodarki wodnej</w:t>
            </w:r>
            <w:r w:rsidR="00D80F0E">
              <w:rPr>
                <w:rFonts w:cs="Arial"/>
                <w:sz w:val="20"/>
                <w:szCs w:val="20"/>
              </w:rPr>
              <w:t>,</w:t>
            </w:r>
          </w:p>
          <w:p w:rsidR="0085140C" w:rsidRPr="009B36EE" w:rsidRDefault="0085140C" w:rsidP="008A20E1">
            <w:pPr>
              <w:numPr>
                <w:ilvl w:val="0"/>
                <w:numId w:val="170"/>
              </w:numPr>
              <w:spacing w:before="30" w:after="30" w:line="240" w:lineRule="auto"/>
              <w:rPr>
                <w:rFonts w:cs="Arial"/>
                <w:sz w:val="20"/>
                <w:szCs w:val="20"/>
              </w:rPr>
            </w:pPr>
            <w:r w:rsidRPr="009B36EE">
              <w:rPr>
                <w:rFonts w:cs="Arial"/>
                <w:sz w:val="20"/>
                <w:szCs w:val="20"/>
              </w:rPr>
              <w:t>inne podmioty wykonujące usługi publiczne, w tym przedsiębiorstwa</w:t>
            </w:r>
            <w:r w:rsidR="00D80F0E">
              <w:rPr>
                <w:rFonts w:cs="Arial"/>
                <w:sz w:val="20"/>
                <w:szCs w:val="20"/>
              </w:rPr>
              <w:t>.</w:t>
            </w:r>
          </w:p>
          <w:p w:rsidR="00735047" w:rsidRDefault="00735047" w:rsidP="00CA16D4">
            <w:pPr>
              <w:spacing w:before="120" w:after="12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3:</w:t>
            </w:r>
          </w:p>
          <w:p w:rsidR="000E42FA" w:rsidRDefault="000E42FA" w:rsidP="00735047">
            <w:pPr>
              <w:spacing w:before="40" w:after="40" w:line="240" w:lineRule="auto"/>
              <w:rPr>
                <w:rFonts w:cs="Arial"/>
                <w:sz w:val="20"/>
                <w:szCs w:val="20"/>
              </w:rPr>
            </w:pPr>
            <w:r>
              <w:rPr>
                <w:rFonts w:cs="Arial"/>
                <w:sz w:val="20"/>
                <w:szCs w:val="20"/>
              </w:rPr>
              <w:t>Analogicznie do podmiotów właściwych dla typy projektu 1 i 2 oraz dodatkowo spółdzielnie i wspólnoty mieszkaniowe oraz przedsiębiorcy.</w:t>
            </w:r>
          </w:p>
          <w:p w:rsidR="0085140C" w:rsidRDefault="0085140C" w:rsidP="00CA16D4">
            <w:pPr>
              <w:spacing w:before="120" w:after="120" w:line="240" w:lineRule="auto"/>
              <w:rPr>
                <w:rFonts w:cs="Arial"/>
                <w:sz w:val="20"/>
                <w:szCs w:val="20"/>
              </w:rPr>
            </w:pPr>
            <w:r>
              <w:rPr>
                <w:rFonts w:cs="Arial"/>
                <w:sz w:val="20"/>
                <w:szCs w:val="20"/>
              </w:rPr>
              <w:t xml:space="preserve">Typ </w:t>
            </w:r>
            <w:r w:rsidR="00735047">
              <w:rPr>
                <w:rFonts w:cs="Arial"/>
                <w:iCs/>
                <w:sz w:val="20"/>
                <w:szCs w:val="20"/>
              </w:rPr>
              <w:t xml:space="preserve">projektu </w:t>
            </w:r>
            <w:r w:rsidR="00735047">
              <w:rPr>
                <w:rFonts w:cs="Arial"/>
                <w:sz w:val="20"/>
                <w:szCs w:val="20"/>
              </w:rPr>
              <w:t>4</w:t>
            </w:r>
            <w:r>
              <w:rPr>
                <w:rFonts w:cs="Arial"/>
                <w:sz w:val="20"/>
                <w:szCs w:val="20"/>
              </w:rPr>
              <w:t>:</w:t>
            </w:r>
          </w:p>
          <w:p w:rsidR="0085140C" w:rsidRDefault="0085140C" w:rsidP="00CA16D4">
            <w:pPr>
              <w:spacing w:after="120" w:line="240" w:lineRule="auto"/>
              <w:rPr>
                <w:rFonts w:cs="Arial"/>
                <w:sz w:val="20"/>
                <w:szCs w:val="20"/>
              </w:rPr>
            </w:pPr>
            <w:r w:rsidRPr="009B36EE">
              <w:rPr>
                <w:rFonts w:cs="Arial"/>
                <w:sz w:val="20"/>
                <w:szCs w:val="20"/>
              </w:rPr>
              <w:t>podmioty posiadające niezbę</w:t>
            </w:r>
            <w:r w:rsidR="00CB009C">
              <w:rPr>
                <w:rFonts w:cs="Arial"/>
                <w:sz w:val="20"/>
                <w:szCs w:val="20"/>
              </w:rPr>
              <w:t>dny potencjał i doświadczenie w </w:t>
            </w:r>
            <w:r w:rsidRPr="009B36EE">
              <w:rPr>
                <w:rFonts w:cs="Arial"/>
                <w:sz w:val="20"/>
                <w:szCs w:val="20"/>
              </w:rPr>
              <w:t xml:space="preserve">tym zakresie, w tym organizacje pozarządowe prowadzące działalność statutową w ochronie środowiska. </w:t>
            </w:r>
          </w:p>
          <w:p w:rsidR="0085140C" w:rsidRPr="009B36EE" w:rsidRDefault="0085140C" w:rsidP="00F54851">
            <w:pPr>
              <w:spacing w:before="40" w:after="40" w:line="240" w:lineRule="auto"/>
              <w:rPr>
                <w:rFonts w:cs="Arial"/>
                <w:strike/>
                <w:sz w:val="20"/>
                <w:szCs w:val="20"/>
              </w:rPr>
            </w:pPr>
            <w:r w:rsidRPr="00B342E8">
              <w:rPr>
                <w:rFonts w:cs="Arial"/>
                <w:sz w:val="18"/>
                <w:szCs w:val="20"/>
              </w:rPr>
              <w:t>Forma prawna beneficjenta musi być zgodna z klasyfikacją form prawnych</w:t>
            </w:r>
            <w:r w:rsidR="002B1A52">
              <w:rPr>
                <w:rFonts w:cs="Arial"/>
                <w:sz w:val="18"/>
                <w:szCs w:val="20"/>
              </w:rPr>
              <w:t xml:space="preserve"> </w:t>
            </w:r>
            <w:r w:rsidRPr="00B342E8">
              <w:rPr>
                <w:rFonts w:cs="Arial"/>
                <w:sz w:val="18"/>
                <w:szCs w:val="20"/>
              </w:rPr>
              <w:t>podmiotów</w:t>
            </w:r>
            <w:r w:rsidR="002B1A52">
              <w:rPr>
                <w:rFonts w:cs="Arial"/>
                <w:sz w:val="18"/>
                <w:szCs w:val="20"/>
              </w:rPr>
              <w:t xml:space="preserve"> </w:t>
            </w:r>
            <w:r w:rsidRPr="00B342E8">
              <w:rPr>
                <w:rFonts w:cs="Arial"/>
                <w:sz w:val="18"/>
                <w:szCs w:val="20"/>
              </w:rPr>
              <w:t xml:space="preserve">gospodarki narodowej określonych w </w:t>
            </w:r>
            <w:r w:rsidR="00474F0A">
              <w:rPr>
                <w:rFonts w:cs="Arial"/>
                <w:sz w:val="18"/>
                <w:szCs w:val="20"/>
              </w:rPr>
              <w:t xml:space="preserve">§ 7 </w:t>
            </w:r>
            <w:r w:rsidR="0079394F" w:rsidRPr="00F015C4">
              <w:rPr>
                <w:rFonts w:cs="Arial"/>
                <w:sz w:val="18"/>
                <w:szCs w:val="18"/>
              </w:rPr>
              <w:t>Rozporządzeni</w:t>
            </w:r>
            <w:r w:rsidR="00474F0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B342E8">
              <w:rPr>
                <w:rFonts w:cs="Arial"/>
                <w:sz w:val="18"/>
                <w:szCs w:val="20"/>
              </w:rPr>
              <w:t>.</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Grupa docelowa/ ostateczni odbiorcy wsparcia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Instytucja pośrednicząca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B342E8">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Pr>
                <w:rFonts w:cs="Arial"/>
                <w:sz w:val="20"/>
                <w:szCs w:val="20"/>
              </w:rPr>
              <w:t>Instytucja wdrażająca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Kategoria(e) regionu(ów) </w:t>
            </w:r>
            <w:r w:rsidRPr="009B36EE">
              <w:rPr>
                <w:rFonts w:cs="Arial"/>
                <w:sz w:val="20"/>
                <w:szCs w:val="20"/>
              </w:rPr>
              <w:br/>
              <w:t xml:space="preserve">wraz z przypisaniem </w:t>
            </w:r>
            <w:r w:rsidRPr="009B36EE">
              <w:rPr>
                <w:rFonts w:cs="Arial"/>
                <w:sz w:val="20"/>
                <w:szCs w:val="20"/>
              </w:rPr>
              <w:br/>
              <w:t>kwot UE (EUR)</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0E42FA" w:rsidP="00CA5467">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85140C" w:rsidRPr="009B36EE">
              <w:rPr>
                <w:rFonts w:cs="Arial"/>
                <w:sz w:val="20"/>
                <w:szCs w:val="20"/>
              </w:rPr>
              <w:t>22 000 000</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Mechanizmy powiązania interwencji z innymi działaniami/ poddziałaniami w ramach PO lub z innymi PO</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8A20E1">
            <w:pPr>
              <w:numPr>
                <w:ilvl w:val="0"/>
                <w:numId w:val="171"/>
              </w:numPr>
              <w:spacing w:before="40" w:after="40" w:line="240" w:lineRule="auto"/>
              <w:rPr>
                <w:rFonts w:cs="Arial"/>
                <w:sz w:val="20"/>
                <w:szCs w:val="20"/>
              </w:rPr>
            </w:pPr>
            <w:r>
              <w:rPr>
                <w:rFonts w:cs="Arial"/>
                <w:sz w:val="20"/>
                <w:szCs w:val="20"/>
              </w:rPr>
              <w:t>KPOŚK</w:t>
            </w:r>
            <w:r>
              <w:t xml:space="preserve"> </w:t>
            </w:r>
            <w:r w:rsidRPr="00B342E8">
              <w:rPr>
                <w:rFonts w:cs="Arial"/>
                <w:sz w:val="20"/>
                <w:szCs w:val="20"/>
              </w:rPr>
              <w:t xml:space="preserve">wraz z opracowanym w toku </w:t>
            </w:r>
            <w:r>
              <w:rPr>
                <w:rFonts w:cs="Arial"/>
                <w:sz w:val="20"/>
                <w:szCs w:val="20"/>
              </w:rPr>
              <w:t xml:space="preserve">jego </w:t>
            </w:r>
            <w:r w:rsidRPr="00B342E8">
              <w:rPr>
                <w:rFonts w:cs="Arial"/>
                <w:sz w:val="20"/>
                <w:szCs w:val="20"/>
              </w:rPr>
              <w:t>aktualizacji Masterplanem dla wdrażania dyrektywy 91/271/EWG.</w:t>
            </w:r>
          </w:p>
          <w:p w:rsidR="0085140C" w:rsidRPr="009B36EE" w:rsidRDefault="0085140C" w:rsidP="008A20E1">
            <w:pPr>
              <w:numPr>
                <w:ilvl w:val="0"/>
                <w:numId w:val="171"/>
              </w:numPr>
              <w:spacing w:before="40" w:after="40" w:line="240" w:lineRule="auto"/>
              <w:jc w:val="left"/>
              <w:rPr>
                <w:rFonts w:cs="Arial"/>
                <w:sz w:val="20"/>
                <w:szCs w:val="20"/>
              </w:rPr>
            </w:pPr>
            <w:r>
              <w:rPr>
                <w:rFonts w:cs="Arial"/>
                <w:sz w:val="20"/>
                <w:szCs w:val="20"/>
              </w:rPr>
              <w:t>Projekty zintegrowane</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Instrumenty terytorialne</w:t>
            </w:r>
            <w:r w:rsidRPr="009B36EE">
              <w:rPr>
                <w:rFonts w:cs="Arial"/>
                <w:sz w:val="20"/>
                <w:szCs w:val="20"/>
              </w:rPr>
              <w:br/>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E1385D" w:rsidRDefault="0085140C" w:rsidP="00CA5467">
            <w:pPr>
              <w:spacing w:before="30" w:after="30" w:line="240" w:lineRule="auto"/>
              <w:jc w:val="left"/>
              <w:rPr>
                <w:rFonts w:cs="Arial"/>
                <w:sz w:val="20"/>
                <w:szCs w:val="20"/>
              </w:rPr>
            </w:pPr>
            <w:r w:rsidRPr="00E1385D">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Tryb(y) wyboru projektów</w:t>
            </w:r>
            <w:r w:rsidRPr="009B36EE">
              <w:rPr>
                <w:rFonts w:cs="Arial"/>
                <w:sz w:val="20"/>
                <w:szCs w:val="20"/>
              </w:rPr>
              <w:br/>
              <w:t xml:space="preserve">oraz wskazanie podmiotu odpowiedzialnego za nabór i ocenę wniosków oraz przyjmowanie protestów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0E42FA" w:rsidRDefault="000E42FA" w:rsidP="000E42FA">
            <w:pPr>
              <w:spacing w:before="40" w:after="40" w:line="240" w:lineRule="auto"/>
              <w:jc w:val="left"/>
              <w:rPr>
                <w:rFonts w:cs="Arial"/>
                <w:sz w:val="20"/>
                <w:szCs w:val="20"/>
              </w:rPr>
            </w:pPr>
            <w:r>
              <w:rPr>
                <w:rFonts w:cs="Arial"/>
                <w:sz w:val="20"/>
                <w:szCs w:val="20"/>
              </w:rPr>
              <w:t>Tryb konkursowy</w:t>
            </w:r>
            <w:r w:rsidR="0069390D">
              <w:rPr>
                <w:rFonts w:cs="Arial"/>
                <w:sz w:val="20"/>
                <w:szCs w:val="20"/>
              </w:rPr>
              <w:t xml:space="preserve"> oraz pozakonkursowy</w:t>
            </w:r>
            <w:r>
              <w:rPr>
                <w:rFonts w:cs="Arial"/>
                <w:sz w:val="20"/>
                <w:szCs w:val="20"/>
              </w:rPr>
              <w:t>.</w:t>
            </w:r>
          </w:p>
          <w:p w:rsidR="0085140C" w:rsidRPr="009B36EE" w:rsidRDefault="000E42FA" w:rsidP="003F0E34">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9B36EE" w:rsidDel="00FE3C38"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Limity i ograniczenia w realizacji projektów</w:t>
            </w:r>
          </w:p>
        </w:tc>
        <w:tc>
          <w:tcPr>
            <w:tcW w:w="783" w:type="pct"/>
            <w:shd w:val="clear" w:color="auto" w:fill="auto"/>
          </w:tcPr>
          <w:p w:rsidR="0085140C" w:rsidRPr="009B36EE" w:rsidDel="00FE3C38"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Del="00FE3C38" w:rsidRDefault="0085140C" w:rsidP="00CA5467">
            <w:pPr>
              <w:spacing w:before="40" w:after="40" w:line="240" w:lineRule="auto"/>
              <w:jc w:val="left"/>
              <w:rPr>
                <w:rFonts w:cs="Arial"/>
                <w:strike/>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Warunki i planowany zakres stosowania </w:t>
            </w:r>
            <w:r w:rsidRPr="009B36EE">
              <w:rPr>
                <w:rFonts w:cs="Arial"/>
                <w:sz w:val="20"/>
                <w:szCs w:val="20"/>
              </w:rPr>
              <w:br/>
            </w:r>
            <w:r w:rsidRPr="009B36EE">
              <w:rPr>
                <w:rFonts w:cs="Arial"/>
                <w:i/>
                <w:sz w:val="20"/>
                <w:szCs w:val="20"/>
              </w:rPr>
              <w:t>cross-financingu</w:t>
            </w:r>
            <w:r w:rsidRPr="009B36EE">
              <w:rPr>
                <w:rFonts w:cs="Arial"/>
                <w:sz w:val="20"/>
                <w:szCs w:val="20"/>
              </w:rPr>
              <w:t xml:space="preserve"> (%)</w:t>
            </w:r>
            <w:r w:rsidRPr="009B36EE">
              <w:rPr>
                <w:rFonts w:cs="Arial"/>
                <w:sz w:val="20"/>
                <w:szCs w:val="20"/>
              </w:rPr>
              <w:br/>
              <w:t>(jeśli dotyczy)</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Dopuszczalna maksymalna wartość zakupionych środków trwałych</w:t>
            </w:r>
            <w:r w:rsidRPr="009B36EE">
              <w:rPr>
                <w:rFonts w:cs="Arial"/>
                <w:sz w:val="20"/>
                <w:szCs w:val="20"/>
              </w:rPr>
              <w:br/>
              <w:t>jako % wydatków kwalifikowalnych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Warunki uwzględniania dochodu w projekcie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566E91" w:rsidP="001A5BC5">
            <w:pPr>
              <w:spacing w:before="40" w:after="40" w:line="240" w:lineRule="auto"/>
              <w:rPr>
                <w:rFonts w:cs="Arial"/>
                <w:sz w:val="20"/>
                <w:szCs w:val="20"/>
              </w:rPr>
            </w:pPr>
            <w:r w:rsidRPr="006C0FC1">
              <w:rPr>
                <w:rFonts w:cs="Arial"/>
                <w:sz w:val="20"/>
                <w:szCs w:val="20"/>
              </w:rPr>
              <w:t>Luka w finansowaniu (art. 61 pkt 3 lit. b rozporządzenia 1303/2013)</w:t>
            </w:r>
          </w:p>
        </w:tc>
      </w:tr>
      <w:tr w:rsidR="009B73FF" w:rsidRPr="009B36EE" w:rsidTr="00FF4F6F">
        <w:tc>
          <w:tcPr>
            <w:tcW w:w="1266" w:type="pct"/>
            <w:shd w:val="clear" w:color="auto" w:fill="auto"/>
          </w:tcPr>
          <w:p w:rsidR="0085140C" w:rsidRPr="00E1385D" w:rsidRDefault="0085140C" w:rsidP="008A20E1">
            <w:pPr>
              <w:numPr>
                <w:ilvl w:val="0"/>
                <w:numId w:val="165"/>
              </w:numPr>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Default="0085140C" w:rsidP="003724FD">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6A6E05">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3724FD">
              <w:rPr>
                <w:rFonts w:cs="Arial"/>
                <w:sz w:val="20"/>
                <w:szCs w:val="20"/>
              </w:rPr>
              <w:t xml:space="preserve">/IP </w:t>
            </w:r>
            <w:r>
              <w:rPr>
                <w:rFonts w:cs="Arial"/>
                <w:sz w:val="20"/>
                <w:szCs w:val="20"/>
              </w:rPr>
              <w:t>będzie kierowała się zapisami obowiązujących aktów prawnych i obowiązujących wytycznych.</w:t>
            </w:r>
          </w:p>
          <w:p w:rsidR="00D62DDF" w:rsidRPr="009B36EE" w:rsidRDefault="00D62DDF" w:rsidP="00E966B9">
            <w:pPr>
              <w:spacing w:before="40" w:after="40" w:line="240" w:lineRule="auto"/>
              <w:rPr>
                <w:rFonts w:cs="Arial"/>
                <w:sz w:val="20"/>
                <w:szCs w:val="20"/>
              </w:rPr>
            </w:pPr>
            <w:r>
              <w:rPr>
                <w:rFonts w:cs="Arial"/>
                <w:sz w:val="20"/>
                <w:szCs w:val="20"/>
              </w:rPr>
              <w:t>W ramach typu 4 możliwe jest rozliczanie kosztów pośrednich do poziomu 5% bezpośrednich kosztów kwalifikowalnych projektu (w zależności od formy rozliczania), przy czym szczegółowe zasady zostaną wskazane w Regulaminie konkursu.</w:t>
            </w:r>
          </w:p>
        </w:tc>
      </w:tr>
      <w:tr w:rsidR="009B73FF"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Pomoc publiczna </w:t>
            </w:r>
            <w:r w:rsidRPr="009B36EE">
              <w:rPr>
                <w:rFonts w:cs="Arial"/>
                <w:sz w:val="20"/>
                <w:szCs w:val="20"/>
              </w:rPr>
              <w:br/>
              <w:t xml:space="preserve">i pomoc </w:t>
            </w:r>
            <w:r w:rsidRPr="009B36EE">
              <w:rPr>
                <w:rFonts w:cs="Arial"/>
                <w:i/>
                <w:sz w:val="20"/>
                <w:szCs w:val="20"/>
              </w:rPr>
              <w:t>de minimis</w:t>
            </w:r>
            <w:r w:rsidRPr="009B36EE">
              <w:rPr>
                <w:rFonts w:cs="Arial"/>
                <w:sz w:val="20"/>
                <w:szCs w:val="20"/>
              </w:rPr>
              <w:br/>
              <w:t>(rodzaj i przeznaczenie pomocy, unijna lub krajowa podstawa prawna)</w:t>
            </w:r>
            <w:r w:rsidRPr="009B36EE">
              <w:rPr>
                <w:rStyle w:val="Odwoanieprzypisudolnego"/>
                <w:rFonts w:cs="Arial"/>
                <w:sz w:val="20"/>
                <w:szCs w:val="20"/>
              </w:rPr>
              <w:t xml:space="preserve">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5E6517" w:rsidRDefault="005E6517" w:rsidP="00CA16D4">
            <w:pPr>
              <w:pStyle w:val="Akapit"/>
              <w:numPr>
                <w:ilvl w:val="0"/>
                <w:numId w:val="0"/>
              </w:numPr>
              <w:spacing w:line="240" w:lineRule="auto"/>
              <w:rPr>
                <w:sz w:val="20"/>
                <w:szCs w:val="20"/>
              </w:rPr>
            </w:pPr>
            <w:r>
              <w:rPr>
                <w:sz w:val="20"/>
                <w:szCs w:val="20"/>
              </w:rPr>
              <w:t>Co do zasady nie przewiduje się wystąpienia pomocy publicznej. W przypadku wystąpienia pomocy publicznej, wsparcie będzie udzielane zgodnie z zasadami:</w:t>
            </w:r>
          </w:p>
          <w:p w:rsidR="00A11544" w:rsidRPr="002339B0" w:rsidRDefault="00A11544" w:rsidP="008A20E1">
            <w:pPr>
              <w:pStyle w:val="Akapit"/>
              <w:numPr>
                <w:ilvl w:val="0"/>
                <w:numId w:val="251"/>
              </w:numPr>
              <w:spacing w:line="240" w:lineRule="auto"/>
              <w:rPr>
                <w:sz w:val="20"/>
                <w:szCs w:val="20"/>
              </w:rPr>
            </w:pPr>
            <w:r w:rsidRPr="002339B0">
              <w:rPr>
                <w:sz w:val="20"/>
                <w:szCs w:val="20"/>
              </w:rPr>
              <w:t xml:space="preserve">Akty regulujące udzielanie wsparcia, w tym udzielanie pomocy publicznej i pomocy </w:t>
            </w:r>
            <w:r w:rsidR="00304978" w:rsidRPr="00304978">
              <w:rPr>
                <w:i/>
                <w:sz w:val="20"/>
                <w:szCs w:val="20"/>
              </w:rPr>
              <w:t>de minimis</w:t>
            </w:r>
            <w:r w:rsidR="003F0E34">
              <w:rPr>
                <w:sz w:val="20"/>
                <w:szCs w:val="20"/>
              </w:rPr>
              <w:t xml:space="preserve"> w systemie Usług w </w:t>
            </w:r>
            <w:r w:rsidRPr="002339B0">
              <w:rPr>
                <w:sz w:val="20"/>
                <w:szCs w:val="20"/>
              </w:rPr>
              <w:t>ogólnym interesie gospodarczym</w:t>
            </w:r>
            <w:r w:rsidR="00FC47E1">
              <w:rPr>
                <w:sz w:val="20"/>
                <w:szCs w:val="20"/>
              </w:rPr>
              <w:t>:</w:t>
            </w:r>
            <w:r w:rsidRPr="002339B0">
              <w:rPr>
                <w:sz w:val="20"/>
                <w:szCs w:val="20"/>
              </w:rPr>
              <w:t xml:space="preserve"> </w:t>
            </w:r>
          </w:p>
          <w:p w:rsidR="00A11544" w:rsidRPr="0051038C" w:rsidRDefault="00A11544" w:rsidP="008A20E1">
            <w:pPr>
              <w:pStyle w:val="Akapitzlist"/>
              <w:numPr>
                <w:ilvl w:val="0"/>
                <w:numId w:val="250"/>
              </w:numPr>
              <w:spacing w:line="240" w:lineRule="auto"/>
              <w:rPr>
                <w:sz w:val="20"/>
              </w:rPr>
            </w:pPr>
            <w:r w:rsidRPr="0051038C">
              <w:rPr>
                <w:sz w:val="20"/>
              </w:rPr>
              <w:t>Komunikat Komisji w sprawie stosowania reguł Unii Europejskie</w:t>
            </w:r>
            <w:r w:rsidR="003F0E34" w:rsidRPr="0051038C">
              <w:rPr>
                <w:sz w:val="20"/>
              </w:rPr>
              <w:t>j w dziedzinie pomocy państwa w </w:t>
            </w:r>
            <w:r w:rsidRPr="0051038C">
              <w:rPr>
                <w:sz w:val="20"/>
              </w:rPr>
              <w:t>odniesieniu do rekompensat</w:t>
            </w:r>
            <w:r w:rsidR="0004743F" w:rsidRPr="0051038C">
              <w:rPr>
                <w:sz w:val="20"/>
              </w:rPr>
              <w:t>y z tytułu usług świadczonych w </w:t>
            </w:r>
            <w:r w:rsidRPr="0051038C">
              <w:rPr>
                <w:sz w:val="20"/>
              </w:rPr>
              <w:t xml:space="preserve">ogólnym interesie </w:t>
            </w:r>
            <w:r w:rsidR="0004743F" w:rsidRPr="0051038C">
              <w:rPr>
                <w:sz w:val="20"/>
              </w:rPr>
              <w:t>gospodarczym (Dz. Urz. UE C 8 z </w:t>
            </w:r>
            <w:r w:rsidRPr="0051038C">
              <w:rPr>
                <w:sz w:val="20"/>
              </w:rPr>
              <w:t>dnia 11.01.2012, str. 4)</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rekompensaty z tytułu świadczenia usług publicznych, przyznawanej przedsiębiorstwom zobowiązanym do wykonywania usług świadczonych w ogólnym interesie gospodarczym (Dz. Urz. UE 2012 L 7 z dnia 11.01.2012, str. 3)</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 xml:space="preserve">Komunikat Komisji Zasady ramowe Unii Europejskiej dotyczących pomocy </w:t>
            </w:r>
            <w:r w:rsidR="003F0E34" w:rsidRPr="0051038C">
              <w:rPr>
                <w:sz w:val="20"/>
              </w:rPr>
              <w:t>państwa w formie rekompensaty z </w:t>
            </w:r>
            <w:r w:rsidRPr="0051038C">
              <w:rPr>
                <w:sz w:val="20"/>
              </w:rPr>
              <w:t>tytułu świadczenia usług publicznych (2011) (Dz. Urz. UE 2012 C 8 z dnia 11.01.2012, str. 15)</w:t>
            </w:r>
            <w:r w:rsidR="00FC47E1" w:rsidRPr="0051038C">
              <w:rPr>
                <w:sz w:val="20"/>
              </w:rPr>
              <w:t>;</w:t>
            </w:r>
          </w:p>
          <w:p w:rsidR="00A11544" w:rsidRPr="0051038C" w:rsidRDefault="00A11544"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FC47E1" w:rsidRPr="0051038C">
              <w:rPr>
                <w:sz w:val="20"/>
              </w:rPr>
              <w:t>.</w:t>
            </w:r>
          </w:p>
          <w:p w:rsidR="0085140C" w:rsidRPr="009B36EE" w:rsidRDefault="00A824CB" w:rsidP="008A20E1">
            <w:pPr>
              <w:numPr>
                <w:ilvl w:val="0"/>
                <w:numId w:val="211"/>
              </w:numPr>
              <w:spacing w:before="40" w:after="40" w:line="240" w:lineRule="auto"/>
              <w:rPr>
                <w:rFonts w:cs="Arial"/>
                <w:sz w:val="20"/>
                <w:szCs w:val="20"/>
              </w:rPr>
            </w:pPr>
            <w:r>
              <w:rPr>
                <w:rFonts w:cs="Arial"/>
                <w:sz w:val="20"/>
                <w:szCs w:val="20"/>
              </w:rPr>
              <w:t xml:space="preserve">Wsparcie udzielane będzie na podstawie programu pomocowego wydanego przez ministra właściwego ds. rozwoju regionalnego w zakresie </w:t>
            </w:r>
            <w:r>
              <w:rPr>
                <w:sz w:val="20"/>
              </w:rPr>
              <w:t xml:space="preserve">pomocy inwestycyjnej na infrastrukturę lokalną w ramach regionalnych programów operacyjnych na lata 2014-2020 </w:t>
            </w:r>
            <w:r>
              <w:rPr>
                <w:rFonts w:cs="Arial"/>
                <w:sz w:val="20"/>
                <w:szCs w:val="20"/>
              </w:rPr>
              <w:t xml:space="preserve">w oparciu o </w:t>
            </w:r>
            <w:r>
              <w:rPr>
                <w:sz w:val="20"/>
              </w:rPr>
              <w:t xml:space="preserve">art. 56 </w:t>
            </w:r>
            <w:r>
              <w:rPr>
                <w:rFonts w:cs="Arial"/>
                <w:sz w:val="20"/>
                <w:szCs w:val="20"/>
              </w:rPr>
              <w:t>Rozporządzenie Komisji (UE) nr 651/2014 z dnia 17 czerwca 2014 r. uznającego niek</w:t>
            </w:r>
            <w:r w:rsidR="003F0E34">
              <w:rPr>
                <w:rFonts w:cs="Arial"/>
                <w:sz w:val="20"/>
                <w:szCs w:val="20"/>
              </w:rPr>
              <w:t>tóre rodzaje pomocy za zgodne z </w:t>
            </w:r>
            <w:r>
              <w:rPr>
                <w:rFonts w:cs="Arial"/>
                <w:sz w:val="20"/>
                <w:szCs w:val="20"/>
              </w:rPr>
              <w:t>rynkiem wewnętrznym w zastosowaniu art. 107 i</w:t>
            </w:r>
            <w:r w:rsidR="006A6E05">
              <w:rPr>
                <w:rFonts w:cs="Arial"/>
                <w:sz w:val="20"/>
                <w:szCs w:val="20"/>
              </w:rPr>
              <w:t> </w:t>
            </w:r>
            <w:r>
              <w:rPr>
                <w:rFonts w:cs="Arial"/>
                <w:sz w:val="20"/>
                <w:szCs w:val="20"/>
              </w:rPr>
              <w:t>108 Traktatu.</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Maksymalny </w:t>
            </w:r>
            <w:r w:rsidRPr="009B36EE">
              <w:rPr>
                <w:rFonts w:cs="Arial"/>
                <w:sz w:val="20"/>
                <w:szCs w:val="20"/>
              </w:rPr>
              <w:br/>
              <w:t xml:space="preserve">% poziom dofinansowania UE wydatków kwalifikowalnych </w:t>
            </w:r>
            <w:r w:rsidRPr="009B36EE">
              <w:rPr>
                <w:rFonts w:cs="Arial"/>
                <w:sz w:val="20"/>
                <w:szCs w:val="20"/>
              </w:rPr>
              <w:br/>
              <w:t xml:space="preserve">na poziomie projektu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3F0E34">
            <w:pPr>
              <w:pStyle w:val="Default"/>
              <w:jc w:val="both"/>
              <w:rPr>
                <w:rFonts w:ascii="Arial" w:hAnsi="Arial" w:cs="Arial"/>
                <w:color w:val="auto"/>
                <w:sz w:val="20"/>
                <w:szCs w:val="20"/>
              </w:rPr>
            </w:pPr>
            <w:r w:rsidRPr="009B36EE">
              <w:rPr>
                <w:rFonts w:ascii="Arial" w:hAnsi="Arial" w:cs="Arial"/>
                <w:color w:val="auto"/>
                <w:sz w:val="20"/>
                <w:szCs w:val="20"/>
              </w:rPr>
              <w:t xml:space="preserve">Projekty nie objęte pomocą publiczną </w:t>
            </w:r>
            <w:r w:rsidR="0023759B" w:rsidRPr="00AF6E35">
              <w:rPr>
                <w:rFonts w:cs="Arial"/>
                <w:sz w:val="20"/>
                <w:szCs w:val="20"/>
              </w:rPr>
              <w:t>–</w:t>
            </w:r>
            <w:r w:rsidRPr="009B36EE">
              <w:rPr>
                <w:rFonts w:ascii="Arial" w:hAnsi="Arial" w:cs="Arial"/>
                <w:b/>
                <w:bCs/>
                <w:color w:val="auto"/>
                <w:sz w:val="20"/>
                <w:szCs w:val="20"/>
              </w:rPr>
              <w:t xml:space="preserve"> </w:t>
            </w:r>
            <w:r w:rsidR="00067FE8">
              <w:rPr>
                <w:rFonts w:ascii="Arial" w:hAnsi="Arial" w:cs="Arial"/>
                <w:color w:val="auto"/>
                <w:sz w:val="20"/>
                <w:szCs w:val="20"/>
              </w:rPr>
              <w:t>max. 85</w:t>
            </w:r>
            <w:r w:rsidRPr="009B36EE">
              <w:rPr>
                <w:rFonts w:ascii="Arial" w:hAnsi="Arial" w:cs="Arial"/>
                <w:color w:val="auto"/>
                <w:sz w:val="20"/>
                <w:szCs w:val="20"/>
              </w:rPr>
              <w:t xml:space="preserve">% </w:t>
            </w:r>
          </w:p>
          <w:p w:rsidR="002B580C" w:rsidRDefault="002B580C" w:rsidP="003F0E34">
            <w:pPr>
              <w:pStyle w:val="Default"/>
              <w:jc w:val="both"/>
              <w:rPr>
                <w:rFonts w:ascii="Arial" w:hAnsi="Arial" w:cs="Arial"/>
                <w:color w:val="auto"/>
                <w:sz w:val="20"/>
                <w:szCs w:val="20"/>
              </w:rPr>
            </w:pPr>
            <w:r>
              <w:rPr>
                <w:rFonts w:ascii="Arial" w:hAnsi="Arial" w:cs="Arial"/>
                <w:color w:val="auto"/>
                <w:sz w:val="20"/>
                <w:szCs w:val="20"/>
              </w:rPr>
              <w:t>100% - w przypadku typu 4</w:t>
            </w:r>
          </w:p>
          <w:p w:rsidR="0085140C" w:rsidRPr="009B36EE" w:rsidRDefault="0085140C" w:rsidP="003F0E34">
            <w:pPr>
              <w:pStyle w:val="Default"/>
              <w:jc w:val="both"/>
              <w:rPr>
                <w:rFonts w:ascii="Arial" w:hAnsi="Arial" w:cs="Arial"/>
                <w:color w:val="auto"/>
                <w:sz w:val="20"/>
                <w:szCs w:val="20"/>
              </w:rPr>
            </w:pPr>
            <w:r w:rsidRPr="009B36EE">
              <w:rPr>
                <w:rFonts w:ascii="Arial" w:hAnsi="Arial" w:cs="Arial"/>
                <w:color w:val="auto"/>
                <w:sz w:val="20"/>
                <w:szCs w:val="20"/>
              </w:rPr>
              <w:t>Projekty objęte pomocą publicz</w:t>
            </w:r>
            <w:r w:rsidR="003F0E34">
              <w:rPr>
                <w:rFonts w:ascii="Arial" w:hAnsi="Arial" w:cs="Arial"/>
                <w:color w:val="auto"/>
                <w:sz w:val="20"/>
                <w:szCs w:val="20"/>
              </w:rPr>
              <w:t xml:space="preserve">ną </w:t>
            </w:r>
            <w:r w:rsidR="0023759B" w:rsidRPr="00AF6E35">
              <w:rPr>
                <w:rFonts w:cs="Arial"/>
                <w:sz w:val="20"/>
                <w:szCs w:val="20"/>
              </w:rPr>
              <w:t>–</w:t>
            </w:r>
            <w:r w:rsidR="003F0E34">
              <w:rPr>
                <w:rFonts w:ascii="Arial" w:hAnsi="Arial" w:cs="Arial"/>
                <w:color w:val="auto"/>
                <w:sz w:val="20"/>
                <w:szCs w:val="20"/>
              </w:rPr>
              <w:t xml:space="preserve"> zgodnie z obowiązującymi w </w:t>
            </w:r>
            <w:r w:rsidRPr="009B36EE">
              <w:rPr>
                <w:rFonts w:ascii="Arial" w:hAnsi="Arial" w:cs="Arial"/>
                <w:color w:val="auto"/>
                <w:sz w:val="20"/>
                <w:szCs w:val="20"/>
              </w:rPr>
              <w:t xml:space="preserve">tym zakresie zasadami. </w:t>
            </w:r>
          </w:p>
          <w:p w:rsidR="0085140C" w:rsidRPr="009B36EE" w:rsidRDefault="0085140C" w:rsidP="003F0E34">
            <w:pPr>
              <w:spacing w:before="40" w:after="40" w:line="240" w:lineRule="auto"/>
              <w:rPr>
                <w:rFonts w:cs="Arial"/>
                <w:sz w:val="20"/>
                <w:szCs w:val="20"/>
              </w:rPr>
            </w:pPr>
            <w:r w:rsidRPr="009B36EE">
              <w:rPr>
                <w:rFonts w:cs="Arial"/>
                <w:sz w:val="20"/>
                <w:szCs w:val="20"/>
              </w:rPr>
              <w:t xml:space="preserve">Ostateczny poziom dofinansowania </w:t>
            </w:r>
            <w:r w:rsidR="0023759B" w:rsidRPr="00AF6E35">
              <w:rPr>
                <w:rFonts w:cs="Arial"/>
                <w:sz w:val="20"/>
                <w:szCs w:val="20"/>
              </w:rPr>
              <w:t>–</w:t>
            </w:r>
            <w:r w:rsidRPr="009B36EE">
              <w:rPr>
                <w:rFonts w:cs="Arial"/>
                <w:sz w:val="20"/>
                <w:szCs w:val="20"/>
              </w:rPr>
              <w:t xml:space="preserve"> podany w ogłoszeniu o</w:t>
            </w:r>
            <w:r w:rsidR="003F0E34">
              <w:rPr>
                <w:rFonts w:cs="Arial"/>
                <w:sz w:val="20"/>
                <w:szCs w:val="20"/>
              </w:rPr>
              <w:t> </w:t>
            </w:r>
            <w:r w:rsidRPr="009B36EE">
              <w:rPr>
                <w:rFonts w:cs="Arial"/>
                <w:sz w:val="20"/>
                <w:szCs w:val="20"/>
              </w:rPr>
              <w:t>konkursie.</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Maksymalny </w:t>
            </w:r>
            <w:r w:rsidRPr="009B36EE">
              <w:rPr>
                <w:rFonts w:cs="Arial"/>
                <w:sz w:val="20"/>
                <w:szCs w:val="20"/>
              </w:rPr>
              <w:br/>
              <w:t xml:space="preserve">% poziom dofinansowania całkowitego wydatków kwalifikowalnych </w:t>
            </w:r>
            <w:r w:rsidRPr="009B36EE">
              <w:rPr>
                <w:rFonts w:cs="Arial"/>
                <w:sz w:val="20"/>
                <w:szCs w:val="20"/>
              </w:rPr>
              <w:br/>
              <w:t xml:space="preserve">na poziomie projektu </w:t>
            </w:r>
            <w:r w:rsidRPr="009B36EE">
              <w:rPr>
                <w:rFonts w:cs="Arial"/>
                <w:sz w:val="20"/>
                <w:szCs w:val="20"/>
              </w:rPr>
              <w:br/>
            </w:r>
            <w:r w:rsidRPr="0094014B">
              <w:rPr>
                <w:rFonts w:cs="Arial"/>
                <w:sz w:val="16"/>
                <w:szCs w:val="20"/>
              </w:rPr>
              <w:t>(środki UE + ewentualne współfinansowanie z budżetu państwa lub innych źródeł przyznawane beneficjentowi przez właściwą instytucję)</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F53A96" w:rsidRDefault="0085140C" w:rsidP="003F0E34">
            <w:pPr>
              <w:spacing w:before="40" w:after="40" w:line="240" w:lineRule="auto"/>
              <w:rPr>
                <w:rFonts w:cs="Arial"/>
                <w:sz w:val="20"/>
                <w:szCs w:val="20"/>
              </w:rPr>
            </w:pPr>
            <w:r w:rsidRPr="00F53A96">
              <w:rPr>
                <w:rFonts w:cs="Arial"/>
                <w:sz w:val="20"/>
                <w:szCs w:val="20"/>
              </w:rPr>
              <w:t>Projekty nie ob</w:t>
            </w:r>
            <w:r w:rsidR="00067FE8">
              <w:rPr>
                <w:rFonts w:cs="Arial"/>
                <w:sz w:val="20"/>
                <w:szCs w:val="20"/>
              </w:rPr>
              <w:t xml:space="preserve">jęte pomocą publiczną </w:t>
            </w:r>
            <w:r w:rsidR="0023759B" w:rsidRPr="00AF6E35">
              <w:rPr>
                <w:rFonts w:cs="Arial"/>
                <w:sz w:val="20"/>
                <w:szCs w:val="20"/>
              </w:rPr>
              <w:t>–</w:t>
            </w:r>
            <w:r w:rsidR="00067FE8">
              <w:rPr>
                <w:rFonts w:cs="Arial"/>
                <w:sz w:val="20"/>
                <w:szCs w:val="20"/>
              </w:rPr>
              <w:t xml:space="preserve"> max. </w:t>
            </w:r>
            <w:r w:rsidR="0094014B">
              <w:rPr>
                <w:rFonts w:cs="Arial"/>
                <w:sz w:val="20"/>
                <w:szCs w:val="20"/>
              </w:rPr>
              <w:t>9</w:t>
            </w:r>
            <w:r w:rsidR="00067FE8">
              <w:rPr>
                <w:rFonts w:cs="Arial"/>
                <w:sz w:val="20"/>
                <w:szCs w:val="20"/>
              </w:rPr>
              <w:t>5</w:t>
            </w:r>
            <w:r w:rsidRPr="00F53A96">
              <w:rPr>
                <w:rFonts w:cs="Arial"/>
                <w:sz w:val="20"/>
                <w:szCs w:val="20"/>
              </w:rPr>
              <w:t>%</w:t>
            </w:r>
            <w:r w:rsidR="0094014B">
              <w:rPr>
                <w:rStyle w:val="Odwoanieprzypisudolnego"/>
                <w:szCs w:val="20"/>
              </w:rPr>
              <w:footnoteReference w:id="120"/>
            </w:r>
          </w:p>
          <w:p w:rsidR="002B580C" w:rsidRDefault="002B580C" w:rsidP="002B580C">
            <w:pPr>
              <w:pStyle w:val="Default"/>
              <w:jc w:val="both"/>
              <w:rPr>
                <w:rFonts w:ascii="Arial" w:hAnsi="Arial" w:cs="Arial"/>
                <w:color w:val="auto"/>
                <w:sz w:val="20"/>
                <w:szCs w:val="20"/>
              </w:rPr>
            </w:pPr>
            <w:r>
              <w:rPr>
                <w:rFonts w:ascii="Arial" w:hAnsi="Arial" w:cs="Arial"/>
                <w:color w:val="auto"/>
                <w:sz w:val="20"/>
                <w:szCs w:val="20"/>
              </w:rPr>
              <w:t>100% - w przypadku typu 4</w:t>
            </w:r>
          </w:p>
          <w:p w:rsidR="0085140C" w:rsidRPr="00F53A96" w:rsidRDefault="0085140C" w:rsidP="003F0E34">
            <w:pPr>
              <w:spacing w:before="40" w:after="40" w:line="240" w:lineRule="auto"/>
              <w:rPr>
                <w:rFonts w:cs="Arial"/>
                <w:sz w:val="20"/>
                <w:szCs w:val="20"/>
              </w:rPr>
            </w:pPr>
            <w:r w:rsidRPr="00F53A96">
              <w:rPr>
                <w:rFonts w:cs="Arial"/>
                <w:sz w:val="20"/>
                <w:szCs w:val="20"/>
              </w:rPr>
              <w:t>Projekty objęte pomocą publiczną</w:t>
            </w:r>
            <w:r w:rsidR="003F0E34">
              <w:rPr>
                <w:rFonts w:cs="Arial"/>
                <w:sz w:val="20"/>
                <w:szCs w:val="20"/>
              </w:rPr>
              <w:t xml:space="preserve"> </w:t>
            </w:r>
            <w:r w:rsidR="0023759B" w:rsidRPr="00AF6E35">
              <w:rPr>
                <w:rFonts w:cs="Arial"/>
                <w:sz w:val="20"/>
                <w:szCs w:val="20"/>
              </w:rPr>
              <w:t>–</w:t>
            </w:r>
            <w:r w:rsidR="003F0E34">
              <w:rPr>
                <w:rFonts w:cs="Arial"/>
                <w:sz w:val="20"/>
                <w:szCs w:val="20"/>
              </w:rPr>
              <w:t xml:space="preserve"> zgodnie z obowiązującymi w </w:t>
            </w:r>
            <w:r w:rsidRPr="00F53A96">
              <w:rPr>
                <w:rFonts w:cs="Arial"/>
                <w:sz w:val="20"/>
                <w:szCs w:val="20"/>
              </w:rPr>
              <w:t xml:space="preserve">tym zakresie zasadami. </w:t>
            </w:r>
          </w:p>
          <w:p w:rsidR="0085140C" w:rsidRPr="009B36EE" w:rsidRDefault="0085140C" w:rsidP="003F0E34">
            <w:pPr>
              <w:spacing w:before="40" w:after="40" w:line="240" w:lineRule="auto"/>
              <w:rPr>
                <w:rFonts w:cs="Arial"/>
                <w:sz w:val="20"/>
                <w:szCs w:val="20"/>
              </w:rPr>
            </w:pPr>
            <w:r w:rsidRPr="00F53A96">
              <w:rPr>
                <w:rFonts w:cs="Arial"/>
                <w:sz w:val="20"/>
                <w:szCs w:val="20"/>
              </w:rPr>
              <w:t>Ostateczny poziom dofinan</w:t>
            </w:r>
            <w:r w:rsidR="003F0E34">
              <w:rPr>
                <w:rFonts w:cs="Arial"/>
                <w:sz w:val="20"/>
                <w:szCs w:val="20"/>
              </w:rPr>
              <w:t xml:space="preserve">sowania </w:t>
            </w:r>
            <w:r w:rsidR="0023759B" w:rsidRPr="00AF6E35">
              <w:rPr>
                <w:rFonts w:cs="Arial"/>
                <w:sz w:val="20"/>
                <w:szCs w:val="20"/>
              </w:rPr>
              <w:t>–</w:t>
            </w:r>
            <w:r w:rsidR="003F0E34">
              <w:rPr>
                <w:rFonts w:cs="Arial"/>
                <w:sz w:val="20"/>
                <w:szCs w:val="20"/>
              </w:rPr>
              <w:t xml:space="preserve"> podany w ogłoszeniu o </w:t>
            </w:r>
            <w:r w:rsidRPr="00F53A96">
              <w:rPr>
                <w:rFonts w:cs="Arial"/>
                <w:sz w:val="20"/>
                <w:szCs w:val="20"/>
              </w:rPr>
              <w:t>konkursie.</w:t>
            </w:r>
          </w:p>
        </w:tc>
      </w:tr>
      <w:tr w:rsidR="00AF3751" w:rsidRPr="009B36EE" w:rsidTr="00FF4F6F">
        <w:trPr>
          <w:trHeight w:val="1030"/>
        </w:trPr>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Minimalny wkład własny beneficjenta jako % wydatków kwalifikowalnych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pStyle w:val="Default"/>
              <w:jc w:val="both"/>
              <w:rPr>
                <w:rFonts w:ascii="Arial" w:hAnsi="Arial" w:cs="Arial"/>
                <w:color w:val="auto"/>
                <w:sz w:val="20"/>
                <w:szCs w:val="20"/>
              </w:rPr>
            </w:pPr>
            <w:r w:rsidRPr="009B36EE">
              <w:rPr>
                <w:rFonts w:ascii="Arial" w:hAnsi="Arial" w:cs="Arial"/>
                <w:color w:val="auto"/>
                <w:sz w:val="20"/>
                <w:szCs w:val="20"/>
              </w:rPr>
              <w:t xml:space="preserve">Projekty nie objęte pomocą publiczną </w:t>
            </w:r>
            <w:r w:rsidR="0023759B" w:rsidRPr="00AF6E35">
              <w:rPr>
                <w:rFonts w:cs="Arial"/>
                <w:sz w:val="20"/>
                <w:szCs w:val="20"/>
              </w:rPr>
              <w:t>–</w:t>
            </w:r>
            <w:r w:rsidRPr="009B36EE">
              <w:rPr>
                <w:rFonts w:ascii="Arial" w:hAnsi="Arial" w:cs="Arial"/>
                <w:color w:val="auto"/>
                <w:sz w:val="20"/>
                <w:szCs w:val="20"/>
              </w:rPr>
              <w:t xml:space="preserve"> </w:t>
            </w:r>
            <w:r w:rsidRPr="009B36EE">
              <w:rPr>
                <w:rFonts w:ascii="Arial" w:hAnsi="Arial" w:cs="Arial"/>
                <w:bCs/>
                <w:color w:val="auto"/>
                <w:sz w:val="20"/>
                <w:szCs w:val="20"/>
              </w:rPr>
              <w:t>min.</w:t>
            </w:r>
            <w:r w:rsidR="00067FE8">
              <w:rPr>
                <w:rFonts w:ascii="Arial" w:hAnsi="Arial" w:cs="Arial"/>
                <w:color w:val="auto"/>
                <w:sz w:val="20"/>
                <w:szCs w:val="20"/>
              </w:rPr>
              <w:t xml:space="preserve"> 5%</w:t>
            </w:r>
          </w:p>
          <w:p w:rsidR="002B580C" w:rsidRDefault="002B580C" w:rsidP="00CA5467">
            <w:pPr>
              <w:pStyle w:val="Default"/>
              <w:jc w:val="both"/>
              <w:rPr>
                <w:rFonts w:ascii="Arial" w:hAnsi="Arial" w:cs="Arial"/>
                <w:color w:val="auto"/>
                <w:sz w:val="20"/>
                <w:szCs w:val="20"/>
              </w:rPr>
            </w:pPr>
            <w:r w:rsidRPr="002B580C">
              <w:rPr>
                <w:rFonts w:ascii="Arial" w:hAnsi="Arial" w:cs="Arial"/>
                <w:color w:val="auto"/>
                <w:sz w:val="20"/>
                <w:szCs w:val="20"/>
              </w:rPr>
              <w:t>0% - w przypadku typu 4</w:t>
            </w:r>
          </w:p>
          <w:p w:rsidR="0085140C" w:rsidRPr="009B36EE" w:rsidRDefault="0085140C" w:rsidP="00CA5467">
            <w:pPr>
              <w:pStyle w:val="Default"/>
              <w:jc w:val="both"/>
              <w:rPr>
                <w:rFonts w:ascii="Arial" w:hAnsi="Arial" w:cs="Arial"/>
                <w:sz w:val="20"/>
                <w:szCs w:val="20"/>
              </w:rPr>
            </w:pPr>
            <w:r w:rsidRPr="009B36EE">
              <w:rPr>
                <w:rFonts w:ascii="Arial" w:hAnsi="Arial" w:cs="Arial"/>
                <w:color w:val="auto"/>
                <w:sz w:val="20"/>
                <w:szCs w:val="20"/>
              </w:rPr>
              <w:t>Projekty objęte pomocą publicz</w:t>
            </w:r>
            <w:r w:rsidR="00554D11">
              <w:rPr>
                <w:rFonts w:ascii="Arial" w:hAnsi="Arial" w:cs="Arial"/>
                <w:color w:val="auto"/>
                <w:sz w:val="20"/>
                <w:szCs w:val="20"/>
              </w:rPr>
              <w:t xml:space="preserve">ną </w:t>
            </w:r>
            <w:r w:rsidR="0023759B" w:rsidRPr="00AF6E35">
              <w:rPr>
                <w:rFonts w:cs="Arial"/>
                <w:sz w:val="20"/>
                <w:szCs w:val="20"/>
              </w:rPr>
              <w:t>–</w:t>
            </w:r>
            <w:r w:rsidR="00554D11">
              <w:rPr>
                <w:rFonts w:ascii="Arial" w:hAnsi="Arial" w:cs="Arial"/>
                <w:color w:val="auto"/>
                <w:sz w:val="20"/>
                <w:szCs w:val="20"/>
              </w:rPr>
              <w:t xml:space="preserve"> zgodnie z obowiązującymi w </w:t>
            </w:r>
            <w:r w:rsidRPr="009B36EE">
              <w:rPr>
                <w:rFonts w:ascii="Arial" w:hAnsi="Arial" w:cs="Arial"/>
                <w:color w:val="auto"/>
                <w:sz w:val="20"/>
                <w:szCs w:val="20"/>
              </w:rPr>
              <w:t xml:space="preserve">tym zakresie zasadami. </w:t>
            </w:r>
          </w:p>
        </w:tc>
      </w:tr>
      <w:tr w:rsidR="00AF3751" w:rsidRPr="009B36EE" w:rsidTr="00FF4F6F">
        <w:tc>
          <w:tcPr>
            <w:tcW w:w="1266" w:type="pct"/>
            <w:shd w:val="clear" w:color="auto" w:fill="auto"/>
          </w:tcPr>
          <w:p w:rsidR="0085140C" w:rsidRPr="00F53A96"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Minimalna</w:t>
            </w:r>
            <w:r w:rsidRPr="009B36EE">
              <w:rPr>
                <w:rFonts w:cs="Arial"/>
                <w:sz w:val="20"/>
                <w:szCs w:val="20"/>
              </w:rPr>
              <w:br/>
              <w:t>i maksymalna wartość projektu (PLN)</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94014B"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 xml:space="preserve">Minimalna i maksymalna wartość wydatków kwalifikowalnych projektu (PLN)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94014B" w:rsidP="00CA5467">
            <w:pPr>
              <w:spacing w:before="40" w:after="40" w:line="240" w:lineRule="auto"/>
              <w:jc w:val="left"/>
              <w:rPr>
                <w:rFonts w:cs="Arial"/>
                <w:sz w:val="20"/>
                <w:szCs w:val="20"/>
              </w:rPr>
            </w:pPr>
            <w:r>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Kwota alokacji UE na instrumenty finansowe</w:t>
            </w:r>
            <w:r w:rsidRPr="009B36EE">
              <w:rPr>
                <w:rFonts w:cs="Arial"/>
                <w:sz w:val="20"/>
                <w:szCs w:val="20"/>
              </w:rPr>
              <w:br/>
              <w:t xml:space="preserve">(EUR) </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AF3751"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Mechanizm wdrażania instrumentów finansowych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Rodzaj wsparcia instrumentów finansowych oraz najważniejsze warunki przyznawania</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r w:rsidR="00CC40EC" w:rsidRPr="009B36EE" w:rsidTr="00FF4F6F">
        <w:tc>
          <w:tcPr>
            <w:tcW w:w="1266" w:type="pct"/>
            <w:shd w:val="clear" w:color="auto" w:fill="auto"/>
          </w:tcPr>
          <w:p w:rsidR="0085140C" w:rsidRPr="009B36EE" w:rsidRDefault="0085140C" w:rsidP="008A20E1">
            <w:pPr>
              <w:numPr>
                <w:ilvl w:val="0"/>
                <w:numId w:val="165"/>
              </w:numPr>
              <w:suppressAutoHyphens/>
              <w:spacing w:before="40" w:after="40" w:line="240" w:lineRule="auto"/>
              <w:jc w:val="left"/>
              <w:rPr>
                <w:rFonts w:cs="Arial"/>
                <w:sz w:val="20"/>
                <w:szCs w:val="20"/>
              </w:rPr>
            </w:pPr>
            <w:r w:rsidRPr="009B36EE">
              <w:rPr>
                <w:rFonts w:cs="Arial"/>
                <w:sz w:val="20"/>
                <w:szCs w:val="20"/>
              </w:rPr>
              <w:t>Katalog ostatecznych odbiorców instrumentów finansowych</w:t>
            </w:r>
          </w:p>
        </w:tc>
        <w:tc>
          <w:tcPr>
            <w:tcW w:w="783"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Działanie 6.2</w:t>
            </w:r>
          </w:p>
        </w:tc>
        <w:tc>
          <w:tcPr>
            <w:tcW w:w="2951" w:type="pct"/>
            <w:shd w:val="clear" w:color="auto" w:fill="auto"/>
          </w:tcPr>
          <w:p w:rsidR="0085140C" w:rsidRPr="009B36EE" w:rsidRDefault="0085140C" w:rsidP="00CA5467">
            <w:pPr>
              <w:spacing w:before="40" w:after="40" w:line="240" w:lineRule="auto"/>
              <w:jc w:val="left"/>
              <w:rPr>
                <w:rFonts w:cs="Arial"/>
                <w:sz w:val="20"/>
                <w:szCs w:val="20"/>
              </w:rPr>
            </w:pPr>
            <w:r w:rsidRPr="009B36EE">
              <w:rPr>
                <w:rFonts w:cs="Arial"/>
                <w:sz w:val="20"/>
                <w:szCs w:val="20"/>
              </w:rPr>
              <w:t>Nie dotyczy</w:t>
            </w:r>
          </w:p>
        </w:tc>
      </w:tr>
    </w:tbl>
    <w:p w:rsidR="0085140C" w:rsidRPr="00F53A96" w:rsidRDefault="0085140C" w:rsidP="00DB7CCF">
      <w:pPr>
        <w:spacing w:before="240" w:line="240" w:lineRule="auto"/>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616"/>
        <w:gridCol w:w="5886"/>
      </w:tblGrid>
      <w:tr w:rsidR="00CC40EC" w:rsidRPr="00F53A96" w:rsidTr="00FF4F6F">
        <w:trPr>
          <w:cantSplit/>
          <w:trHeight w:val="20"/>
        </w:trPr>
        <w:tc>
          <w:tcPr>
            <w:tcW w:w="5000" w:type="pct"/>
            <w:gridSpan w:val="3"/>
            <w:shd w:val="clear" w:color="auto" w:fill="E6E6E6"/>
            <w:vAlign w:val="center"/>
          </w:tcPr>
          <w:p w:rsidR="0085140C" w:rsidRPr="00F53A96" w:rsidRDefault="0085140C" w:rsidP="00CA5467">
            <w:pPr>
              <w:spacing w:before="40" w:after="40" w:line="240" w:lineRule="auto"/>
              <w:jc w:val="center"/>
              <w:rPr>
                <w:rFonts w:cs="Arial"/>
                <w:b/>
                <w:sz w:val="20"/>
                <w:szCs w:val="20"/>
              </w:rPr>
            </w:pPr>
            <w:r w:rsidRPr="00F53A96">
              <w:rPr>
                <w:rFonts w:cs="Arial"/>
                <w:b/>
                <w:sz w:val="20"/>
                <w:szCs w:val="20"/>
              </w:rPr>
              <w:t>OPIS DZIAŁANIA I PODDZIAŁAŃ</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Nazwa działania/ poddziałania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6A6E05">
            <w:pPr>
              <w:spacing w:before="40" w:after="40" w:line="240" w:lineRule="auto"/>
              <w:rPr>
                <w:rFonts w:cs="Arial"/>
                <w:b/>
                <w:sz w:val="20"/>
                <w:szCs w:val="20"/>
              </w:rPr>
            </w:pPr>
            <w:r w:rsidRPr="00F53A96">
              <w:rPr>
                <w:rFonts w:cs="Arial"/>
                <w:b/>
                <w:sz w:val="20"/>
                <w:szCs w:val="20"/>
              </w:rPr>
              <w:t>Ochrona zasobów bio- i georóżnorodności oraz krajobrazu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Cel/e szczegółowy/e działania/ poddziałania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CA5467">
            <w:pPr>
              <w:spacing w:before="40" w:after="40" w:line="240" w:lineRule="auto"/>
              <w:jc w:val="left"/>
              <w:rPr>
                <w:rFonts w:cs="Arial"/>
                <w:b/>
                <w:sz w:val="20"/>
                <w:szCs w:val="20"/>
              </w:rPr>
            </w:pPr>
            <w:r w:rsidRPr="00F53A96">
              <w:rPr>
                <w:rFonts w:cs="Arial"/>
                <w:b/>
                <w:sz w:val="20"/>
                <w:szCs w:val="20"/>
              </w:rPr>
              <w:t>Zachowanie cennych zasobów przyrodniczych regionu</w:t>
            </w:r>
          </w:p>
          <w:p w:rsidR="0085140C" w:rsidRPr="00F53A96" w:rsidRDefault="0085140C" w:rsidP="00CA5467">
            <w:pPr>
              <w:spacing w:before="40" w:after="40" w:line="240" w:lineRule="auto"/>
              <w:rPr>
                <w:rFonts w:cs="Arial"/>
                <w:sz w:val="20"/>
                <w:szCs w:val="20"/>
              </w:rPr>
            </w:pPr>
            <w:r w:rsidRPr="00F53A96">
              <w:rPr>
                <w:rFonts w:cs="Arial"/>
                <w:sz w:val="20"/>
                <w:szCs w:val="20"/>
              </w:rPr>
              <w:t>Celem interwencji będzie zahamowanie niekorzystnych przekształceń, degradacji i fragmentacji siedlisk flory i fauny, zmiany sposobu użytkowania terenu, nadmiernej eksploatacji zasobów naturalnych, w tym rolniczej przestrzeni produkcyjnej, zanieczyszczeń środowiska i rozprzestrzeniania się inwazyjnych gatunków obcych. Konieczne są działania pozwalające na unormowanie sposobu użytkowania środowiska naturalnego w</w:t>
            </w:r>
            <w:r w:rsidR="003F0E34">
              <w:rPr>
                <w:rFonts w:cs="Arial"/>
                <w:sz w:val="20"/>
                <w:szCs w:val="20"/>
              </w:rPr>
              <w:t> </w:t>
            </w:r>
            <w:r w:rsidRPr="00F53A96">
              <w:rPr>
                <w:rFonts w:cs="Arial"/>
                <w:sz w:val="20"/>
                <w:szCs w:val="20"/>
              </w:rPr>
              <w:t>regionie. Ze względu na wyróżniający się w skal</w:t>
            </w:r>
            <w:r w:rsidR="006A6E05">
              <w:rPr>
                <w:rFonts w:cs="Arial"/>
                <w:sz w:val="20"/>
                <w:szCs w:val="20"/>
              </w:rPr>
              <w:t>i kraju krajobraz województwa o </w:t>
            </w:r>
            <w:r w:rsidRPr="00F53A96">
              <w:rPr>
                <w:rFonts w:cs="Arial"/>
                <w:sz w:val="20"/>
                <w:szCs w:val="20"/>
              </w:rPr>
              <w:t>zróżnicowanych ekosystemach, celowe z punktu widzenia potrzeb ruchu turystycznego i</w:t>
            </w:r>
            <w:r w:rsidR="003F0E34">
              <w:rPr>
                <w:rFonts w:cs="Arial"/>
                <w:sz w:val="20"/>
                <w:szCs w:val="20"/>
              </w:rPr>
              <w:t> </w:t>
            </w:r>
            <w:r w:rsidRPr="00F53A96">
              <w:rPr>
                <w:rFonts w:cs="Arial"/>
                <w:sz w:val="20"/>
                <w:szCs w:val="20"/>
              </w:rPr>
              <w:t>wypoczynkowego oraz pełnionej funkcji korytarzy ekologicznych są działania polegające na ochronie zespołów przyrodniczo-krajobrazowych, pomników przyrody, użytków ekologi</w:t>
            </w:r>
            <w:r w:rsidR="006A6E05">
              <w:rPr>
                <w:rFonts w:cs="Arial"/>
                <w:sz w:val="20"/>
                <w:szCs w:val="20"/>
              </w:rPr>
              <w:t>cznych, parków krajobrazowych i </w:t>
            </w:r>
            <w:r w:rsidRPr="00F53A96">
              <w:rPr>
                <w:rFonts w:cs="Arial"/>
                <w:sz w:val="20"/>
                <w:szCs w:val="20"/>
              </w:rPr>
              <w:t xml:space="preserve">rezerwatów przyrody. </w:t>
            </w:r>
          </w:p>
          <w:p w:rsidR="0085140C" w:rsidRPr="00F53A96" w:rsidRDefault="0085140C" w:rsidP="003F0E34">
            <w:pPr>
              <w:spacing w:before="40" w:after="40" w:line="240" w:lineRule="auto"/>
              <w:rPr>
                <w:rFonts w:cs="Arial"/>
                <w:b/>
                <w:sz w:val="20"/>
                <w:szCs w:val="20"/>
              </w:rPr>
            </w:pPr>
            <w:r w:rsidRPr="00F53A96">
              <w:rPr>
                <w:rFonts w:cs="Arial"/>
                <w:sz w:val="20"/>
                <w:szCs w:val="20"/>
              </w:rPr>
              <w:t>Za sukces zostanie uznane utrzymanie stabilności układów przyrodniczych oraz stworzenie i wdrożenie spójnego programu gospodarowania środowiskiem zapewniającego zachowanie różnorodności biologicznej i dobrego stanu środowiska przyrodniczego, które będzie w stanie dostarczać szeregu dóbr i</w:t>
            </w:r>
            <w:r w:rsidR="003F0E34">
              <w:rPr>
                <w:rFonts w:cs="Arial"/>
                <w:sz w:val="20"/>
                <w:szCs w:val="20"/>
              </w:rPr>
              <w:t> </w:t>
            </w:r>
            <w:r w:rsidRPr="00F53A96">
              <w:rPr>
                <w:rFonts w:cs="Arial"/>
                <w:sz w:val="20"/>
                <w:szCs w:val="20"/>
              </w:rPr>
              <w:t>świadczeń ekosystemowych.</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Lista wskaźników rezultatu bezpośredniego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73"/>
              </w:numPr>
              <w:spacing w:before="40" w:after="40" w:line="240" w:lineRule="auto"/>
              <w:rPr>
                <w:rFonts w:cs="Arial"/>
                <w:sz w:val="20"/>
                <w:szCs w:val="20"/>
              </w:rPr>
            </w:pPr>
            <w:r w:rsidRPr="00F53A96">
              <w:rPr>
                <w:rFonts w:cs="Arial"/>
                <w:sz w:val="20"/>
                <w:szCs w:val="20"/>
              </w:rPr>
              <w:t>Powierzchnia siedlisk wsp</w:t>
            </w:r>
            <w:r w:rsidR="00420603">
              <w:rPr>
                <w:rFonts w:cs="Arial"/>
                <w:sz w:val="20"/>
                <w:szCs w:val="20"/>
              </w:rPr>
              <w:t>ieran</w:t>
            </w:r>
            <w:r w:rsidRPr="00F53A96">
              <w:rPr>
                <w:rFonts w:cs="Arial"/>
                <w:sz w:val="20"/>
                <w:szCs w:val="20"/>
              </w:rPr>
              <w:t xml:space="preserve">ych w </w:t>
            </w:r>
            <w:r w:rsidR="00420603">
              <w:rPr>
                <w:rFonts w:cs="Arial"/>
                <w:sz w:val="20"/>
                <w:szCs w:val="20"/>
              </w:rPr>
              <w:t>celu</w:t>
            </w:r>
            <w:r w:rsidR="00420603" w:rsidRPr="00F53A96">
              <w:rPr>
                <w:rFonts w:cs="Arial"/>
                <w:sz w:val="20"/>
                <w:szCs w:val="20"/>
              </w:rPr>
              <w:t xml:space="preserve"> </w:t>
            </w:r>
            <w:r w:rsidRPr="00F53A96">
              <w:rPr>
                <w:rFonts w:cs="Arial"/>
                <w:sz w:val="20"/>
                <w:szCs w:val="20"/>
              </w:rPr>
              <w:t>uzyskania lepszego statusu ochrony</w:t>
            </w:r>
            <w:r w:rsidR="00EB689D">
              <w:rPr>
                <w:rFonts w:cs="Arial"/>
                <w:sz w:val="20"/>
                <w:szCs w:val="20"/>
              </w:rPr>
              <w:t xml:space="preserve"> </w:t>
            </w:r>
            <w:r w:rsidR="009105E3">
              <w:rPr>
                <w:rFonts w:cs="Arial"/>
                <w:sz w:val="20"/>
                <w:szCs w:val="20"/>
              </w:rPr>
              <w:t>(CI 23)</w:t>
            </w:r>
          </w:p>
          <w:p w:rsidR="0085140C" w:rsidRDefault="0085140C" w:rsidP="008A20E1">
            <w:pPr>
              <w:numPr>
                <w:ilvl w:val="0"/>
                <w:numId w:val="173"/>
              </w:numPr>
              <w:spacing w:before="40" w:after="40" w:line="240" w:lineRule="auto"/>
              <w:rPr>
                <w:rFonts w:cs="Arial"/>
                <w:sz w:val="20"/>
                <w:szCs w:val="20"/>
              </w:rPr>
            </w:pPr>
            <w:r w:rsidRPr="00F53A96">
              <w:rPr>
                <w:rFonts w:cs="Arial"/>
                <w:sz w:val="20"/>
                <w:szCs w:val="20"/>
              </w:rPr>
              <w:t>Zasięg zrealizowanych przedsięwzięć edukacyjno-promocyjnych oraz informacyjnych</w:t>
            </w:r>
          </w:p>
          <w:p w:rsidR="0038441B" w:rsidRPr="00F53A96" w:rsidRDefault="0038441B" w:rsidP="008A20E1">
            <w:pPr>
              <w:numPr>
                <w:ilvl w:val="0"/>
                <w:numId w:val="173"/>
              </w:numPr>
              <w:spacing w:before="40" w:after="40" w:line="240" w:lineRule="auto"/>
              <w:rPr>
                <w:rFonts w:cs="Arial"/>
                <w:sz w:val="20"/>
                <w:szCs w:val="20"/>
              </w:rPr>
            </w:pPr>
            <w:r>
              <w:rPr>
                <w:rFonts w:cs="Arial"/>
                <w:sz w:val="20"/>
                <w:szCs w:val="20"/>
              </w:rPr>
              <w:t>Wzrost zatrudnienia we wspieranych przedsiębiorstwach O/K/M (CI 8)</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Lista wskaźników produktu</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wspartych form ochrony przyrody</w:t>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opracowanych dokumentów planistycznych z</w:t>
            </w:r>
            <w:r w:rsidR="003F0E34">
              <w:rPr>
                <w:rFonts w:cs="Arial"/>
                <w:sz w:val="20"/>
                <w:szCs w:val="20"/>
              </w:rPr>
              <w:t> </w:t>
            </w:r>
            <w:r w:rsidRPr="00F53A96">
              <w:rPr>
                <w:rFonts w:cs="Arial"/>
                <w:sz w:val="20"/>
                <w:szCs w:val="20"/>
              </w:rPr>
              <w:t>zakresu ochrony przyrody</w:t>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Długość szlaków turystycznych</w:t>
            </w:r>
            <w:r w:rsidR="00662798">
              <w:rPr>
                <w:rStyle w:val="Odwoanieprzypisudolnego"/>
                <w:szCs w:val="20"/>
              </w:rPr>
              <w:footnoteReference w:id="121"/>
            </w:r>
          </w:p>
          <w:p w:rsidR="0085140C" w:rsidRPr="00F53A96" w:rsidRDefault="0085140C" w:rsidP="008A20E1">
            <w:pPr>
              <w:numPr>
                <w:ilvl w:val="0"/>
                <w:numId w:val="174"/>
              </w:numPr>
              <w:spacing w:before="40" w:after="40" w:line="240" w:lineRule="auto"/>
              <w:rPr>
                <w:rFonts w:cs="Arial"/>
                <w:sz w:val="20"/>
                <w:szCs w:val="20"/>
              </w:rPr>
            </w:pPr>
            <w:r w:rsidRPr="00F53A96">
              <w:rPr>
                <w:rFonts w:cs="Arial"/>
                <w:sz w:val="20"/>
                <w:szCs w:val="20"/>
              </w:rPr>
              <w:t>Liczba ośrodków prowadzących działalność w zakresie edukacji ekologicznej objętych wsparciem</w:t>
            </w:r>
          </w:p>
          <w:p w:rsidR="0085140C" w:rsidRPr="00E1385D" w:rsidRDefault="0085140C" w:rsidP="008A20E1">
            <w:pPr>
              <w:numPr>
                <w:ilvl w:val="0"/>
                <w:numId w:val="174"/>
              </w:numPr>
              <w:spacing w:before="40" w:after="40" w:line="240" w:lineRule="auto"/>
              <w:rPr>
                <w:rFonts w:cs="Arial"/>
                <w:sz w:val="20"/>
                <w:szCs w:val="20"/>
              </w:rPr>
            </w:pPr>
            <w:r w:rsidRPr="00F53A96">
              <w:rPr>
                <w:rFonts w:cs="Arial"/>
                <w:sz w:val="20"/>
                <w:szCs w:val="20"/>
              </w:rPr>
              <w:t>Liczba przeprowadzonych kampanii informacyjno-edukacyjnych związanych z edukacją ekologiczną</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Typy projektów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Inwentaryzacja zasobów przyrodniczych i określenie wartości świadczeń i usług ekosystemowych m.in.:</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zadań ochronnych siedlisk i</w:t>
            </w:r>
            <w:r w:rsidR="003F0E34">
              <w:rPr>
                <w:rFonts w:cs="Arial"/>
                <w:sz w:val="20"/>
                <w:szCs w:val="20"/>
              </w:rPr>
              <w:t> </w:t>
            </w:r>
            <w:r w:rsidRPr="00F53A96">
              <w:rPr>
                <w:rFonts w:cs="Arial"/>
                <w:sz w:val="20"/>
                <w:szCs w:val="20"/>
              </w:rPr>
              <w:t>gatunków N2000,</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restytucji gatunków i renaturyzacji zdegradowanych siedlisk przyrodniczych i struktur ekologicznych,</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opracowanie planów ochrony dla parków i rezerwatów przyrody (w tym położonych na obszarach NATURA 2000),</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tworzenie dokumentacji na potrzeby opracowania miejscowych planów zagospodarowania na terenie obszarów chronionych,</w:t>
            </w:r>
          </w:p>
          <w:p w:rsidR="0085140C" w:rsidRPr="00F53A96" w:rsidRDefault="0085140C" w:rsidP="008A20E1">
            <w:pPr>
              <w:numPr>
                <w:ilvl w:val="0"/>
                <w:numId w:val="175"/>
              </w:numPr>
              <w:spacing w:line="240" w:lineRule="auto"/>
              <w:ind w:left="714" w:hanging="357"/>
              <w:rPr>
                <w:rFonts w:cs="Arial"/>
                <w:sz w:val="20"/>
                <w:szCs w:val="20"/>
              </w:rPr>
            </w:pPr>
            <w:r w:rsidRPr="00F53A96">
              <w:rPr>
                <w:rFonts w:cs="Arial"/>
                <w:sz w:val="20"/>
                <w:szCs w:val="20"/>
              </w:rPr>
              <w:t>działania na rzecz zwiększenia znaczenia funkcji pozaprodukcyjnych (ochrona zasobów wód powierzchniowych i podziemnych, ochrona gleb) na rolnych i</w:t>
            </w:r>
            <w:r w:rsidR="0025279D">
              <w:rPr>
                <w:rFonts w:cs="Arial"/>
                <w:sz w:val="20"/>
                <w:szCs w:val="20"/>
              </w:rPr>
              <w:t xml:space="preserve"> </w:t>
            </w:r>
            <w:r w:rsidRPr="00F53A96">
              <w:rPr>
                <w:rFonts w:cs="Arial"/>
                <w:sz w:val="20"/>
                <w:szCs w:val="20"/>
              </w:rPr>
              <w:t>leśnych obszarach wykorzystywanych gospodarczo</w:t>
            </w:r>
            <w:r w:rsidR="003724FD">
              <w:rPr>
                <w:rFonts w:cs="Arial"/>
                <w:sz w:val="20"/>
                <w:szCs w:val="20"/>
              </w:rPr>
              <w:t>.</w:t>
            </w:r>
          </w:p>
          <w:p w:rsidR="0085140C" w:rsidRDefault="0085140C" w:rsidP="00067FE8">
            <w:pPr>
              <w:spacing w:before="120" w:after="120" w:line="240" w:lineRule="auto"/>
              <w:rPr>
                <w:rFonts w:cs="Arial"/>
                <w:sz w:val="20"/>
                <w:szCs w:val="20"/>
              </w:rPr>
            </w:pPr>
            <w:r w:rsidRPr="00F53A96">
              <w:rPr>
                <w:rFonts w:cs="Arial"/>
                <w:sz w:val="20"/>
                <w:szCs w:val="20"/>
              </w:rPr>
              <w:t>Wszelkie projekty zakładające wdrożenie instrumentów zarządczych w ochronie przyrody</w:t>
            </w:r>
            <w:r w:rsidR="003724FD">
              <w:rPr>
                <w:rFonts w:cs="Arial"/>
                <w:sz w:val="20"/>
                <w:szCs w:val="20"/>
              </w:rPr>
              <w:t>,</w:t>
            </w:r>
            <w:r w:rsidRPr="00F53A96">
              <w:rPr>
                <w:rFonts w:cs="Arial"/>
                <w:sz w:val="20"/>
                <w:szCs w:val="20"/>
              </w:rPr>
              <w:t xml:space="preserve"> w tym projekty dotyczące sporządzenia inwentaryzacji przyrodniczej gmin muszą być uzgodnione z GDOŚ, w celu uniknięcia dublowania interwencji.</w:t>
            </w:r>
          </w:p>
          <w:p w:rsidR="00067FE8" w:rsidRPr="00067FE8" w:rsidRDefault="0085140C" w:rsidP="008A20E1">
            <w:pPr>
              <w:numPr>
                <w:ilvl w:val="0"/>
                <w:numId w:val="159"/>
              </w:numPr>
              <w:spacing w:before="120" w:after="120" w:line="240" w:lineRule="auto"/>
              <w:ind w:left="227" w:hanging="227"/>
              <w:rPr>
                <w:rFonts w:cs="Arial"/>
                <w:sz w:val="20"/>
                <w:szCs w:val="20"/>
              </w:rPr>
            </w:pPr>
            <w:r>
              <w:rPr>
                <w:rFonts w:cs="Arial"/>
                <w:sz w:val="20"/>
                <w:szCs w:val="20"/>
              </w:rPr>
              <w:t>D</w:t>
            </w:r>
            <w:r w:rsidRPr="00F53A96">
              <w:rPr>
                <w:rFonts w:cs="Arial"/>
                <w:sz w:val="20"/>
                <w:szCs w:val="20"/>
              </w:rPr>
              <w:t>ziałania związane z ochroną dolin rzecznych i mokradeł będących obszarami naturalnej retencji wodnej oraz odbudową naturalnej powierzchniowej i podziemnej retencji wodnej (wszelkie działania techniczne i nietechniczne zmierzające do poprawy struktury bilansu wodnego zlewni poprzez zwiększenie ich zdolności retencyjnych), renaturyzacją rzek i dolin rzecznych.</w:t>
            </w:r>
          </w:p>
          <w:p w:rsidR="00067FE8" w:rsidRPr="00F53A96" w:rsidRDefault="00067FE8" w:rsidP="00067FE8">
            <w:pPr>
              <w:spacing w:before="120" w:after="120" w:line="240" w:lineRule="auto"/>
              <w:rPr>
                <w:rFonts w:cs="Arial"/>
                <w:sz w:val="20"/>
                <w:szCs w:val="20"/>
              </w:rPr>
            </w:pPr>
            <w:r w:rsidRPr="00F53A96">
              <w:rPr>
                <w:rFonts w:cs="Arial"/>
                <w:sz w:val="20"/>
                <w:szCs w:val="20"/>
              </w:rPr>
              <w:t>Projekty, które mają znaczący wpływ na stan lub potencjał jednolitych części wód i które mogą być zrealizowane tylko po spełnieniu warunków określonych w artykule 4.7 Ramowej Dyrektywy Wodnej, znajdujących się na listach nr 2 będących załącznikami do Masterplanów dla dorzeczy Odry i Wisły, nie</w:t>
            </w:r>
            <w:r>
              <w:rPr>
                <w:rFonts w:cs="Arial"/>
                <w:sz w:val="20"/>
                <w:szCs w:val="20"/>
              </w:rPr>
              <w:t xml:space="preserve"> </w:t>
            </w:r>
            <w:r w:rsidRPr="00F53A96">
              <w:rPr>
                <w:rFonts w:cs="Arial"/>
                <w:sz w:val="20"/>
                <w:szCs w:val="20"/>
              </w:rPr>
              <w:t>będą współfinansowane</w:t>
            </w:r>
            <w:r>
              <w:rPr>
                <w:rFonts w:cs="Arial"/>
                <w:sz w:val="20"/>
                <w:szCs w:val="20"/>
              </w:rPr>
              <w:t xml:space="preserve"> </w:t>
            </w:r>
            <w:r w:rsidRPr="00F53A96">
              <w:rPr>
                <w:rFonts w:cs="Arial"/>
                <w:sz w:val="20"/>
                <w:szCs w:val="20"/>
              </w:rPr>
              <w:t>do czasu przedstawienia wystarczających dowodów na spełnienie warunków określonych w artykule 4.7 Ramowej Dyrektywy Wodnej w drugim cyklu Planów Gospodarowania Wodami w Dorzeczach. Wypełnienie warunku będzie uzależnio</w:t>
            </w:r>
            <w:r w:rsidR="00554D11">
              <w:rPr>
                <w:rFonts w:cs="Arial"/>
                <w:sz w:val="20"/>
                <w:szCs w:val="20"/>
              </w:rPr>
              <w:t>ne od potwierdzenia zgodności z </w:t>
            </w:r>
            <w:r w:rsidRPr="00F53A96">
              <w:rPr>
                <w:rFonts w:cs="Arial"/>
                <w:sz w:val="20"/>
                <w:szCs w:val="20"/>
              </w:rPr>
              <w:t>Ramową Dyrektywą Wodną drugiego cyklu Planów Gospodarowania Wodami w Dorzeczach przez Komisję Europejską.</w:t>
            </w:r>
          </w:p>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Budowa i odbudowa infra</w:t>
            </w:r>
            <w:r w:rsidR="009C2106">
              <w:rPr>
                <w:rFonts w:cs="Arial"/>
                <w:sz w:val="20"/>
                <w:szCs w:val="20"/>
              </w:rPr>
              <w:t>struktury związanej z ochroną i </w:t>
            </w:r>
            <w:r w:rsidRPr="00F53A96">
              <w:rPr>
                <w:rFonts w:cs="Arial"/>
                <w:sz w:val="20"/>
                <w:szCs w:val="20"/>
              </w:rPr>
              <w:t xml:space="preserve">przywróceniem właściwego </w:t>
            </w:r>
            <w:r w:rsidR="009C2106">
              <w:rPr>
                <w:rFonts w:cs="Arial"/>
                <w:sz w:val="20"/>
                <w:szCs w:val="20"/>
              </w:rPr>
              <w:t>stanu siedlisk przyrodniczych i </w:t>
            </w:r>
            <w:r w:rsidRPr="00F53A96">
              <w:rPr>
                <w:rFonts w:cs="Arial"/>
                <w:sz w:val="20"/>
                <w:szCs w:val="20"/>
              </w:rPr>
              <w:t>gatunków (trwałe inw</w:t>
            </w:r>
            <w:r w:rsidR="009C2106">
              <w:rPr>
                <w:rFonts w:cs="Arial"/>
                <w:sz w:val="20"/>
                <w:szCs w:val="20"/>
              </w:rPr>
              <w:t xml:space="preserve">estycje </w:t>
            </w:r>
            <w:r w:rsidR="00671379">
              <w:rPr>
                <w:rFonts w:cs="Arial"/>
                <w:sz w:val="20"/>
                <w:szCs w:val="20"/>
              </w:rPr>
              <w:t>na rzecz systemu regionalnego</w:t>
            </w:r>
            <w:r w:rsidR="00FF7DCD">
              <w:rPr>
                <w:rFonts w:cs="Arial"/>
                <w:sz w:val="20"/>
                <w:szCs w:val="20"/>
              </w:rPr>
              <w:t>, w</w:t>
            </w:r>
            <w:r w:rsidR="0025279D">
              <w:rPr>
                <w:rFonts w:cs="Arial"/>
                <w:sz w:val="20"/>
                <w:szCs w:val="20"/>
              </w:rPr>
              <w:t xml:space="preserve"> </w:t>
            </w:r>
            <w:r w:rsidR="00FF7DCD">
              <w:rPr>
                <w:rFonts w:cs="Arial"/>
                <w:sz w:val="20"/>
                <w:szCs w:val="20"/>
              </w:rPr>
              <w:t>szczególności</w:t>
            </w:r>
            <w:r w:rsidR="009C2106">
              <w:rPr>
                <w:rFonts w:cs="Arial"/>
                <w:sz w:val="20"/>
                <w:szCs w:val="20"/>
              </w:rPr>
              <w:t xml:space="preserve"> w</w:t>
            </w:r>
            <w:r w:rsidR="0025279D">
              <w:rPr>
                <w:rFonts w:cs="Arial"/>
                <w:sz w:val="20"/>
                <w:szCs w:val="20"/>
              </w:rPr>
              <w:t xml:space="preserve"> </w:t>
            </w:r>
            <w:r w:rsidRPr="00F53A96">
              <w:rPr>
                <w:rFonts w:cs="Arial"/>
                <w:sz w:val="20"/>
                <w:szCs w:val="20"/>
              </w:rPr>
              <w:t>ramach parków krajobr</w:t>
            </w:r>
            <w:r w:rsidR="00907059">
              <w:rPr>
                <w:rFonts w:cs="Arial"/>
                <w:sz w:val="20"/>
                <w:szCs w:val="20"/>
              </w:rPr>
              <w:t>azowych i </w:t>
            </w:r>
            <w:r w:rsidR="009C2106">
              <w:rPr>
                <w:rFonts w:cs="Arial"/>
                <w:sz w:val="20"/>
                <w:szCs w:val="20"/>
              </w:rPr>
              <w:t>rezerwatów przyrody i </w:t>
            </w:r>
            <w:r w:rsidRPr="00F53A96">
              <w:rPr>
                <w:rFonts w:cs="Arial"/>
                <w:sz w:val="20"/>
                <w:szCs w:val="20"/>
              </w:rPr>
              <w:t>innych form ochrony przyrody</w:t>
            </w:r>
            <w:r w:rsidR="003724FD">
              <w:rPr>
                <w:rFonts w:cs="Arial"/>
                <w:sz w:val="20"/>
                <w:szCs w:val="20"/>
              </w:rPr>
              <w:t xml:space="preserve">, </w:t>
            </w:r>
            <w:r w:rsidRPr="00F53A96">
              <w:rPr>
                <w:rFonts w:cs="Arial"/>
                <w:sz w:val="20"/>
                <w:szCs w:val="20"/>
              </w:rPr>
              <w:t>tj</w:t>
            </w:r>
            <w:r w:rsidR="002507C8">
              <w:rPr>
                <w:rFonts w:cs="Arial"/>
                <w:sz w:val="20"/>
                <w:szCs w:val="20"/>
              </w:rPr>
              <w:t>.</w:t>
            </w:r>
            <w:r w:rsidRPr="00F53A96">
              <w:rPr>
                <w:rFonts w:cs="Arial"/>
                <w:sz w:val="20"/>
                <w:szCs w:val="20"/>
              </w:rPr>
              <w:t xml:space="preserve">: </w:t>
            </w:r>
            <w:r w:rsidR="00671379">
              <w:rPr>
                <w:rFonts w:cs="Arial"/>
                <w:sz w:val="20"/>
                <w:szCs w:val="20"/>
              </w:rPr>
              <w:t xml:space="preserve">parki narodowe, </w:t>
            </w:r>
            <w:r w:rsidRPr="00F53A96">
              <w:rPr>
                <w:rFonts w:cs="Arial"/>
                <w:sz w:val="20"/>
                <w:szCs w:val="20"/>
              </w:rPr>
              <w:t>obszary chronionego krajobrazu, użytki ekologiczne, zespoły przyrodniczo-krajobrazowe, stanowiska dokumentacyjne, pomniki przyrody</w:t>
            </w:r>
            <w:r w:rsidR="0020560B">
              <w:rPr>
                <w:rFonts w:cs="Arial"/>
                <w:sz w:val="20"/>
                <w:szCs w:val="20"/>
              </w:rPr>
              <w:t xml:space="preserve"> oraz obszary Natura 2000</w:t>
            </w:r>
            <w:r w:rsidRPr="00F53A96">
              <w:rPr>
                <w:rFonts w:cs="Arial"/>
                <w:sz w:val="20"/>
                <w:szCs w:val="20"/>
              </w:rPr>
              <w:t>)</w:t>
            </w:r>
            <w:r w:rsidR="00C33E7A">
              <w:rPr>
                <w:rFonts w:cs="Arial"/>
                <w:sz w:val="20"/>
                <w:szCs w:val="20"/>
              </w:rPr>
              <w:t>.</w:t>
            </w:r>
          </w:p>
          <w:p w:rsidR="0085140C" w:rsidRPr="00F53A96"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 xml:space="preserve">Projekty polegające na utworzeniu centrów ochrony różnorodności biologicznej w oparciu o rodzime gatunki, np.: banki genowe, ogrody botaniczne, ekoparki, </w:t>
            </w:r>
          </w:p>
          <w:p w:rsidR="0085140C" w:rsidRPr="00F53A96"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Doposażenie i modernizacja ośrodków</w:t>
            </w:r>
            <w:r w:rsidR="0085140C" w:rsidRPr="00F53A96">
              <w:rPr>
                <w:rFonts w:cs="Arial"/>
                <w:sz w:val="20"/>
                <w:szCs w:val="20"/>
              </w:rPr>
              <w:t xml:space="preserve"> prowadzących działalność w zakresie edukacji ekologicznej,</w:t>
            </w:r>
          </w:p>
          <w:p w:rsidR="00C33E7A" w:rsidRDefault="00C33E7A" w:rsidP="008A20E1">
            <w:pPr>
              <w:numPr>
                <w:ilvl w:val="0"/>
                <w:numId w:val="159"/>
              </w:numPr>
              <w:spacing w:before="120" w:after="120" w:line="240" w:lineRule="auto"/>
              <w:ind w:left="227" w:hanging="227"/>
              <w:rPr>
                <w:rFonts w:cs="Arial"/>
                <w:sz w:val="20"/>
                <w:szCs w:val="20"/>
              </w:rPr>
            </w:pPr>
            <w:r w:rsidRPr="00F53A96">
              <w:rPr>
                <w:rFonts w:cs="Arial"/>
                <w:sz w:val="20"/>
                <w:szCs w:val="20"/>
              </w:rPr>
              <w:t xml:space="preserve">Inwestycje wykorzystujące naturalne zasoby przyrodnicze takie jak tereny wypoczynkowe, ścieżki dydaktyczne </w:t>
            </w:r>
            <w:r w:rsidR="0023759B" w:rsidRPr="00AF6E35">
              <w:rPr>
                <w:rFonts w:cs="Arial"/>
                <w:sz w:val="20"/>
                <w:szCs w:val="20"/>
              </w:rPr>
              <w:t>–</w:t>
            </w:r>
            <w:r w:rsidRPr="00F53A96">
              <w:rPr>
                <w:rFonts w:cs="Arial"/>
                <w:sz w:val="20"/>
                <w:szCs w:val="20"/>
              </w:rPr>
              <w:t xml:space="preserve"> finansowanie uzależnione od bezpośredniego i silnego związania niniejszej interwencji z</w:t>
            </w:r>
            <w:r w:rsidR="0085140C" w:rsidRPr="00F53A96">
              <w:rPr>
                <w:rFonts w:cs="Arial"/>
                <w:sz w:val="20"/>
                <w:szCs w:val="20"/>
              </w:rPr>
              <w:t> promowaniem ochrony różnorodności biologicznej i przyrodniczej</w:t>
            </w:r>
            <w:r w:rsidR="003724FD">
              <w:rPr>
                <w:rFonts w:cs="Arial"/>
                <w:sz w:val="20"/>
                <w:szCs w:val="20"/>
              </w:rPr>
              <w:t>.</w:t>
            </w:r>
          </w:p>
          <w:p w:rsidR="0085140C" w:rsidRPr="00F53A96" w:rsidRDefault="00C33E7A" w:rsidP="00CA16D4">
            <w:pPr>
              <w:spacing w:before="120" w:after="120" w:line="240" w:lineRule="auto"/>
              <w:rPr>
                <w:rFonts w:cs="Arial"/>
                <w:sz w:val="20"/>
                <w:szCs w:val="20"/>
              </w:rPr>
            </w:pPr>
            <w:r>
              <w:rPr>
                <w:rFonts w:cs="Arial"/>
                <w:sz w:val="20"/>
                <w:szCs w:val="20"/>
              </w:rPr>
              <w:t>Ad typów projektu 3-6:</w:t>
            </w:r>
          </w:p>
          <w:p w:rsidR="0085140C" w:rsidRPr="00F53A96" w:rsidRDefault="0085140C" w:rsidP="0025153A">
            <w:pPr>
              <w:spacing w:before="120" w:after="120" w:line="240" w:lineRule="auto"/>
              <w:rPr>
                <w:rFonts w:cs="Arial"/>
                <w:sz w:val="20"/>
                <w:szCs w:val="20"/>
              </w:rPr>
            </w:pPr>
            <w:r w:rsidRPr="00F53A96">
              <w:rPr>
                <w:rFonts w:cs="Arial"/>
                <w:sz w:val="20"/>
                <w:szCs w:val="20"/>
              </w:rPr>
              <w:t>Operacje mogą wspomaga</w:t>
            </w:r>
            <w:r w:rsidR="009C2106">
              <w:rPr>
                <w:rFonts w:cs="Arial"/>
                <w:sz w:val="20"/>
                <w:szCs w:val="20"/>
              </w:rPr>
              <w:t>ć potencjał rozwojowy regionu w </w:t>
            </w:r>
            <w:r w:rsidRPr="00F53A96">
              <w:rPr>
                <w:rFonts w:cs="Arial"/>
                <w:sz w:val="20"/>
                <w:szCs w:val="20"/>
              </w:rPr>
              <w:t>zakresie ekorozwoju (inżynieria ekologiczna, ekologiczne zarządzanie środowiskiem, ekoturystyka, badania nad bioróżnorodnością) oraz bramy na wschód (wspólne dziedzictwo przyrodnicze).</w:t>
            </w:r>
          </w:p>
          <w:p w:rsidR="0085140C" w:rsidRPr="00F53A96" w:rsidRDefault="0085140C" w:rsidP="00067FE8">
            <w:pPr>
              <w:spacing w:before="120" w:after="120" w:line="240" w:lineRule="auto"/>
              <w:rPr>
                <w:rFonts w:cs="Arial"/>
                <w:sz w:val="20"/>
                <w:szCs w:val="20"/>
              </w:rPr>
            </w:pPr>
            <w:r w:rsidRPr="00F53A96">
              <w:rPr>
                <w:rFonts w:cs="Arial"/>
                <w:sz w:val="20"/>
                <w:szCs w:val="20"/>
              </w:rPr>
              <w:t>Finansowane działania na obszarze NATURA 2000 muszą być zgodne z wymogami Priorytetowych Ram Działań dla sieci Natura 2000 na Wieloletni Program Finansowania UE w latach 2014-2020 (PAF).</w:t>
            </w:r>
          </w:p>
          <w:p w:rsidR="0085140C" w:rsidRPr="00F53A96" w:rsidRDefault="0085140C" w:rsidP="00067FE8">
            <w:pPr>
              <w:spacing w:before="120" w:after="120" w:line="240" w:lineRule="auto"/>
              <w:rPr>
                <w:rFonts w:cs="Arial"/>
                <w:sz w:val="20"/>
                <w:szCs w:val="20"/>
              </w:rPr>
            </w:pPr>
            <w:r w:rsidRPr="00F53A96">
              <w:rPr>
                <w:rFonts w:cs="Arial"/>
                <w:sz w:val="20"/>
                <w:szCs w:val="20"/>
              </w:rPr>
              <w:t>Współfinansowane będą tylko projekty niemające negatywnego wpływu na stan</w:t>
            </w:r>
            <w:r w:rsidR="002B1A52">
              <w:rPr>
                <w:rFonts w:cs="Arial"/>
                <w:sz w:val="20"/>
                <w:szCs w:val="20"/>
              </w:rPr>
              <w:t xml:space="preserve"> </w:t>
            </w:r>
            <w:r w:rsidRPr="00F53A96">
              <w:rPr>
                <w:rFonts w:cs="Arial"/>
                <w:sz w:val="20"/>
                <w:szCs w:val="20"/>
              </w:rPr>
              <w:t>lub potencjał jednolitych</w:t>
            </w:r>
            <w:r w:rsidR="002B1A52">
              <w:rPr>
                <w:rFonts w:cs="Arial"/>
                <w:sz w:val="20"/>
                <w:szCs w:val="20"/>
              </w:rPr>
              <w:t xml:space="preserve"> </w:t>
            </w:r>
            <w:r w:rsidRPr="00F53A96">
              <w:rPr>
                <w:rFonts w:cs="Arial"/>
                <w:sz w:val="20"/>
                <w:szCs w:val="20"/>
              </w:rPr>
              <w:t>części wód, które znajdują się na listach nr 1 będących załącznikami do Masterplanów dla dorzeczy Odry i Wisły.</w:t>
            </w:r>
          </w:p>
          <w:p w:rsidR="0085140C" w:rsidRPr="00F53A96" w:rsidRDefault="0085140C" w:rsidP="008A20E1">
            <w:pPr>
              <w:numPr>
                <w:ilvl w:val="0"/>
                <w:numId w:val="159"/>
              </w:numPr>
              <w:spacing w:before="120" w:after="120" w:line="240" w:lineRule="auto"/>
              <w:ind w:left="227" w:hanging="227"/>
              <w:rPr>
                <w:rFonts w:cs="Arial"/>
                <w:sz w:val="20"/>
                <w:szCs w:val="20"/>
              </w:rPr>
            </w:pPr>
            <w:r w:rsidRPr="00F53A96">
              <w:rPr>
                <w:rFonts w:cs="Arial"/>
                <w:sz w:val="20"/>
                <w:szCs w:val="20"/>
              </w:rPr>
              <w:t>Kampanie informacyjno-edukacyjne</w:t>
            </w:r>
            <w:r w:rsidR="00A44581">
              <w:rPr>
                <w:rFonts w:cs="Arial"/>
                <w:sz w:val="20"/>
                <w:szCs w:val="20"/>
              </w:rPr>
              <w:t>,</w:t>
            </w:r>
            <w:r w:rsidR="009C2106">
              <w:rPr>
                <w:rFonts w:cs="Arial"/>
                <w:sz w:val="20"/>
                <w:szCs w:val="20"/>
              </w:rPr>
              <w:t xml:space="preserve"> prowadzone w </w:t>
            </w:r>
            <w:r w:rsidRPr="00F53A96">
              <w:rPr>
                <w:rFonts w:cs="Arial"/>
                <w:sz w:val="20"/>
                <w:szCs w:val="20"/>
              </w:rPr>
              <w:t>obszarze działania, będą wchodziły w skład szerszej operacji, wspólnej dla osi V i VI.</w:t>
            </w:r>
          </w:p>
          <w:p w:rsidR="0085140C" w:rsidRPr="00F53A96" w:rsidRDefault="0085140C" w:rsidP="00067FE8">
            <w:pPr>
              <w:spacing w:before="120" w:after="120" w:line="240" w:lineRule="auto"/>
              <w:rPr>
                <w:rFonts w:cs="Arial"/>
                <w:sz w:val="20"/>
                <w:szCs w:val="20"/>
              </w:rPr>
            </w:pPr>
            <w:r w:rsidRPr="00F53A96">
              <w:rPr>
                <w:rFonts w:cs="Arial"/>
                <w:sz w:val="20"/>
                <w:szCs w:val="20"/>
              </w:rPr>
              <w:t>Działania edukacyjne i upowszechniające będą planowane jako komplementarne i uzupełniające względem działań krajowych (w ramach PO IŚ). Komplementarność i uzupełnianie się interwencji opiera się na zdefiniowaniu zakresu i grupy docelowej właściwej dla regionu podlaskiego.</w:t>
            </w:r>
          </w:p>
          <w:p w:rsidR="0085140C" w:rsidRPr="00F53A96" w:rsidRDefault="0085140C" w:rsidP="00067FE8">
            <w:pPr>
              <w:spacing w:before="120" w:after="120" w:line="240" w:lineRule="auto"/>
              <w:rPr>
                <w:rFonts w:cs="Arial"/>
                <w:sz w:val="20"/>
                <w:szCs w:val="20"/>
              </w:rPr>
            </w:pPr>
            <w:r w:rsidRPr="00F53A96">
              <w:rPr>
                <w:rFonts w:cs="Arial"/>
                <w:sz w:val="20"/>
                <w:szCs w:val="20"/>
              </w:rPr>
              <w:t>Projekt powinien się skupiać na zidentyfikowanych potrzebach właściwych dla województwa.</w:t>
            </w:r>
          </w:p>
          <w:p w:rsidR="0085140C" w:rsidRPr="00F53A96" w:rsidRDefault="0085140C" w:rsidP="00067FE8">
            <w:pPr>
              <w:spacing w:before="120" w:after="120" w:line="240" w:lineRule="auto"/>
              <w:rPr>
                <w:rFonts w:cs="Arial"/>
                <w:sz w:val="20"/>
                <w:szCs w:val="20"/>
              </w:rPr>
            </w:pPr>
            <w:r w:rsidRPr="00F53A96">
              <w:rPr>
                <w:rFonts w:cs="Arial"/>
                <w:sz w:val="20"/>
                <w:szCs w:val="20"/>
              </w:rPr>
              <w:t>Wyłącza się możliwość finansowania emisji spotów reklamowych w TV.</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Typ beneficjenta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D209E9">
            <w:pPr>
              <w:spacing w:before="30" w:after="30" w:line="240" w:lineRule="auto"/>
              <w:rPr>
                <w:rFonts w:cs="Arial"/>
                <w:sz w:val="20"/>
                <w:szCs w:val="20"/>
              </w:rPr>
            </w:pPr>
            <w:r>
              <w:rPr>
                <w:rFonts w:cs="Arial"/>
                <w:sz w:val="20"/>
                <w:szCs w:val="20"/>
              </w:rPr>
              <w:t xml:space="preserve">Typ </w:t>
            </w:r>
            <w:r w:rsidR="0094014B">
              <w:rPr>
                <w:rFonts w:cs="Arial"/>
                <w:iCs/>
                <w:sz w:val="20"/>
                <w:szCs w:val="20"/>
              </w:rPr>
              <w:t xml:space="preserve">projektu </w:t>
            </w:r>
            <w:r>
              <w:rPr>
                <w:rFonts w:cs="Arial"/>
                <w:sz w:val="20"/>
                <w:szCs w:val="20"/>
              </w:rPr>
              <w:t>1</w:t>
            </w:r>
            <w:r w:rsidR="00C33E7A">
              <w:rPr>
                <w:rFonts w:cs="Arial"/>
                <w:sz w:val="20"/>
                <w:szCs w:val="20"/>
              </w:rPr>
              <w:t>-6</w:t>
            </w:r>
            <w:r>
              <w:rPr>
                <w:rFonts w:cs="Arial"/>
                <w:sz w:val="20"/>
                <w:szCs w:val="20"/>
              </w:rPr>
              <w:t>:</w:t>
            </w:r>
          </w:p>
          <w:p w:rsidR="0085140C" w:rsidRPr="00F53A96" w:rsidRDefault="0085140C" w:rsidP="006B3B4B">
            <w:pPr>
              <w:spacing w:before="30" w:after="30" w:line="240" w:lineRule="auto"/>
              <w:rPr>
                <w:rFonts w:cs="Arial"/>
                <w:sz w:val="20"/>
                <w:szCs w:val="20"/>
              </w:rPr>
            </w:pPr>
            <w:r w:rsidRPr="00F53A96">
              <w:rPr>
                <w:rFonts w:cs="Arial"/>
                <w:sz w:val="20"/>
                <w:szCs w:val="20"/>
              </w:rPr>
              <w:t>Decydujący będzie przedmiot działalności wnioskodawcy, a nie forma prawna. Wsparcie otrzymają podmioty, które z racji regulacji prawnych oraz działalności statutowej odpowiedzialne są za ochronę różnorodności biologicznej, tj. m. in.:</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parki krajobrazowe,</w:t>
            </w:r>
          </w:p>
          <w:p w:rsidR="0085140C" w:rsidRDefault="0085140C" w:rsidP="008A20E1">
            <w:pPr>
              <w:numPr>
                <w:ilvl w:val="0"/>
                <w:numId w:val="176"/>
              </w:numPr>
              <w:spacing w:line="240" w:lineRule="auto"/>
              <w:rPr>
                <w:rFonts w:cs="Arial"/>
                <w:sz w:val="20"/>
                <w:szCs w:val="20"/>
              </w:rPr>
            </w:pPr>
            <w:r w:rsidRPr="00F53A96">
              <w:rPr>
                <w:rFonts w:cs="Arial"/>
                <w:sz w:val="20"/>
                <w:szCs w:val="20"/>
              </w:rPr>
              <w:t xml:space="preserve">państwowe jednostki </w:t>
            </w:r>
            <w:r w:rsidR="009C2106">
              <w:rPr>
                <w:rFonts w:cs="Arial"/>
                <w:sz w:val="20"/>
                <w:szCs w:val="20"/>
              </w:rPr>
              <w:t>budżetowe realizujące zadania z </w:t>
            </w:r>
            <w:r w:rsidRPr="00F53A96">
              <w:rPr>
                <w:rFonts w:cs="Arial"/>
                <w:sz w:val="20"/>
                <w:szCs w:val="20"/>
              </w:rPr>
              <w:t>zakresu monitoringu środowiska np. RDOŚ,</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JST, ich związki i stowarzyszenia,</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podmioty, w których większość udziałów lub akcji posiadają JST lub ich związki i stowarzyszenia,</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jednostki zaliczane do sektora finansów publicznych (niewymienione wyżej),</w:t>
            </w:r>
          </w:p>
          <w:p w:rsidR="0085140C" w:rsidRPr="00F53A96" w:rsidRDefault="0085140C" w:rsidP="008A20E1">
            <w:pPr>
              <w:numPr>
                <w:ilvl w:val="0"/>
                <w:numId w:val="176"/>
              </w:numPr>
              <w:spacing w:line="240" w:lineRule="auto"/>
              <w:rPr>
                <w:rFonts w:cs="Arial"/>
                <w:sz w:val="20"/>
                <w:szCs w:val="20"/>
              </w:rPr>
            </w:pPr>
            <w:r w:rsidRPr="00F53A96">
              <w:rPr>
                <w:rFonts w:cs="Arial"/>
                <w:sz w:val="20"/>
                <w:szCs w:val="20"/>
              </w:rPr>
              <w:t>organizacje pozarządowe,</w:t>
            </w:r>
          </w:p>
          <w:p w:rsidR="0085140C" w:rsidRDefault="0085140C" w:rsidP="008A20E1">
            <w:pPr>
              <w:numPr>
                <w:ilvl w:val="0"/>
                <w:numId w:val="176"/>
              </w:numPr>
              <w:spacing w:line="240" w:lineRule="auto"/>
              <w:rPr>
                <w:rFonts w:cs="Arial"/>
                <w:sz w:val="20"/>
                <w:szCs w:val="20"/>
              </w:rPr>
            </w:pPr>
            <w:r w:rsidRPr="00F53A96">
              <w:rPr>
                <w:rFonts w:cs="Arial"/>
                <w:sz w:val="20"/>
                <w:szCs w:val="20"/>
              </w:rPr>
              <w:t>podmioty działające w</w:t>
            </w:r>
            <w:r w:rsidR="00907059">
              <w:rPr>
                <w:rFonts w:cs="Arial"/>
                <w:sz w:val="20"/>
                <w:szCs w:val="20"/>
              </w:rPr>
              <w:t xml:space="preserve"> oparciu o umowę/porozumienie w </w:t>
            </w:r>
            <w:r w:rsidRPr="00F53A96">
              <w:rPr>
                <w:rFonts w:cs="Arial"/>
                <w:sz w:val="20"/>
                <w:szCs w:val="20"/>
              </w:rPr>
              <w:t xml:space="preserve">ramach partnerstwa publiczno-prywatnego, </w:t>
            </w:r>
          </w:p>
          <w:p w:rsidR="0085140C" w:rsidRPr="00E1385D" w:rsidRDefault="0085140C" w:rsidP="008A20E1">
            <w:pPr>
              <w:numPr>
                <w:ilvl w:val="0"/>
                <w:numId w:val="176"/>
              </w:numPr>
              <w:spacing w:line="240" w:lineRule="auto"/>
              <w:rPr>
                <w:rFonts w:cs="Arial"/>
                <w:sz w:val="20"/>
                <w:szCs w:val="20"/>
              </w:rPr>
            </w:pPr>
            <w:r>
              <w:rPr>
                <w:rFonts w:cs="Arial"/>
                <w:sz w:val="20"/>
                <w:szCs w:val="20"/>
              </w:rPr>
              <w:t>p</w:t>
            </w:r>
            <w:r w:rsidRPr="00F53A96">
              <w:rPr>
                <w:rFonts w:cs="Arial"/>
                <w:sz w:val="20"/>
                <w:szCs w:val="20"/>
              </w:rPr>
              <w:t>orozumienia podmiotów wyżej wymienionych reprezentowane przez lidera,</w:t>
            </w:r>
          </w:p>
          <w:p w:rsidR="0085140C" w:rsidRDefault="0085140C" w:rsidP="008A20E1">
            <w:pPr>
              <w:numPr>
                <w:ilvl w:val="0"/>
                <w:numId w:val="176"/>
              </w:numPr>
              <w:spacing w:line="240" w:lineRule="auto"/>
              <w:rPr>
                <w:rFonts w:cs="Arial"/>
                <w:sz w:val="20"/>
                <w:szCs w:val="20"/>
              </w:rPr>
            </w:pPr>
            <w:r w:rsidRPr="00F53A96">
              <w:rPr>
                <w:rFonts w:cs="Arial"/>
                <w:sz w:val="20"/>
                <w:szCs w:val="20"/>
              </w:rPr>
              <w:t xml:space="preserve">przedsiębiorcy, </w:t>
            </w:r>
          </w:p>
          <w:p w:rsidR="006815D0" w:rsidRPr="00E1385D" w:rsidRDefault="006815D0" w:rsidP="008A20E1">
            <w:pPr>
              <w:numPr>
                <w:ilvl w:val="0"/>
                <w:numId w:val="176"/>
              </w:numPr>
              <w:spacing w:line="240" w:lineRule="auto"/>
              <w:rPr>
                <w:rFonts w:cs="Arial"/>
                <w:sz w:val="20"/>
                <w:szCs w:val="20"/>
              </w:rPr>
            </w:pPr>
            <w:r>
              <w:rPr>
                <w:rFonts w:cs="Arial"/>
                <w:sz w:val="20"/>
                <w:szCs w:val="20"/>
              </w:rPr>
              <w:t>parki narodowe.</w:t>
            </w:r>
          </w:p>
          <w:p w:rsidR="0085140C" w:rsidRDefault="0085140C" w:rsidP="00D209E9">
            <w:pPr>
              <w:spacing w:line="240" w:lineRule="auto"/>
              <w:rPr>
                <w:rFonts w:cs="Arial"/>
                <w:sz w:val="20"/>
                <w:szCs w:val="20"/>
              </w:rPr>
            </w:pPr>
            <w:r>
              <w:rPr>
                <w:rFonts w:cs="Arial"/>
                <w:sz w:val="20"/>
                <w:szCs w:val="20"/>
              </w:rPr>
              <w:t xml:space="preserve">Typ </w:t>
            </w:r>
            <w:r w:rsidR="0094014B">
              <w:rPr>
                <w:rFonts w:cs="Arial"/>
                <w:iCs/>
                <w:sz w:val="20"/>
                <w:szCs w:val="20"/>
              </w:rPr>
              <w:t xml:space="preserve">projektu </w:t>
            </w:r>
            <w:r w:rsidR="00C33E7A">
              <w:rPr>
                <w:rFonts w:cs="Arial"/>
                <w:sz w:val="20"/>
                <w:szCs w:val="20"/>
              </w:rPr>
              <w:t>7</w:t>
            </w:r>
            <w:r>
              <w:rPr>
                <w:rFonts w:cs="Arial"/>
                <w:sz w:val="20"/>
                <w:szCs w:val="20"/>
              </w:rPr>
              <w:t>:</w:t>
            </w:r>
          </w:p>
          <w:p w:rsidR="0085140C" w:rsidRPr="00F53A96" w:rsidRDefault="0085140C" w:rsidP="008A20E1">
            <w:pPr>
              <w:numPr>
                <w:ilvl w:val="0"/>
                <w:numId w:val="177"/>
              </w:numPr>
              <w:spacing w:line="240" w:lineRule="auto"/>
              <w:rPr>
                <w:rFonts w:cs="Arial"/>
                <w:sz w:val="20"/>
                <w:szCs w:val="20"/>
              </w:rPr>
            </w:pPr>
            <w:r>
              <w:rPr>
                <w:rFonts w:cs="Arial"/>
                <w:sz w:val="20"/>
                <w:szCs w:val="20"/>
              </w:rPr>
              <w:t>podmioty posiadające</w:t>
            </w:r>
            <w:r w:rsidRPr="00F53A96">
              <w:rPr>
                <w:rFonts w:cs="Arial"/>
                <w:sz w:val="20"/>
                <w:szCs w:val="20"/>
              </w:rPr>
              <w:t xml:space="preserve"> niezbędny potencjał i</w:t>
            </w:r>
            <w:r w:rsidR="006B3B4B">
              <w:rPr>
                <w:rFonts w:cs="Arial"/>
                <w:sz w:val="20"/>
                <w:szCs w:val="20"/>
              </w:rPr>
              <w:t> </w:t>
            </w:r>
            <w:r w:rsidRPr="00F53A96">
              <w:rPr>
                <w:rFonts w:cs="Arial"/>
                <w:sz w:val="20"/>
                <w:szCs w:val="20"/>
              </w:rPr>
              <w:t>doświadczenie w</w:t>
            </w:r>
            <w:r>
              <w:rPr>
                <w:rFonts w:cs="Arial"/>
                <w:sz w:val="20"/>
                <w:szCs w:val="20"/>
              </w:rPr>
              <w:t xml:space="preserve"> tym zakresie, w tym organizacje pozarządowe prowadzące</w:t>
            </w:r>
            <w:r w:rsidRPr="00F53A96">
              <w:rPr>
                <w:rFonts w:cs="Arial"/>
                <w:sz w:val="20"/>
                <w:szCs w:val="20"/>
              </w:rPr>
              <w:t xml:space="preserve"> działalność statutową w</w:t>
            </w:r>
            <w:r w:rsidR="006B3B4B">
              <w:rPr>
                <w:rFonts w:cs="Arial"/>
                <w:sz w:val="20"/>
                <w:szCs w:val="20"/>
              </w:rPr>
              <w:t> </w:t>
            </w:r>
            <w:r w:rsidRPr="00F53A96">
              <w:rPr>
                <w:rFonts w:cs="Arial"/>
                <w:sz w:val="20"/>
                <w:szCs w:val="20"/>
              </w:rPr>
              <w:t>ochronie środowiska</w:t>
            </w:r>
          </w:p>
          <w:p w:rsidR="0085140C" w:rsidRPr="00F53A96" w:rsidRDefault="0085140C" w:rsidP="00F54851">
            <w:pPr>
              <w:spacing w:before="40" w:after="40" w:line="240" w:lineRule="auto"/>
              <w:rPr>
                <w:rFonts w:cs="Arial"/>
                <w:sz w:val="20"/>
                <w:szCs w:val="20"/>
              </w:rPr>
            </w:pPr>
            <w:r w:rsidRPr="00D34AD8">
              <w:rPr>
                <w:rFonts w:cs="Arial"/>
                <w:sz w:val="18"/>
                <w:szCs w:val="20"/>
              </w:rPr>
              <w:t>Forma prawna beneficjenta musi być zgodna z klasyfikacją form prawnych</w:t>
            </w:r>
            <w:r w:rsidR="002B1A52">
              <w:rPr>
                <w:rFonts w:cs="Arial"/>
                <w:sz w:val="18"/>
                <w:szCs w:val="20"/>
              </w:rPr>
              <w:t xml:space="preserve"> </w:t>
            </w:r>
            <w:r w:rsidRPr="00D34AD8">
              <w:rPr>
                <w:rFonts w:cs="Arial"/>
                <w:sz w:val="18"/>
                <w:szCs w:val="20"/>
              </w:rPr>
              <w:t>podmiotów</w:t>
            </w:r>
            <w:r w:rsidR="002B1A52">
              <w:rPr>
                <w:rFonts w:cs="Arial"/>
                <w:sz w:val="18"/>
                <w:szCs w:val="20"/>
              </w:rPr>
              <w:t xml:space="preserve"> </w:t>
            </w:r>
            <w:r w:rsidRPr="00D34AD8">
              <w:rPr>
                <w:rFonts w:cs="Arial"/>
                <w:sz w:val="18"/>
                <w:szCs w:val="20"/>
              </w:rPr>
              <w:t xml:space="preserve">gospodarki narodowej określonych w </w:t>
            </w:r>
            <w:r w:rsidR="00474F0A">
              <w:rPr>
                <w:rFonts w:cs="Arial"/>
                <w:sz w:val="18"/>
                <w:szCs w:val="20"/>
              </w:rPr>
              <w:t xml:space="preserve">§ 7 </w:t>
            </w:r>
            <w:r w:rsidR="0079394F" w:rsidRPr="00F015C4">
              <w:rPr>
                <w:rFonts w:cs="Arial"/>
                <w:sz w:val="18"/>
                <w:szCs w:val="18"/>
              </w:rPr>
              <w:t>Rozporządzeni</w:t>
            </w:r>
            <w:r w:rsidR="00474F0A">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4AD8">
              <w:rPr>
                <w:rFonts w:cs="Arial"/>
                <w:sz w:val="18"/>
                <w:szCs w:val="20"/>
              </w:rPr>
              <w:t>.</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Grupa docelowa/ ostateczni odbiorcy wsparcia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Pr>
                <w:rFonts w:cs="Arial"/>
                <w:sz w:val="20"/>
                <w:szCs w:val="20"/>
              </w:rPr>
              <w:t>Mieszkańcy regionu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Instytucja pośrednicząca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Instytucja wdrażająca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Kategoria(e) regionu(ów) </w:t>
            </w:r>
            <w:r w:rsidRPr="00F53A96">
              <w:rPr>
                <w:rFonts w:cs="Arial"/>
                <w:sz w:val="20"/>
                <w:szCs w:val="20"/>
              </w:rPr>
              <w:br/>
              <w:t xml:space="preserve">wraz z przypisaniem </w:t>
            </w:r>
            <w:r w:rsidRPr="00F53A96">
              <w:rPr>
                <w:rFonts w:cs="Arial"/>
                <w:sz w:val="20"/>
                <w:szCs w:val="20"/>
              </w:rPr>
              <w:br/>
              <w:t>kwot UE (EUR)</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94014B" w:rsidP="00AE573B">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AE573B">
              <w:rPr>
                <w:rFonts w:cs="Arial"/>
                <w:sz w:val="20"/>
                <w:szCs w:val="20"/>
              </w:rPr>
              <w:t>1</w:t>
            </w:r>
            <w:r w:rsidR="0085140C" w:rsidRPr="00F53A96">
              <w:rPr>
                <w:rFonts w:cs="Arial"/>
                <w:sz w:val="20"/>
                <w:szCs w:val="20"/>
              </w:rPr>
              <w:t>0 000 000</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Mechanizmy powiązania interwencji z innymi działaniami/ poddziałaniami w ramach PO lub z innymi PO</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9A6761">
            <w:pPr>
              <w:spacing w:before="40" w:after="40" w:line="240" w:lineRule="auto"/>
              <w:jc w:val="left"/>
              <w:rPr>
                <w:rFonts w:cs="Arial"/>
                <w:i/>
                <w:sz w:val="20"/>
                <w:szCs w:val="20"/>
              </w:rPr>
            </w:pPr>
            <w:r>
              <w:rPr>
                <w:rFonts w:cs="Arial"/>
                <w:sz w:val="20"/>
                <w:szCs w:val="20"/>
              </w:rPr>
              <w:t>Projekty zintegrowane</w:t>
            </w:r>
          </w:p>
        </w:tc>
      </w:tr>
      <w:tr w:rsidR="00CC40EC"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Instrumenty terytorialne</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CC40EC" w:rsidRPr="00F53A96" w:rsidTr="00FF4F6F">
        <w:trPr>
          <w:trHeight w:val="783"/>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Tryb(y) wyboru projektów</w:t>
            </w:r>
            <w:r w:rsidRPr="00F53A96">
              <w:rPr>
                <w:rFonts w:cs="Arial"/>
                <w:sz w:val="20"/>
                <w:szCs w:val="20"/>
              </w:rPr>
              <w:br/>
              <w:t xml:space="preserve">oraz wskazanie podmiotu odpowiedzialnego za nabór i ocenę wniosków oraz przyjmowanie protestów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62249B" w:rsidRDefault="0094014B" w:rsidP="0094014B">
            <w:pPr>
              <w:spacing w:before="40" w:after="40" w:line="240" w:lineRule="auto"/>
              <w:jc w:val="left"/>
              <w:rPr>
                <w:rFonts w:cs="Arial"/>
                <w:sz w:val="20"/>
                <w:szCs w:val="20"/>
              </w:rPr>
            </w:pPr>
            <w:r>
              <w:rPr>
                <w:rFonts w:cs="Arial"/>
                <w:sz w:val="20"/>
                <w:szCs w:val="20"/>
              </w:rPr>
              <w:t>Tryb konkursowy</w:t>
            </w:r>
            <w:r w:rsidR="006815D0">
              <w:rPr>
                <w:rFonts w:cs="Arial"/>
                <w:sz w:val="20"/>
                <w:szCs w:val="20"/>
              </w:rPr>
              <w:t xml:space="preserve"> oraz pozakonkursowy</w:t>
            </w:r>
            <w:r w:rsidR="0062249B">
              <w:rPr>
                <w:rFonts w:cs="Arial"/>
                <w:sz w:val="20"/>
                <w:szCs w:val="20"/>
              </w:rPr>
              <w:t>.</w:t>
            </w:r>
          </w:p>
          <w:p w:rsidR="0094014B" w:rsidRDefault="0062249B" w:rsidP="006815D0">
            <w:pPr>
              <w:spacing w:before="40" w:after="40" w:line="240" w:lineRule="auto"/>
              <w:rPr>
                <w:rFonts w:cs="Arial"/>
                <w:sz w:val="20"/>
                <w:szCs w:val="20"/>
              </w:rPr>
            </w:pPr>
            <w:r>
              <w:rPr>
                <w:rFonts w:cs="Arial"/>
                <w:sz w:val="20"/>
                <w:szCs w:val="20"/>
              </w:rPr>
              <w:t>Tryb pozakonkursowy</w:t>
            </w:r>
            <w:r w:rsidR="00671379">
              <w:rPr>
                <w:rFonts w:cs="Arial"/>
                <w:sz w:val="20"/>
                <w:szCs w:val="20"/>
              </w:rPr>
              <w:t xml:space="preserve"> w przypadku projektów parków narodowych</w:t>
            </w:r>
            <w:r w:rsidR="004C25B9">
              <w:rPr>
                <w:rFonts w:cs="Arial"/>
                <w:sz w:val="20"/>
                <w:szCs w:val="20"/>
              </w:rPr>
              <w:t xml:space="preserve"> po uzgodnieniu z IZ POIiŚ</w:t>
            </w:r>
            <w:r w:rsidR="0094014B">
              <w:rPr>
                <w:rFonts w:cs="Arial"/>
                <w:sz w:val="20"/>
                <w:szCs w:val="20"/>
              </w:rPr>
              <w:t>.</w:t>
            </w:r>
          </w:p>
          <w:p w:rsidR="0085140C" w:rsidRPr="00F53A96" w:rsidRDefault="0094014B" w:rsidP="009C2106">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F53A96" w:rsidDel="00FE3C38"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Limity i ograniczenia w realizacji projektów</w:t>
            </w:r>
          </w:p>
        </w:tc>
        <w:tc>
          <w:tcPr>
            <w:tcW w:w="811" w:type="pct"/>
            <w:shd w:val="clear" w:color="auto" w:fill="auto"/>
          </w:tcPr>
          <w:p w:rsidR="0085140C" w:rsidRPr="00F53A96" w:rsidDel="00FE3C38"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Del="00FE3C38"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Warunki i planowany zakres stosowania </w:t>
            </w:r>
            <w:r w:rsidRPr="00F53A96">
              <w:rPr>
                <w:rFonts w:cs="Arial"/>
                <w:sz w:val="20"/>
                <w:szCs w:val="20"/>
              </w:rPr>
              <w:br/>
            </w:r>
            <w:r w:rsidRPr="00D34AD8">
              <w:rPr>
                <w:rFonts w:cs="Arial"/>
                <w:sz w:val="20"/>
                <w:szCs w:val="20"/>
              </w:rPr>
              <w:t>cross-financingu</w:t>
            </w:r>
            <w:r>
              <w:rPr>
                <w:rFonts w:cs="Arial"/>
                <w:sz w:val="20"/>
                <w:szCs w:val="20"/>
              </w:rPr>
              <w:t xml:space="preserv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D34AD8">
              <w:rPr>
                <w:rFonts w:cs="Arial"/>
                <w:sz w:val="20"/>
                <w:szCs w:val="20"/>
              </w:rPr>
              <w:t>Nie dotyczy</w:t>
            </w:r>
          </w:p>
        </w:tc>
      </w:tr>
      <w:tr w:rsidR="00AF3751" w:rsidRPr="00F53A96" w:rsidTr="00FF4F6F">
        <w:trPr>
          <w:trHeight w:val="53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Dopuszczalna maksymalna wartość zakupionych środków trwałych</w:t>
            </w:r>
            <w:r w:rsidRPr="00F53A96">
              <w:rPr>
                <w:rFonts w:cs="Arial"/>
                <w:sz w:val="20"/>
                <w:szCs w:val="20"/>
              </w:rPr>
              <w:br/>
              <w:t>jako % wydatków kwalifikowalnych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Warunki uwzględniania dochodu w projekcie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Metoda luki</w:t>
            </w:r>
            <w:r w:rsidR="0094014B">
              <w:rPr>
                <w:rFonts w:cs="Arial"/>
                <w:sz w:val="20"/>
                <w:szCs w:val="20"/>
              </w:rPr>
              <w:t xml:space="preserve"> w</w:t>
            </w:r>
            <w:r w:rsidRPr="00F53A96">
              <w:rPr>
                <w:rFonts w:cs="Arial"/>
                <w:sz w:val="20"/>
                <w:szCs w:val="20"/>
              </w:rPr>
              <w:t xml:space="preserve"> finansow</w:t>
            </w:r>
            <w:r w:rsidR="0094014B">
              <w:rPr>
                <w:rFonts w:cs="Arial"/>
                <w:sz w:val="20"/>
                <w:szCs w:val="20"/>
              </w:rPr>
              <w:t>aniu</w:t>
            </w:r>
            <w:r w:rsidRPr="00F53A96">
              <w:rPr>
                <w:rFonts w:cs="Arial"/>
                <w:sz w:val="20"/>
                <w:szCs w:val="20"/>
              </w:rPr>
              <w:t xml:space="preserve"> jeśli dotyczy</w:t>
            </w:r>
          </w:p>
        </w:tc>
      </w:tr>
      <w:tr w:rsidR="009B73FF" w:rsidRPr="00F53A96" w:rsidTr="00FF4F6F">
        <w:trPr>
          <w:trHeight w:val="20"/>
        </w:trPr>
        <w:tc>
          <w:tcPr>
            <w:tcW w:w="1235" w:type="pct"/>
            <w:shd w:val="clear" w:color="auto" w:fill="auto"/>
          </w:tcPr>
          <w:p w:rsidR="0085140C" w:rsidRPr="00E1385D" w:rsidRDefault="0085140C" w:rsidP="008A20E1">
            <w:pPr>
              <w:numPr>
                <w:ilvl w:val="0"/>
                <w:numId w:val="172"/>
              </w:numPr>
              <w:suppressAutoHyphens/>
              <w:spacing w:before="40" w:after="40" w:line="240" w:lineRule="auto"/>
              <w:jc w:val="left"/>
              <w:rPr>
                <w:rFonts w:cs="Arial"/>
                <w:sz w:val="20"/>
                <w:szCs w:val="20"/>
              </w:rPr>
            </w:pPr>
            <w:r w:rsidRPr="00E1385D">
              <w:rPr>
                <w:rFonts w:cs="Arial"/>
                <w:sz w:val="20"/>
                <w:szCs w:val="20"/>
              </w:rPr>
              <w:t>Warunki stosowania uproszczonych form rozliczania wydatków i planowany zakres systemu zaliczek</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Default="0085140C" w:rsidP="00A44581">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ch. Możliw</w:t>
            </w:r>
            <w:r w:rsidR="009C2106">
              <w:rPr>
                <w:rFonts w:cs="Arial"/>
                <w:sz w:val="20"/>
                <w:szCs w:val="20"/>
              </w:rPr>
              <w:t>ość udzielenia dofinansowania w </w:t>
            </w:r>
            <w:r>
              <w:rPr>
                <w:rFonts w:cs="Arial"/>
                <w:sz w:val="20"/>
                <w:szCs w:val="20"/>
              </w:rPr>
              <w:t xml:space="preserve">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A44581">
              <w:rPr>
                <w:rFonts w:cs="Arial"/>
                <w:sz w:val="20"/>
                <w:szCs w:val="20"/>
              </w:rPr>
              <w:t xml:space="preserve">/IP </w:t>
            </w:r>
            <w:r>
              <w:rPr>
                <w:rFonts w:cs="Arial"/>
                <w:sz w:val="20"/>
                <w:szCs w:val="20"/>
              </w:rPr>
              <w:t>będzie kierowała się zapisami obowiązujących aktów prawnych i obowiązujących wytycznych.</w:t>
            </w:r>
          </w:p>
          <w:p w:rsidR="00D62DDF" w:rsidRPr="00F53A96" w:rsidRDefault="00D62DDF" w:rsidP="00E966B9">
            <w:pPr>
              <w:spacing w:before="40" w:after="40" w:line="240" w:lineRule="auto"/>
              <w:rPr>
                <w:rFonts w:cs="Arial"/>
                <w:sz w:val="20"/>
                <w:szCs w:val="20"/>
              </w:rPr>
            </w:pPr>
            <w:r>
              <w:rPr>
                <w:rFonts w:cs="Arial"/>
                <w:sz w:val="20"/>
                <w:szCs w:val="20"/>
              </w:rPr>
              <w:t>W ramach typu 7 możliwe jest rozliczanie kosztów pośrednich do poziomu 5% bezpośrednich kosztów kwalifikowalnych projektu (w zależności od formy rozliczania), przy czym szczegółowe zasady zostaną wskazane w Regulaminie konkursu.</w:t>
            </w:r>
          </w:p>
        </w:tc>
      </w:tr>
      <w:tr w:rsidR="009B73FF" w:rsidRPr="00F53A96" w:rsidTr="00FF4F6F">
        <w:trPr>
          <w:trHeight w:val="61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Pomoc publiczna </w:t>
            </w:r>
            <w:r w:rsidRPr="00F53A96">
              <w:rPr>
                <w:rFonts w:cs="Arial"/>
                <w:sz w:val="20"/>
                <w:szCs w:val="20"/>
              </w:rPr>
              <w:br/>
              <w:t xml:space="preserve">i pomoc </w:t>
            </w:r>
            <w:r w:rsidRPr="00D34AD8">
              <w:rPr>
                <w:rFonts w:cs="Arial"/>
                <w:sz w:val="20"/>
                <w:szCs w:val="20"/>
              </w:rPr>
              <w:t>de minimis</w:t>
            </w:r>
            <w:r w:rsidRPr="00F53A96">
              <w:rPr>
                <w:rFonts w:cs="Arial"/>
                <w:sz w:val="20"/>
                <w:szCs w:val="20"/>
              </w:rPr>
              <w:br/>
              <w:t>(rodzaj i przeznaczenie pomocy, unijna lub krajowa podstawa prawna)</w:t>
            </w:r>
            <w:r w:rsidRPr="00D34AD8">
              <w:t xml:space="preserve">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650D9E" w:rsidRDefault="00650D9E" w:rsidP="00650D9E">
            <w:pPr>
              <w:pStyle w:val="Akapit"/>
              <w:spacing w:line="240" w:lineRule="auto"/>
              <w:ind w:left="0"/>
              <w:rPr>
                <w:sz w:val="20"/>
                <w:szCs w:val="20"/>
              </w:rPr>
            </w:pPr>
            <w:r>
              <w:rPr>
                <w:sz w:val="20"/>
                <w:szCs w:val="20"/>
              </w:rPr>
              <w:t>Co do zasady nie przewiduje się wystąpienia pomocy publicznej. W przypadku wystąpienia pomocy publicznej, wsparcie będzie udzielane zgodnie z zasadami:</w:t>
            </w:r>
          </w:p>
          <w:p w:rsidR="00650D9E" w:rsidRPr="002339B0" w:rsidRDefault="00650D9E" w:rsidP="008A20E1">
            <w:pPr>
              <w:pStyle w:val="Akapit"/>
              <w:numPr>
                <w:ilvl w:val="0"/>
                <w:numId w:val="252"/>
              </w:numPr>
              <w:spacing w:line="240" w:lineRule="auto"/>
              <w:rPr>
                <w:sz w:val="20"/>
                <w:szCs w:val="20"/>
              </w:rPr>
            </w:pPr>
            <w:r w:rsidRPr="002339B0">
              <w:rPr>
                <w:sz w:val="20"/>
                <w:szCs w:val="20"/>
              </w:rPr>
              <w:t xml:space="preserve">Akty regulujące udzielanie wsparcia, w tym udzielanie pomocy publicznej i pomocy </w:t>
            </w:r>
            <w:r w:rsidR="00304978" w:rsidRPr="00304978">
              <w:rPr>
                <w:i/>
                <w:sz w:val="20"/>
                <w:szCs w:val="20"/>
              </w:rPr>
              <w:t>de minimis</w:t>
            </w:r>
            <w:r w:rsidR="003F0E34">
              <w:rPr>
                <w:sz w:val="20"/>
                <w:szCs w:val="20"/>
              </w:rPr>
              <w:t xml:space="preserve"> w systemie Usług w </w:t>
            </w:r>
            <w:r w:rsidRPr="002339B0">
              <w:rPr>
                <w:sz w:val="20"/>
                <w:szCs w:val="20"/>
              </w:rPr>
              <w:t>ogólnym interesie gospodarczym</w:t>
            </w:r>
            <w:r w:rsidR="007965CB">
              <w:rPr>
                <w:sz w:val="20"/>
                <w:szCs w:val="20"/>
              </w:rPr>
              <w:t>:</w:t>
            </w:r>
            <w:r w:rsidRPr="002339B0">
              <w:rPr>
                <w:sz w:val="20"/>
                <w:szCs w:val="20"/>
              </w:rPr>
              <w:t xml:space="preserve"> </w:t>
            </w:r>
          </w:p>
          <w:p w:rsidR="00650D9E" w:rsidRPr="0051038C" w:rsidRDefault="00650D9E" w:rsidP="008A20E1">
            <w:pPr>
              <w:pStyle w:val="Akapitzlist"/>
              <w:numPr>
                <w:ilvl w:val="0"/>
                <w:numId w:val="250"/>
              </w:numPr>
              <w:spacing w:line="240" w:lineRule="auto"/>
              <w:rPr>
                <w:sz w:val="20"/>
              </w:rPr>
            </w:pPr>
            <w:r w:rsidRPr="0051038C">
              <w:rPr>
                <w:sz w:val="20"/>
              </w:rPr>
              <w:t>Komunikat Komisji w sprawie stosowania reguł Unii Europejskiej w dziedzinie pomocy pańs</w:t>
            </w:r>
            <w:r w:rsidR="009C2106" w:rsidRPr="0051038C">
              <w:rPr>
                <w:sz w:val="20"/>
              </w:rPr>
              <w:t>twa w </w:t>
            </w:r>
            <w:r w:rsidRPr="0051038C">
              <w:rPr>
                <w:sz w:val="20"/>
              </w:rPr>
              <w:t>odniesieniu do rekompensaty z tytułu usług świadczonych w ogólnym interesie gospodarczym (Dz. Urz. UE C 8 z dnia 11.01.2012, str. 4)</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Decyzja Komisji z dnia 20 grudnia 2011 r. w sprawie stosowania art. 106 ust.2 Traktatu o funkcjonowaniu Unii Europejskiej do pomocy państwa w formie rekompensaty z tytułu świadczenia usług publicznych, przyznawanej przedsiębiorstwom zobowiązanym do wykonywania usług świadczonych w ogólnym interesie gospodarczym (Dz. Urz. UE 2012 L 7 z dnia 11.01.2012, str. 3)</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 xml:space="preserve">Komunikat Komisji Zasady ramowe Unii Europejskiej dotyczących pomocy </w:t>
            </w:r>
            <w:r w:rsidR="003F0E34" w:rsidRPr="0051038C">
              <w:rPr>
                <w:sz w:val="20"/>
              </w:rPr>
              <w:t>państwa w formie rekompensaty z </w:t>
            </w:r>
            <w:r w:rsidRPr="0051038C">
              <w:rPr>
                <w:sz w:val="20"/>
              </w:rPr>
              <w:t>tytułu świadczenia usług publicznych (2011) (Dz. Urz. UE 2012 C 8 z dnia 11.01.2012, str. 15)</w:t>
            </w:r>
            <w:r w:rsidR="007965CB" w:rsidRPr="0051038C">
              <w:rPr>
                <w:sz w:val="20"/>
              </w:rPr>
              <w:t>;</w:t>
            </w:r>
          </w:p>
          <w:p w:rsidR="00650D9E" w:rsidRPr="0051038C" w:rsidRDefault="00650D9E" w:rsidP="008A20E1">
            <w:pPr>
              <w:pStyle w:val="Akapitzlist"/>
              <w:numPr>
                <w:ilvl w:val="0"/>
                <w:numId w:val="250"/>
              </w:numPr>
              <w:spacing w:line="240" w:lineRule="auto"/>
              <w:rPr>
                <w:sz w:val="20"/>
              </w:rPr>
            </w:pPr>
            <w:r w:rsidRPr="0051038C">
              <w:rPr>
                <w:sz w:val="20"/>
              </w:rPr>
              <w:t xml:space="preserve">Rozporządzenie Komisji (UE) Nr 360/2012 z dnia 25.04.2012 r. w sprawie stosowania art. 107 i 108 Traktatu o funkcjonowaniu Unii Europejskiej do pomocy </w:t>
            </w:r>
            <w:r w:rsidR="00304978" w:rsidRPr="0051038C">
              <w:rPr>
                <w:i/>
                <w:sz w:val="20"/>
              </w:rPr>
              <w:t>de minimis</w:t>
            </w:r>
            <w:r w:rsidRPr="0051038C">
              <w:rPr>
                <w:sz w:val="20"/>
              </w:rPr>
              <w:t xml:space="preserve"> przyznawanej przedsiębiorstwom wykonującym usługi świadczone w ogólnym interesie gospodarczym (Dz. Urz. UE 2012 L 114, 26.04.2012, str. 8)</w:t>
            </w:r>
            <w:r w:rsidR="007965CB" w:rsidRPr="0051038C">
              <w:rPr>
                <w:sz w:val="20"/>
              </w:rPr>
              <w:t>.</w:t>
            </w:r>
          </w:p>
          <w:p w:rsidR="0085140C" w:rsidRPr="00F53A96" w:rsidRDefault="00636C4E" w:rsidP="008A20E1">
            <w:pPr>
              <w:numPr>
                <w:ilvl w:val="0"/>
                <w:numId w:val="211"/>
              </w:numPr>
              <w:spacing w:before="40" w:after="40" w:line="240" w:lineRule="auto"/>
              <w:rPr>
                <w:rFonts w:cs="Arial"/>
                <w:sz w:val="20"/>
                <w:szCs w:val="20"/>
              </w:rPr>
            </w:pPr>
            <w:r>
              <w:rPr>
                <w:rFonts w:cs="Arial"/>
                <w:sz w:val="20"/>
                <w:szCs w:val="20"/>
              </w:rPr>
              <w:t xml:space="preserve">Wsparcie udzielane będzie na podstawie programu pomocowego wydanego przez ministra właściwego ds. rozwoju regionalnego w zakresie </w:t>
            </w:r>
            <w:r>
              <w:rPr>
                <w:sz w:val="20"/>
              </w:rPr>
              <w:t xml:space="preserve">pomocy inwestycyjnej na infrastrukturę lokalną w ramach regionalnych programów operacyjnych na lata 2014-2020 </w:t>
            </w:r>
            <w:r>
              <w:rPr>
                <w:rFonts w:cs="Arial"/>
                <w:sz w:val="20"/>
                <w:szCs w:val="20"/>
              </w:rPr>
              <w:t xml:space="preserve">w oparciu o </w:t>
            </w:r>
            <w:r>
              <w:rPr>
                <w:sz w:val="20"/>
              </w:rPr>
              <w:t xml:space="preserve">art. 56 </w:t>
            </w:r>
            <w:r>
              <w:rPr>
                <w:rFonts w:cs="Arial"/>
                <w:sz w:val="20"/>
                <w:szCs w:val="20"/>
              </w:rPr>
              <w:t>Rozporządzeni</w:t>
            </w:r>
            <w:r w:rsidR="00687B25">
              <w:rPr>
                <w:rFonts w:cs="Arial"/>
                <w:sz w:val="20"/>
                <w:szCs w:val="20"/>
              </w:rPr>
              <w:t>a</w:t>
            </w:r>
            <w:r>
              <w:rPr>
                <w:rFonts w:cs="Arial"/>
                <w:sz w:val="20"/>
                <w:szCs w:val="20"/>
              </w:rPr>
              <w:t xml:space="preserve"> Komisji (UE) nr 651/2014 z dnia 17 czerwca 2014 r. uznającego niek</w:t>
            </w:r>
            <w:r w:rsidR="003F0E34">
              <w:rPr>
                <w:rFonts w:cs="Arial"/>
                <w:sz w:val="20"/>
                <w:szCs w:val="20"/>
              </w:rPr>
              <w:t>tóre rodzaje pomocy za zgodne z </w:t>
            </w:r>
            <w:r>
              <w:rPr>
                <w:rFonts w:cs="Arial"/>
                <w:sz w:val="20"/>
                <w:szCs w:val="20"/>
              </w:rPr>
              <w:t>rynkiem wewnętrznym w zastosowaniu art. 107 i</w:t>
            </w:r>
            <w:r w:rsidR="009C2106">
              <w:rPr>
                <w:rFonts w:cs="Arial"/>
                <w:sz w:val="20"/>
                <w:szCs w:val="20"/>
              </w:rPr>
              <w:t> </w:t>
            </w:r>
            <w:r>
              <w:rPr>
                <w:rFonts w:cs="Arial"/>
                <w:sz w:val="20"/>
                <w:szCs w:val="20"/>
              </w:rPr>
              <w:t>108 Traktatu.</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Maksymalny </w:t>
            </w:r>
            <w:r w:rsidRPr="00F53A96">
              <w:rPr>
                <w:rFonts w:cs="Arial"/>
                <w:sz w:val="20"/>
                <w:szCs w:val="20"/>
              </w:rPr>
              <w:br/>
              <w:t xml:space="preserve">% poziom dofinansowania UE wydatków kwalifikowalnych </w:t>
            </w:r>
            <w:r w:rsidRPr="00F53A96">
              <w:rPr>
                <w:rFonts w:cs="Arial"/>
                <w:sz w:val="20"/>
                <w:szCs w:val="20"/>
              </w:rPr>
              <w:br/>
              <w:t xml:space="preserve">na poziomie projektu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3F0E34">
            <w:pPr>
              <w:pStyle w:val="Default"/>
              <w:jc w:val="both"/>
              <w:rPr>
                <w:rFonts w:ascii="Arial" w:hAnsi="Arial" w:cs="Arial"/>
                <w:color w:val="auto"/>
                <w:sz w:val="20"/>
                <w:szCs w:val="20"/>
              </w:rPr>
            </w:pPr>
            <w:r w:rsidRPr="00F53A96">
              <w:rPr>
                <w:rFonts w:ascii="Arial" w:hAnsi="Arial" w:cs="Arial"/>
                <w:color w:val="auto"/>
                <w:sz w:val="20"/>
                <w:szCs w:val="20"/>
              </w:rPr>
              <w:t xml:space="preserve">Projekty nie objęte pomocą publiczną </w:t>
            </w:r>
            <w:r w:rsidR="0023759B" w:rsidRPr="00AF6E35">
              <w:rPr>
                <w:rFonts w:cs="Arial"/>
                <w:sz w:val="20"/>
                <w:szCs w:val="20"/>
              </w:rPr>
              <w:t>–</w:t>
            </w:r>
            <w:r w:rsidRPr="00F53A96">
              <w:rPr>
                <w:rFonts w:ascii="Arial" w:hAnsi="Arial" w:cs="Arial"/>
                <w:b/>
                <w:bCs/>
                <w:color w:val="auto"/>
                <w:sz w:val="20"/>
                <w:szCs w:val="20"/>
              </w:rPr>
              <w:t xml:space="preserve"> </w:t>
            </w:r>
            <w:r w:rsidR="00067FE8">
              <w:rPr>
                <w:rFonts w:ascii="Arial" w:hAnsi="Arial" w:cs="Arial"/>
                <w:color w:val="auto"/>
                <w:sz w:val="20"/>
                <w:szCs w:val="20"/>
              </w:rPr>
              <w:t>max. 85</w:t>
            </w:r>
            <w:r w:rsidRPr="00F53A96">
              <w:rPr>
                <w:rFonts w:ascii="Arial" w:hAnsi="Arial" w:cs="Arial"/>
                <w:color w:val="auto"/>
                <w:sz w:val="20"/>
                <w:szCs w:val="20"/>
              </w:rPr>
              <w:t xml:space="preserve">% </w:t>
            </w:r>
          </w:p>
          <w:p w:rsidR="00753869" w:rsidRDefault="00753869" w:rsidP="003F0E34">
            <w:pPr>
              <w:spacing w:before="40" w:after="40" w:line="240" w:lineRule="auto"/>
              <w:rPr>
                <w:rFonts w:cs="Arial"/>
                <w:sz w:val="20"/>
                <w:szCs w:val="20"/>
              </w:rPr>
            </w:pPr>
            <w:r>
              <w:rPr>
                <w:rFonts w:cs="Arial"/>
                <w:sz w:val="20"/>
                <w:szCs w:val="20"/>
              </w:rPr>
              <w:t>100% - w przypadku typu 7</w:t>
            </w:r>
          </w:p>
          <w:p w:rsidR="0085140C" w:rsidRPr="00F53A96" w:rsidRDefault="0085140C" w:rsidP="003F0E34">
            <w:pPr>
              <w:spacing w:before="40" w:after="40" w:line="240" w:lineRule="auto"/>
              <w:rPr>
                <w:rFonts w:cs="Arial"/>
                <w:sz w:val="20"/>
                <w:szCs w:val="20"/>
              </w:rPr>
            </w:pPr>
            <w:r w:rsidRPr="00F53A96">
              <w:rPr>
                <w:rFonts w:cs="Arial"/>
                <w:sz w:val="20"/>
                <w:szCs w:val="20"/>
              </w:rPr>
              <w:t>Projekty objęte pomocą publicz</w:t>
            </w:r>
            <w:r w:rsidR="003F0E34">
              <w:rPr>
                <w:rFonts w:cs="Arial"/>
                <w:sz w:val="20"/>
                <w:szCs w:val="20"/>
              </w:rPr>
              <w:t xml:space="preserve">ną </w:t>
            </w:r>
            <w:r w:rsidR="0023759B" w:rsidRPr="00AF6E35">
              <w:rPr>
                <w:rFonts w:cs="Arial"/>
                <w:sz w:val="20"/>
                <w:szCs w:val="20"/>
              </w:rPr>
              <w:t>–</w:t>
            </w:r>
            <w:r w:rsidR="003F0E34">
              <w:rPr>
                <w:rFonts w:cs="Arial"/>
                <w:sz w:val="20"/>
                <w:szCs w:val="20"/>
              </w:rPr>
              <w:t xml:space="preserve"> zgodnie z obowiązującymi w </w:t>
            </w:r>
            <w:r w:rsidRPr="00F53A96">
              <w:rPr>
                <w:rFonts w:cs="Arial"/>
                <w:sz w:val="20"/>
                <w:szCs w:val="20"/>
              </w:rPr>
              <w:t xml:space="preserve">tym zakresie zasadami. </w:t>
            </w:r>
          </w:p>
          <w:p w:rsidR="0085140C" w:rsidRPr="00F53A96" w:rsidRDefault="0085140C" w:rsidP="003F0E34">
            <w:pPr>
              <w:spacing w:before="40" w:after="40" w:line="240" w:lineRule="auto"/>
              <w:rPr>
                <w:rFonts w:cs="Arial"/>
                <w:sz w:val="20"/>
                <w:szCs w:val="20"/>
              </w:rPr>
            </w:pPr>
            <w:r w:rsidRPr="00F53A96">
              <w:rPr>
                <w:rFonts w:cs="Arial"/>
                <w:sz w:val="20"/>
                <w:szCs w:val="20"/>
              </w:rPr>
              <w:t>Ostateczny poziom dofinan</w:t>
            </w:r>
            <w:r w:rsidR="003F0E34">
              <w:rPr>
                <w:rFonts w:cs="Arial"/>
                <w:sz w:val="20"/>
                <w:szCs w:val="20"/>
              </w:rPr>
              <w:t xml:space="preserve">sowania </w:t>
            </w:r>
            <w:r w:rsidR="0023759B" w:rsidRPr="00AF6E35">
              <w:rPr>
                <w:rFonts w:cs="Arial"/>
                <w:sz w:val="20"/>
                <w:szCs w:val="20"/>
              </w:rPr>
              <w:t>–</w:t>
            </w:r>
            <w:r w:rsidR="003F0E34">
              <w:rPr>
                <w:rFonts w:cs="Arial"/>
                <w:sz w:val="20"/>
                <w:szCs w:val="20"/>
              </w:rPr>
              <w:t xml:space="preserve"> podany w ogłoszeniu o </w:t>
            </w:r>
            <w:r w:rsidRPr="00F53A96">
              <w:rPr>
                <w:rFonts w:cs="Arial"/>
                <w:sz w:val="20"/>
                <w:szCs w:val="20"/>
              </w:rPr>
              <w:t>konkursie.</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Maksymalny </w:t>
            </w:r>
            <w:r w:rsidRPr="00F53A96">
              <w:rPr>
                <w:rFonts w:cs="Arial"/>
                <w:sz w:val="20"/>
                <w:szCs w:val="20"/>
              </w:rPr>
              <w:br/>
              <w:t xml:space="preserve">% poziom dofinansowania całkowitego wydatków kwalifikowalnych </w:t>
            </w:r>
            <w:r w:rsidRPr="00F53A96">
              <w:rPr>
                <w:rFonts w:cs="Arial"/>
                <w:sz w:val="20"/>
                <w:szCs w:val="20"/>
              </w:rPr>
              <w:br/>
              <w:t xml:space="preserve">na poziomie projektu </w:t>
            </w:r>
            <w:r w:rsidRPr="00F53A96">
              <w:rPr>
                <w:rFonts w:cs="Arial"/>
                <w:sz w:val="20"/>
                <w:szCs w:val="20"/>
              </w:rPr>
              <w:br/>
            </w:r>
            <w:r w:rsidRPr="00DE2BD1">
              <w:rPr>
                <w:rFonts w:cs="Arial"/>
                <w:sz w:val="16"/>
                <w:szCs w:val="20"/>
              </w:rPr>
              <w:t>(środki UE + ewentualne współfinansowanie z budżetu państwa lub innych źródeł przyznawane beneficjentowi przez właściwą instytucję)</w:t>
            </w:r>
            <w:r w:rsidRPr="00DE2BD1">
              <w:rPr>
                <w:rFonts w:cs="Arial"/>
                <w:sz w:val="16"/>
                <w:szCs w:val="20"/>
              </w:rPr>
              <w:br/>
              <w:t xml:space="preserve">(jeśli dotyczy)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067FE8" w:rsidRDefault="0085140C" w:rsidP="003F0E34">
            <w:pPr>
              <w:spacing w:before="40" w:after="40" w:line="240" w:lineRule="auto"/>
              <w:rPr>
                <w:rFonts w:cs="Arial"/>
                <w:sz w:val="20"/>
                <w:szCs w:val="20"/>
              </w:rPr>
            </w:pPr>
            <w:r w:rsidRPr="00D34AD8">
              <w:rPr>
                <w:rFonts w:cs="Arial"/>
                <w:sz w:val="20"/>
                <w:szCs w:val="20"/>
              </w:rPr>
              <w:t>Projekty nie ob</w:t>
            </w:r>
            <w:r w:rsidR="00067FE8">
              <w:rPr>
                <w:rFonts w:cs="Arial"/>
                <w:sz w:val="20"/>
                <w:szCs w:val="20"/>
              </w:rPr>
              <w:t xml:space="preserve">jęte pomocą publiczną </w:t>
            </w:r>
            <w:r w:rsidR="0023759B" w:rsidRPr="00AF6E35">
              <w:rPr>
                <w:rFonts w:cs="Arial"/>
                <w:sz w:val="20"/>
                <w:szCs w:val="20"/>
              </w:rPr>
              <w:t>–</w:t>
            </w:r>
            <w:r w:rsidR="00067FE8">
              <w:rPr>
                <w:rFonts w:cs="Arial"/>
                <w:sz w:val="20"/>
                <w:szCs w:val="20"/>
              </w:rPr>
              <w:t xml:space="preserve"> max. 85</w:t>
            </w:r>
            <w:r w:rsidRPr="00D34AD8">
              <w:rPr>
                <w:rFonts w:cs="Arial"/>
                <w:sz w:val="20"/>
                <w:szCs w:val="20"/>
              </w:rPr>
              <w:t xml:space="preserve">% </w:t>
            </w:r>
          </w:p>
          <w:p w:rsidR="00753869" w:rsidRDefault="00753869" w:rsidP="00753869">
            <w:pPr>
              <w:pStyle w:val="Default"/>
              <w:jc w:val="both"/>
              <w:rPr>
                <w:rFonts w:ascii="Arial" w:hAnsi="Arial" w:cs="Arial"/>
                <w:color w:val="auto"/>
                <w:sz w:val="20"/>
                <w:szCs w:val="20"/>
              </w:rPr>
            </w:pPr>
            <w:r>
              <w:rPr>
                <w:rFonts w:ascii="Arial" w:hAnsi="Arial" w:cs="Arial"/>
                <w:color w:val="auto"/>
                <w:sz w:val="20"/>
                <w:szCs w:val="20"/>
              </w:rPr>
              <w:t>100% - w przypadku typu 7</w:t>
            </w:r>
          </w:p>
          <w:p w:rsidR="0094014B" w:rsidRDefault="0094014B" w:rsidP="003F0E34">
            <w:pPr>
              <w:spacing w:before="40" w:after="40" w:line="240" w:lineRule="auto"/>
              <w:rPr>
                <w:rFonts w:cs="Arial"/>
                <w:sz w:val="20"/>
                <w:szCs w:val="20"/>
              </w:rPr>
            </w:pPr>
            <w:r>
              <w:rPr>
                <w:rFonts w:cs="Arial"/>
                <w:sz w:val="20"/>
                <w:szCs w:val="20"/>
              </w:rPr>
              <w:t>Projekty objęte pomocą publicz</w:t>
            </w:r>
            <w:r w:rsidR="003F0E34">
              <w:rPr>
                <w:rFonts w:cs="Arial"/>
                <w:sz w:val="20"/>
                <w:szCs w:val="20"/>
              </w:rPr>
              <w:t xml:space="preserve">ną </w:t>
            </w:r>
            <w:r w:rsidR="0023759B" w:rsidRPr="00AF6E35">
              <w:rPr>
                <w:rFonts w:cs="Arial"/>
                <w:sz w:val="20"/>
                <w:szCs w:val="20"/>
              </w:rPr>
              <w:t>–</w:t>
            </w:r>
            <w:r w:rsidR="003F0E34">
              <w:rPr>
                <w:rFonts w:cs="Arial"/>
                <w:sz w:val="20"/>
                <w:szCs w:val="20"/>
              </w:rPr>
              <w:t xml:space="preserve"> zgodnie z obowiązującymi w </w:t>
            </w:r>
            <w:r>
              <w:rPr>
                <w:rFonts w:cs="Arial"/>
                <w:sz w:val="20"/>
                <w:szCs w:val="20"/>
              </w:rPr>
              <w:t xml:space="preserve">tym zakresie zasadami. </w:t>
            </w:r>
          </w:p>
          <w:p w:rsidR="0085140C" w:rsidRPr="00F53A96" w:rsidRDefault="00067FE8" w:rsidP="003F0E34">
            <w:pPr>
              <w:spacing w:before="40" w:after="40" w:line="240" w:lineRule="auto"/>
              <w:rPr>
                <w:rFonts w:cs="Arial"/>
                <w:sz w:val="20"/>
                <w:szCs w:val="20"/>
              </w:rPr>
            </w:pPr>
            <w:r w:rsidRPr="00F53A96">
              <w:rPr>
                <w:rFonts w:cs="Arial"/>
                <w:sz w:val="20"/>
                <w:szCs w:val="20"/>
              </w:rPr>
              <w:t>Ostateczny poziom dofinansowan</w:t>
            </w:r>
            <w:r w:rsidR="009C2106">
              <w:rPr>
                <w:rFonts w:cs="Arial"/>
                <w:sz w:val="20"/>
                <w:szCs w:val="20"/>
              </w:rPr>
              <w:t xml:space="preserve">ia </w:t>
            </w:r>
            <w:r w:rsidR="0023759B" w:rsidRPr="00AF6E35">
              <w:rPr>
                <w:rFonts w:cs="Arial"/>
                <w:sz w:val="20"/>
                <w:szCs w:val="20"/>
              </w:rPr>
              <w:t>–</w:t>
            </w:r>
            <w:r w:rsidR="009C2106">
              <w:rPr>
                <w:rFonts w:cs="Arial"/>
                <w:sz w:val="20"/>
                <w:szCs w:val="20"/>
              </w:rPr>
              <w:t xml:space="preserve"> podany w ogłoszeniu o </w:t>
            </w:r>
            <w:r w:rsidRPr="00F53A96">
              <w:rPr>
                <w:rFonts w:cs="Arial"/>
                <w:sz w:val="20"/>
                <w:szCs w:val="20"/>
              </w:rPr>
              <w:t>konkursie.</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Minimalny wkład własny beneficjenta jako % wydatków kwalifikowalnych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067FE8" w:rsidRDefault="0085140C" w:rsidP="00067FE8">
            <w:pPr>
              <w:pStyle w:val="Default"/>
              <w:rPr>
                <w:rFonts w:ascii="Arial" w:hAnsi="Arial" w:cs="Arial"/>
                <w:color w:val="auto"/>
                <w:sz w:val="20"/>
                <w:szCs w:val="20"/>
              </w:rPr>
            </w:pPr>
            <w:r w:rsidRPr="00F53A96">
              <w:rPr>
                <w:rFonts w:ascii="Arial" w:hAnsi="Arial" w:cs="Arial"/>
                <w:color w:val="auto"/>
                <w:sz w:val="20"/>
                <w:szCs w:val="20"/>
              </w:rPr>
              <w:t xml:space="preserve">Projekty nie objęte pomocą publiczną </w:t>
            </w:r>
            <w:r w:rsidR="0023759B" w:rsidRPr="00AF6E35">
              <w:rPr>
                <w:rFonts w:cs="Arial"/>
                <w:sz w:val="20"/>
                <w:szCs w:val="20"/>
              </w:rPr>
              <w:t>–</w:t>
            </w:r>
            <w:r w:rsidRPr="00F53A96">
              <w:rPr>
                <w:rFonts w:ascii="Arial" w:hAnsi="Arial" w:cs="Arial"/>
                <w:b/>
                <w:bCs/>
                <w:color w:val="auto"/>
                <w:sz w:val="20"/>
                <w:szCs w:val="20"/>
              </w:rPr>
              <w:t xml:space="preserve"> </w:t>
            </w:r>
            <w:r w:rsidR="003E7AFD">
              <w:rPr>
                <w:rFonts w:ascii="Arial" w:hAnsi="Arial" w:cs="Arial"/>
                <w:color w:val="auto"/>
                <w:sz w:val="20"/>
                <w:szCs w:val="20"/>
              </w:rPr>
              <w:t>min. 15</w:t>
            </w:r>
            <w:r w:rsidRPr="00F53A96">
              <w:rPr>
                <w:rFonts w:ascii="Arial" w:hAnsi="Arial" w:cs="Arial"/>
                <w:color w:val="auto"/>
                <w:sz w:val="20"/>
                <w:szCs w:val="20"/>
              </w:rPr>
              <w:t xml:space="preserve">% </w:t>
            </w:r>
          </w:p>
          <w:p w:rsidR="00753869" w:rsidRDefault="00753869" w:rsidP="00753869">
            <w:pPr>
              <w:pStyle w:val="Default"/>
              <w:jc w:val="both"/>
              <w:rPr>
                <w:rFonts w:ascii="Arial" w:hAnsi="Arial" w:cs="Arial"/>
                <w:color w:val="auto"/>
                <w:sz w:val="20"/>
                <w:szCs w:val="20"/>
              </w:rPr>
            </w:pPr>
            <w:r>
              <w:rPr>
                <w:rFonts w:ascii="Arial" w:hAnsi="Arial" w:cs="Arial"/>
                <w:color w:val="auto"/>
                <w:sz w:val="20"/>
                <w:szCs w:val="20"/>
              </w:rPr>
              <w:t>0% - w przypadku typu 7</w:t>
            </w:r>
          </w:p>
          <w:p w:rsidR="0085140C" w:rsidRPr="00D34AD8" w:rsidRDefault="009F0781" w:rsidP="003F0E34">
            <w:pPr>
              <w:pStyle w:val="Default"/>
              <w:jc w:val="both"/>
              <w:rPr>
                <w:rFonts w:ascii="Arial" w:hAnsi="Arial" w:cs="Arial"/>
                <w:color w:val="auto"/>
                <w:sz w:val="20"/>
                <w:szCs w:val="20"/>
              </w:rPr>
            </w:pPr>
            <w:r w:rsidRPr="009F0781">
              <w:rPr>
                <w:rFonts w:ascii="Arial" w:hAnsi="Arial" w:cs="Arial"/>
                <w:color w:val="auto"/>
                <w:sz w:val="20"/>
                <w:szCs w:val="20"/>
              </w:rPr>
              <w:t>Projekty objęte pomocą publicz</w:t>
            </w:r>
            <w:r w:rsidR="003F0E34">
              <w:rPr>
                <w:rFonts w:ascii="Arial" w:hAnsi="Arial" w:cs="Arial"/>
                <w:color w:val="auto"/>
                <w:sz w:val="20"/>
                <w:szCs w:val="20"/>
              </w:rPr>
              <w:t xml:space="preserve">ną </w:t>
            </w:r>
            <w:r w:rsidR="0023759B" w:rsidRPr="00AF6E35">
              <w:rPr>
                <w:rFonts w:cs="Arial"/>
                <w:sz w:val="20"/>
                <w:szCs w:val="20"/>
              </w:rPr>
              <w:t>–</w:t>
            </w:r>
            <w:r w:rsidR="003F0E34">
              <w:rPr>
                <w:rFonts w:ascii="Arial" w:hAnsi="Arial" w:cs="Arial"/>
                <w:color w:val="auto"/>
                <w:sz w:val="20"/>
                <w:szCs w:val="20"/>
              </w:rPr>
              <w:t xml:space="preserve"> zgodnie z obowiązującymi w </w:t>
            </w:r>
            <w:r w:rsidRPr="009F0781">
              <w:rPr>
                <w:rFonts w:ascii="Arial" w:hAnsi="Arial" w:cs="Arial"/>
                <w:color w:val="auto"/>
                <w:sz w:val="20"/>
                <w:szCs w:val="20"/>
              </w:rPr>
              <w:t>tym zakresie zasadami.</w:t>
            </w:r>
          </w:p>
        </w:tc>
      </w:tr>
      <w:tr w:rsidR="00AF3751" w:rsidRPr="00F53A96" w:rsidTr="00FF4F6F">
        <w:trPr>
          <w:trHeight w:val="84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Minimalna</w:t>
            </w:r>
            <w:r w:rsidRPr="00F53A96">
              <w:rPr>
                <w:rFonts w:cs="Arial"/>
                <w:sz w:val="20"/>
                <w:szCs w:val="20"/>
              </w:rPr>
              <w:br/>
              <w:t xml:space="preserve">i maksymalna wartość projektu </w:t>
            </w:r>
            <w:r w:rsidR="006711E4">
              <w:rPr>
                <w:rFonts w:cs="Arial"/>
                <w:sz w:val="20"/>
                <w:szCs w:val="20"/>
              </w:rPr>
              <w:t>(P</w:t>
            </w:r>
            <w:r w:rsidRPr="00F53A96">
              <w:rPr>
                <w:rFonts w:cs="Arial"/>
                <w:sz w:val="20"/>
                <w:szCs w:val="20"/>
              </w:rPr>
              <w:t>LN)</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3344E7" w:rsidRDefault="0085140C" w:rsidP="00CA5467">
            <w:pPr>
              <w:spacing w:before="40" w:after="40" w:line="240" w:lineRule="auto"/>
              <w:jc w:val="left"/>
              <w:rPr>
                <w:rFonts w:cs="Arial"/>
                <w:sz w:val="20"/>
                <w:szCs w:val="20"/>
              </w:rPr>
            </w:pPr>
            <w:r w:rsidRPr="003344E7">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 xml:space="preserve">Minimalna i maksymalna wartość wydatków kwalifikowalnych projektu (PLN)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3344E7" w:rsidRDefault="0085140C" w:rsidP="00CA5467">
            <w:pPr>
              <w:spacing w:before="40" w:after="40" w:line="240" w:lineRule="auto"/>
              <w:jc w:val="left"/>
              <w:rPr>
                <w:rFonts w:cs="Arial"/>
                <w:sz w:val="20"/>
                <w:szCs w:val="20"/>
              </w:rPr>
            </w:pPr>
            <w:r w:rsidRPr="003344E7">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Kwota alokacji UE na instrumenty finansowe</w:t>
            </w:r>
            <w:r w:rsidR="006711E4">
              <w:rPr>
                <w:rFonts w:cs="Arial"/>
                <w:sz w:val="20"/>
                <w:szCs w:val="20"/>
              </w:rPr>
              <w:t xml:space="preserve"> </w:t>
            </w:r>
            <w:r w:rsidRPr="00F53A96">
              <w:rPr>
                <w:rFonts w:cs="Arial"/>
                <w:sz w:val="20"/>
                <w:szCs w:val="20"/>
              </w:rPr>
              <w:t xml:space="preserve">(EUR) </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Mechanizm wdrażania instrumentów finansowych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CC40EC" w:rsidRPr="00F53A96" w:rsidTr="00FF4F6F">
        <w:trPr>
          <w:trHeight w:val="441"/>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Rodzaj wsparcia instrumentów finansowych oraz najważniejsze warunki przyznawania</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r w:rsidR="00AF3751" w:rsidRPr="00F53A96" w:rsidTr="00FF4F6F">
        <w:trPr>
          <w:trHeight w:val="20"/>
        </w:trPr>
        <w:tc>
          <w:tcPr>
            <w:tcW w:w="1235" w:type="pct"/>
            <w:shd w:val="clear" w:color="auto" w:fill="auto"/>
          </w:tcPr>
          <w:p w:rsidR="0085140C" w:rsidRPr="00F53A96" w:rsidRDefault="0085140C" w:rsidP="008A20E1">
            <w:pPr>
              <w:numPr>
                <w:ilvl w:val="0"/>
                <w:numId w:val="172"/>
              </w:numPr>
              <w:suppressAutoHyphens/>
              <w:spacing w:before="40" w:after="40" w:line="240" w:lineRule="auto"/>
              <w:jc w:val="left"/>
              <w:rPr>
                <w:rFonts w:cs="Arial"/>
                <w:sz w:val="20"/>
                <w:szCs w:val="20"/>
              </w:rPr>
            </w:pPr>
            <w:r w:rsidRPr="00F53A96">
              <w:rPr>
                <w:rFonts w:cs="Arial"/>
                <w:sz w:val="20"/>
                <w:szCs w:val="20"/>
              </w:rPr>
              <w:t>Katalog ostatecznych odbiorców instrumentów finansowych</w:t>
            </w:r>
          </w:p>
        </w:tc>
        <w:tc>
          <w:tcPr>
            <w:tcW w:w="811"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Działanie 6.3</w:t>
            </w:r>
          </w:p>
        </w:tc>
        <w:tc>
          <w:tcPr>
            <w:tcW w:w="2954" w:type="pct"/>
            <w:shd w:val="clear" w:color="auto" w:fill="auto"/>
          </w:tcPr>
          <w:p w:rsidR="0085140C" w:rsidRPr="00F53A96" w:rsidRDefault="0085140C" w:rsidP="00CA5467">
            <w:pPr>
              <w:spacing w:before="40" w:after="40" w:line="240" w:lineRule="auto"/>
              <w:jc w:val="left"/>
              <w:rPr>
                <w:rFonts w:cs="Arial"/>
                <w:sz w:val="20"/>
                <w:szCs w:val="20"/>
              </w:rPr>
            </w:pPr>
            <w:r w:rsidRPr="00F53A96">
              <w:rPr>
                <w:rFonts w:cs="Arial"/>
                <w:sz w:val="20"/>
                <w:szCs w:val="20"/>
              </w:rPr>
              <w:t>Nie dotyczy</w:t>
            </w:r>
          </w:p>
        </w:tc>
      </w:tr>
    </w:tbl>
    <w:p w:rsidR="0085140C" w:rsidRPr="00F53A96" w:rsidRDefault="0085140C" w:rsidP="0085140C">
      <w:pPr>
        <w:rPr>
          <w:rFonts w:cs="Arial"/>
          <w:szCs w:val="22"/>
        </w:rPr>
      </w:pPr>
    </w:p>
    <w:p w:rsidR="00613EC7" w:rsidRDefault="00613EC7" w:rsidP="00B45113">
      <w:pPr>
        <w:autoSpaceDE w:val="0"/>
        <w:autoSpaceDN w:val="0"/>
        <w:adjustRightInd w:val="0"/>
        <w:spacing w:before="120" w:after="120"/>
        <w:rPr>
          <w:rFonts w:cs="Arial"/>
          <w:szCs w:val="22"/>
        </w:rPr>
        <w:sectPr w:rsidR="00613EC7" w:rsidSect="00150593">
          <w:pgSz w:w="12240" w:h="15840"/>
          <w:pgMar w:top="1418" w:right="1134" w:bottom="1418" w:left="1134" w:header="709" w:footer="709" w:gutter="0"/>
          <w:cols w:space="708"/>
          <w:noEndnote/>
          <w:docGrid w:linePitch="299"/>
        </w:sectPr>
      </w:pPr>
    </w:p>
    <w:p w:rsidR="00613EC7" w:rsidRPr="00D3556A" w:rsidRDefault="00613EC7" w:rsidP="008A20E1">
      <w:pPr>
        <w:numPr>
          <w:ilvl w:val="0"/>
          <w:numId w:val="205"/>
        </w:numPr>
        <w:suppressAutoHyphens/>
        <w:spacing w:before="120" w:after="30" w:line="240" w:lineRule="auto"/>
        <w:jc w:val="left"/>
        <w:rPr>
          <w:rFonts w:cs="Arial"/>
          <w:sz w:val="20"/>
          <w:szCs w:val="20"/>
        </w:rPr>
      </w:pPr>
      <w:r w:rsidRPr="00D3556A">
        <w:rPr>
          <w:rFonts w:cs="Arial"/>
          <w:sz w:val="20"/>
          <w:szCs w:val="20"/>
        </w:rPr>
        <w:t>Numer i nazwa osi priorytetowej</w:t>
      </w:r>
    </w:p>
    <w:p w:rsidR="00613EC7" w:rsidRPr="00D3556A" w:rsidRDefault="009A6761" w:rsidP="00613EC7">
      <w:pPr>
        <w:pStyle w:val="szop"/>
      </w:pPr>
      <w:bookmarkStart w:id="57" w:name="_Toc509818517"/>
      <w:r>
        <w:t>OŚ PRIORYTETOWA VII.</w:t>
      </w:r>
      <w:r w:rsidR="00613EC7" w:rsidRPr="00D3556A">
        <w:t xml:space="preserve"> POPRAWA SPÓJNOŚCI SPOŁECZNEJ</w:t>
      </w:r>
      <w:bookmarkEnd w:id="57"/>
    </w:p>
    <w:p w:rsidR="00613EC7" w:rsidRPr="00D3556A" w:rsidRDefault="00613EC7" w:rsidP="008A20E1">
      <w:pPr>
        <w:numPr>
          <w:ilvl w:val="0"/>
          <w:numId w:val="205"/>
        </w:numPr>
        <w:suppressAutoHyphens/>
        <w:spacing w:before="120" w:after="30" w:line="240" w:lineRule="auto"/>
        <w:ind w:left="357" w:hanging="357"/>
        <w:jc w:val="left"/>
        <w:rPr>
          <w:rFonts w:cs="Arial"/>
          <w:sz w:val="20"/>
          <w:szCs w:val="20"/>
        </w:rPr>
      </w:pPr>
      <w:r w:rsidRPr="00D3556A">
        <w:rPr>
          <w:rFonts w:cs="Arial"/>
          <w:sz w:val="20"/>
          <w:szCs w:val="20"/>
        </w:rPr>
        <w:t xml:space="preserve">Cele szczegółowe osi priorytetowej </w:t>
      </w:r>
    </w:p>
    <w:p w:rsidR="00613EC7" w:rsidRPr="00D3556A"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D3556A">
        <w:rPr>
          <w:rFonts w:cs="Arial"/>
          <w:sz w:val="20"/>
          <w:szCs w:val="20"/>
        </w:rPr>
        <w:t>Działania zaproponowane w ramach osi priorytetowej VII służą poprawie integracji społecznej osób wykluczonym i zagrożonych wykluczeniem społecznym. Wyzwaniem przed jakim stoi województwo jest eliminacja barier ograniczających aktywność społeczną i zawodową osób będących w niekorzystnej sytuacji. Skuteczność wsparcia uzależniona jest od włączenia obok aktywizacji zawodowej działań z zakresu aktywizacji społecznej, jak również zastosowania działań o charakterze środowiskowym. Niwelowanie barier napotykanych przez osoby wykluczone będzie możliwe dzięki zastosowaniu kompleksowych i zindywidualizowanych form wsparcia. Podejmowane wobec osób wykluczonym i zagrożonych wykluczeniem społecznym działania przyczynią się do ich usamodzielnienia, zmniejszenia zależności od instytucji pomocowych, a w rezultacie zwiększą szansę na zatrudnienie i trwałe utrzymanie się na rynku pracy.</w:t>
      </w:r>
    </w:p>
    <w:p w:rsidR="00613EC7" w:rsidRPr="00D3556A"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D3556A">
        <w:rPr>
          <w:rFonts w:cs="Arial"/>
          <w:sz w:val="20"/>
          <w:szCs w:val="20"/>
        </w:rPr>
        <w:t xml:space="preserve">Decydującym elementem poprawy spójności społecznej w regionie jest zwiększenie dostępu do wysokiej jakości usług społecznych, w tym usług środowiskowych, opiekuńczych oraz usług wsparcia rodziny i pieczy zastępczej dla osób zagrożonych ubóstwem lub wykluczeniem społecznym. Ponadto do wzrostu dostępności usług przyczyni się zwiększenie liczby miejsc ich świadczenia w czym pomocna powinna być ich deinstytucjonalizacja i wsparcie alternatywnych form opieki nad osobami zależnymi. Efektem interwencji będzie zwiększenie dostępności usług dedykowanych osobom zagrożonym osobom wykluczonym społecznym, zwłaszcza osobom starszym, </w:t>
      </w:r>
      <w:r w:rsidR="009E1924">
        <w:rPr>
          <w:rFonts w:cs="Arial"/>
          <w:sz w:val="20"/>
          <w:szCs w:val="20"/>
        </w:rPr>
        <w:t>z</w:t>
      </w:r>
      <w:r w:rsidR="003F0E34">
        <w:rPr>
          <w:rFonts w:cs="Arial"/>
          <w:sz w:val="20"/>
          <w:szCs w:val="20"/>
        </w:rPr>
        <w:t> </w:t>
      </w:r>
      <w:r w:rsidRPr="00D3556A">
        <w:rPr>
          <w:rFonts w:cs="Arial"/>
          <w:sz w:val="20"/>
          <w:szCs w:val="20"/>
        </w:rPr>
        <w:t>niepełnosprawn</w:t>
      </w:r>
      <w:r w:rsidR="009E1924">
        <w:rPr>
          <w:rFonts w:cs="Arial"/>
          <w:sz w:val="20"/>
          <w:szCs w:val="20"/>
        </w:rPr>
        <w:t>ościami</w:t>
      </w:r>
      <w:r w:rsidRPr="00D3556A">
        <w:rPr>
          <w:rFonts w:cs="Arial"/>
          <w:sz w:val="20"/>
          <w:szCs w:val="20"/>
        </w:rPr>
        <w:t xml:space="preserve"> i niesamodzielnym, jak również rodzinom zagrożonym dysfunkcją lub przeżywającym trudności. Podejmowane działania w zakresie usług społecznych będą sprzyjały wyrównywaniu szans w rozwoju dzieci i młodzieży, aktywizacji osób opiekujących się osobą zależną oraz ułatwieniu godzenia obowiązków rodzinnych z pracą zawodową. </w:t>
      </w:r>
    </w:p>
    <w:p w:rsidR="00613EC7" w:rsidRPr="00EB2CE1" w:rsidRDefault="00613EC7" w:rsidP="00C05089">
      <w:pPr>
        <w:pBdr>
          <w:top w:val="single" w:sz="4" w:space="1" w:color="auto"/>
          <w:left w:val="single" w:sz="4" w:space="4" w:color="auto"/>
          <w:bottom w:val="single" w:sz="4" w:space="1" w:color="auto"/>
          <w:right w:val="single" w:sz="4" w:space="0" w:color="auto"/>
        </w:pBdr>
        <w:tabs>
          <w:tab w:val="left" w:pos="360"/>
        </w:tabs>
        <w:suppressAutoHyphens/>
        <w:spacing w:before="30" w:after="30" w:line="240" w:lineRule="auto"/>
        <w:rPr>
          <w:rFonts w:cs="Arial"/>
          <w:sz w:val="20"/>
          <w:szCs w:val="20"/>
        </w:rPr>
      </w:pPr>
      <w:r w:rsidRPr="00EB2CE1">
        <w:rPr>
          <w:rFonts w:cs="Arial"/>
          <w:sz w:val="20"/>
          <w:szCs w:val="20"/>
        </w:rPr>
        <w:t xml:space="preserve">W ramach osi priorytetowej VII stworzone zostaną miejsca pracy dla osób zagrożonych ubóstwem lub wykluczeniem społecznym poprzez wsparcie ukierunkowane na tworzenie nowych przedsiębiorstw społecznych lub poprzez wsparcie na rzecz ekonomizacji już istniejących podmiotów ekonomii społecznej. Przedsięwzięcia podejmowane w obszarze ekonomii społecznej będą zgodne z Krajowym Programem </w:t>
      </w:r>
      <w:r w:rsidR="00190A5F">
        <w:rPr>
          <w:rFonts w:cs="Arial"/>
          <w:sz w:val="20"/>
          <w:szCs w:val="20"/>
        </w:rPr>
        <w:t xml:space="preserve">Rozwoju </w:t>
      </w:r>
      <w:r w:rsidRPr="00EB2CE1">
        <w:rPr>
          <w:rFonts w:cs="Arial"/>
          <w:sz w:val="20"/>
          <w:szCs w:val="20"/>
        </w:rPr>
        <w:t>Ekonomii Społecznej.</w:t>
      </w:r>
    </w:p>
    <w:p w:rsidR="00613EC7" w:rsidRPr="00EB2CE1" w:rsidRDefault="00613EC7" w:rsidP="00613EC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115"/>
      </w:tblGrid>
      <w:tr w:rsidR="00CC40EC" w:rsidRPr="00D3556A" w:rsidTr="00AF3751">
        <w:trPr>
          <w:trHeight w:val="20"/>
        </w:trPr>
        <w:tc>
          <w:tcPr>
            <w:tcW w:w="1429" w:type="pct"/>
            <w:shd w:val="clear" w:color="auto" w:fill="auto"/>
          </w:tcPr>
          <w:p w:rsidR="00613EC7" w:rsidRPr="00D3556A" w:rsidRDefault="00613EC7" w:rsidP="008A20E1">
            <w:pPr>
              <w:numPr>
                <w:ilvl w:val="0"/>
                <w:numId w:val="205"/>
              </w:numPr>
              <w:suppressAutoHyphens/>
              <w:spacing w:before="40" w:after="40" w:line="240" w:lineRule="auto"/>
              <w:ind w:left="357" w:hanging="357"/>
              <w:jc w:val="left"/>
              <w:rPr>
                <w:rFonts w:cs="Arial"/>
                <w:sz w:val="20"/>
                <w:szCs w:val="20"/>
              </w:rPr>
            </w:pPr>
            <w:r w:rsidRPr="00D3556A">
              <w:rPr>
                <w:rFonts w:cs="Arial"/>
                <w:sz w:val="20"/>
                <w:szCs w:val="20"/>
              </w:rPr>
              <w:t>Fundusz</w:t>
            </w:r>
          </w:p>
        </w:tc>
        <w:tc>
          <w:tcPr>
            <w:tcW w:w="3571" w:type="pct"/>
            <w:tcBorders>
              <w:bottom w:val="dotted" w:sz="4" w:space="0" w:color="auto"/>
            </w:tcBorders>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 xml:space="preserve">Europejski Fundusz Społeczny </w:t>
            </w:r>
            <w:r w:rsidR="0023759B" w:rsidRPr="00AF6E35">
              <w:rPr>
                <w:rFonts w:cs="Arial"/>
                <w:sz w:val="20"/>
                <w:szCs w:val="20"/>
              </w:rPr>
              <w:t>–</w:t>
            </w:r>
            <w:r w:rsidRPr="00D3556A">
              <w:rPr>
                <w:rFonts w:cs="Arial"/>
                <w:sz w:val="20"/>
                <w:szCs w:val="20"/>
              </w:rPr>
              <w:t xml:space="preserve"> 59 000 000</w:t>
            </w:r>
            <w:r w:rsidR="000F5361">
              <w:rPr>
                <w:rFonts w:cs="Arial"/>
                <w:sz w:val="20"/>
                <w:szCs w:val="20"/>
              </w:rPr>
              <w:t xml:space="preserve"> </w:t>
            </w:r>
            <w:r w:rsidR="000F5361" w:rsidRPr="00E6226F">
              <w:rPr>
                <w:rFonts w:cs="Arial"/>
                <w:sz w:val="20"/>
                <w:szCs w:val="22"/>
              </w:rPr>
              <w:t>EUR</w:t>
            </w:r>
          </w:p>
        </w:tc>
      </w:tr>
      <w:tr w:rsidR="00CC40EC" w:rsidRPr="00D3556A" w:rsidTr="00AF3751">
        <w:trPr>
          <w:trHeight w:val="20"/>
        </w:trPr>
        <w:tc>
          <w:tcPr>
            <w:tcW w:w="1429" w:type="pct"/>
            <w:shd w:val="clear" w:color="auto" w:fill="auto"/>
          </w:tcPr>
          <w:p w:rsidR="00613EC7" w:rsidRPr="00D3556A" w:rsidRDefault="00613EC7" w:rsidP="008A20E1">
            <w:pPr>
              <w:numPr>
                <w:ilvl w:val="0"/>
                <w:numId w:val="205"/>
              </w:numPr>
              <w:suppressAutoHyphens/>
              <w:spacing w:before="40" w:after="40" w:line="240" w:lineRule="auto"/>
              <w:jc w:val="left"/>
              <w:rPr>
                <w:rFonts w:cs="Arial"/>
                <w:sz w:val="20"/>
                <w:szCs w:val="20"/>
              </w:rPr>
            </w:pPr>
            <w:r w:rsidRPr="00D3556A">
              <w:rPr>
                <w:rFonts w:cs="Arial"/>
                <w:sz w:val="20"/>
                <w:szCs w:val="20"/>
              </w:rPr>
              <w:t>Instytucja zarządzająca</w:t>
            </w:r>
          </w:p>
        </w:tc>
        <w:tc>
          <w:tcPr>
            <w:tcW w:w="3571"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613EC7" w:rsidRPr="00D3556A" w:rsidRDefault="00613EC7" w:rsidP="00613EC7">
      <w:pPr>
        <w:spacing w:before="240" w:line="240" w:lineRule="auto"/>
        <w:rPr>
          <w:rFonts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639"/>
        <w:gridCol w:w="6057"/>
      </w:tblGrid>
      <w:tr w:rsidR="00CC40EC" w:rsidRPr="00D3556A" w:rsidTr="00FF4F6F">
        <w:tc>
          <w:tcPr>
            <w:tcW w:w="5000" w:type="pct"/>
            <w:gridSpan w:val="3"/>
            <w:shd w:val="clear" w:color="auto" w:fill="E6E6E6"/>
            <w:vAlign w:val="center"/>
          </w:tcPr>
          <w:p w:rsidR="00613EC7" w:rsidRPr="00D3556A" w:rsidRDefault="00613EC7" w:rsidP="00923185">
            <w:pPr>
              <w:spacing w:before="40" w:after="40" w:line="240" w:lineRule="auto"/>
              <w:jc w:val="center"/>
              <w:rPr>
                <w:rFonts w:cs="Arial"/>
                <w:b/>
                <w:sz w:val="20"/>
                <w:szCs w:val="20"/>
              </w:rPr>
            </w:pPr>
            <w:r w:rsidRPr="00D3556A">
              <w:rPr>
                <w:rFonts w:cs="Arial"/>
                <w:b/>
                <w:sz w:val="20"/>
                <w:szCs w:val="20"/>
              </w:rPr>
              <w:t>OPIS DZIAŁANIA I PODDZIAŁAŃ</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Nazwa działania/ poddziałania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9A6761" w:rsidRDefault="00613EC7" w:rsidP="00923185">
            <w:pPr>
              <w:spacing w:before="40" w:after="40" w:line="240" w:lineRule="auto"/>
              <w:jc w:val="left"/>
              <w:rPr>
                <w:rFonts w:cs="Arial"/>
                <w:b/>
                <w:sz w:val="20"/>
                <w:szCs w:val="20"/>
              </w:rPr>
            </w:pPr>
            <w:r w:rsidRPr="009A6761">
              <w:rPr>
                <w:rFonts w:cs="Arial"/>
                <w:b/>
                <w:sz w:val="20"/>
                <w:szCs w:val="20"/>
              </w:rPr>
              <w:t>Rozwój działań aktywnej integracji</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Cel/e szczegółowy/e działania/ poddziałania</w:t>
            </w:r>
          </w:p>
        </w:tc>
        <w:tc>
          <w:tcPr>
            <w:tcW w:w="823" w:type="pct"/>
            <w:shd w:val="clear" w:color="auto" w:fill="auto"/>
          </w:tcPr>
          <w:p w:rsidR="00836186" w:rsidRPr="00D3556A" w:rsidRDefault="00836186" w:rsidP="00836186">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836186" w:rsidRPr="00D3556A" w:rsidRDefault="00836186" w:rsidP="00923185">
            <w:pPr>
              <w:spacing w:before="40" w:after="40" w:line="240" w:lineRule="auto"/>
              <w:rPr>
                <w:rFonts w:cs="Arial"/>
                <w:b/>
                <w:sz w:val="20"/>
                <w:szCs w:val="20"/>
              </w:rPr>
            </w:pPr>
            <w:r w:rsidRPr="00D3556A">
              <w:rPr>
                <w:rFonts w:cs="Arial"/>
                <w:b/>
                <w:sz w:val="20"/>
                <w:szCs w:val="20"/>
              </w:rPr>
              <w:t>Zwiększenie aktywizacji społecznej i zawodowej osób znajdujących się w niekorzystnej sytuacji na rzecz poprawy i</w:t>
            </w:r>
            <w:r w:rsidR="0023759B">
              <w:rPr>
                <w:rFonts w:cs="Arial"/>
                <w:b/>
                <w:sz w:val="20"/>
                <w:szCs w:val="20"/>
              </w:rPr>
              <w:t> </w:t>
            </w:r>
            <w:r w:rsidRPr="00D3556A">
              <w:rPr>
                <w:rFonts w:cs="Arial"/>
                <w:b/>
                <w:sz w:val="20"/>
                <w:szCs w:val="20"/>
              </w:rPr>
              <w:t>wzmocnienia ich zdolności do zatrudnienia.</w:t>
            </w:r>
          </w:p>
          <w:p w:rsidR="00836186" w:rsidRPr="00D3556A" w:rsidRDefault="00836186" w:rsidP="00923185">
            <w:pPr>
              <w:spacing w:before="40" w:after="40" w:line="240" w:lineRule="auto"/>
              <w:rPr>
                <w:rFonts w:cs="Arial"/>
                <w:b/>
                <w:sz w:val="20"/>
                <w:szCs w:val="20"/>
              </w:rPr>
            </w:pPr>
          </w:p>
          <w:p w:rsidR="00836186" w:rsidRPr="00D3556A" w:rsidRDefault="00836186" w:rsidP="009C2106">
            <w:pPr>
              <w:spacing w:before="40" w:after="40" w:line="240" w:lineRule="auto"/>
              <w:rPr>
                <w:rFonts w:cs="Arial"/>
                <w:sz w:val="20"/>
                <w:szCs w:val="20"/>
              </w:rPr>
            </w:pPr>
            <w:r w:rsidRPr="00D3556A">
              <w:rPr>
                <w:rFonts w:cs="Arial"/>
                <w:sz w:val="20"/>
                <w:szCs w:val="20"/>
              </w:rPr>
              <w:t>Zjawisko wykluczenia społecznego dotyka najczęściej osób długotrwale bezrobotnych, oddalonych od rynku pracy o</w:t>
            </w:r>
            <w:r>
              <w:rPr>
                <w:rFonts w:cs="Arial"/>
                <w:sz w:val="20"/>
                <w:szCs w:val="20"/>
              </w:rPr>
              <w:t> </w:t>
            </w:r>
            <w:r w:rsidRPr="00D3556A">
              <w:rPr>
                <w:rFonts w:cs="Arial"/>
                <w:sz w:val="20"/>
                <w:szCs w:val="20"/>
              </w:rPr>
              <w:t>niskich kompetencjach społecznych i kwalifikacjach zawodowych, osób żyjących w niekorzystnych warunkach ekonomicznych, dotkniętych niepełnosprawnością, uzależnieniami, bezdomnością. Głównymi barierami, które uniemożliwiają pełne uczestnictwo w</w:t>
            </w:r>
            <w:r w:rsidR="0023759B">
              <w:rPr>
                <w:rFonts w:cs="Arial"/>
                <w:sz w:val="20"/>
                <w:szCs w:val="20"/>
              </w:rPr>
              <w:t> </w:t>
            </w:r>
            <w:r w:rsidRPr="00D3556A">
              <w:rPr>
                <w:rFonts w:cs="Arial"/>
                <w:sz w:val="20"/>
                <w:szCs w:val="20"/>
              </w:rPr>
              <w:t>życiu społecznym jest bezrobocie i ubóstwo. W ramach Działania realizowane będą programy na rzecz integracji osób zagrożonych ubóstwem lub wykluczeniem społecznym ukierunkowane na aktywizację społeczno-zawodową z</w:t>
            </w:r>
            <w:r w:rsidR="0023759B">
              <w:rPr>
                <w:rFonts w:cs="Arial"/>
                <w:sz w:val="20"/>
                <w:szCs w:val="20"/>
              </w:rPr>
              <w:t> </w:t>
            </w:r>
            <w:r w:rsidRPr="00D3556A">
              <w:rPr>
                <w:rFonts w:cs="Arial"/>
                <w:sz w:val="20"/>
                <w:szCs w:val="20"/>
              </w:rPr>
              <w:t>wykorzystaniem instrumentów aktywnej integracji (edukacyjnej, zdrowotnej, społecznej, zawodowej</w:t>
            </w:r>
            <w:r>
              <w:rPr>
                <w:rFonts w:cs="Arial"/>
                <w:sz w:val="20"/>
                <w:szCs w:val="20"/>
              </w:rPr>
              <w:t>)</w:t>
            </w:r>
            <w:r w:rsidRPr="00D3556A">
              <w:rPr>
                <w:rFonts w:cs="Arial"/>
                <w:sz w:val="20"/>
                <w:szCs w:val="20"/>
              </w:rPr>
              <w:t>, zapewniające zindywidualiz</w:t>
            </w:r>
            <w:r>
              <w:rPr>
                <w:rFonts w:cs="Arial"/>
                <w:sz w:val="20"/>
                <w:szCs w:val="20"/>
              </w:rPr>
              <w:t>owane i </w:t>
            </w:r>
            <w:r w:rsidRPr="00D3556A">
              <w:rPr>
                <w:rFonts w:cs="Arial"/>
                <w:sz w:val="20"/>
                <w:szCs w:val="20"/>
              </w:rPr>
              <w:t>kompleksowe wsparcie. Przewiduje się również wspieranie usług reintegracji społeczno-zawodowej skierowanych do osób zagrożonych wykluczeniem społecznym świadczonych przez KIS i CIS, a także usług na rzecz wsparcia zatrudnie</w:t>
            </w:r>
            <w:r w:rsidR="00907059">
              <w:rPr>
                <w:rFonts w:cs="Arial"/>
                <w:sz w:val="20"/>
                <w:szCs w:val="20"/>
              </w:rPr>
              <w:t>nia i rehabilitacji zawodowej i </w:t>
            </w:r>
            <w:r w:rsidRPr="00D3556A">
              <w:rPr>
                <w:rFonts w:cs="Arial"/>
                <w:sz w:val="20"/>
                <w:szCs w:val="20"/>
              </w:rPr>
              <w:t xml:space="preserve">społecznej osób </w:t>
            </w:r>
            <w:r>
              <w:rPr>
                <w:rFonts w:cs="Arial"/>
                <w:sz w:val="20"/>
                <w:szCs w:val="20"/>
              </w:rPr>
              <w:t>z </w:t>
            </w:r>
            <w:r w:rsidRPr="00D3556A">
              <w:rPr>
                <w:rFonts w:cs="Arial"/>
                <w:sz w:val="20"/>
                <w:szCs w:val="20"/>
              </w:rPr>
              <w:t>niepełnosprawn</w:t>
            </w:r>
            <w:r>
              <w:rPr>
                <w:rFonts w:cs="Arial"/>
                <w:sz w:val="20"/>
                <w:szCs w:val="20"/>
              </w:rPr>
              <w:t>ościami</w:t>
            </w:r>
            <w:r w:rsidRPr="00D3556A">
              <w:rPr>
                <w:rFonts w:cs="Arial"/>
                <w:sz w:val="20"/>
                <w:szCs w:val="20"/>
              </w:rPr>
              <w:t xml:space="preserve"> w ramach ZAZ i WTZ. Wsparcie będzie również skierowane do otoczenia osób zagrożonych ubóstwem </w:t>
            </w:r>
            <w:r>
              <w:rPr>
                <w:rFonts w:cs="Arial"/>
                <w:sz w:val="20"/>
                <w:szCs w:val="20"/>
              </w:rPr>
              <w:t>lub</w:t>
            </w:r>
            <w:r w:rsidRPr="00D3556A">
              <w:rPr>
                <w:rFonts w:cs="Arial"/>
                <w:sz w:val="20"/>
                <w:szCs w:val="20"/>
              </w:rPr>
              <w:t xml:space="preserve"> wykluczeniem społecznym w zakresie niezbędnym do wsparcia tych osób w ramach programu. Wsparcie w ramach Działania będzie zmierzać do wzmocnienia współpracy instytucji zorientowanych na rozwiązywanie problemów społecznych (</w:t>
            </w:r>
            <w:r>
              <w:rPr>
                <w:rFonts w:cs="Arial"/>
                <w:sz w:val="20"/>
                <w:szCs w:val="20"/>
              </w:rPr>
              <w:t xml:space="preserve">m.in. </w:t>
            </w:r>
            <w:r w:rsidRPr="00D3556A">
              <w:rPr>
                <w:rFonts w:cs="Arial"/>
                <w:sz w:val="20"/>
                <w:szCs w:val="20"/>
              </w:rPr>
              <w:t>instytucji pomocy społecznej, publicznych</w:t>
            </w:r>
            <w:r w:rsidRPr="00E504DC">
              <w:rPr>
                <w:rFonts w:cs="Arial"/>
                <w:sz w:val="20"/>
                <w:szCs w:val="20"/>
              </w:rPr>
              <w:t xml:space="preserve"> </w:t>
            </w:r>
            <w:r w:rsidR="00907059">
              <w:rPr>
                <w:rFonts w:cs="Arial"/>
                <w:sz w:val="20"/>
                <w:szCs w:val="20"/>
              </w:rPr>
              <w:t>i </w:t>
            </w:r>
            <w:r w:rsidRPr="009C2106">
              <w:rPr>
                <w:rFonts w:cs="Arial"/>
                <w:sz w:val="20"/>
                <w:szCs w:val="20"/>
              </w:rPr>
              <w:t>niepublicznych</w:t>
            </w:r>
            <w:r w:rsidRPr="009C2106">
              <w:rPr>
                <w:sz w:val="20"/>
              </w:rPr>
              <w:t xml:space="preserve"> </w:t>
            </w:r>
            <w:r w:rsidRPr="00D3556A">
              <w:rPr>
                <w:rFonts w:cs="Arial"/>
                <w:sz w:val="20"/>
                <w:szCs w:val="20"/>
              </w:rPr>
              <w:t>służb zatrudnienia oraz organizacji pozarządowych i podmiotów ekonomii społecznej).</w:t>
            </w:r>
            <w:r>
              <w:rPr>
                <w:color w:val="FF0000"/>
                <w:sz w:val="20"/>
              </w:rPr>
              <w:t xml:space="preserve"> </w:t>
            </w:r>
            <w:r w:rsidRPr="00D3556A">
              <w:rPr>
                <w:rFonts w:cs="Arial"/>
                <w:sz w:val="20"/>
                <w:szCs w:val="20"/>
              </w:rPr>
              <w:t>Efektem realizowanych działań aktywnej integracji będzie przywrócenie możliwości lub zdolności uzyskania zatrudnienia lub innej formy aktywności zawodowej, wzmocn</w:t>
            </w:r>
            <w:r>
              <w:rPr>
                <w:rFonts w:cs="Arial"/>
                <w:sz w:val="20"/>
                <w:szCs w:val="20"/>
              </w:rPr>
              <w:t>ienie samodzielności życiowej i </w:t>
            </w:r>
            <w:r w:rsidRPr="00D3556A">
              <w:rPr>
                <w:rFonts w:cs="Arial"/>
                <w:sz w:val="20"/>
                <w:szCs w:val="20"/>
              </w:rPr>
              <w:t>społecznej oraz zapobieganie pro</w:t>
            </w:r>
            <w:r w:rsidR="00907059">
              <w:rPr>
                <w:rFonts w:cs="Arial"/>
                <w:sz w:val="20"/>
                <w:szCs w:val="20"/>
              </w:rPr>
              <w:t>cesom ubóstwa, marginalizacji i </w:t>
            </w:r>
            <w:r w:rsidRPr="00D3556A">
              <w:rPr>
                <w:rFonts w:cs="Arial"/>
                <w:sz w:val="20"/>
                <w:szCs w:val="20"/>
              </w:rPr>
              <w:t>wykluczenia społecznego.</w:t>
            </w:r>
          </w:p>
        </w:tc>
      </w:tr>
      <w:tr w:rsidR="00836186" w:rsidRPr="00D3556A" w:rsidTr="00FF4F6F">
        <w:trPr>
          <w:trHeight w:val="3175"/>
        </w:trPr>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Lista wskaźników rezultatu bezpośredniego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 xml:space="preserve">Liczba osób zagrożonych ubóstwem lub wykluczeniem społecznym, które uzyskały kwalifikacje </w:t>
            </w:r>
            <w:r w:rsidR="00110BDC" w:rsidRPr="00110BDC">
              <w:rPr>
                <w:rFonts w:cs="Arial"/>
                <w:sz w:val="20"/>
                <w:szCs w:val="20"/>
              </w:rPr>
              <w:t xml:space="preserve">lub nabyły kompetencje </w:t>
            </w:r>
            <w:r w:rsidRPr="00D3556A">
              <w:rPr>
                <w:rFonts w:cs="Arial"/>
                <w:sz w:val="20"/>
                <w:szCs w:val="20"/>
              </w:rPr>
              <w:t>po opuszczeniu programu</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poszukujących pracy po opuszczeniu programu</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pracujących po opuszczeniu programu (łącznie z</w:t>
            </w:r>
            <w:r w:rsidR="0023759B">
              <w:rPr>
                <w:rFonts w:cs="Arial"/>
                <w:sz w:val="20"/>
                <w:szCs w:val="20"/>
              </w:rPr>
              <w:t> </w:t>
            </w:r>
            <w:r w:rsidRPr="00D3556A">
              <w:rPr>
                <w:rFonts w:cs="Arial"/>
                <w:sz w:val="20"/>
                <w:szCs w:val="20"/>
              </w:rPr>
              <w:t>pracującymi na własny rachunek)</w:t>
            </w:r>
          </w:p>
          <w:p w:rsidR="00836186" w:rsidRPr="00D3556A" w:rsidRDefault="00836186" w:rsidP="008A20E1">
            <w:pPr>
              <w:numPr>
                <w:ilvl w:val="0"/>
                <w:numId w:val="182"/>
              </w:numPr>
              <w:spacing w:before="40" w:after="40" w:line="240" w:lineRule="auto"/>
              <w:rPr>
                <w:rFonts w:cs="Arial"/>
                <w:sz w:val="20"/>
                <w:szCs w:val="20"/>
              </w:rPr>
            </w:pPr>
            <w:r w:rsidRPr="00D3556A">
              <w:rPr>
                <w:rFonts w:cs="Arial"/>
                <w:sz w:val="20"/>
                <w:szCs w:val="20"/>
              </w:rPr>
              <w:t>Liczba osób zagrożonych ubóstwem lub wykluczeniem społecznym, poszuku</w:t>
            </w:r>
            <w:r>
              <w:rPr>
                <w:rFonts w:cs="Arial"/>
                <w:sz w:val="20"/>
                <w:szCs w:val="20"/>
              </w:rPr>
              <w:t>jących pracy, uczestniczących w </w:t>
            </w:r>
            <w:r w:rsidRPr="00D3556A">
              <w:rPr>
                <w:rFonts w:cs="Arial"/>
                <w:sz w:val="20"/>
                <w:szCs w:val="20"/>
              </w:rPr>
              <w:t>kształceniu lub szkoleniu, zdobywających kwalifikacje, pracujących (łączni</w:t>
            </w:r>
            <w:r>
              <w:rPr>
                <w:rFonts w:cs="Arial"/>
                <w:sz w:val="20"/>
                <w:szCs w:val="20"/>
              </w:rPr>
              <w:t>e z prowadzącymi działalność na </w:t>
            </w:r>
            <w:r w:rsidRPr="00D3556A">
              <w:rPr>
                <w:rFonts w:cs="Arial"/>
                <w:sz w:val="20"/>
                <w:szCs w:val="20"/>
              </w:rPr>
              <w:t>własny rachunek) po opuszczeniu programu</w:t>
            </w:r>
          </w:p>
        </w:tc>
      </w:tr>
      <w:tr w:rsidR="00836186" w:rsidRPr="00D3556A" w:rsidTr="00FF4F6F">
        <w:trPr>
          <w:trHeight w:val="1040"/>
        </w:trPr>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Lista wskaźników produktu</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183"/>
              </w:numPr>
              <w:spacing w:before="40" w:after="40" w:line="240" w:lineRule="auto"/>
              <w:rPr>
                <w:rFonts w:cs="Arial"/>
                <w:sz w:val="20"/>
                <w:szCs w:val="20"/>
              </w:rPr>
            </w:pPr>
            <w:r w:rsidRPr="00D3556A">
              <w:rPr>
                <w:rFonts w:cs="Arial"/>
                <w:sz w:val="20"/>
                <w:szCs w:val="20"/>
              </w:rPr>
              <w:t>Liczba osób zagrożonych ubóstwem lub wykluczeniem społecznym objętych wsparciem w programie</w:t>
            </w:r>
          </w:p>
          <w:p w:rsidR="009D7D0D" w:rsidRPr="00D3556A" w:rsidRDefault="00836186" w:rsidP="008A20E1">
            <w:pPr>
              <w:numPr>
                <w:ilvl w:val="0"/>
                <w:numId w:val="183"/>
              </w:numPr>
              <w:spacing w:before="40" w:after="40" w:line="240" w:lineRule="auto"/>
              <w:rPr>
                <w:rFonts w:cs="Arial"/>
                <w:sz w:val="20"/>
                <w:szCs w:val="20"/>
              </w:rPr>
            </w:pPr>
            <w:r w:rsidRPr="00D3556A">
              <w:rPr>
                <w:rFonts w:cs="Arial"/>
                <w:sz w:val="20"/>
                <w:szCs w:val="20"/>
              </w:rPr>
              <w:t>Liczba osób z niepełnosprawnościami objętych wsparciem w</w:t>
            </w:r>
            <w:r w:rsidR="0023759B">
              <w:rPr>
                <w:rFonts w:cs="Arial"/>
                <w:sz w:val="20"/>
                <w:szCs w:val="20"/>
              </w:rPr>
              <w:t> </w:t>
            </w:r>
            <w:r w:rsidRPr="00D3556A">
              <w:rPr>
                <w:rFonts w:cs="Arial"/>
                <w:sz w:val="20"/>
                <w:szCs w:val="20"/>
              </w:rPr>
              <w:t>programie (CI)</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Typy projektów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r w:rsidR="007E4286">
              <w:rPr>
                <w:rStyle w:val="Odwoanieprzypisudolnego"/>
                <w:szCs w:val="20"/>
              </w:rPr>
              <w:footnoteReference w:id="122"/>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51038C" w:rsidRDefault="00836186" w:rsidP="00ED2DF6">
            <w:pPr>
              <w:pStyle w:val="Akapitzlist"/>
              <w:numPr>
                <w:ilvl w:val="0"/>
                <w:numId w:val="415"/>
              </w:numPr>
              <w:tabs>
                <w:tab w:val="left" w:pos="0"/>
                <w:tab w:val="left" w:pos="333"/>
              </w:tabs>
              <w:spacing w:before="30" w:after="30" w:line="240" w:lineRule="auto"/>
              <w:rPr>
                <w:b/>
                <w:sz w:val="20"/>
              </w:rPr>
            </w:pPr>
            <w:r w:rsidRPr="0051038C">
              <w:rPr>
                <w:rFonts w:cs="Arial"/>
                <w:sz w:val="20"/>
                <w:szCs w:val="20"/>
              </w:rPr>
              <w:t xml:space="preserve"> </w:t>
            </w:r>
            <w:r w:rsidRPr="0051038C">
              <w:rPr>
                <w:b/>
                <w:sz w:val="20"/>
              </w:rPr>
              <w:t>Programy na rzecz integracji osób zagrożonych ubóstwem lub wykluczeniem społecznym oraz ich otoczenia ukierunkowane na aktywizację społeczno-zawodową wykorzystującą instrumenty aktywizacji społecznej, zawodowej, edukacyjnej, zdrowotnej, zapewniające wsparcie kompleksowe oraz zindywidualizowane w</w:t>
            </w:r>
            <w:r w:rsidR="0023759B" w:rsidRPr="0051038C">
              <w:rPr>
                <w:b/>
                <w:sz w:val="20"/>
              </w:rPr>
              <w:t> </w:t>
            </w:r>
            <w:r w:rsidRPr="0051038C">
              <w:rPr>
                <w:b/>
                <w:sz w:val="20"/>
              </w:rPr>
              <w:t>oparciu o ścieżkę reintegracji stworzoną indywidualnie dla każdej osoby, rodziny, środowiska z uwzględnieniem diagnozy sytuacji problemowej, zasobów, potencjału, predyspozycji, potrzeb</w:t>
            </w:r>
            <w:r w:rsidRPr="0051038C">
              <w:rPr>
                <w:rStyle w:val="Odwoanieprzypisudolnego"/>
                <w:b/>
                <w:sz w:val="20"/>
              </w:rPr>
              <w:footnoteReference w:id="123"/>
            </w:r>
            <w:r w:rsidRPr="0051038C">
              <w:rPr>
                <w:rStyle w:val="Odwoanieprzypisudolnego"/>
              </w:rPr>
              <w:t xml:space="preserve"> </w:t>
            </w:r>
          </w:p>
          <w:p w:rsidR="00836186" w:rsidRPr="0051038C" w:rsidRDefault="00836186" w:rsidP="00C05089">
            <w:pPr>
              <w:pStyle w:val="Akapitzlist"/>
              <w:spacing w:line="240" w:lineRule="auto"/>
              <w:ind w:left="270"/>
              <w:rPr>
                <w:b/>
                <w:sz w:val="20"/>
              </w:rPr>
            </w:pPr>
          </w:p>
          <w:p w:rsidR="00836186" w:rsidRPr="00D3556A" w:rsidRDefault="00836186" w:rsidP="00923185">
            <w:pPr>
              <w:spacing w:before="30" w:after="30" w:line="240" w:lineRule="auto"/>
              <w:rPr>
                <w:rFonts w:cs="Arial"/>
                <w:sz w:val="20"/>
                <w:szCs w:val="20"/>
                <w:u w:val="single"/>
              </w:rPr>
            </w:pPr>
            <w:r w:rsidRPr="00D3556A">
              <w:rPr>
                <w:rFonts w:cs="Arial"/>
                <w:sz w:val="20"/>
                <w:szCs w:val="20"/>
                <w:u w:val="single"/>
              </w:rPr>
              <w:t>Instrumenty aktywnej integracji o charakterze społecznym</w:t>
            </w:r>
            <w:r>
              <w:rPr>
                <w:rFonts w:cs="Arial"/>
                <w:sz w:val="20"/>
                <w:szCs w:val="20"/>
                <w:u w:val="single"/>
              </w:rPr>
              <w:t xml:space="preserve">, </w:t>
            </w:r>
            <w:r w:rsidRPr="007F79FB">
              <w:rPr>
                <w:rFonts w:cs="Arial"/>
                <w:sz w:val="20"/>
                <w:szCs w:val="20"/>
                <w:u w:val="single"/>
              </w:rPr>
              <w:t>których</w:t>
            </w:r>
            <w:r>
              <w:rPr>
                <w:rFonts w:cs="Arial"/>
                <w:sz w:val="20"/>
                <w:szCs w:val="20"/>
                <w:u w:val="single"/>
              </w:rPr>
              <w:t xml:space="preserve"> </w:t>
            </w:r>
            <w:r w:rsidRPr="007F79FB">
              <w:rPr>
                <w:rFonts w:cs="Arial"/>
                <w:sz w:val="20"/>
                <w:szCs w:val="20"/>
                <w:u w:val="single"/>
              </w:rPr>
              <w:t>celem</w:t>
            </w:r>
            <w:r>
              <w:rPr>
                <w:rFonts w:cs="Arial"/>
                <w:sz w:val="20"/>
                <w:szCs w:val="20"/>
                <w:u w:val="single"/>
              </w:rPr>
              <w:t xml:space="preserve"> </w:t>
            </w:r>
            <w:r w:rsidRPr="007F79FB">
              <w:rPr>
                <w:rFonts w:cs="Arial"/>
                <w:sz w:val="20"/>
                <w:szCs w:val="20"/>
                <w:u w:val="single"/>
              </w:rPr>
              <w:t>jest</w:t>
            </w:r>
            <w:r>
              <w:rPr>
                <w:rFonts w:cs="Arial"/>
                <w:sz w:val="20"/>
                <w:szCs w:val="20"/>
                <w:u w:val="single"/>
              </w:rPr>
              <w:t xml:space="preserve"> </w:t>
            </w:r>
            <w:r w:rsidRPr="007F79FB">
              <w:rPr>
                <w:rFonts w:cs="Arial"/>
                <w:sz w:val="20"/>
                <w:szCs w:val="20"/>
                <w:u w:val="single"/>
              </w:rPr>
              <w:t>przywrócenie</w:t>
            </w:r>
            <w:r>
              <w:rPr>
                <w:rFonts w:cs="Arial"/>
                <w:sz w:val="20"/>
                <w:szCs w:val="20"/>
                <w:u w:val="single"/>
              </w:rPr>
              <w:t xml:space="preserve"> </w:t>
            </w:r>
            <w:r w:rsidRPr="007F79FB">
              <w:rPr>
                <w:rFonts w:cs="Arial"/>
                <w:sz w:val="20"/>
                <w:szCs w:val="20"/>
                <w:u w:val="single"/>
              </w:rPr>
              <w:t>lub</w:t>
            </w:r>
            <w:r>
              <w:rPr>
                <w:rFonts w:cs="Arial"/>
                <w:sz w:val="20"/>
                <w:szCs w:val="20"/>
                <w:u w:val="single"/>
              </w:rPr>
              <w:t xml:space="preserve"> </w:t>
            </w:r>
            <w:r w:rsidRPr="007F79FB">
              <w:rPr>
                <w:rFonts w:cs="Arial"/>
                <w:sz w:val="20"/>
                <w:szCs w:val="20"/>
                <w:u w:val="single"/>
              </w:rPr>
              <w:t>wzmocnie</w:t>
            </w:r>
            <w:r>
              <w:rPr>
                <w:rFonts w:cs="Arial"/>
                <w:sz w:val="20"/>
                <w:szCs w:val="20"/>
                <w:u w:val="single"/>
              </w:rPr>
              <w:t>nie kompetencji społecznych, zaradności, samodzielności i </w:t>
            </w:r>
            <w:r w:rsidRPr="007F79FB">
              <w:rPr>
                <w:rFonts w:cs="Arial"/>
                <w:sz w:val="20"/>
                <w:szCs w:val="20"/>
                <w:u w:val="single"/>
              </w:rPr>
              <w:t>aktywności</w:t>
            </w:r>
            <w:r w:rsidR="00147D8E">
              <w:rPr>
                <w:rFonts w:cs="Arial"/>
                <w:sz w:val="20"/>
                <w:szCs w:val="20"/>
                <w:u w:val="single"/>
              </w:rPr>
              <w:t xml:space="preserve"> społecznej</w:t>
            </w:r>
            <w:r w:rsidRPr="007F79FB">
              <w:rPr>
                <w:rFonts w:cs="Arial"/>
                <w:sz w:val="20"/>
                <w:szCs w:val="20"/>
                <w:u w:val="single"/>
              </w:rPr>
              <w:t>, obejmujących m.in.:</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 xml:space="preserve">działania z zakresu poradnictwa specjalistycznego (m.in. socjoterapeuty, psychologa, prawnika, mediatora) oraz jako element uzupełniający </w:t>
            </w:r>
            <w:r w:rsidR="0023759B" w:rsidRPr="0051038C">
              <w:rPr>
                <w:rFonts w:cs="Arial"/>
                <w:sz w:val="20"/>
                <w:szCs w:val="20"/>
              </w:rPr>
              <w:t>–</w:t>
            </w:r>
            <w:r w:rsidRPr="0051038C">
              <w:rPr>
                <w:sz w:val="20"/>
              </w:rPr>
              <w:t xml:space="preserve"> udzielanie informacji o prawach i</w:t>
            </w:r>
            <w:r w:rsidR="0023759B" w:rsidRPr="0051038C">
              <w:rPr>
                <w:sz w:val="20"/>
              </w:rPr>
              <w:t> </w:t>
            </w:r>
            <w:r w:rsidRPr="0051038C">
              <w:rPr>
                <w:sz w:val="20"/>
              </w:rPr>
              <w:t>uprawnieniach (poradnictwo prawne i obywatelskie), służące przywróceniu lub wzmocnieniu kompetencji społecznych, zaradności, samodzielności i aktywności społecznej;</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działania z zakresu poradnictwa i wsparcia indywidualnego oraz grupowego w zakresie podniesienia kompetencji życiowych i umiejętności społeczno-zawodowych umożliwiających docelowo powrót do życia społecznego, w</w:t>
            </w:r>
            <w:r w:rsidR="0023759B" w:rsidRPr="0051038C">
              <w:rPr>
                <w:sz w:val="20"/>
              </w:rPr>
              <w:t> </w:t>
            </w:r>
            <w:r w:rsidRPr="0051038C">
              <w:rPr>
                <w:sz w:val="20"/>
              </w:rPr>
              <w:t>tym powrót na rynek pracy i aktywizację zawodową (m.in. warsztaty rozwoju osobistego, indywidualny coaching, warsztaty kompetencji pedagogiczno-wychowawczych, trening umiejętności społecznych, praca metodą mentoringu);</w:t>
            </w:r>
          </w:p>
          <w:p w:rsidR="00836186" w:rsidRPr="0051038C" w:rsidRDefault="00836186" w:rsidP="008A20E1">
            <w:pPr>
              <w:pStyle w:val="Akapitzlist"/>
              <w:numPr>
                <w:ilvl w:val="0"/>
                <w:numId w:val="185"/>
              </w:numPr>
              <w:tabs>
                <w:tab w:val="left" w:pos="447"/>
              </w:tabs>
              <w:spacing w:line="240" w:lineRule="auto"/>
              <w:rPr>
                <w:sz w:val="20"/>
              </w:rPr>
            </w:pPr>
            <w:r w:rsidRPr="0051038C">
              <w:rPr>
                <w:sz w:val="20"/>
              </w:rPr>
              <w:t>rozwój pracy socjalnej opartej o działania w ramach różnych form kontraktu socjalnego</w:t>
            </w:r>
            <w:r w:rsidRPr="0051038C">
              <w:rPr>
                <w:rStyle w:val="Odwoanieprzypisudolnego"/>
                <w:b/>
                <w:sz w:val="20"/>
              </w:rPr>
              <w:footnoteReference w:id="124"/>
            </w:r>
          </w:p>
          <w:p w:rsidR="00836186" w:rsidRPr="00D3556A" w:rsidRDefault="00836186" w:rsidP="00923185">
            <w:pPr>
              <w:spacing w:before="30" w:after="30" w:line="240" w:lineRule="auto"/>
              <w:rPr>
                <w:rFonts w:cs="Arial"/>
                <w:sz w:val="20"/>
                <w:szCs w:val="20"/>
                <w:u w:val="single"/>
              </w:rPr>
            </w:pPr>
          </w:p>
          <w:p w:rsidR="00836186" w:rsidRPr="00546A0E" w:rsidRDefault="00836186" w:rsidP="007F79FB">
            <w:pPr>
              <w:spacing w:before="30" w:after="30" w:line="240" w:lineRule="auto"/>
              <w:rPr>
                <w:rFonts w:cs="Arial"/>
                <w:sz w:val="20"/>
                <w:szCs w:val="20"/>
                <w:u w:val="single"/>
              </w:rPr>
            </w:pPr>
            <w:r w:rsidRPr="00D3556A">
              <w:rPr>
                <w:rFonts w:cs="Arial"/>
                <w:sz w:val="20"/>
                <w:szCs w:val="20"/>
                <w:u w:val="single"/>
              </w:rPr>
              <w:t>Instrumenty aktywnej integracji o charakterze zawodowym</w:t>
            </w:r>
            <w:r>
              <w:rPr>
                <w:rFonts w:cs="Arial"/>
                <w:sz w:val="20"/>
                <w:szCs w:val="20"/>
                <w:u w:val="single"/>
              </w:rPr>
              <w:t xml:space="preserve">, </w:t>
            </w:r>
            <w:r w:rsidRPr="007F79FB">
              <w:rPr>
                <w:rFonts w:cs="Arial"/>
                <w:sz w:val="20"/>
                <w:szCs w:val="20"/>
                <w:u w:val="single"/>
              </w:rPr>
              <w:t>których</w:t>
            </w:r>
            <w:r>
              <w:rPr>
                <w:rFonts w:cs="Arial"/>
                <w:sz w:val="20"/>
                <w:szCs w:val="20"/>
                <w:u w:val="single"/>
              </w:rPr>
              <w:t xml:space="preserve"> </w:t>
            </w:r>
            <w:r w:rsidRPr="007F79FB">
              <w:rPr>
                <w:rFonts w:cs="Arial"/>
                <w:sz w:val="20"/>
                <w:szCs w:val="20"/>
                <w:u w:val="single"/>
              </w:rPr>
              <w:t>celem</w:t>
            </w:r>
            <w:r>
              <w:rPr>
                <w:rFonts w:cs="Arial"/>
                <w:sz w:val="20"/>
                <w:szCs w:val="20"/>
                <w:u w:val="single"/>
              </w:rPr>
              <w:t xml:space="preserve"> </w:t>
            </w:r>
            <w:r w:rsidRPr="007F79FB">
              <w:rPr>
                <w:rFonts w:cs="Arial"/>
                <w:sz w:val="20"/>
                <w:szCs w:val="20"/>
                <w:u w:val="single"/>
              </w:rPr>
              <w:t>jest</w:t>
            </w:r>
            <w:r>
              <w:rPr>
                <w:rFonts w:cs="Arial"/>
                <w:sz w:val="20"/>
                <w:szCs w:val="20"/>
                <w:u w:val="single"/>
              </w:rPr>
              <w:t xml:space="preserve"> </w:t>
            </w:r>
            <w:r w:rsidRPr="007F79FB">
              <w:rPr>
                <w:rFonts w:cs="Arial"/>
                <w:sz w:val="20"/>
                <w:szCs w:val="20"/>
                <w:u w:val="single"/>
              </w:rPr>
              <w:t>pomoc</w:t>
            </w:r>
            <w:r>
              <w:rPr>
                <w:rFonts w:cs="Arial"/>
                <w:sz w:val="20"/>
                <w:szCs w:val="20"/>
                <w:u w:val="single"/>
              </w:rPr>
              <w:t xml:space="preserve"> </w:t>
            </w:r>
            <w:r w:rsidRPr="007F79FB">
              <w:rPr>
                <w:rFonts w:cs="Arial"/>
                <w:sz w:val="20"/>
                <w:szCs w:val="20"/>
                <w:u w:val="single"/>
              </w:rPr>
              <w:t>w</w:t>
            </w:r>
            <w:r>
              <w:rPr>
                <w:rFonts w:cs="Arial"/>
                <w:sz w:val="20"/>
                <w:szCs w:val="20"/>
                <w:u w:val="single"/>
              </w:rPr>
              <w:t xml:space="preserve"> </w:t>
            </w:r>
            <w:r w:rsidRPr="007F79FB">
              <w:rPr>
                <w:rFonts w:cs="Arial"/>
                <w:sz w:val="20"/>
                <w:szCs w:val="20"/>
                <w:u w:val="single"/>
              </w:rPr>
              <w:t>podjęciu</w:t>
            </w:r>
            <w:r>
              <w:rPr>
                <w:rFonts w:cs="Arial"/>
                <w:sz w:val="20"/>
                <w:szCs w:val="20"/>
                <w:u w:val="single"/>
              </w:rPr>
              <w:t xml:space="preserve"> </w:t>
            </w:r>
            <w:r w:rsidRPr="007F79FB">
              <w:rPr>
                <w:rFonts w:cs="Arial"/>
                <w:sz w:val="20"/>
                <w:szCs w:val="20"/>
                <w:u w:val="single"/>
              </w:rPr>
              <w:t>decyzji</w:t>
            </w:r>
            <w:r>
              <w:rPr>
                <w:rFonts w:cs="Arial"/>
                <w:sz w:val="20"/>
                <w:szCs w:val="20"/>
                <w:u w:val="single"/>
              </w:rPr>
              <w:t xml:space="preserve"> </w:t>
            </w:r>
            <w:r w:rsidRPr="007F79FB">
              <w:rPr>
                <w:rFonts w:cs="Arial"/>
                <w:sz w:val="20"/>
                <w:szCs w:val="20"/>
                <w:u w:val="single"/>
              </w:rPr>
              <w:t>dotyczącej</w:t>
            </w:r>
            <w:r>
              <w:rPr>
                <w:rFonts w:cs="Arial"/>
                <w:sz w:val="20"/>
                <w:szCs w:val="20"/>
                <w:u w:val="single"/>
              </w:rPr>
              <w:t xml:space="preserve"> </w:t>
            </w:r>
            <w:r w:rsidRPr="007F79FB">
              <w:rPr>
                <w:rFonts w:cs="Arial"/>
                <w:sz w:val="20"/>
                <w:szCs w:val="20"/>
                <w:u w:val="single"/>
              </w:rPr>
              <w:t>wyboru</w:t>
            </w:r>
            <w:r>
              <w:rPr>
                <w:rFonts w:cs="Arial"/>
                <w:sz w:val="20"/>
                <w:szCs w:val="20"/>
                <w:u w:val="single"/>
              </w:rPr>
              <w:t xml:space="preserve"> </w:t>
            </w:r>
            <w:r w:rsidRPr="007F79FB">
              <w:rPr>
                <w:rFonts w:cs="Arial"/>
                <w:sz w:val="20"/>
                <w:szCs w:val="20"/>
                <w:u w:val="single"/>
              </w:rPr>
              <w:t>lub</w:t>
            </w:r>
            <w:r>
              <w:rPr>
                <w:rFonts w:cs="Arial"/>
                <w:sz w:val="20"/>
                <w:szCs w:val="20"/>
                <w:u w:val="single"/>
              </w:rPr>
              <w:t xml:space="preserve"> </w:t>
            </w:r>
            <w:r w:rsidRPr="007F79FB">
              <w:rPr>
                <w:rFonts w:cs="Arial"/>
                <w:sz w:val="20"/>
                <w:szCs w:val="20"/>
                <w:u w:val="single"/>
              </w:rPr>
              <w:t>zmiany zawodu, wyposażenie w kompetencje i</w:t>
            </w:r>
            <w:r>
              <w:rPr>
                <w:rFonts w:cs="Arial"/>
                <w:sz w:val="20"/>
                <w:szCs w:val="20"/>
                <w:u w:val="single"/>
              </w:rPr>
              <w:t> </w:t>
            </w:r>
            <w:r w:rsidRPr="007F79FB">
              <w:rPr>
                <w:rFonts w:cs="Arial"/>
                <w:sz w:val="20"/>
                <w:szCs w:val="20"/>
                <w:u w:val="single"/>
              </w:rPr>
              <w:t>kwalifikacje zawodowe oraz umiejętności pożądane na rynku pracy, obejmujących m.in.</w:t>
            </w:r>
            <w:r w:rsidR="00B06561">
              <w:rPr>
                <w:rFonts w:cs="Arial"/>
                <w:sz w:val="20"/>
                <w:szCs w:val="20"/>
                <w:u w:val="single"/>
              </w:rPr>
              <w:t>:</w:t>
            </w:r>
            <w:r w:rsidRPr="00B06561">
              <w:rPr>
                <w:rStyle w:val="Odwoanieprzypisudolnego"/>
                <w:szCs w:val="20"/>
                <w:u w:val="single"/>
              </w:rPr>
              <w:footnoteReference w:id="125"/>
            </w:r>
          </w:p>
          <w:p w:rsidR="00836186" w:rsidRPr="0051038C" w:rsidRDefault="00836186" w:rsidP="008A20E1">
            <w:pPr>
              <w:pStyle w:val="Akapitzlist"/>
              <w:numPr>
                <w:ilvl w:val="0"/>
                <w:numId w:val="184"/>
              </w:numPr>
              <w:spacing w:line="240" w:lineRule="auto"/>
              <w:rPr>
                <w:sz w:val="20"/>
              </w:rPr>
            </w:pPr>
            <w:r w:rsidRPr="0051038C">
              <w:rPr>
                <w:sz w:val="20"/>
              </w:rPr>
              <w:t xml:space="preserve">staże zawodowe, praktyki zawodowe, </w:t>
            </w:r>
          </w:p>
          <w:p w:rsidR="00836186" w:rsidRPr="0051038C" w:rsidRDefault="00836186" w:rsidP="008A20E1">
            <w:pPr>
              <w:pStyle w:val="Akapitzlist"/>
              <w:numPr>
                <w:ilvl w:val="0"/>
                <w:numId w:val="184"/>
              </w:numPr>
              <w:spacing w:line="240" w:lineRule="auto"/>
              <w:rPr>
                <w:sz w:val="20"/>
              </w:rPr>
            </w:pPr>
            <w:r w:rsidRPr="0051038C">
              <w:rPr>
                <w:sz w:val="20"/>
              </w:rPr>
              <w:t>subsydiowane zatrudnienie (w tym doposażenie lub wyposażenie stanowiska pracy);</w:t>
            </w:r>
          </w:p>
          <w:p w:rsidR="00836186" w:rsidRPr="0051038C" w:rsidRDefault="00836186" w:rsidP="008A20E1">
            <w:pPr>
              <w:pStyle w:val="Akapitzlist"/>
              <w:numPr>
                <w:ilvl w:val="0"/>
                <w:numId w:val="184"/>
              </w:numPr>
              <w:spacing w:line="240" w:lineRule="auto"/>
              <w:rPr>
                <w:sz w:val="20"/>
              </w:rPr>
            </w:pPr>
            <w:r w:rsidRPr="0051038C">
              <w:rPr>
                <w:sz w:val="20"/>
              </w:rPr>
              <w:t>poradnictwo zawodowe, pośrednictwo pracy, trening pracy jako usługi wspierające aktywizację zawodową;</w:t>
            </w:r>
          </w:p>
          <w:p w:rsidR="00836186" w:rsidRPr="0051038C" w:rsidRDefault="00836186" w:rsidP="008A20E1">
            <w:pPr>
              <w:pStyle w:val="Akapitzlist"/>
              <w:numPr>
                <w:ilvl w:val="0"/>
                <w:numId w:val="184"/>
              </w:numPr>
              <w:spacing w:line="240" w:lineRule="auto"/>
              <w:rPr>
                <w:sz w:val="20"/>
              </w:rPr>
            </w:pPr>
            <w:r w:rsidRPr="0051038C">
              <w:rPr>
                <w:sz w:val="20"/>
              </w:rPr>
              <w:t>kursy i szkolenia umożliwiające nabycie, podniesienie lub zmianę kwalifikacji i kompetencji zawodowych oraz rozwijanie umiejętności i kompetencji społecznych niezbędnych na rynku pracy;</w:t>
            </w:r>
          </w:p>
          <w:p w:rsidR="00836186" w:rsidRPr="0051038C" w:rsidRDefault="00836186" w:rsidP="008A20E1">
            <w:pPr>
              <w:pStyle w:val="Akapitzlist"/>
              <w:numPr>
                <w:ilvl w:val="0"/>
                <w:numId w:val="184"/>
              </w:numPr>
              <w:spacing w:line="240" w:lineRule="auto"/>
              <w:rPr>
                <w:sz w:val="20"/>
              </w:rPr>
            </w:pPr>
            <w:r w:rsidRPr="0051038C">
              <w:rPr>
                <w:sz w:val="20"/>
              </w:rPr>
              <w:t>zatrudnienie wspierane/wspomagane/usługi trenera zatrudnienia wspieranego;</w:t>
            </w:r>
          </w:p>
          <w:p w:rsidR="00836186" w:rsidRPr="0051038C" w:rsidRDefault="00836186" w:rsidP="008A20E1">
            <w:pPr>
              <w:pStyle w:val="Akapitzlist"/>
              <w:numPr>
                <w:ilvl w:val="0"/>
                <w:numId w:val="184"/>
              </w:numPr>
              <w:spacing w:line="240" w:lineRule="auto"/>
              <w:rPr>
                <w:sz w:val="20"/>
              </w:rPr>
            </w:pPr>
            <w:r w:rsidRPr="0051038C">
              <w:rPr>
                <w:sz w:val="20"/>
              </w:rPr>
              <w:t>sfinansowanie udziału w KIS, CIS</w:t>
            </w:r>
            <w:r w:rsidR="000666AB" w:rsidRPr="0051038C">
              <w:rPr>
                <w:sz w:val="20"/>
              </w:rPr>
              <w:t>,</w:t>
            </w:r>
            <w:r w:rsidRPr="0051038C">
              <w:rPr>
                <w:b/>
                <w:sz w:val="20"/>
              </w:rPr>
              <w:t xml:space="preserve"> </w:t>
            </w:r>
            <w:r w:rsidRPr="0051038C">
              <w:rPr>
                <w:sz w:val="20"/>
              </w:rPr>
              <w:t>ZAZ, spółdzielni socjalnej, przedsiębiorstwie społecznym i sfinansowanie kosztów zatrudnienia;</w:t>
            </w:r>
          </w:p>
          <w:p w:rsidR="00836186" w:rsidRPr="00D3556A" w:rsidRDefault="00836186" w:rsidP="00923185">
            <w:pPr>
              <w:spacing w:before="30" w:after="30" w:line="240" w:lineRule="auto"/>
              <w:rPr>
                <w:rFonts w:cs="Arial"/>
                <w:color w:val="FF0000"/>
                <w:sz w:val="20"/>
                <w:szCs w:val="20"/>
              </w:rPr>
            </w:pPr>
          </w:p>
          <w:p w:rsidR="00B06561" w:rsidRDefault="00B06561" w:rsidP="00923185">
            <w:pPr>
              <w:spacing w:line="240" w:lineRule="auto"/>
              <w:rPr>
                <w:rFonts w:cs="Arial"/>
                <w:sz w:val="20"/>
                <w:szCs w:val="20"/>
                <w:u w:val="single"/>
              </w:rPr>
            </w:pPr>
          </w:p>
          <w:p w:rsidR="00836186" w:rsidRPr="00D3556A" w:rsidRDefault="00836186" w:rsidP="00923185">
            <w:pPr>
              <w:spacing w:line="240" w:lineRule="auto"/>
              <w:rPr>
                <w:rFonts w:cs="Arial"/>
                <w:sz w:val="20"/>
                <w:szCs w:val="20"/>
              </w:rPr>
            </w:pPr>
            <w:r w:rsidRPr="00D3556A">
              <w:rPr>
                <w:rFonts w:cs="Arial"/>
                <w:sz w:val="20"/>
                <w:szCs w:val="20"/>
                <w:u w:val="single"/>
              </w:rPr>
              <w:t>Instrumenty aktywnej integracji o charakterze edukacyjnym</w:t>
            </w:r>
            <w:r>
              <w:rPr>
                <w:rFonts w:cs="Arial"/>
                <w:sz w:val="20"/>
                <w:szCs w:val="20"/>
              </w:rPr>
              <w:t xml:space="preserve">, </w:t>
            </w:r>
            <w:r w:rsidRPr="00546475">
              <w:rPr>
                <w:rFonts w:cs="Arial"/>
                <w:sz w:val="20"/>
                <w:szCs w:val="20"/>
                <w:u w:val="single"/>
              </w:rPr>
              <w:t>których celem jest wzrost poziomu wykształcenia lub jego dostosowanie do potrzeb rynku pracy, (</w:t>
            </w:r>
            <w:r w:rsidR="00BF7807">
              <w:rPr>
                <w:rFonts w:cs="Arial"/>
                <w:sz w:val="20"/>
                <w:szCs w:val="20"/>
                <w:u w:val="single"/>
              </w:rPr>
              <w:t xml:space="preserve">realizacja </w:t>
            </w:r>
            <w:r w:rsidRPr="00546475">
              <w:rPr>
                <w:rFonts w:cs="Arial"/>
                <w:sz w:val="20"/>
                <w:szCs w:val="20"/>
                <w:u w:val="single"/>
              </w:rPr>
              <w:t>łącznie z działaniami w</w:t>
            </w:r>
            <w:r w:rsidR="00E86BB9" w:rsidRPr="00546475">
              <w:rPr>
                <w:rFonts w:cs="Arial"/>
                <w:sz w:val="20"/>
                <w:szCs w:val="20"/>
                <w:u w:val="single"/>
              </w:rPr>
              <w:t> </w:t>
            </w:r>
            <w:r w:rsidRPr="00546475">
              <w:rPr>
                <w:rFonts w:cs="Arial"/>
                <w:sz w:val="20"/>
                <w:szCs w:val="20"/>
                <w:u w:val="single"/>
              </w:rPr>
              <w:t>zakresie aktywizacji zawodowej) m.in.:</w:t>
            </w:r>
          </w:p>
          <w:p w:rsidR="00836186" w:rsidRPr="0051038C" w:rsidRDefault="00836186" w:rsidP="008A20E1">
            <w:pPr>
              <w:pStyle w:val="Akapitzlist"/>
              <w:numPr>
                <w:ilvl w:val="0"/>
                <w:numId w:val="186"/>
              </w:numPr>
              <w:spacing w:line="240" w:lineRule="auto"/>
              <w:rPr>
                <w:sz w:val="20"/>
              </w:rPr>
            </w:pPr>
            <w:r w:rsidRPr="0051038C">
              <w:rPr>
                <w:sz w:val="20"/>
              </w:rPr>
              <w:t>realizacja zajęć szkolnych uzupełniających wykształcenie na poziomie podstawowym, gimnazjalnym, ponadgimnazjalnym lub policealnym oraz organizację zajęć komplementarnych w</w:t>
            </w:r>
            <w:r w:rsidR="00E86BB9" w:rsidRPr="0051038C">
              <w:rPr>
                <w:sz w:val="20"/>
              </w:rPr>
              <w:t> </w:t>
            </w:r>
            <w:r w:rsidRPr="0051038C">
              <w:rPr>
                <w:sz w:val="20"/>
              </w:rPr>
              <w:t>stosunku do zajęć szkolnych (zajęcia wyrównawcze, korepetycje);</w:t>
            </w:r>
          </w:p>
          <w:p w:rsidR="00836186" w:rsidRPr="0051038C" w:rsidRDefault="00836186" w:rsidP="008A20E1">
            <w:pPr>
              <w:pStyle w:val="Akapitzlist"/>
              <w:numPr>
                <w:ilvl w:val="0"/>
                <w:numId w:val="186"/>
              </w:numPr>
              <w:spacing w:line="240" w:lineRule="auto"/>
              <w:rPr>
                <w:sz w:val="20"/>
              </w:rPr>
            </w:pPr>
            <w:r w:rsidRPr="0051038C">
              <w:rPr>
                <w:sz w:val="20"/>
              </w:rPr>
              <w:t>nauka na poziomie wyższym dla osób opuszczających placówki opiekuńczo-wychowawcze lub inne formy opieki zastępczej;</w:t>
            </w:r>
          </w:p>
          <w:p w:rsidR="00836186" w:rsidRPr="00D3556A" w:rsidRDefault="00836186" w:rsidP="00923185">
            <w:pPr>
              <w:spacing w:line="240" w:lineRule="auto"/>
              <w:rPr>
                <w:rFonts w:cs="Arial"/>
                <w:b/>
                <w:sz w:val="20"/>
                <w:szCs w:val="20"/>
              </w:rPr>
            </w:pPr>
          </w:p>
          <w:p w:rsidR="00836186" w:rsidRPr="00D3556A" w:rsidRDefault="00836186" w:rsidP="00923185">
            <w:pPr>
              <w:spacing w:line="240" w:lineRule="auto"/>
              <w:rPr>
                <w:rFonts w:cs="Arial"/>
                <w:sz w:val="20"/>
                <w:szCs w:val="20"/>
                <w:u w:val="single"/>
              </w:rPr>
            </w:pPr>
            <w:r w:rsidRPr="00D3556A">
              <w:rPr>
                <w:rFonts w:cs="Arial"/>
                <w:sz w:val="20"/>
                <w:szCs w:val="20"/>
                <w:u w:val="single"/>
              </w:rPr>
              <w:t>Instrumenty aktywnej integracji o charakterze zdrowotnym</w:t>
            </w:r>
            <w:r>
              <w:rPr>
                <w:rFonts w:cs="Arial"/>
                <w:sz w:val="20"/>
                <w:szCs w:val="20"/>
                <w:u w:val="single"/>
              </w:rPr>
              <w:t>, których</w:t>
            </w:r>
            <w:r w:rsidR="00147D8E">
              <w:rPr>
                <w:rFonts w:cs="Arial"/>
                <w:sz w:val="20"/>
                <w:szCs w:val="20"/>
                <w:u w:val="single"/>
              </w:rPr>
              <w:t> </w:t>
            </w:r>
            <w:r>
              <w:rPr>
                <w:rFonts w:cs="Arial"/>
                <w:sz w:val="20"/>
                <w:szCs w:val="20"/>
                <w:u w:val="single"/>
              </w:rPr>
              <w:t>celem jest wyeliminowanie lub złagodzenie barier zdrowotnych utrudniających funkcjonowanie w</w:t>
            </w:r>
            <w:r w:rsidR="00147D8E">
              <w:rPr>
                <w:rFonts w:cs="Arial"/>
                <w:sz w:val="20"/>
                <w:szCs w:val="20"/>
                <w:u w:val="single"/>
              </w:rPr>
              <w:t xml:space="preserve"> </w:t>
            </w:r>
            <w:r>
              <w:rPr>
                <w:rFonts w:cs="Arial"/>
                <w:sz w:val="20"/>
                <w:szCs w:val="20"/>
                <w:u w:val="single"/>
              </w:rPr>
              <w:t>społeczeństwie lub powodujących oddalenie od rynku pracy, m. in:</w:t>
            </w:r>
          </w:p>
          <w:p w:rsidR="00836186" w:rsidRPr="0051038C" w:rsidRDefault="00836186" w:rsidP="008A20E1">
            <w:pPr>
              <w:pStyle w:val="Akapitzlist"/>
              <w:numPr>
                <w:ilvl w:val="0"/>
                <w:numId w:val="187"/>
              </w:numPr>
              <w:spacing w:line="240" w:lineRule="auto"/>
              <w:rPr>
                <w:sz w:val="20"/>
              </w:rPr>
            </w:pPr>
            <w:r w:rsidRPr="0051038C">
              <w:rPr>
                <w:sz w:val="20"/>
              </w:rPr>
              <w:t>udział w terapii psychologicznej, rodzinnej lub psychospołecznej;</w:t>
            </w:r>
          </w:p>
          <w:p w:rsidR="00836186" w:rsidRPr="0051038C" w:rsidRDefault="00836186" w:rsidP="008A20E1">
            <w:pPr>
              <w:pStyle w:val="Akapitzlist"/>
              <w:numPr>
                <w:ilvl w:val="0"/>
                <w:numId w:val="187"/>
              </w:numPr>
              <w:spacing w:line="240" w:lineRule="auto"/>
              <w:rPr>
                <w:sz w:val="20"/>
              </w:rPr>
            </w:pPr>
            <w:r w:rsidRPr="0051038C">
              <w:rPr>
                <w:sz w:val="20"/>
              </w:rPr>
              <w:t xml:space="preserve">udział w programach korekcyjno – edukacyjnych dla osób stosujących przemoc w rodzinie, o którym mowa w przepisach o przeciwdziałaniu alkoholizmowi; </w:t>
            </w:r>
          </w:p>
          <w:p w:rsidR="00836186" w:rsidRPr="0051038C" w:rsidRDefault="00836186" w:rsidP="008A20E1">
            <w:pPr>
              <w:pStyle w:val="Akapitzlist"/>
              <w:numPr>
                <w:ilvl w:val="0"/>
                <w:numId w:val="187"/>
              </w:numPr>
              <w:spacing w:line="240" w:lineRule="auto"/>
              <w:rPr>
                <w:sz w:val="20"/>
              </w:rPr>
            </w:pPr>
            <w:r w:rsidRPr="0051038C">
              <w:rPr>
                <w:sz w:val="20"/>
              </w:rPr>
              <w:t>udział w programach psychoterapii /programach terapeutycznych dla osób uzależnionych;</w:t>
            </w:r>
          </w:p>
          <w:p w:rsidR="00836186" w:rsidRPr="0051038C" w:rsidRDefault="00836186" w:rsidP="00923185">
            <w:pPr>
              <w:pStyle w:val="Akapitzlist"/>
              <w:spacing w:line="240" w:lineRule="auto"/>
              <w:rPr>
                <w:b/>
                <w:sz w:val="20"/>
              </w:rPr>
            </w:pPr>
          </w:p>
          <w:p w:rsidR="00836186" w:rsidRPr="0051038C" w:rsidRDefault="00836186" w:rsidP="00ED2DF6">
            <w:pPr>
              <w:pStyle w:val="Akapitzlist"/>
              <w:numPr>
                <w:ilvl w:val="0"/>
                <w:numId w:val="415"/>
              </w:numPr>
              <w:spacing w:line="240" w:lineRule="auto"/>
              <w:rPr>
                <w:b/>
                <w:sz w:val="20"/>
              </w:rPr>
            </w:pPr>
            <w:r w:rsidRPr="0051038C">
              <w:rPr>
                <w:b/>
                <w:sz w:val="20"/>
              </w:rPr>
              <w:t>Usługi reintegracji społeczno-zawodowej skierowanej do osób zagrożonych ubóstwem lub wykluczeniem społecznym świadczone przez CIS i KIS, w tym także</w:t>
            </w:r>
            <w:r w:rsidRPr="0051038C">
              <w:rPr>
                <w:rStyle w:val="Odwoanieprzypisudolnego"/>
                <w:b/>
                <w:sz w:val="20"/>
              </w:rPr>
              <w:footnoteReference w:id="126"/>
            </w:r>
            <w:r w:rsidRPr="0051038C">
              <w:rPr>
                <w:b/>
                <w:sz w:val="20"/>
              </w:rPr>
              <w:t>:</w:t>
            </w:r>
          </w:p>
          <w:p w:rsidR="00836186" w:rsidRPr="0051038C" w:rsidRDefault="00836186" w:rsidP="008A20E1">
            <w:pPr>
              <w:pStyle w:val="Akapitzlist"/>
              <w:numPr>
                <w:ilvl w:val="0"/>
                <w:numId w:val="279"/>
              </w:numPr>
              <w:spacing w:line="240" w:lineRule="auto"/>
              <w:ind w:left="426" w:hanging="426"/>
              <w:rPr>
                <w:sz w:val="20"/>
              </w:rPr>
            </w:pPr>
            <w:r w:rsidRPr="0051038C">
              <w:rPr>
                <w:sz w:val="20"/>
              </w:rPr>
              <w:t>stworzenie nowych miejsc reintegracji społeczno –zawodowej w istniejących podmiotach, o których mowa w ustawie</w:t>
            </w:r>
            <w:r w:rsidRPr="0051038C">
              <w:rPr>
                <w:b/>
                <w:sz w:val="20"/>
              </w:rPr>
              <w:t xml:space="preserve"> </w:t>
            </w:r>
            <w:r w:rsidRPr="0051038C">
              <w:rPr>
                <w:sz w:val="20"/>
              </w:rPr>
              <w:t>z dnia 13 czerwca 2003 r. o zatrudnieniu socjalnym;</w:t>
            </w:r>
          </w:p>
          <w:p w:rsidR="00836186" w:rsidRPr="0051038C" w:rsidRDefault="00836186" w:rsidP="008A20E1">
            <w:pPr>
              <w:pStyle w:val="Akapitzlist"/>
              <w:numPr>
                <w:ilvl w:val="0"/>
                <w:numId w:val="279"/>
              </w:numPr>
              <w:spacing w:line="240" w:lineRule="auto"/>
              <w:ind w:left="426" w:hanging="426"/>
              <w:rPr>
                <w:sz w:val="20"/>
              </w:rPr>
            </w:pPr>
            <w:r w:rsidRPr="0051038C">
              <w:rPr>
                <w:sz w:val="20"/>
              </w:rPr>
              <w:t xml:space="preserve">utworzenie podmiotów </w:t>
            </w:r>
            <w:r w:rsidR="00B5779F" w:rsidRPr="0051038C">
              <w:rPr>
                <w:sz w:val="20"/>
              </w:rPr>
              <w:t xml:space="preserve">o </w:t>
            </w:r>
            <w:r w:rsidRPr="0051038C">
              <w:rPr>
                <w:sz w:val="20"/>
              </w:rPr>
              <w:t>których mowa w ustawie</w:t>
            </w:r>
            <w:r w:rsidRPr="0051038C">
              <w:rPr>
                <w:b/>
                <w:sz w:val="20"/>
              </w:rPr>
              <w:t xml:space="preserve"> </w:t>
            </w:r>
            <w:r w:rsidRPr="0051038C">
              <w:rPr>
                <w:sz w:val="20"/>
              </w:rPr>
              <w:t>z dnia 13 czerwca 2003 r. o zatrudnieniu socjalnym.</w:t>
            </w:r>
          </w:p>
          <w:p w:rsidR="00836186" w:rsidRPr="00D3556A" w:rsidRDefault="00836186" w:rsidP="00923185">
            <w:pPr>
              <w:autoSpaceDE w:val="0"/>
              <w:autoSpaceDN w:val="0"/>
              <w:adjustRightInd w:val="0"/>
              <w:spacing w:line="240" w:lineRule="auto"/>
              <w:rPr>
                <w:rFonts w:cs="Arial"/>
                <w:color w:val="FF0000"/>
                <w:sz w:val="20"/>
                <w:szCs w:val="20"/>
              </w:rPr>
            </w:pPr>
          </w:p>
          <w:p w:rsidR="00836186" w:rsidRPr="0051038C" w:rsidRDefault="00836186" w:rsidP="00ED2DF6">
            <w:pPr>
              <w:pStyle w:val="Akapitzlist"/>
              <w:numPr>
                <w:ilvl w:val="0"/>
                <w:numId w:val="415"/>
              </w:numPr>
              <w:spacing w:line="240" w:lineRule="auto"/>
              <w:rPr>
                <w:b/>
                <w:sz w:val="20"/>
              </w:rPr>
            </w:pPr>
            <w:r w:rsidRPr="0051038C">
              <w:rPr>
                <w:b/>
                <w:sz w:val="20"/>
              </w:rPr>
              <w:t>Usługi na rzecz wsparcia zatrudnienia i rehabilitacji zawodowej i społecznej osób z niepełnosprawnościami w</w:t>
            </w:r>
            <w:r w:rsidR="00E86BB9" w:rsidRPr="0051038C">
              <w:rPr>
                <w:b/>
                <w:sz w:val="20"/>
              </w:rPr>
              <w:t> </w:t>
            </w:r>
            <w:r w:rsidRPr="0051038C">
              <w:rPr>
                <w:b/>
                <w:sz w:val="20"/>
              </w:rPr>
              <w:t>ramach ZAZ i WTZ poprzez</w:t>
            </w:r>
            <w:r w:rsidRPr="0051038C">
              <w:rPr>
                <w:rStyle w:val="Odwoanieprzypisudolnego"/>
                <w:b/>
                <w:sz w:val="20"/>
              </w:rPr>
              <w:footnoteReference w:id="127"/>
            </w:r>
            <w:r w:rsidRPr="0051038C">
              <w:rPr>
                <w:b/>
                <w:sz w:val="20"/>
              </w:rPr>
              <w:t>:</w:t>
            </w:r>
          </w:p>
          <w:p w:rsidR="00836186" w:rsidRPr="00546A0E" w:rsidRDefault="00836186" w:rsidP="008A20E1">
            <w:pPr>
              <w:numPr>
                <w:ilvl w:val="0"/>
                <w:numId w:val="280"/>
              </w:numPr>
              <w:spacing w:line="240" w:lineRule="auto"/>
              <w:ind w:left="426" w:hanging="426"/>
              <w:rPr>
                <w:rFonts w:cs="Arial"/>
                <w:sz w:val="20"/>
                <w:szCs w:val="20"/>
              </w:rPr>
            </w:pPr>
            <w:r w:rsidRPr="00546A0E">
              <w:rPr>
                <w:rFonts w:cs="Arial"/>
                <w:sz w:val="20"/>
                <w:szCs w:val="20"/>
              </w:rPr>
              <w:t>zwiększenie liczby osób z niepełnosprawnościami zatrudnionych w istniejących ZAZ oraz objęcie tych osób usługami aktywnej integracji; wsparcie osób z</w:t>
            </w:r>
            <w:r>
              <w:rPr>
                <w:rFonts w:cs="Arial"/>
                <w:sz w:val="20"/>
                <w:szCs w:val="20"/>
              </w:rPr>
              <w:t> </w:t>
            </w:r>
            <w:r w:rsidRPr="00546A0E">
              <w:rPr>
                <w:rFonts w:cs="Arial"/>
                <w:sz w:val="20"/>
                <w:szCs w:val="20"/>
              </w:rPr>
              <w:t>niepełnosprawnościami dotychczas zatrudnionych w</w:t>
            </w:r>
            <w:r>
              <w:rPr>
                <w:rFonts w:cs="Arial"/>
                <w:sz w:val="20"/>
                <w:szCs w:val="20"/>
              </w:rPr>
              <w:t> </w:t>
            </w:r>
            <w:r w:rsidRPr="00546A0E">
              <w:rPr>
                <w:rFonts w:cs="Arial"/>
                <w:sz w:val="20"/>
                <w:szCs w:val="20"/>
              </w:rPr>
              <w:t xml:space="preserve">ZAZ nową ofertą w postaci usług aktywnej integracji ukierunkowaną na przygotowanie tych osób do podjęcia zatrudnienia poza ZAZ </w:t>
            </w:r>
          </w:p>
          <w:p w:rsidR="00836186" w:rsidRDefault="00836186" w:rsidP="008A20E1">
            <w:pPr>
              <w:numPr>
                <w:ilvl w:val="0"/>
                <w:numId w:val="280"/>
              </w:numPr>
              <w:spacing w:line="240" w:lineRule="auto"/>
              <w:ind w:left="426" w:hanging="426"/>
              <w:rPr>
                <w:rFonts w:cs="Arial"/>
                <w:sz w:val="20"/>
                <w:szCs w:val="20"/>
              </w:rPr>
            </w:pPr>
            <w:r w:rsidRPr="00546A0E">
              <w:rPr>
                <w:rFonts w:cs="Arial"/>
                <w:sz w:val="20"/>
                <w:szCs w:val="20"/>
              </w:rPr>
              <w:t>wsparcie usługami aktywnej integracji nowych osób w</w:t>
            </w:r>
            <w:r>
              <w:rPr>
                <w:rFonts w:cs="Arial"/>
                <w:sz w:val="20"/>
                <w:szCs w:val="20"/>
              </w:rPr>
              <w:t> </w:t>
            </w:r>
            <w:r w:rsidRPr="00546A0E">
              <w:rPr>
                <w:rFonts w:cs="Arial"/>
                <w:sz w:val="20"/>
                <w:szCs w:val="20"/>
              </w:rPr>
              <w:t>istniejących WTZ; wsparcie dotychczasowych uczestników WTZ nowa ofertą w postaci usług aktywnej integracji</w:t>
            </w:r>
            <w:r>
              <w:rPr>
                <w:rStyle w:val="Odwoanieprzypisudolnego"/>
                <w:szCs w:val="20"/>
              </w:rPr>
              <w:footnoteReference w:id="128"/>
            </w:r>
          </w:p>
          <w:p w:rsidR="00836186" w:rsidRPr="00546A0E" w:rsidRDefault="00836186" w:rsidP="008A20E1">
            <w:pPr>
              <w:numPr>
                <w:ilvl w:val="0"/>
                <w:numId w:val="280"/>
              </w:numPr>
              <w:spacing w:line="240" w:lineRule="auto"/>
              <w:ind w:left="426" w:hanging="426"/>
              <w:rPr>
                <w:rFonts w:cs="Arial"/>
                <w:sz w:val="20"/>
                <w:szCs w:val="20"/>
              </w:rPr>
            </w:pPr>
            <w:r>
              <w:rPr>
                <w:rFonts w:cs="Arial"/>
                <w:sz w:val="20"/>
                <w:szCs w:val="20"/>
              </w:rPr>
              <w:t>tworzenie nowych ZAZ</w:t>
            </w:r>
            <w:r>
              <w:rPr>
                <w:rStyle w:val="Odwoanieprzypisudolnego"/>
                <w:szCs w:val="20"/>
              </w:rPr>
              <w:footnoteReference w:id="129"/>
            </w:r>
          </w:p>
          <w:p w:rsidR="00836186" w:rsidRPr="00D3556A" w:rsidRDefault="00836186" w:rsidP="00923185">
            <w:pPr>
              <w:spacing w:line="240" w:lineRule="auto"/>
              <w:rPr>
                <w:rFonts w:cs="Arial"/>
                <w:b/>
                <w:sz w:val="20"/>
                <w:szCs w:val="20"/>
              </w:rPr>
            </w:pPr>
          </w:p>
          <w:p w:rsidR="00836186" w:rsidRPr="0051038C" w:rsidRDefault="00836186" w:rsidP="00ED2DF6">
            <w:pPr>
              <w:pStyle w:val="Akapitzlist"/>
              <w:numPr>
                <w:ilvl w:val="0"/>
                <w:numId w:val="415"/>
              </w:numPr>
              <w:spacing w:line="240" w:lineRule="auto"/>
              <w:rPr>
                <w:b/>
                <w:sz w:val="20"/>
              </w:rPr>
            </w:pPr>
            <w:r w:rsidRPr="0051038C">
              <w:rPr>
                <w:b/>
                <w:sz w:val="20"/>
              </w:rPr>
              <w:t>Działania o charakterze środowiskowym z wykorzystaniem form aktywizacji społecznej, skierowane przede wszystkim do dzieci i młodzieży, wyłącznie jako wsparcie towarzyszące (jako uzupełnienie działań wskazanych w</w:t>
            </w:r>
            <w:r w:rsidR="00E86BB9" w:rsidRPr="0051038C">
              <w:rPr>
                <w:b/>
                <w:sz w:val="20"/>
              </w:rPr>
              <w:t> </w:t>
            </w:r>
            <w:r w:rsidRPr="0051038C">
              <w:rPr>
                <w:b/>
                <w:sz w:val="20"/>
              </w:rPr>
              <w:t>typie operacji nr 1) niezbędne do aktywizacji osób i</w:t>
            </w:r>
            <w:r w:rsidR="00E86BB9" w:rsidRPr="0051038C">
              <w:rPr>
                <w:b/>
                <w:sz w:val="20"/>
              </w:rPr>
              <w:t> </w:t>
            </w:r>
            <w:r w:rsidRPr="0051038C">
              <w:rPr>
                <w:b/>
                <w:sz w:val="20"/>
              </w:rPr>
              <w:t>rodzin zagrożonych ubóstwem lub wykluczeniem społecznym (w tym: praca animacyjna i streetworkerska w</w:t>
            </w:r>
            <w:r w:rsidR="00E86BB9" w:rsidRPr="0051038C">
              <w:rPr>
                <w:b/>
                <w:sz w:val="20"/>
              </w:rPr>
              <w:t> </w:t>
            </w:r>
            <w:r w:rsidRPr="0051038C">
              <w:rPr>
                <w:b/>
                <w:sz w:val="20"/>
              </w:rPr>
              <w:t>terenie, praca metodą mentoringu).</w:t>
            </w:r>
          </w:p>
          <w:p w:rsidR="00110BDC" w:rsidRPr="0051038C" w:rsidRDefault="00110BDC" w:rsidP="00110BDC">
            <w:pPr>
              <w:pStyle w:val="Akapitzlist"/>
              <w:spacing w:line="240" w:lineRule="auto"/>
              <w:ind w:left="360"/>
              <w:rPr>
                <w:b/>
                <w:sz w:val="20"/>
              </w:rPr>
            </w:pPr>
          </w:p>
          <w:p w:rsidR="00110BDC" w:rsidRPr="0051038C" w:rsidRDefault="00110BDC" w:rsidP="00110BDC">
            <w:pPr>
              <w:pStyle w:val="Akapitzlist"/>
              <w:numPr>
                <w:ilvl w:val="0"/>
                <w:numId w:val="415"/>
              </w:numPr>
              <w:spacing w:line="240" w:lineRule="auto"/>
              <w:rPr>
                <w:b/>
                <w:sz w:val="20"/>
                <w:szCs w:val="20"/>
              </w:rPr>
            </w:pPr>
            <w:r w:rsidRPr="0051038C">
              <w:rPr>
                <w:rFonts w:cs="Arial"/>
                <w:b/>
                <w:sz w:val="20"/>
                <w:szCs w:val="20"/>
              </w:rPr>
              <w:t>Programy aktywności lokalnej - wsparcie</w:t>
            </w:r>
            <w:r w:rsidRPr="0051038C">
              <w:rPr>
                <w:b/>
                <w:sz w:val="20"/>
                <w:szCs w:val="20"/>
              </w:rPr>
              <w:t xml:space="preserve"> </w:t>
            </w:r>
            <w:r w:rsidRPr="0051038C">
              <w:rPr>
                <w:rFonts w:cs="Arial"/>
                <w:b/>
                <w:sz w:val="20"/>
                <w:szCs w:val="20"/>
              </w:rPr>
              <w:t xml:space="preserve">skierowane do środowisk zagrożonych ubóstwem lub wykluczeniem społecznym (w szczególności do lokalnych społeczności)        </w:t>
            </w:r>
            <w:r w:rsidRPr="0051038C">
              <w:rPr>
                <w:b/>
                <w:sz w:val="20"/>
                <w:szCs w:val="20"/>
              </w:rPr>
              <w:t>z obszarów</w:t>
            </w:r>
            <w:r w:rsidRPr="0051038C">
              <w:rPr>
                <w:rFonts w:cs="Arial"/>
                <w:b/>
                <w:sz w:val="20"/>
                <w:szCs w:val="20"/>
              </w:rPr>
              <w:t xml:space="preserve"> miast Białystok, Łomża, Suwałki i Bielsk Podlaski z wykorzystaniem instrumentów aktywnej integracji:</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społecznym, których celem jest przywrócenie lub wzmocnienie kompetencji społecznych, zaradności, samodzielności i aktywności społecznej;</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zawodowym, których celem jest pomoc w podjęciu decyzji dotyczącej wyboru lub zmiany zawodu, wyposażenie w kompetencje i kwalifikacje zawodowe oraz umiejętności pożądane na rynku pracy;</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edukacyjnym, których celem jest wzrost poziomu wykształcenia lub jego dostosowanie do potrzeb rynku pracy (</w:t>
            </w:r>
            <w:r w:rsidR="00BF7807" w:rsidRPr="0051038C">
              <w:rPr>
                <w:rFonts w:cs="Arial"/>
                <w:sz w:val="20"/>
                <w:szCs w:val="20"/>
              </w:rPr>
              <w:t xml:space="preserve">realizacja </w:t>
            </w:r>
            <w:r w:rsidRPr="0051038C">
              <w:rPr>
                <w:rFonts w:cs="Arial"/>
                <w:sz w:val="20"/>
                <w:szCs w:val="20"/>
              </w:rPr>
              <w:t>łącznie z działaniami w zakresie aktywizacji zawodowej);</w:t>
            </w:r>
          </w:p>
          <w:p w:rsidR="00110BDC" w:rsidRPr="0051038C" w:rsidRDefault="00110BDC" w:rsidP="00110BDC">
            <w:pPr>
              <w:pStyle w:val="Akapitzlist"/>
              <w:numPr>
                <w:ilvl w:val="0"/>
                <w:numId w:val="481"/>
              </w:numPr>
              <w:spacing w:line="240" w:lineRule="auto"/>
              <w:rPr>
                <w:rFonts w:cs="Arial"/>
                <w:sz w:val="20"/>
                <w:szCs w:val="20"/>
              </w:rPr>
            </w:pPr>
            <w:r w:rsidRPr="0051038C">
              <w:rPr>
                <w:rFonts w:cs="Arial"/>
                <w:sz w:val="20"/>
                <w:szCs w:val="20"/>
              </w:rPr>
              <w:t>Instrumenty aktywnej integracji o charakterze zdrowotnym, których celem jest wyeliminowanie lub złagodzenie barier zdrowotnych utrudniających funkcjonowanie w społeczeństwie lub powodujących oddalenie od rynku pracy.</w:t>
            </w:r>
          </w:p>
          <w:p w:rsidR="00836186" w:rsidRDefault="00836186" w:rsidP="00B64CB1">
            <w:pPr>
              <w:spacing w:before="120" w:after="120" w:line="240" w:lineRule="auto"/>
              <w:rPr>
                <w:rFonts w:cs="Arial"/>
                <w:sz w:val="20"/>
                <w:szCs w:val="20"/>
              </w:rPr>
            </w:pPr>
            <w:r>
              <w:rPr>
                <w:rFonts w:cs="Arial"/>
                <w:sz w:val="20"/>
                <w:szCs w:val="20"/>
              </w:rPr>
              <w:t xml:space="preserve">Dla projektów realizowanych w ramach Działania </w:t>
            </w:r>
            <w:r w:rsidR="00A32672">
              <w:rPr>
                <w:rFonts w:cs="Arial"/>
                <w:sz w:val="20"/>
                <w:szCs w:val="20"/>
              </w:rPr>
              <w:t xml:space="preserve">7.1 </w:t>
            </w:r>
            <w:r>
              <w:rPr>
                <w:rFonts w:cs="Arial"/>
                <w:sz w:val="20"/>
                <w:szCs w:val="20"/>
              </w:rPr>
              <w:t xml:space="preserve">założono wskaźnik </w:t>
            </w:r>
            <w:r w:rsidRPr="00D150FD">
              <w:rPr>
                <w:rFonts w:cs="Arial"/>
                <w:sz w:val="20"/>
                <w:szCs w:val="20"/>
              </w:rPr>
              <w:t>efektywności</w:t>
            </w:r>
            <w:r>
              <w:rPr>
                <w:rFonts w:cs="Arial"/>
                <w:sz w:val="20"/>
                <w:szCs w:val="20"/>
              </w:rPr>
              <w:t xml:space="preserve"> </w:t>
            </w:r>
            <w:r w:rsidRPr="00D150FD">
              <w:rPr>
                <w:rFonts w:cs="Arial"/>
                <w:sz w:val="20"/>
                <w:szCs w:val="20"/>
              </w:rPr>
              <w:t>społeczn</w:t>
            </w:r>
            <w:r w:rsidR="00A32672">
              <w:rPr>
                <w:rFonts w:cs="Arial"/>
                <w:sz w:val="20"/>
                <w:szCs w:val="20"/>
              </w:rPr>
              <w:t xml:space="preserve">ej i efektywności </w:t>
            </w:r>
            <w:r w:rsidRPr="00D150FD">
              <w:rPr>
                <w:rFonts w:cs="Arial"/>
                <w:sz w:val="20"/>
                <w:szCs w:val="20"/>
              </w:rPr>
              <w:t>zatrudnieniowej</w:t>
            </w:r>
            <w:r>
              <w:rPr>
                <w:rFonts w:cs="Arial"/>
                <w:sz w:val="20"/>
                <w:szCs w:val="20"/>
              </w:rPr>
              <w:t xml:space="preserve"> </w:t>
            </w:r>
            <w:r w:rsidRPr="00D150FD">
              <w:rPr>
                <w:rFonts w:cs="Arial"/>
                <w:sz w:val="20"/>
                <w:szCs w:val="20"/>
              </w:rPr>
              <w:t xml:space="preserve">na </w:t>
            </w:r>
            <w:r w:rsidRPr="00411F06">
              <w:rPr>
                <w:rFonts w:cs="Arial"/>
                <w:sz w:val="20"/>
                <w:szCs w:val="20"/>
              </w:rPr>
              <w:t>poziomie,</w:t>
            </w:r>
            <w:r>
              <w:rPr>
                <w:rFonts w:cs="Arial"/>
                <w:sz w:val="20"/>
                <w:szCs w:val="20"/>
              </w:rPr>
              <w:t xml:space="preserve"> </w:t>
            </w:r>
            <w:r w:rsidRPr="00411F06">
              <w:rPr>
                <w:rFonts w:cs="Arial"/>
                <w:sz w:val="20"/>
                <w:szCs w:val="20"/>
              </w:rPr>
              <w:t>który</w:t>
            </w:r>
            <w:r>
              <w:rPr>
                <w:rFonts w:cs="Arial"/>
                <w:sz w:val="20"/>
                <w:szCs w:val="20"/>
              </w:rPr>
              <w:t xml:space="preserve"> </w:t>
            </w:r>
            <w:r w:rsidRPr="00411F06">
              <w:rPr>
                <w:rFonts w:cs="Arial"/>
                <w:sz w:val="20"/>
                <w:szCs w:val="20"/>
              </w:rPr>
              <w:t>zostanie</w:t>
            </w:r>
            <w:r>
              <w:rPr>
                <w:rFonts w:cs="Arial"/>
                <w:sz w:val="20"/>
                <w:szCs w:val="20"/>
              </w:rPr>
              <w:t xml:space="preserve"> </w:t>
            </w:r>
            <w:r w:rsidRPr="00411F06">
              <w:rPr>
                <w:rFonts w:cs="Arial"/>
                <w:sz w:val="20"/>
                <w:szCs w:val="20"/>
              </w:rPr>
              <w:t>określony</w:t>
            </w:r>
            <w:r>
              <w:rPr>
                <w:rFonts w:cs="Arial"/>
                <w:sz w:val="20"/>
                <w:szCs w:val="20"/>
              </w:rPr>
              <w:t xml:space="preserve"> </w:t>
            </w:r>
            <w:r w:rsidRPr="00411F06">
              <w:rPr>
                <w:rFonts w:cs="Arial"/>
                <w:sz w:val="20"/>
                <w:szCs w:val="20"/>
              </w:rPr>
              <w:t>w</w:t>
            </w:r>
            <w:r>
              <w:rPr>
                <w:rFonts w:cs="Arial"/>
                <w:sz w:val="20"/>
                <w:szCs w:val="20"/>
              </w:rPr>
              <w:t xml:space="preserve"> </w:t>
            </w:r>
            <w:r w:rsidRPr="00411F06">
              <w:rPr>
                <w:rFonts w:cs="Arial"/>
                <w:sz w:val="20"/>
                <w:szCs w:val="20"/>
              </w:rPr>
              <w:t>Regulaminie</w:t>
            </w:r>
            <w:r>
              <w:rPr>
                <w:rFonts w:cs="Arial"/>
                <w:sz w:val="20"/>
                <w:szCs w:val="20"/>
              </w:rPr>
              <w:t xml:space="preserve"> </w:t>
            </w:r>
            <w:r w:rsidRPr="00411F06">
              <w:rPr>
                <w:rFonts w:cs="Arial"/>
                <w:sz w:val="20"/>
                <w:szCs w:val="20"/>
              </w:rPr>
              <w:t>konkursu.</w:t>
            </w:r>
          </w:p>
          <w:p w:rsidR="00836186" w:rsidRDefault="00836186" w:rsidP="00923185">
            <w:pPr>
              <w:spacing w:line="240" w:lineRule="auto"/>
              <w:rPr>
                <w:rFonts w:cs="Arial"/>
                <w:sz w:val="20"/>
                <w:szCs w:val="20"/>
              </w:rPr>
            </w:pPr>
            <w:r w:rsidRPr="00D3556A">
              <w:rPr>
                <w:rFonts w:cs="Arial"/>
                <w:sz w:val="20"/>
                <w:szCs w:val="20"/>
              </w:rPr>
              <w:t>Preferowane będą projekty realizowane w partnerstwie wielosektorowym o charakterze podmiotowym (sektory: społeczny, prywatny, publiczny/rząd i samorząd/partnerstwo samorządów różnych szczebli) w celu kompleksowego wsparcia działaniami w</w:t>
            </w:r>
            <w:r w:rsidR="00E86BB9">
              <w:rPr>
                <w:rFonts w:cs="Arial"/>
                <w:sz w:val="20"/>
                <w:szCs w:val="20"/>
              </w:rPr>
              <w:t> </w:t>
            </w:r>
            <w:r w:rsidRPr="00D3556A">
              <w:rPr>
                <w:rFonts w:cs="Arial"/>
                <w:sz w:val="20"/>
                <w:szCs w:val="20"/>
              </w:rPr>
              <w:t>projekcie grupy docelowej</w:t>
            </w:r>
            <w:r>
              <w:rPr>
                <w:rFonts w:cs="Arial"/>
                <w:sz w:val="20"/>
                <w:szCs w:val="20"/>
              </w:rPr>
              <w:t>.</w:t>
            </w:r>
          </w:p>
          <w:p w:rsidR="00836186" w:rsidRPr="00D3556A" w:rsidRDefault="00836186" w:rsidP="00E65ECD">
            <w:pPr>
              <w:spacing w:before="120" w:after="120" w:line="240" w:lineRule="auto"/>
              <w:rPr>
                <w:rFonts w:cs="Arial"/>
                <w:sz w:val="20"/>
                <w:szCs w:val="20"/>
              </w:rPr>
            </w:pPr>
            <w:r>
              <w:rPr>
                <w:rFonts w:cs="Arial"/>
                <w:sz w:val="20"/>
                <w:szCs w:val="20"/>
              </w:rPr>
              <w:t>Z</w:t>
            </w:r>
            <w:r w:rsidRPr="00411F06">
              <w:rPr>
                <w:rFonts w:cs="Arial"/>
                <w:sz w:val="20"/>
                <w:szCs w:val="20"/>
              </w:rPr>
              <w:t>e</w:t>
            </w:r>
            <w:r>
              <w:rPr>
                <w:rFonts w:cs="Arial"/>
                <w:sz w:val="20"/>
                <w:szCs w:val="20"/>
              </w:rPr>
              <w:t xml:space="preserve"> </w:t>
            </w:r>
            <w:r w:rsidRPr="00411F06">
              <w:rPr>
                <w:rFonts w:cs="Arial"/>
                <w:sz w:val="20"/>
                <w:szCs w:val="20"/>
              </w:rPr>
              <w:t>środków</w:t>
            </w:r>
            <w:r>
              <w:rPr>
                <w:rFonts w:cs="Arial"/>
                <w:sz w:val="20"/>
                <w:szCs w:val="20"/>
              </w:rPr>
              <w:t xml:space="preserve"> </w:t>
            </w:r>
            <w:r w:rsidRPr="00411F06">
              <w:rPr>
                <w:rFonts w:cs="Arial"/>
                <w:sz w:val="20"/>
                <w:szCs w:val="20"/>
              </w:rPr>
              <w:t>EFS</w:t>
            </w:r>
            <w:r>
              <w:rPr>
                <w:rFonts w:cs="Arial"/>
                <w:sz w:val="20"/>
                <w:szCs w:val="20"/>
              </w:rPr>
              <w:t xml:space="preserve"> w ramach projektów realizowanych przez OPS i</w:t>
            </w:r>
            <w:r w:rsidR="006B3B4B">
              <w:rPr>
                <w:rFonts w:cs="Arial"/>
                <w:sz w:val="20"/>
                <w:szCs w:val="20"/>
              </w:rPr>
              <w:t> </w:t>
            </w:r>
            <w:r>
              <w:rPr>
                <w:rFonts w:cs="Arial"/>
                <w:sz w:val="20"/>
                <w:szCs w:val="20"/>
              </w:rPr>
              <w:t xml:space="preserve">PCPR </w:t>
            </w:r>
            <w:r w:rsidRPr="00411F06">
              <w:rPr>
                <w:rFonts w:cs="Arial"/>
                <w:sz w:val="20"/>
                <w:szCs w:val="20"/>
              </w:rPr>
              <w:t>nie</w:t>
            </w:r>
            <w:r>
              <w:rPr>
                <w:rFonts w:cs="Arial"/>
                <w:sz w:val="20"/>
                <w:szCs w:val="20"/>
              </w:rPr>
              <w:t xml:space="preserve"> </w:t>
            </w:r>
            <w:r w:rsidRPr="00411F06">
              <w:rPr>
                <w:rFonts w:cs="Arial"/>
                <w:sz w:val="20"/>
                <w:szCs w:val="20"/>
              </w:rPr>
              <w:t>są</w:t>
            </w:r>
            <w:r>
              <w:rPr>
                <w:rFonts w:cs="Arial"/>
                <w:sz w:val="20"/>
                <w:szCs w:val="20"/>
              </w:rPr>
              <w:t xml:space="preserve"> </w:t>
            </w:r>
            <w:r w:rsidRPr="00411F06">
              <w:rPr>
                <w:rFonts w:cs="Arial"/>
                <w:sz w:val="20"/>
                <w:szCs w:val="20"/>
              </w:rPr>
              <w:t>finansowane</w:t>
            </w:r>
            <w:r>
              <w:rPr>
                <w:rFonts w:cs="Arial"/>
                <w:sz w:val="20"/>
                <w:szCs w:val="20"/>
              </w:rPr>
              <w:t xml:space="preserve"> </w:t>
            </w:r>
            <w:r w:rsidRPr="00411F06">
              <w:rPr>
                <w:rFonts w:cs="Arial"/>
                <w:sz w:val="20"/>
                <w:szCs w:val="20"/>
              </w:rPr>
              <w:t>bierne</w:t>
            </w:r>
            <w:r>
              <w:rPr>
                <w:rFonts w:cs="Arial"/>
                <w:sz w:val="20"/>
                <w:szCs w:val="20"/>
              </w:rPr>
              <w:t xml:space="preserve"> </w:t>
            </w:r>
            <w:r w:rsidRPr="00411F06">
              <w:rPr>
                <w:rFonts w:cs="Arial"/>
                <w:sz w:val="20"/>
                <w:szCs w:val="20"/>
              </w:rPr>
              <w:t>formy</w:t>
            </w:r>
            <w:r>
              <w:rPr>
                <w:rFonts w:cs="Arial"/>
                <w:sz w:val="20"/>
                <w:szCs w:val="20"/>
              </w:rPr>
              <w:t xml:space="preserve"> </w:t>
            </w:r>
            <w:r w:rsidRPr="00411F06">
              <w:rPr>
                <w:rFonts w:cs="Arial"/>
                <w:sz w:val="20"/>
                <w:szCs w:val="20"/>
              </w:rPr>
              <w:t>pomocy</w:t>
            </w:r>
            <w:r>
              <w:rPr>
                <w:rFonts w:cs="Arial"/>
                <w:sz w:val="20"/>
                <w:szCs w:val="20"/>
              </w:rPr>
              <w:t xml:space="preserve"> </w:t>
            </w:r>
            <w:r w:rsidRPr="00411F06">
              <w:rPr>
                <w:rFonts w:cs="Arial"/>
                <w:sz w:val="20"/>
                <w:szCs w:val="20"/>
              </w:rPr>
              <w:t>w</w:t>
            </w:r>
            <w:r>
              <w:rPr>
                <w:rFonts w:cs="Arial"/>
                <w:sz w:val="20"/>
                <w:szCs w:val="20"/>
              </w:rPr>
              <w:t> </w:t>
            </w:r>
            <w:r w:rsidRPr="00411F06">
              <w:rPr>
                <w:rFonts w:cs="Arial"/>
                <w:sz w:val="20"/>
                <w:szCs w:val="20"/>
              </w:rPr>
              <w:t>postaci zasiłków. Świadczenia te mogą być uznane za wkład własny do projektu</w:t>
            </w:r>
            <w:r>
              <w:rPr>
                <w:rFonts w:cs="Arial"/>
                <w:sz w:val="20"/>
                <w:szCs w:val="20"/>
              </w:rPr>
              <w:t>.</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Typ beneficjenta </w:t>
            </w:r>
          </w:p>
        </w:tc>
        <w:tc>
          <w:tcPr>
            <w:tcW w:w="823" w:type="pct"/>
            <w:shd w:val="clear" w:color="auto" w:fill="auto"/>
          </w:tcPr>
          <w:p w:rsidR="00836186" w:rsidRPr="00D3556A" w:rsidRDefault="00836186" w:rsidP="00923185">
            <w:pPr>
              <w:spacing w:before="40" w:after="40" w:line="240" w:lineRule="auto"/>
              <w:jc w:val="left"/>
              <w:rPr>
                <w:rFonts w:cs="Arial"/>
                <w:sz w:val="20"/>
                <w:szCs w:val="20"/>
              </w:rPr>
            </w:pPr>
            <w:r w:rsidRPr="00D3556A">
              <w:rPr>
                <w:rFonts w:cs="Arial"/>
                <w:sz w:val="20"/>
                <w:szCs w:val="20"/>
              </w:rPr>
              <w:t>Działanie 7.1</w:t>
            </w:r>
          </w:p>
          <w:p w:rsidR="00836186" w:rsidRPr="00D3556A" w:rsidRDefault="00836186" w:rsidP="00923185">
            <w:pPr>
              <w:spacing w:before="40" w:after="40" w:line="240" w:lineRule="auto"/>
              <w:jc w:val="left"/>
              <w:rPr>
                <w:rFonts w:cs="Arial"/>
                <w:sz w:val="20"/>
                <w:szCs w:val="20"/>
              </w:rPr>
            </w:pPr>
          </w:p>
        </w:tc>
        <w:tc>
          <w:tcPr>
            <w:tcW w:w="3040" w:type="pct"/>
            <w:shd w:val="clear" w:color="auto" w:fill="auto"/>
          </w:tcPr>
          <w:p w:rsidR="00836186" w:rsidRPr="00D3556A" w:rsidRDefault="00836186" w:rsidP="008A20E1">
            <w:pPr>
              <w:numPr>
                <w:ilvl w:val="0"/>
                <w:numId w:val="283"/>
              </w:numPr>
              <w:spacing w:line="240" w:lineRule="auto"/>
              <w:jc w:val="left"/>
              <w:rPr>
                <w:rFonts w:cs="Arial"/>
                <w:iCs/>
                <w:sz w:val="20"/>
                <w:szCs w:val="20"/>
              </w:rPr>
            </w:pPr>
            <w:r w:rsidRPr="00D3556A">
              <w:rPr>
                <w:rFonts w:cs="Arial"/>
                <w:iCs/>
                <w:sz w:val="20"/>
                <w:szCs w:val="20"/>
              </w:rPr>
              <w:t>instytucje pomocy i integracji społecznej</w:t>
            </w:r>
            <w:r w:rsidR="00110BDC">
              <w:rPr>
                <w:rFonts w:cs="Arial"/>
                <w:iCs/>
                <w:sz w:val="20"/>
                <w:szCs w:val="20"/>
              </w:rPr>
              <w:t xml:space="preserve"> </w:t>
            </w:r>
            <w:r w:rsidR="00110BDC" w:rsidRPr="00110BDC">
              <w:rPr>
                <w:rFonts w:cs="Arial"/>
                <w:iCs/>
                <w:sz w:val="20"/>
                <w:szCs w:val="20"/>
              </w:rPr>
              <w:t>(w zakresie typów operacji 1,2,3,4)</w:t>
            </w:r>
            <w:r>
              <w:rPr>
                <w:rFonts w:cs="Arial"/>
                <w:iCs/>
                <w:sz w:val="20"/>
                <w:szCs w:val="20"/>
              </w:rPr>
              <w:t>:</w:t>
            </w:r>
          </w:p>
          <w:p w:rsidR="00836186" w:rsidRPr="0051038C" w:rsidRDefault="00836186" w:rsidP="008A20E1">
            <w:pPr>
              <w:pStyle w:val="Tekstkomentarza"/>
              <w:numPr>
                <w:ilvl w:val="0"/>
                <w:numId w:val="284"/>
              </w:numPr>
              <w:rPr>
                <w:sz w:val="20"/>
              </w:rPr>
            </w:pPr>
            <w:r w:rsidRPr="0051038C">
              <w:rPr>
                <w:sz w:val="20"/>
              </w:rPr>
              <w:t>jednostki organizacyjne pomocy społecznej określone w</w:t>
            </w:r>
            <w:r w:rsidR="00E86BB9" w:rsidRPr="0051038C">
              <w:rPr>
                <w:sz w:val="20"/>
              </w:rPr>
              <w:t> </w:t>
            </w:r>
            <w:r w:rsidRPr="0051038C">
              <w:rPr>
                <w:sz w:val="20"/>
              </w:rPr>
              <w:t>ustawie z dnia 12 marca 2004 r. o pomocy społecznej</w:t>
            </w:r>
          </w:p>
          <w:p w:rsidR="00836186" w:rsidRPr="0051038C" w:rsidRDefault="00836186" w:rsidP="008A20E1">
            <w:pPr>
              <w:pStyle w:val="Tekstkomentarza"/>
              <w:numPr>
                <w:ilvl w:val="0"/>
                <w:numId w:val="284"/>
              </w:numPr>
              <w:rPr>
                <w:sz w:val="20"/>
              </w:rPr>
            </w:pPr>
            <w:r w:rsidRPr="0051038C">
              <w:rPr>
                <w:sz w:val="20"/>
              </w:rPr>
              <w:t xml:space="preserve">jednostki organizacyjne wspierania rodziny i systemu pieczy zastępczej określone w ustawie o wspieraniu rodziny i systemie pieczy zastępczej </w:t>
            </w:r>
          </w:p>
          <w:p w:rsidR="00836186" w:rsidRPr="0051038C" w:rsidRDefault="00836186" w:rsidP="008A20E1">
            <w:pPr>
              <w:pStyle w:val="Tekstkomentarza"/>
              <w:numPr>
                <w:ilvl w:val="0"/>
                <w:numId w:val="284"/>
              </w:numPr>
              <w:rPr>
                <w:sz w:val="20"/>
              </w:rPr>
            </w:pPr>
            <w:r w:rsidRPr="0051038C">
              <w:rPr>
                <w:sz w:val="20"/>
              </w:rPr>
              <w:t>inne podmioty prowadzące działalność sferze pomocy i</w:t>
            </w:r>
            <w:r w:rsidR="00E86BB9" w:rsidRPr="0051038C">
              <w:rPr>
                <w:sz w:val="20"/>
              </w:rPr>
              <w:t> </w:t>
            </w:r>
            <w:r w:rsidRPr="0051038C">
              <w:rPr>
                <w:sz w:val="20"/>
              </w:rPr>
              <w:t>integracji społecznej (których głównym celem nie jest prowadzenie działalności gospodarczej).</w:t>
            </w:r>
          </w:p>
          <w:p w:rsidR="00836186" w:rsidRPr="00D3556A" w:rsidRDefault="00836186" w:rsidP="00BE2C5B">
            <w:pPr>
              <w:spacing w:line="240" w:lineRule="auto"/>
              <w:jc w:val="left"/>
              <w:rPr>
                <w:rFonts w:cs="Arial"/>
                <w:iCs/>
                <w:sz w:val="20"/>
                <w:szCs w:val="20"/>
              </w:rPr>
            </w:pPr>
          </w:p>
          <w:p w:rsidR="00836186" w:rsidRPr="00D3556A" w:rsidRDefault="00836186" w:rsidP="008A20E1">
            <w:pPr>
              <w:numPr>
                <w:ilvl w:val="0"/>
                <w:numId w:val="283"/>
              </w:numPr>
              <w:spacing w:line="240" w:lineRule="auto"/>
              <w:jc w:val="left"/>
              <w:rPr>
                <w:rFonts w:cs="Arial"/>
                <w:iCs/>
                <w:sz w:val="20"/>
                <w:szCs w:val="20"/>
              </w:rPr>
            </w:pPr>
            <w:r w:rsidRPr="00D3556A">
              <w:rPr>
                <w:rFonts w:cs="Arial"/>
                <w:iCs/>
                <w:sz w:val="20"/>
                <w:szCs w:val="20"/>
              </w:rPr>
              <w:t>podmioty ekonomii społecznej</w:t>
            </w:r>
            <w:r w:rsidR="00110BDC">
              <w:rPr>
                <w:rFonts w:cs="Arial"/>
                <w:iCs/>
                <w:sz w:val="20"/>
                <w:szCs w:val="20"/>
              </w:rPr>
              <w:t xml:space="preserve"> </w:t>
            </w:r>
            <w:r w:rsidR="00110BDC" w:rsidRPr="00110BDC">
              <w:rPr>
                <w:rFonts w:cs="Arial"/>
                <w:iCs/>
                <w:sz w:val="20"/>
                <w:szCs w:val="20"/>
              </w:rPr>
              <w:t>(w zakresie typów operacji 1,2,3,4)</w:t>
            </w:r>
            <w:r>
              <w:rPr>
                <w:rStyle w:val="Odwoanieprzypisudolnego"/>
                <w:iCs/>
                <w:szCs w:val="20"/>
              </w:rPr>
              <w:footnoteReference w:id="130"/>
            </w:r>
            <w:r w:rsidRPr="00D3556A">
              <w:rPr>
                <w:rFonts w:cs="Arial"/>
                <w:iCs/>
                <w:sz w:val="20"/>
                <w:szCs w:val="20"/>
              </w:rPr>
              <w:t>,</w:t>
            </w:r>
          </w:p>
          <w:p w:rsidR="00836186" w:rsidRPr="00BE2C5B" w:rsidRDefault="00836186" w:rsidP="008A20E1">
            <w:pPr>
              <w:numPr>
                <w:ilvl w:val="0"/>
                <w:numId w:val="285"/>
              </w:numPr>
              <w:spacing w:line="240" w:lineRule="auto"/>
              <w:rPr>
                <w:rFonts w:cs="Arial"/>
                <w:iCs/>
                <w:sz w:val="20"/>
                <w:szCs w:val="20"/>
              </w:rPr>
            </w:pPr>
            <w:r w:rsidRPr="00BE2C5B">
              <w:rPr>
                <w:rFonts w:cs="Arial"/>
                <w:iCs/>
                <w:sz w:val="20"/>
                <w:szCs w:val="20"/>
              </w:rPr>
              <w:t>przedsiębiorstwa społeczne, w tym spółdzielnie socjalne</w:t>
            </w:r>
          </w:p>
          <w:p w:rsidR="00836186" w:rsidRPr="00BE2C5B" w:rsidRDefault="00836186" w:rsidP="008A20E1">
            <w:pPr>
              <w:numPr>
                <w:ilvl w:val="0"/>
                <w:numId w:val="285"/>
              </w:numPr>
              <w:spacing w:line="240" w:lineRule="auto"/>
              <w:rPr>
                <w:rFonts w:cs="Arial"/>
                <w:iCs/>
                <w:sz w:val="20"/>
                <w:szCs w:val="20"/>
              </w:rPr>
            </w:pPr>
            <w:r w:rsidRPr="00BE2C5B">
              <w:rPr>
                <w:rFonts w:cs="Arial"/>
                <w:iCs/>
                <w:sz w:val="20"/>
                <w:szCs w:val="20"/>
              </w:rPr>
              <w:t xml:space="preserve">podmioty reintegracyjne </w:t>
            </w:r>
            <w:r>
              <w:rPr>
                <w:rFonts w:cs="Arial"/>
                <w:iCs/>
                <w:sz w:val="20"/>
                <w:szCs w:val="20"/>
              </w:rPr>
              <w:t>realizujące usługi reintegracji społecznej i zawodowej</w:t>
            </w:r>
            <w:r w:rsidRPr="00BE2C5B">
              <w:rPr>
                <w:rFonts w:cs="Arial"/>
                <w:iCs/>
                <w:sz w:val="20"/>
                <w:szCs w:val="20"/>
              </w:rPr>
              <w:t xml:space="preserve"> </w:t>
            </w:r>
            <w:r>
              <w:rPr>
                <w:rFonts w:cs="Arial"/>
                <w:iCs/>
                <w:sz w:val="20"/>
                <w:szCs w:val="20"/>
              </w:rPr>
              <w:t>(</w:t>
            </w:r>
            <w:r w:rsidRPr="00BE2C5B">
              <w:rPr>
                <w:rFonts w:cs="Arial"/>
                <w:iCs/>
                <w:sz w:val="20"/>
                <w:szCs w:val="20"/>
              </w:rPr>
              <w:t>CIS, KIS, ZAZ, WTZ</w:t>
            </w:r>
            <w:r>
              <w:rPr>
                <w:rFonts w:cs="Arial"/>
                <w:iCs/>
                <w:sz w:val="20"/>
                <w:szCs w:val="20"/>
              </w:rPr>
              <w:t>)</w:t>
            </w:r>
          </w:p>
          <w:p w:rsidR="00836186" w:rsidRPr="0050331D" w:rsidRDefault="00836186" w:rsidP="0050331D">
            <w:pPr>
              <w:numPr>
                <w:ilvl w:val="0"/>
                <w:numId w:val="285"/>
              </w:numPr>
              <w:spacing w:line="240" w:lineRule="auto"/>
              <w:rPr>
                <w:rFonts w:cs="Arial"/>
                <w:iCs/>
                <w:sz w:val="20"/>
                <w:szCs w:val="20"/>
              </w:rPr>
            </w:pPr>
            <w:r w:rsidRPr="00BE2C5B">
              <w:rPr>
                <w:rFonts w:cs="Arial"/>
                <w:sz w:val="20"/>
                <w:szCs w:val="20"/>
              </w:rPr>
              <w:t>organizacje pozarządowe lub podmioty, o którym mowa w</w:t>
            </w:r>
            <w:r w:rsidR="00F927C8">
              <w:rPr>
                <w:rFonts w:cs="Arial"/>
                <w:sz w:val="20"/>
                <w:szCs w:val="20"/>
              </w:rPr>
              <w:t> </w:t>
            </w:r>
            <w:r w:rsidRPr="00BE2C5B">
              <w:rPr>
                <w:rFonts w:cs="Arial"/>
                <w:sz w:val="20"/>
                <w:szCs w:val="20"/>
              </w:rPr>
              <w:t>art. 3 ust. 3 pkt 1 ustawy</w:t>
            </w:r>
            <w:r w:rsidR="0050331D">
              <w:rPr>
                <w:rFonts w:cs="Arial"/>
                <w:sz w:val="20"/>
                <w:szCs w:val="20"/>
              </w:rPr>
              <w:t xml:space="preserve"> </w:t>
            </w:r>
            <w:r w:rsidRPr="00BE2C5B">
              <w:rPr>
                <w:rFonts w:cs="Arial"/>
                <w:sz w:val="20"/>
                <w:szCs w:val="20"/>
              </w:rPr>
              <w:t>z dnia 24 kwietnia 2003 r. o działalności pożytku publicznego i o wolontariacie</w:t>
            </w:r>
            <w:r w:rsidR="0050331D">
              <w:rPr>
                <w:rFonts w:cs="Arial"/>
                <w:sz w:val="20"/>
                <w:szCs w:val="20"/>
              </w:rPr>
              <w:t>, lub spółka non – profit, o której mowa w art. 3 ust.3 pkt 4 tej ustawy, o ile udział sektora publicznego w tej spółce wynosi nie więcej niż 50%</w:t>
            </w:r>
          </w:p>
          <w:p w:rsidR="0050331D" w:rsidRPr="00110BDC" w:rsidRDefault="004832E2" w:rsidP="008A20E1">
            <w:pPr>
              <w:numPr>
                <w:ilvl w:val="0"/>
                <w:numId w:val="285"/>
              </w:numPr>
              <w:spacing w:line="240" w:lineRule="auto"/>
              <w:rPr>
                <w:rFonts w:cs="Arial"/>
                <w:iCs/>
                <w:sz w:val="20"/>
                <w:szCs w:val="20"/>
              </w:rPr>
            </w:pPr>
            <w:r>
              <w:rPr>
                <w:rFonts w:cs="Arial"/>
                <w:sz w:val="20"/>
                <w:szCs w:val="20"/>
              </w:rPr>
              <w:t>spółdzielnie, których</w:t>
            </w:r>
            <w:r w:rsidR="0050331D">
              <w:rPr>
                <w:rFonts w:cs="Arial"/>
                <w:sz w:val="20"/>
                <w:szCs w:val="20"/>
              </w:rPr>
              <w:t xml:space="preserve"> celem je</w:t>
            </w:r>
            <w:r>
              <w:rPr>
                <w:rFonts w:cs="Arial"/>
                <w:sz w:val="20"/>
                <w:szCs w:val="20"/>
              </w:rPr>
              <w:t>st zatrudnienie tj. spółdzielnie pracy lub spółdzielnie</w:t>
            </w:r>
            <w:r w:rsidR="0050331D">
              <w:rPr>
                <w:rFonts w:cs="Arial"/>
                <w:sz w:val="20"/>
                <w:szCs w:val="20"/>
              </w:rPr>
              <w:t xml:space="preserve"> inwalidów i niewidomych, działające w oparciu o ustawę z dnia 16 września 1982 r. – Prawo spółdzielcze.</w:t>
            </w:r>
          </w:p>
          <w:p w:rsidR="00110BDC" w:rsidRPr="00BE2C5B" w:rsidRDefault="00110BDC" w:rsidP="00110BDC">
            <w:pPr>
              <w:spacing w:line="240" w:lineRule="auto"/>
              <w:ind w:left="720"/>
              <w:rPr>
                <w:rFonts w:cs="Arial"/>
                <w:iCs/>
                <w:sz w:val="20"/>
                <w:szCs w:val="20"/>
              </w:rPr>
            </w:pPr>
          </w:p>
          <w:p w:rsidR="00836186" w:rsidRDefault="00836186" w:rsidP="008A20E1">
            <w:pPr>
              <w:numPr>
                <w:ilvl w:val="0"/>
                <w:numId w:val="283"/>
              </w:numPr>
              <w:spacing w:line="240" w:lineRule="auto"/>
              <w:rPr>
                <w:rFonts w:cs="Arial"/>
                <w:iCs/>
                <w:sz w:val="20"/>
                <w:szCs w:val="20"/>
              </w:rPr>
            </w:pPr>
            <w:r w:rsidRPr="00836186">
              <w:rPr>
                <w:rFonts w:cs="Arial"/>
                <w:iCs/>
                <w:sz w:val="20"/>
                <w:szCs w:val="20"/>
              </w:rPr>
              <w:t xml:space="preserve">jednostki sektora finansów publicznych (w tym </w:t>
            </w:r>
            <w:r w:rsidR="00F927C8">
              <w:rPr>
                <w:rFonts w:cs="Arial"/>
                <w:iCs/>
                <w:sz w:val="20"/>
                <w:szCs w:val="20"/>
              </w:rPr>
              <w:t>JST</w:t>
            </w:r>
            <w:r w:rsidRPr="00836186">
              <w:rPr>
                <w:rFonts w:cs="Arial"/>
                <w:iCs/>
                <w:sz w:val="20"/>
                <w:szCs w:val="20"/>
              </w:rPr>
              <w:t>), instytucje publicznych i niepublicznych służb zatrudnienia (w zakresie wspólnych działań partnerskich z instytucjami pomocy i</w:t>
            </w:r>
            <w:r w:rsidR="00F927C8">
              <w:rPr>
                <w:rFonts w:cs="Arial"/>
                <w:iCs/>
                <w:sz w:val="20"/>
                <w:szCs w:val="20"/>
              </w:rPr>
              <w:t> </w:t>
            </w:r>
            <w:r w:rsidRPr="00836186">
              <w:rPr>
                <w:rFonts w:cs="Arial"/>
                <w:iCs/>
                <w:sz w:val="20"/>
                <w:szCs w:val="20"/>
              </w:rPr>
              <w:t>integracji społecznej)</w:t>
            </w:r>
            <w:r w:rsidR="00110BDC">
              <w:rPr>
                <w:rFonts w:cs="Arial"/>
                <w:iCs/>
                <w:sz w:val="20"/>
                <w:szCs w:val="20"/>
              </w:rPr>
              <w:t xml:space="preserve"> </w:t>
            </w:r>
            <w:r w:rsidR="00110BDC" w:rsidRPr="00110BDC">
              <w:rPr>
                <w:rFonts w:cs="Arial"/>
                <w:iCs/>
                <w:sz w:val="20"/>
                <w:szCs w:val="20"/>
              </w:rPr>
              <w:t>(w zakresie typów operacji 1,2,3,4)</w:t>
            </w:r>
          </w:p>
          <w:p w:rsidR="00110BDC" w:rsidRDefault="00110BDC" w:rsidP="00110BDC">
            <w:pPr>
              <w:spacing w:line="240" w:lineRule="auto"/>
              <w:ind w:left="360"/>
              <w:rPr>
                <w:rFonts w:cs="Arial"/>
                <w:iCs/>
                <w:sz w:val="20"/>
                <w:szCs w:val="20"/>
              </w:rPr>
            </w:pPr>
          </w:p>
          <w:p w:rsidR="00110BDC" w:rsidRPr="00110BDC" w:rsidRDefault="00110BDC" w:rsidP="00110BDC">
            <w:pPr>
              <w:numPr>
                <w:ilvl w:val="0"/>
                <w:numId w:val="283"/>
              </w:numPr>
              <w:spacing w:line="240" w:lineRule="auto"/>
              <w:rPr>
                <w:rFonts w:cs="Arial"/>
                <w:iCs/>
                <w:sz w:val="20"/>
              </w:rPr>
            </w:pPr>
            <w:r>
              <w:rPr>
                <w:rFonts w:cs="Arial"/>
                <w:iCs/>
                <w:sz w:val="20"/>
                <w:szCs w:val="20"/>
              </w:rPr>
              <w:t>jednostki samorządu terytorialnego</w:t>
            </w:r>
            <w:r w:rsidRPr="00A40874">
              <w:rPr>
                <w:rFonts w:cs="Arial"/>
                <w:iCs/>
                <w:sz w:val="20"/>
                <w:szCs w:val="20"/>
              </w:rPr>
              <w:t xml:space="preserve"> </w:t>
            </w:r>
            <w:r w:rsidRPr="00367488">
              <w:rPr>
                <w:rFonts w:cs="Arial"/>
                <w:sz w:val="20"/>
                <w:szCs w:val="20"/>
              </w:rPr>
              <w:t>miasta Białystok, Łomża, Suwałki i Bielsk Podlaski</w:t>
            </w:r>
            <w:r w:rsidRPr="0069672E">
              <w:rPr>
                <w:sz w:val="20"/>
              </w:rPr>
              <w:t xml:space="preserve"> </w:t>
            </w:r>
            <w:r>
              <w:rPr>
                <w:rFonts w:cs="Arial"/>
                <w:iCs/>
                <w:sz w:val="20"/>
                <w:szCs w:val="20"/>
              </w:rPr>
              <w:t>(w zakresie typu 5)</w:t>
            </w:r>
          </w:p>
          <w:p w:rsidR="00110BDC" w:rsidRPr="00B2724A" w:rsidRDefault="00110BDC" w:rsidP="00110BDC">
            <w:pPr>
              <w:spacing w:line="240" w:lineRule="auto"/>
              <w:ind w:left="360"/>
              <w:rPr>
                <w:rFonts w:cs="Arial"/>
                <w:iCs/>
                <w:sz w:val="20"/>
              </w:rPr>
            </w:pPr>
          </w:p>
          <w:p w:rsidR="00110BDC" w:rsidRDefault="00110BDC" w:rsidP="00110BDC">
            <w:pPr>
              <w:numPr>
                <w:ilvl w:val="0"/>
                <w:numId w:val="283"/>
              </w:numPr>
              <w:spacing w:line="240" w:lineRule="auto"/>
              <w:rPr>
                <w:rFonts w:cs="Arial"/>
                <w:iCs/>
                <w:sz w:val="20"/>
                <w:szCs w:val="20"/>
              </w:rPr>
            </w:pPr>
            <w:r>
              <w:rPr>
                <w:rFonts w:cs="Arial"/>
                <w:iCs/>
                <w:sz w:val="20"/>
                <w:szCs w:val="20"/>
              </w:rPr>
              <w:t>organizacje pozarządowe wyłącznie w zakresie projektów partnerskich z jednostkami samorządu terytorialnego działających na obszarze miasta Białystok, Łomża, Suwałki i Bielsk Podlaski (w zakresie typu 5)</w:t>
            </w:r>
          </w:p>
          <w:p w:rsidR="00110BDC" w:rsidRPr="00836186" w:rsidRDefault="00110BDC" w:rsidP="00110BDC">
            <w:pPr>
              <w:spacing w:line="240" w:lineRule="auto"/>
              <w:ind w:left="360"/>
              <w:rPr>
                <w:rFonts w:cs="Arial"/>
                <w:iCs/>
                <w:sz w:val="20"/>
                <w:szCs w:val="20"/>
              </w:rPr>
            </w:pPr>
          </w:p>
          <w:p w:rsidR="00836186" w:rsidRPr="00D3556A" w:rsidRDefault="00836186" w:rsidP="00F54851">
            <w:pPr>
              <w:spacing w:line="240" w:lineRule="auto"/>
              <w:rPr>
                <w:rFonts w:cs="Arial"/>
                <w:iCs/>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tc>
      </w:tr>
      <w:tr w:rsidR="00836186" w:rsidRPr="00D3556A" w:rsidTr="00FF4F6F">
        <w:tc>
          <w:tcPr>
            <w:tcW w:w="1137" w:type="pct"/>
            <w:shd w:val="clear" w:color="auto" w:fill="auto"/>
          </w:tcPr>
          <w:p w:rsidR="00836186" w:rsidRPr="00D3556A" w:rsidRDefault="00836186"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Grupa docelowa/ ostateczni odbiorcy wsparcia </w:t>
            </w:r>
          </w:p>
        </w:tc>
        <w:tc>
          <w:tcPr>
            <w:tcW w:w="823" w:type="pct"/>
            <w:shd w:val="clear" w:color="auto" w:fill="auto"/>
          </w:tcPr>
          <w:p w:rsidR="00836186" w:rsidRPr="00D3556A" w:rsidRDefault="00836186" w:rsidP="00836186">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110BDC" w:rsidRPr="00110BDC" w:rsidRDefault="00110BDC" w:rsidP="00110BDC">
            <w:pPr>
              <w:spacing w:before="120" w:after="120" w:line="240" w:lineRule="auto"/>
              <w:rPr>
                <w:rFonts w:cs="Arial"/>
                <w:sz w:val="20"/>
                <w:szCs w:val="20"/>
              </w:rPr>
            </w:pPr>
            <w:r w:rsidRPr="00110BDC">
              <w:rPr>
                <w:rFonts w:cs="Arial"/>
                <w:sz w:val="20"/>
                <w:szCs w:val="20"/>
              </w:rPr>
              <w:t>Typy projektów nr 1-4:</w:t>
            </w:r>
          </w:p>
          <w:p w:rsidR="00836186" w:rsidRPr="00290C44" w:rsidRDefault="00836186" w:rsidP="008A20E1">
            <w:pPr>
              <w:numPr>
                <w:ilvl w:val="0"/>
                <w:numId w:val="281"/>
              </w:numPr>
              <w:spacing w:before="120" w:after="120" w:line="240" w:lineRule="auto"/>
              <w:rPr>
                <w:rFonts w:cs="Arial"/>
                <w:sz w:val="20"/>
                <w:szCs w:val="20"/>
              </w:rPr>
            </w:pPr>
            <w:r w:rsidRPr="00290C44">
              <w:rPr>
                <w:rFonts w:cs="Arial"/>
                <w:sz w:val="20"/>
                <w:szCs w:val="20"/>
              </w:rPr>
              <w:t>Osoby lub rodziny zagrożone ubóstwem lub wykluczeniem społecznym</w:t>
            </w:r>
            <w:r w:rsidRPr="00872BA7">
              <w:rPr>
                <w:rStyle w:val="Odwoanieprzypisudolnego"/>
                <w:rFonts w:cs="Arial"/>
                <w:szCs w:val="16"/>
              </w:rPr>
              <w:footnoteReference w:id="131"/>
            </w:r>
            <w:r>
              <w:rPr>
                <w:rStyle w:val="Odwoanieprzypisudolnego"/>
                <w:szCs w:val="20"/>
              </w:rPr>
              <w:footnoteReference w:id="132"/>
            </w:r>
            <w:r w:rsidR="00110BDC">
              <w:rPr>
                <w:rFonts w:cs="Arial"/>
                <w:sz w:val="16"/>
                <w:szCs w:val="16"/>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lub rodz</w:t>
            </w:r>
            <w:r>
              <w:rPr>
                <w:rFonts w:cs="Arial"/>
                <w:sz w:val="20"/>
                <w:szCs w:val="20"/>
              </w:rPr>
              <w:t>iny korzystające ze świadczeń z </w:t>
            </w:r>
            <w:r w:rsidRPr="00290C44">
              <w:rPr>
                <w:rFonts w:cs="Arial"/>
                <w:sz w:val="20"/>
                <w:szCs w:val="20"/>
              </w:rPr>
              <w:t>pomocy społecznej zgodnie z ustawą z dnia 12 marca 2004 r. o</w:t>
            </w:r>
            <w:r w:rsidR="00D4656E">
              <w:rPr>
                <w:rFonts w:cs="Arial"/>
                <w:sz w:val="20"/>
                <w:szCs w:val="20"/>
              </w:rPr>
              <w:t> </w:t>
            </w:r>
            <w:r w:rsidRPr="00290C44">
              <w:rPr>
                <w:rFonts w:cs="Arial"/>
                <w:sz w:val="20"/>
                <w:szCs w:val="20"/>
              </w:rPr>
              <w:t>pomocy społecznej lub kwalifikujące się do objęcia wsparciem pomocy społecznej, tj. spełniające co najmniej jedną z przesłanek określonych w</w:t>
            </w:r>
            <w:r>
              <w:rPr>
                <w:rFonts w:cs="Arial"/>
                <w:sz w:val="20"/>
                <w:szCs w:val="20"/>
              </w:rPr>
              <w:t xml:space="preserve"> </w:t>
            </w:r>
            <w:r w:rsidRPr="00290C44">
              <w:rPr>
                <w:rFonts w:cs="Arial"/>
                <w:sz w:val="20"/>
                <w:szCs w:val="20"/>
              </w:rPr>
              <w:t>art. 7 ustawy z dnia 12 marca 2004 r. o pomocy społecznej;</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o których mowa w art. 1 ust. 2 ustawy z dnia 13 czerwca 2003 r. o zatrudnieniu socjalnym;</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przebywające w pieczy zastępczej</w:t>
            </w:r>
            <w:r w:rsidR="00443758">
              <w:rPr>
                <w:rStyle w:val="Odwoanieprzypisudolnego"/>
                <w:szCs w:val="20"/>
              </w:rPr>
              <w:footnoteReference w:id="133"/>
            </w:r>
            <w:r w:rsidRPr="00290C44">
              <w:rPr>
                <w:rFonts w:cs="Arial"/>
                <w:sz w:val="20"/>
                <w:szCs w:val="20"/>
              </w:rPr>
              <w:t xml:space="preserve"> lub opuszczające pieczę zastępczą oraz rodziny przeżywające trudności w</w:t>
            </w:r>
            <w:r w:rsidR="008137CF">
              <w:rPr>
                <w:rFonts w:cs="Arial"/>
                <w:sz w:val="20"/>
                <w:szCs w:val="20"/>
              </w:rPr>
              <w:t> </w:t>
            </w:r>
            <w:r w:rsidRPr="00290C44">
              <w:rPr>
                <w:rFonts w:cs="Arial"/>
                <w:sz w:val="20"/>
                <w:szCs w:val="20"/>
              </w:rPr>
              <w:t>pełnieniu funkcji opiekuńczo-wychowawczych, o których mowa w</w:t>
            </w:r>
            <w:r>
              <w:rPr>
                <w:rFonts w:cs="Arial"/>
                <w:sz w:val="20"/>
                <w:szCs w:val="20"/>
              </w:rPr>
              <w:t> </w:t>
            </w:r>
            <w:r w:rsidRPr="00290C44">
              <w:rPr>
                <w:rFonts w:cs="Arial"/>
                <w:sz w:val="20"/>
                <w:szCs w:val="20"/>
              </w:rPr>
              <w:t>ustawie z dnia 9 czerwca 2011 r. o wspieraniu rodziny i systemie pieczy zastępczej;</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nieletnie, wobec których zastosowano środki zapobiegania i zwalczania demoralizacji i</w:t>
            </w:r>
            <w:r>
              <w:rPr>
                <w:rFonts w:cs="Arial"/>
                <w:sz w:val="20"/>
                <w:szCs w:val="20"/>
              </w:rPr>
              <w:t> </w:t>
            </w:r>
            <w:r w:rsidRPr="00290C44">
              <w:rPr>
                <w:rFonts w:cs="Arial"/>
                <w:sz w:val="20"/>
                <w:szCs w:val="20"/>
              </w:rPr>
              <w:t>przestępczości zgodnie z ustawą z dnia 26 października 1982 r. o</w:t>
            </w:r>
            <w:r w:rsidR="00D4656E">
              <w:rPr>
                <w:rFonts w:cs="Arial"/>
                <w:sz w:val="20"/>
                <w:szCs w:val="20"/>
              </w:rPr>
              <w:t> </w:t>
            </w:r>
            <w:r w:rsidRPr="00290C44">
              <w:rPr>
                <w:rFonts w:cs="Arial"/>
                <w:sz w:val="20"/>
                <w:szCs w:val="20"/>
              </w:rPr>
              <w:t>postępowaniu w sprawach nieletnich (Dz. U. z 201</w:t>
            </w:r>
            <w:r w:rsidR="00443758">
              <w:rPr>
                <w:rFonts w:cs="Arial"/>
                <w:sz w:val="20"/>
                <w:szCs w:val="20"/>
              </w:rPr>
              <w:t>6</w:t>
            </w:r>
            <w:r w:rsidRPr="00290C44">
              <w:rPr>
                <w:rFonts w:cs="Arial"/>
                <w:sz w:val="20"/>
                <w:szCs w:val="20"/>
              </w:rPr>
              <w:t xml:space="preserve"> r. poz. </w:t>
            </w:r>
            <w:r w:rsidR="00443758">
              <w:rPr>
                <w:rFonts w:cs="Arial"/>
                <w:sz w:val="20"/>
                <w:szCs w:val="20"/>
              </w:rPr>
              <w:t>1654</w:t>
            </w:r>
            <w:r w:rsidR="00A32672" w:rsidRPr="003139D5">
              <w:rPr>
                <w:rFonts w:cs="Arial"/>
                <w:sz w:val="20"/>
                <w:szCs w:val="20"/>
              </w:rPr>
              <w:t xml:space="preserve">, z późn. </w:t>
            </w:r>
            <w:r w:rsidR="00A32672">
              <w:rPr>
                <w:rFonts w:cs="Arial"/>
                <w:sz w:val="20"/>
                <w:szCs w:val="20"/>
              </w:rPr>
              <w:t>z</w:t>
            </w:r>
            <w:r w:rsidR="00A32672" w:rsidRPr="003139D5">
              <w:rPr>
                <w:rFonts w:cs="Arial"/>
                <w:sz w:val="20"/>
                <w:szCs w:val="20"/>
              </w:rPr>
              <w:t>m</w:t>
            </w:r>
            <w:r w:rsidR="00A32672">
              <w:rPr>
                <w:rFonts w:cs="Arial"/>
                <w:sz w:val="20"/>
                <w:szCs w:val="20"/>
              </w:rPr>
              <w:t>.</w:t>
            </w:r>
            <w:r w:rsidRPr="00290C44">
              <w:rPr>
                <w:rFonts w:cs="Arial"/>
                <w:sz w:val="20"/>
                <w:szCs w:val="20"/>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przebywające w młodzieżowych ośrodkach wychowawczych i młodzież</w:t>
            </w:r>
            <w:r w:rsidR="008137CF">
              <w:rPr>
                <w:rFonts w:cs="Arial"/>
                <w:sz w:val="20"/>
                <w:szCs w:val="20"/>
              </w:rPr>
              <w:t>owych ośrodkach socjoterapii, o </w:t>
            </w:r>
            <w:r w:rsidRPr="00290C44">
              <w:rPr>
                <w:rFonts w:cs="Arial"/>
                <w:sz w:val="20"/>
                <w:szCs w:val="20"/>
              </w:rPr>
              <w:t>których mowa w ustawie z dnia 7 września 1991 r. o</w:t>
            </w:r>
            <w:r w:rsidR="00D4656E">
              <w:rPr>
                <w:rFonts w:cs="Arial"/>
                <w:sz w:val="20"/>
                <w:szCs w:val="20"/>
              </w:rPr>
              <w:t> </w:t>
            </w:r>
            <w:r w:rsidRPr="00290C44">
              <w:rPr>
                <w:rFonts w:cs="Arial"/>
                <w:sz w:val="20"/>
                <w:szCs w:val="20"/>
              </w:rPr>
              <w:t>systemie oświaty (Dz. U. z 20</w:t>
            </w:r>
            <w:r w:rsidR="00A32672">
              <w:rPr>
                <w:rFonts w:cs="Arial"/>
                <w:sz w:val="20"/>
                <w:szCs w:val="20"/>
              </w:rPr>
              <w:t>1</w:t>
            </w:r>
            <w:r w:rsidR="00443758">
              <w:rPr>
                <w:rFonts w:cs="Arial"/>
                <w:sz w:val="20"/>
                <w:szCs w:val="20"/>
              </w:rPr>
              <w:t>7</w:t>
            </w:r>
            <w:r w:rsidRPr="00290C44">
              <w:rPr>
                <w:rFonts w:cs="Arial"/>
                <w:sz w:val="20"/>
                <w:szCs w:val="20"/>
              </w:rPr>
              <w:t xml:space="preserve"> r. poz. 2</w:t>
            </w:r>
            <w:r w:rsidR="00A32672">
              <w:rPr>
                <w:rFonts w:cs="Arial"/>
                <w:sz w:val="20"/>
                <w:szCs w:val="20"/>
              </w:rPr>
              <w:t>1</w:t>
            </w:r>
            <w:r w:rsidR="00443758">
              <w:rPr>
                <w:rFonts w:cs="Arial"/>
                <w:sz w:val="20"/>
                <w:szCs w:val="20"/>
              </w:rPr>
              <w:t>98</w:t>
            </w:r>
            <w:r w:rsidRPr="00290C44">
              <w:rPr>
                <w:rFonts w:cs="Arial"/>
                <w:sz w:val="20"/>
                <w:szCs w:val="20"/>
              </w:rPr>
              <w:t>, z</w:t>
            </w:r>
            <w:r w:rsidR="00D4656E">
              <w:rPr>
                <w:rFonts w:cs="Arial"/>
                <w:sz w:val="20"/>
                <w:szCs w:val="20"/>
              </w:rPr>
              <w:t> </w:t>
            </w:r>
            <w:r w:rsidRPr="00290C44">
              <w:rPr>
                <w:rFonts w:cs="Arial"/>
                <w:sz w:val="20"/>
                <w:szCs w:val="20"/>
              </w:rPr>
              <w:t>późn. zm.);</w:t>
            </w:r>
          </w:p>
          <w:p w:rsidR="00836186" w:rsidRPr="00290C44" w:rsidRDefault="00836186" w:rsidP="008A20E1">
            <w:pPr>
              <w:numPr>
                <w:ilvl w:val="1"/>
                <w:numId w:val="282"/>
              </w:numPr>
              <w:spacing w:before="120" w:after="120" w:line="240" w:lineRule="auto"/>
              <w:rPr>
                <w:rFonts w:cs="Arial"/>
                <w:sz w:val="20"/>
                <w:szCs w:val="20"/>
              </w:rPr>
            </w:pPr>
            <w:r w:rsidRPr="00290C44">
              <w:rPr>
                <w:rFonts w:cs="Arial"/>
                <w:color w:val="000000"/>
                <w:sz w:val="20"/>
                <w:szCs w:val="20"/>
              </w:rPr>
              <w:t>osoby z niepełnosprawnością</w:t>
            </w:r>
            <w:r w:rsidR="00A32672">
              <w:rPr>
                <w:rStyle w:val="Odwoanieprzypisudolnego"/>
                <w:color w:val="000000"/>
                <w:szCs w:val="20"/>
              </w:rPr>
              <w:footnoteReference w:id="134"/>
            </w:r>
            <w:r w:rsidRPr="00290C44">
              <w:rPr>
                <w:rFonts w:cs="Arial"/>
                <w:color w:val="000000"/>
                <w:sz w:val="20"/>
                <w:szCs w:val="20"/>
              </w:rPr>
              <w:t xml:space="preserve"> – </w:t>
            </w:r>
            <w:r w:rsidR="00587BC9">
              <w:rPr>
                <w:rFonts w:cs="Arial"/>
                <w:color w:val="000000"/>
                <w:sz w:val="20"/>
                <w:szCs w:val="20"/>
              </w:rPr>
              <w:t>osoby z niepełnosprawnością w rozumieniu</w:t>
            </w:r>
            <w:r w:rsidR="00A32672">
              <w:rPr>
                <w:rFonts w:cs="Arial"/>
                <w:color w:val="000000"/>
                <w:sz w:val="20"/>
                <w:szCs w:val="20"/>
              </w:rPr>
              <w:t xml:space="preserve"> Wytycznych w zakresie realizacji </w:t>
            </w:r>
            <w:r w:rsidR="00B6392E">
              <w:rPr>
                <w:rFonts w:cs="Arial"/>
                <w:color w:val="000000"/>
                <w:sz w:val="20"/>
                <w:szCs w:val="20"/>
              </w:rPr>
              <w:t xml:space="preserve">zasady </w:t>
            </w:r>
            <w:r w:rsidR="00A32672">
              <w:rPr>
                <w:rFonts w:cs="Arial"/>
                <w:color w:val="000000"/>
                <w:sz w:val="20"/>
                <w:szCs w:val="20"/>
              </w:rPr>
              <w:t>równości szans i niedyskryminacji, w tym dostępności dla osób z</w:t>
            </w:r>
            <w:r w:rsidR="00B6392E">
              <w:rPr>
                <w:rFonts w:cs="Arial"/>
                <w:color w:val="000000"/>
                <w:sz w:val="20"/>
                <w:szCs w:val="20"/>
              </w:rPr>
              <w:t xml:space="preserve"> </w:t>
            </w:r>
            <w:r w:rsidR="00A32672">
              <w:rPr>
                <w:rFonts w:cs="Arial"/>
                <w:color w:val="000000"/>
                <w:sz w:val="20"/>
                <w:szCs w:val="20"/>
              </w:rPr>
              <w:t>niepełnosprawnościami oraz zasady równości szans kobiet i mężczyzn w ramach funduszy unijnych na lata 2014-2020</w:t>
            </w:r>
            <w:r w:rsidR="00587BC9">
              <w:rPr>
                <w:rFonts w:cs="Arial"/>
                <w:color w:val="000000"/>
                <w:sz w:val="20"/>
                <w:szCs w:val="20"/>
              </w:rPr>
              <w:t xml:space="preserve"> lub uczniowie/dzieci z niepełnosprawnościami w rozumieniu Wytycznych w zakresie realizacji przedsięwzięć z udziałem środków Europejskiego Funduszu Społecznego w obszarze edukacji na lata 2014-2020. </w:t>
            </w:r>
          </w:p>
          <w:p w:rsidR="00836186" w:rsidRPr="00290C44" w:rsidRDefault="00587BC9" w:rsidP="008A20E1">
            <w:pPr>
              <w:numPr>
                <w:ilvl w:val="1"/>
                <w:numId w:val="282"/>
              </w:numPr>
              <w:spacing w:before="120" w:after="120" w:line="240" w:lineRule="auto"/>
              <w:rPr>
                <w:rFonts w:cs="Arial"/>
                <w:sz w:val="20"/>
                <w:szCs w:val="20"/>
              </w:rPr>
            </w:pPr>
            <w:r>
              <w:rPr>
                <w:rFonts w:cs="Arial"/>
                <w:sz w:val="20"/>
                <w:szCs w:val="20"/>
              </w:rPr>
              <w:t xml:space="preserve">członkowie gospodarstw domowych sprawujący opiekę nad osobą </w:t>
            </w:r>
            <w:r w:rsidR="00836186" w:rsidRPr="00290C44">
              <w:rPr>
                <w:rFonts w:cs="Arial"/>
                <w:sz w:val="20"/>
                <w:szCs w:val="20"/>
              </w:rPr>
              <w:t xml:space="preserve"> z niepełnosprawnością, </w:t>
            </w:r>
            <w:r w:rsidR="00836186" w:rsidRPr="00290C44">
              <w:rPr>
                <w:rFonts w:cs="Arial"/>
                <w:color w:val="000000"/>
                <w:sz w:val="20"/>
                <w:szCs w:val="20"/>
              </w:rPr>
              <w:t xml:space="preserve">o ile co najmniej jeden z </w:t>
            </w:r>
            <w:r>
              <w:rPr>
                <w:rFonts w:cs="Arial"/>
                <w:color w:val="000000"/>
                <w:sz w:val="20"/>
                <w:szCs w:val="20"/>
              </w:rPr>
              <w:t>nich</w:t>
            </w:r>
            <w:r w:rsidR="00836186" w:rsidRPr="00290C44">
              <w:rPr>
                <w:rFonts w:cs="Arial"/>
                <w:color w:val="000000"/>
                <w:sz w:val="20"/>
                <w:szCs w:val="20"/>
              </w:rPr>
              <w:t xml:space="preserve"> nie pracuje ze względu na konieczność sprawowania opieki nad </w:t>
            </w:r>
            <w:r w:rsidR="009466DB">
              <w:rPr>
                <w:rFonts w:cs="Arial"/>
                <w:color w:val="000000"/>
                <w:sz w:val="20"/>
                <w:szCs w:val="20"/>
              </w:rPr>
              <w:t>osobą</w:t>
            </w:r>
            <w:r w:rsidR="009466DB" w:rsidRPr="00290C44">
              <w:rPr>
                <w:rFonts w:cs="Arial"/>
                <w:color w:val="000000"/>
                <w:sz w:val="20"/>
                <w:szCs w:val="20"/>
              </w:rPr>
              <w:t xml:space="preserve"> </w:t>
            </w:r>
            <w:r w:rsidR="00836186" w:rsidRPr="00290C44">
              <w:rPr>
                <w:rFonts w:cs="Arial"/>
                <w:color w:val="000000"/>
                <w:sz w:val="20"/>
                <w:szCs w:val="20"/>
              </w:rPr>
              <w:t>z niepełnosprawnością</w:t>
            </w:r>
            <w:r w:rsidR="00836186" w:rsidRPr="00290C44">
              <w:rPr>
                <w:rFonts w:cs="Arial"/>
                <w:sz w:val="20"/>
                <w:szCs w:val="20"/>
              </w:rPr>
              <w:t>;</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niesamodzielne;</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bezdomne lub d</w:t>
            </w:r>
            <w:r>
              <w:rPr>
                <w:rFonts w:cs="Arial"/>
                <w:sz w:val="20"/>
                <w:szCs w:val="20"/>
              </w:rPr>
              <w:t>otknięte wykluczeniem z </w:t>
            </w:r>
            <w:r w:rsidRPr="00290C44">
              <w:rPr>
                <w:rFonts w:cs="Arial"/>
                <w:sz w:val="20"/>
                <w:szCs w:val="20"/>
              </w:rPr>
              <w:t>dostępu do mieszkań w rozumieniu Wytycznych w zakresie mon</w:t>
            </w:r>
            <w:r w:rsidR="008137CF">
              <w:rPr>
                <w:rFonts w:cs="Arial"/>
                <w:sz w:val="20"/>
                <w:szCs w:val="20"/>
              </w:rPr>
              <w:t xml:space="preserve">itorowania postępu rzeczowego </w:t>
            </w:r>
            <w:r w:rsidRPr="00290C44">
              <w:rPr>
                <w:rFonts w:cs="Arial"/>
                <w:sz w:val="20"/>
                <w:szCs w:val="20"/>
              </w:rPr>
              <w:t>realizacji programów operacyjnych na lata 2014-2020;</w:t>
            </w:r>
          </w:p>
          <w:p w:rsidR="00836186" w:rsidRPr="00290C44" w:rsidRDefault="00836186" w:rsidP="008A20E1">
            <w:pPr>
              <w:numPr>
                <w:ilvl w:val="1"/>
                <w:numId w:val="282"/>
              </w:numPr>
              <w:spacing w:before="120" w:after="120" w:line="240" w:lineRule="auto"/>
              <w:rPr>
                <w:rFonts w:cs="Arial"/>
                <w:sz w:val="20"/>
                <w:szCs w:val="20"/>
              </w:rPr>
            </w:pPr>
            <w:r w:rsidRPr="00290C44">
              <w:rPr>
                <w:rFonts w:cs="Arial"/>
                <w:sz w:val="20"/>
                <w:szCs w:val="20"/>
              </w:rPr>
              <w:t>osoby korzystające z PO PŻ.</w:t>
            </w:r>
          </w:p>
          <w:p w:rsidR="00836186" w:rsidRPr="00D3556A" w:rsidRDefault="00836186" w:rsidP="00923185">
            <w:pPr>
              <w:spacing w:before="40" w:after="40" w:line="240" w:lineRule="auto"/>
              <w:ind w:left="360"/>
              <w:rPr>
                <w:rFonts w:cs="Arial"/>
                <w:sz w:val="20"/>
                <w:szCs w:val="20"/>
              </w:rPr>
            </w:pPr>
          </w:p>
          <w:p w:rsidR="00836186" w:rsidRDefault="00836186" w:rsidP="008A20E1">
            <w:pPr>
              <w:numPr>
                <w:ilvl w:val="0"/>
                <w:numId w:val="281"/>
              </w:numPr>
              <w:spacing w:before="40" w:after="40" w:line="240" w:lineRule="auto"/>
              <w:rPr>
                <w:rFonts w:cs="Arial"/>
                <w:sz w:val="20"/>
                <w:szCs w:val="20"/>
              </w:rPr>
            </w:pPr>
            <w:r w:rsidRPr="00D3556A">
              <w:rPr>
                <w:rFonts w:cs="Arial"/>
                <w:sz w:val="20"/>
                <w:szCs w:val="20"/>
              </w:rPr>
              <w:t xml:space="preserve">Otoczenie osób zagrożonych ubóstwem lub wykluczeniem społecznym (tylko w zakresie, jakim jest to niezbędne do </w:t>
            </w:r>
            <w:r>
              <w:rPr>
                <w:rFonts w:cs="Arial"/>
                <w:sz w:val="20"/>
                <w:szCs w:val="20"/>
              </w:rPr>
              <w:t xml:space="preserve">skutecznego </w:t>
            </w:r>
            <w:r w:rsidRPr="00D3556A">
              <w:rPr>
                <w:rFonts w:cs="Arial"/>
                <w:sz w:val="20"/>
                <w:szCs w:val="20"/>
              </w:rPr>
              <w:t>wsparcia osób zagrożonych ubóstwem lub</w:t>
            </w:r>
            <w:r>
              <w:rPr>
                <w:rFonts w:cs="Arial"/>
                <w:sz w:val="20"/>
                <w:szCs w:val="20"/>
              </w:rPr>
              <w:t xml:space="preserve"> </w:t>
            </w:r>
            <w:r w:rsidRPr="00D3556A">
              <w:rPr>
                <w:rFonts w:cs="Arial"/>
                <w:sz w:val="20"/>
                <w:szCs w:val="20"/>
              </w:rPr>
              <w:t>wykluczeniem społecznym obj</w:t>
            </w:r>
            <w:r>
              <w:rPr>
                <w:rFonts w:cs="Arial"/>
                <w:sz w:val="20"/>
                <w:szCs w:val="20"/>
              </w:rPr>
              <w:t>ę</w:t>
            </w:r>
            <w:r w:rsidRPr="00D3556A">
              <w:rPr>
                <w:rFonts w:cs="Arial"/>
                <w:sz w:val="20"/>
                <w:szCs w:val="20"/>
              </w:rPr>
              <w:t>tych wsparciem w ramach projektu).</w:t>
            </w:r>
          </w:p>
          <w:p w:rsidR="007072FD" w:rsidRDefault="007072FD" w:rsidP="007072FD">
            <w:pPr>
              <w:spacing w:before="40" w:after="40" w:line="240" w:lineRule="auto"/>
              <w:rPr>
                <w:rFonts w:cs="Arial"/>
                <w:sz w:val="20"/>
                <w:szCs w:val="20"/>
              </w:rPr>
            </w:pPr>
          </w:p>
          <w:p w:rsidR="007072FD" w:rsidRPr="00367488" w:rsidRDefault="007072FD" w:rsidP="007072FD">
            <w:pPr>
              <w:spacing w:before="40" w:after="40" w:line="240" w:lineRule="auto"/>
              <w:rPr>
                <w:rFonts w:cs="Arial"/>
                <w:sz w:val="20"/>
                <w:szCs w:val="20"/>
              </w:rPr>
            </w:pPr>
            <w:r w:rsidRPr="00367488">
              <w:rPr>
                <w:rFonts w:cs="Arial"/>
                <w:sz w:val="20"/>
                <w:szCs w:val="20"/>
              </w:rPr>
              <w:t xml:space="preserve">Typ projektu nr 5: </w:t>
            </w:r>
          </w:p>
          <w:p w:rsidR="007072FD" w:rsidRDefault="007072FD" w:rsidP="007072FD">
            <w:pPr>
              <w:spacing w:before="40" w:after="40" w:line="240" w:lineRule="auto"/>
              <w:rPr>
                <w:rFonts w:cs="Arial"/>
                <w:sz w:val="20"/>
                <w:szCs w:val="20"/>
              </w:rPr>
            </w:pPr>
            <w:r w:rsidRPr="0069672E">
              <w:rPr>
                <w:rFonts w:cs="Arial"/>
                <w:color w:val="000000"/>
                <w:sz w:val="20"/>
                <w:szCs w:val="20"/>
              </w:rPr>
              <w:t xml:space="preserve">Środowisko zagrożone ubóstwem lub wykluczeniem społecznym z obszarów miast </w:t>
            </w:r>
            <w:r w:rsidRPr="0069672E">
              <w:rPr>
                <w:rFonts w:cs="Arial"/>
                <w:sz w:val="20"/>
                <w:szCs w:val="20"/>
              </w:rPr>
              <w:t>Białystok, Łomża, Suwał</w:t>
            </w:r>
            <w:r>
              <w:rPr>
                <w:rFonts w:cs="Arial"/>
                <w:sz w:val="20"/>
                <w:szCs w:val="20"/>
              </w:rPr>
              <w:t xml:space="preserve">ki </w:t>
            </w:r>
            <w:r w:rsidRPr="0069672E">
              <w:rPr>
                <w:rFonts w:cs="Arial"/>
                <w:sz w:val="20"/>
                <w:szCs w:val="20"/>
              </w:rPr>
              <w:t>i Bielsk Podlaski</w:t>
            </w:r>
            <w:r>
              <w:rPr>
                <w:rFonts w:cs="Arial"/>
                <w:sz w:val="20"/>
                <w:szCs w:val="20"/>
              </w:rPr>
              <w:t xml:space="preserve">                      (w przypadku osób fizycznych uczą się, pracują lub zamieszkują na obszarze danego miasta w rozumieniu przepisów Kodeksu Cywilnego)</w:t>
            </w:r>
            <w:r w:rsidR="004D55BD">
              <w:rPr>
                <w:rFonts w:cs="Arial"/>
                <w:sz w:val="20"/>
                <w:szCs w:val="20"/>
              </w:rPr>
              <w:t>, tj</w:t>
            </w:r>
            <w:r>
              <w:rPr>
                <w:rFonts w:cs="Arial"/>
                <w:sz w:val="20"/>
                <w:szCs w:val="20"/>
              </w:rPr>
              <w:t>.</w:t>
            </w:r>
            <w:r w:rsidR="004D55BD">
              <w:rPr>
                <w:rFonts w:cs="Arial"/>
                <w:sz w:val="20"/>
                <w:szCs w:val="20"/>
              </w:rPr>
              <w:t>:</w:t>
            </w:r>
          </w:p>
          <w:p w:rsidR="004D55BD" w:rsidRDefault="004D55BD" w:rsidP="007072FD">
            <w:pPr>
              <w:spacing w:before="40" w:after="40" w:line="240" w:lineRule="auto"/>
              <w:rPr>
                <w:rFonts w:cs="Arial"/>
                <w:sz w:val="20"/>
                <w:szCs w:val="20"/>
              </w:rPr>
            </w:pPr>
            <w:r>
              <w:rPr>
                <w:rFonts w:cs="Arial"/>
                <w:sz w:val="20"/>
                <w:szCs w:val="20"/>
              </w:rPr>
              <w:t>- osoby lub rodziny</w:t>
            </w:r>
            <w:r w:rsidR="00B07B8D">
              <w:rPr>
                <w:rFonts w:cs="Arial"/>
                <w:sz w:val="20"/>
                <w:szCs w:val="20"/>
              </w:rPr>
              <w:t xml:space="preserve"> zagrożone ubóstwem lub wykluczeniem społecznym oraz otoczenie tych osób</w:t>
            </w:r>
            <w:r w:rsidR="00B07B8D">
              <w:rPr>
                <w:rStyle w:val="Odwoanieprzypisudolnego"/>
                <w:szCs w:val="20"/>
              </w:rPr>
              <w:footnoteReference w:id="135"/>
            </w:r>
            <w:r w:rsidR="00B07B8D">
              <w:rPr>
                <w:rFonts w:cs="Arial"/>
                <w:sz w:val="20"/>
                <w:szCs w:val="20"/>
              </w:rPr>
              <w:t>,</w:t>
            </w:r>
          </w:p>
          <w:p w:rsidR="00B07B8D" w:rsidRDefault="00B07B8D" w:rsidP="007072FD">
            <w:pPr>
              <w:spacing w:before="40" w:after="40" w:line="240" w:lineRule="auto"/>
              <w:rPr>
                <w:rFonts w:cs="Arial"/>
                <w:sz w:val="20"/>
                <w:szCs w:val="20"/>
              </w:rPr>
            </w:pPr>
            <w:r>
              <w:rPr>
                <w:rFonts w:cs="Arial"/>
                <w:sz w:val="20"/>
                <w:szCs w:val="20"/>
              </w:rPr>
              <w:t xml:space="preserve">- </w:t>
            </w:r>
            <w:r w:rsidR="00505C23">
              <w:rPr>
                <w:rFonts w:cs="Arial"/>
                <w:sz w:val="20"/>
                <w:szCs w:val="20"/>
              </w:rPr>
              <w:t>społeczność</w:t>
            </w:r>
            <w:r>
              <w:rPr>
                <w:rFonts w:cs="Arial"/>
                <w:sz w:val="20"/>
                <w:szCs w:val="20"/>
              </w:rPr>
              <w:t xml:space="preserve"> lokalna, w której funkcjonują osoby zagrożone ubóstwem lub wykluczeniem społecznym,</w:t>
            </w:r>
          </w:p>
          <w:p w:rsidR="00B07B8D" w:rsidRPr="00D3556A" w:rsidRDefault="00B07B8D" w:rsidP="007072FD">
            <w:pPr>
              <w:spacing w:before="40" w:after="40" w:line="240" w:lineRule="auto"/>
              <w:rPr>
                <w:rFonts w:cs="Arial"/>
                <w:sz w:val="20"/>
                <w:szCs w:val="20"/>
              </w:rPr>
            </w:pPr>
            <w:r>
              <w:rPr>
                <w:rFonts w:cs="Arial"/>
                <w:sz w:val="20"/>
                <w:szCs w:val="20"/>
              </w:rPr>
              <w:t xml:space="preserve"> - społecznośc lokalna, która zamieszkuje obszary zdegradowane w rozumieniu Wytycznych w zakresie rewitalizacji w prog</w:t>
            </w:r>
            <w:r w:rsidR="00505C23">
              <w:rPr>
                <w:rFonts w:cs="Arial"/>
                <w:sz w:val="20"/>
                <w:szCs w:val="20"/>
              </w:rPr>
              <w:t>ramach operacyjnych na lata 201</w:t>
            </w:r>
            <w:r>
              <w:rPr>
                <w:rFonts w:cs="Arial"/>
                <w:sz w:val="20"/>
                <w:szCs w:val="20"/>
              </w:rPr>
              <w:t>4-2020 lub jej udział jest niezbędny do rewitalizacji.</w:t>
            </w:r>
          </w:p>
          <w:p w:rsidR="00836186" w:rsidRPr="009F3337" w:rsidRDefault="00855473" w:rsidP="00B64CB1">
            <w:pPr>
              <w:spacing w:before="120" w:after="120" w:line="240" w:lineRule="auto"/>
              <w:rPr>
                <w:rFonts w:cs="Arial"/>
                <w:sz w:val="20"/>
                <w:szCs w:val="20"/>
              </w:rPr>
            </w:pPr>
            <w:r w:rsidRPr="009F3337">
              <w:rPr>
                <w:rFonts w:cs="Arial"/>
                <w:sz w:val="20"/>
                <w:szCs w:val="20"/>
              </w:rPr>
              <w:t>W zakresie wsparcia osób bezrobotnych, wsparcie jest kierowane do osób, wobec których zastosowanie wyłącznie instrumentów i usług rynku pracy jest niewystarczające i istnieje konieczność zastosowania w pierwszej kolejności usług aktywnej integracj</w:t>
            </w:r>
            <w:r w:rsidR="00F66747">
              <w:rPr>
                <w:rFonts w:cs="Arial"/>
                <w:sz w:val="20"/>
                <w:szCs w:val="20"/>
              </w:rPr>
              <w:t>i o charakterze społecznym</w:t>
            </w:r>
            <w:r w:rsidR="009F3337">
              <w:rPr>
                <w:rFonts w:cs="Arial"/>
                <w:sz w:val="20"/>
                <w:szCs w:val="20"/>
              </w:rPr>
              <w:t>.</w:t>
            </w:r>
          </w:p>
          <w:p w:rsidR="00836186" w:rsidRPr="009F3337" w:rsidRDefault="00F66747" w:rsidP="00397E3F">
            <w:pPr>
              <w:spacing w:before="40" w:after="40" w:line="240" w:lineRule="auto"/>
              <w:rPr>
                <w:rFonts w:cs="Arial"/>
                <w:sz w:val="20"/>
                <w:szCs w:val="20"/>
              </w:rPr>
            </w:pPr>
            <w:r>
              <w:rPr>
                <w:rFonts w:cs="Arial"/>
                <w:sz w:val="20"/>
                <w:szCs w:val="20"/>
              </w:rPr>
              <w:t xml:space="preserve">Projekty nie mogą być skoncentrowane na wsparciu dzieci (osoby poniżej 18 roku życia), z wyłączeniem projektów </w:t>
            </w:r>
            <w:r w:rsidR="009F3337">
              <w:rPr>
                <w:rFonts w:cs="Arial"/>
                <w:sz w:val="20"/>
                <w:szCs w:val="20"/>
              </w:rPr>
              <w:t>przeznaczonych dla osób,</w:t>
            </w:r>
            <w:r w:rsidR="00855473" w:rsidRPr="009F3337">
              <w:rPr>
                <w:rFonts w:cs="Arial"/>
                <w:sz w:val="20"/>
                <w:szCs w:val="20"/>
              </w:rPr>
              <w:t xml:space="preserve"> o których mowa w </w:t>
            </w:r>
            <w:r w:rsidR="009F3337">
              <w:rPr>
                <w:rFonts w:cs="Arial"/>
                <w:sz w:val="20"/>
                <w:szCs w:val="20"/>
              </w:rPr>
              <w:t>Pod</w:t>
            </w:r>
            <w:r w:rsidR="00855473" w:rsidRPr="009F3337">
              <w:rPr>
                <w:rFonts w:cs="Arial"/>
                <w:sz w:val="20"/>
                <w:szCs w:val="20"/>
              </w:rPr>
              <w:t xml:space="preserve">rozdziale </w:t>
            </w:r>
            <w:r w:rsidR="009F3337">
              <w:rPr>
                <w:rFonts w:cs="Arial"/>
                <w:sz w:val="20"/>
                <w:szCs w:val="20"/>
              </w:rPr>
              <w:t>5.1</w:t>
            </w:r>
            <w:r w:rsidR="00855473" w:rsidRPr="009F3337">
              <w:rPr>
                <w:rFonts w:cs="Arial"/>
                <w:sz w:val="20"/>
                <w:szCs w:val="20"/>
              </w:rPr>
              <w:t xml:space="preserve"> pkt. </w:t>
            </w:r>
            <w:r w:rsidR="009F3337">
              <w:rPr>
                <w:rFonts w:cs="Arial"/>
                <w:sz w:val="20"/>
                <w:szCs w:val="20"/>
              </w:rPr>
              <w:t>7</w:t>
            </w:r>
            <w:r w:rsidR="00855473" w:rsidRPr="009F3337">
              <w:rPr>
                <w:rFonts w:cs="Arial"/>
                <w:sz w:val="20"/>
                <w:szCs w:val="20"/>
              </w:rPr>
              <w:t xml:space="preserve"> lit. a-d </w:t>
            </w:r>
            <w:r w:rsidR="00855473" w:rsidRPr="009F3337">
              <w:rPr>
                <w:sz w:val="20"/>
                <w:szCs w:val="20"/>
              </w:rPr>
              <w:t>Wytycznych w zakresie realizacji przedsięwzięć w obszarze włączenia społecznego i zwalczania ubóstwa z wykorzystaniem środków Europejskiego Funduszu Społecznego i Europejskiego Funduszu Rozwoju Regionalnego na lata 2014-2020.</w:t>
            </w:r>
          </w:p>
          <w:p w:rsidR="004832E2" w:rsidRDefault="004832E2" w:rsidP="00BE0A12">
            <w:pPr>
              <w:autoSpaceDE w:val="0"/>
              <w:autoSpaceDN w:val="0"/>
              <w:adjustRightInd w:val="0"/>
              <w:spacing w:after="8" w:line="240" w:lineRule="auto"/>
              <w:rPr>
                <w:rFonts w:cs="Arial"/>
                <w:sz w:val="20"/>
                <w:szCs w:val="20"/>
              </w:rPr>
            </w:pPr>
          </w:p>
          <w:p w:rsidR="00836186" w:rsidRPr="00D3556A" w:rsidRDefault="00855473" w:rsidP="00BE0A12">
            <w:pPr>
              <w:autoSpaceDE w:val="0"/>
              <w:autoSpaceDN w:val="0"/>
              <w:adjustRightInd w:val="0"/>
              <w:spacing w:after="8" w:line="240" w:lineRule="auto"/>
              <w:rPr>
                <w:rFonts w:cs="Arial"/>
                <w:strike/>
                <w:sz w:val="20"/>
                <w:szCs w:val="20"/>
              </w:rPr>
            </w:pPr>
            <w:r w:rsidRPr="009F3337">
              <w:rPr>
                <w:rFonts w:cs="Arial"/>
                <w:sz w:val="20"/>
                <w:szCs w:val="20"/>
              </w:rPr>
              <w:t>Wsparcie przewidziane w ramach Działania 7.1 nie obejmuje osób odbywających kary pozbawienia wolności</w:t>
            </w:r>
            <w:r w:rsidR="004832E2">
              <w:rPr>
                <w:rFonts w:cs="Arial"/>
                <w:sz w:val="20"/>
                <w:szCs w:val="20"/>
              </w:rPr>
              <w:t>.</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Instytucja pośrednicząca</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488"/>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Instytucja wdrażająca</w:t>
            </w:r>
          </w:p>
        </w:tc>
        <w:tc>
          <w:tcPr>
            <w:tcW w:w="823" w:type="pct"/>
            <w:shd w:val="clear" w:color="auto" w:fill="auto"/>
          </w:tcPr>
          <w:p w:rsidR="00531159" w:rsidRPr="00D3556A" w:rsidRDefault="00531159" w:rsidP="00531159">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AF3751"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 xml:space="preserve">kwot UE (EUR)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9E22E6" w:rsidP="0092318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613EC7">
              <w:rPr>
                <w:rFonts w:cs="Arial"/>
                <w:sz w:val="20"/>
                <w:szCs w:val="20"/>
              </w:rPr>
              <w:t>40 000 000</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Mechanizmy powiązania interwencji z innymi działaniami/ poddziałaniami w ramach PO lub z innymi PO</w:t>
            </w:r>
          </w:p>
        </w:tc>
        <w:tc>
          <w:tcPr>
            <w:tcW w:w="823"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923185">
            <w:pPr>
              <w:spacing w:before="40" w:after="40" w:line="240" w:lineRule="auto"/>
              <w:jc w:val="left"/>
              <w:rPr>
                <w:rFonts w:cs="Arial"/>
                <w:sz w:val="20"/>
                <w:szCs w:val="20"/>
              </w:rPr>
            </w:pPr>
          </w:p>
          <w:p w:rsidR="00531159" w:rsidRPr="00D3556A" w:rsidRDefault="00531159" w:rsidP="00923185">
            <w:pPr>
              <w:spacing w:before="40" w:after="40" w:line="240" w:lineRule="auto"/>
              <w:jc w:val="left"/>
              <w:rPr>
                <w:rFonts w:cs="Arial"/>
                <w:sz w:val="20"/>
                <w:szCs w:val="20"/>
              </w:rPr>
            </w:pPr>
          </w:p>
        </w:tc>
        <w:tc>
          <w:tcPr>
            <w:tcW w:w="3040" w:type="pct"/>
            <w:shd w:val="clear" w:color="auto" w:fill="auto"/>
          </w:tcPr>
          <w:p w:rsidR="00531159" w:rsidRPr="00D3556A" w:rsidRDefault="00531159" w:rsidP="008A20E1">
            <w:pPr>
              <w:numPr>
                <w:ilvl w:val="0"/>
                <w:numId w:val="180"/>
              </w:numPr>
              <w:spacing w:before="40" w:after="120" w:line="240" w:lineRule="auto"/>
              <w:rPr>
                <w:rFonts w:cs="Arial"/>
                <w:sz w:val="20"/>
                <w:szCs w:val="20"/>
              </w:rPr>
            </w:pPr>
            <w:r w:rsidRPr="00D3556A">
              <w:rPr>
                <w:rFonts w:cs="Arial"/>
                <w:sz w:val="20"/>
                <w:szCs w:val="20"/>
              </w:rPr>
              <w:t>wspólne nabory wniosków na projekty zintegrowane (Działanie 8.4 Infrastruktura społeczna, 8.5 Rewitalizacja, 7.2 Rozwój usług społecznych)</w:t>
            </w:r>
          </w:p>
          <w:p w:rsidR="00531159" w:rsidRPr="00D3556A" w:rsidRDefault="00531159" w:rsidP="008A20E1">
            <w:pPr>
              <w:numPr>
                <w:ilvl w:val="0"/>
                <w:numId w:val="180"/>
              </w:numPr>
              <w:spacing w:before="40" w:after="120" w:line="240" w:lineRule="auto"/>
              <w:rPr>
                <w:rFonts w:cs="Arial"/>
                <w:sz w:val="20"/>
                <w:szCs w:val="20"/>
              </w:rPr>
            </w:pPr>
            <w:r w:rsidRPr="00D3556A">
              <w:rPr>
                <w:rFonts w:cs="Arial"/>
                <w:sz w:val="20"/>
                <w:szCs w:val="20"/>
              </w:rPr>
              <w:t>realizacja projektów w ramach Zintegrowanych Inwestycji Terytorialnych (ZIT) na terenie Białostockiego Obszaru Funkcjonalnego (BOF)</w:t>
            </w:r>
          </w:p>
          <w:p w:rsidR="00531159" w:rsidRPr="00D3556A" w:rsidRDefault="00531159" w:rsidP="00E65ECD">
            <w:pPr>
              <w:spacing w:before="40" w:after="40" w:line="240" w:lineRule="auto"/>
              <w:rPr>
                <w:rFonts w:cs="Arial"/>
                <w:sz w:val="20"/>
                <w:szCs w:val="20"/>
              </w:rPr>
            </w:pPr>
            <w:r w:rsidRPr="00D3556A">
              <w:rPr>
                <w:rFonts w:cs="Arial"/>
                <w:sz w:val="20"/>
                <w:szCs w:val="20"/>
              </w:rPr>
              <w:t>W celu zwiększenia efektywności wsparcia realizowane będą projekty zintegrowane w ramach Zintegrowanych Inwestycji Terytorialnych (ZIT)</w:t>
            </w:r>
            <w:r>
              <w:rPr>
                <w:rFonts w:cs="Arial"/>
                <w:sz w:val="20"/>
                <w:szCs w:val="20"/>
              </w:rPr>
              <w:t xml:space="preserve"> </w:t>
            </w:r>
            <w:r w:rsidRPr="00D3556A">
              <w:rPr>
                <w:rFonts w:cs="Arial"/>
                <w:sz w:val="20"/>
                <w:szCs w:val="20"/>
              </w:rPr>
              <w:t>na terenie Białostockiego Obszaru Funkcjonalnego (BOF). Przedsięwzięcia podejmowane w</w:t>
            </w:r>
            <w:r>
              <w:rPr>
                <w:rFonts w:cs="Arial"/>
                <w:sz w:val="20"/>
                <w:szCs w:val="20"/>
              </w:rPr>
              <w:t> </w:t>
            </w:r>
            <w:r w:rsidRPr="00D3556A">
              <w:rPr>
                <w:rFonts w:cs="Arial"/>
                <w:sz w:val="20"/>
                <w:szCs w:val="20"/>
              </w:rPr>
              <w:t>ramach</w:t>
            </w:r>
            <w:r>
              <w:rPr>
                <w:rFonts w:cs="Arial"/>
                <w:sz w:val="20"/>
                <w:szCs w:val="20"/>
              </w:rPr>
              <w:t xml:space="preserve"> </w:t>
            </w:r>
            <w:r w:rsidRPr="00D3556A">
              <w:rPr>
                <w:rFonts w:cs="Arial"/>
                <w:sz w:val="20"/>
                <w:szCs w:val="20"/>
              </w:rPr>
              <w:t>Osi priorytetowej VII, Działanie 7.1 zostaną uzupełniane przez działania współfinansowane ze środków EFRR w ramach Osi priorytetowej VIII, Działanie 8.4 Infrastruktura społeczna oraz będą komplementarne z</w:t>
            </w:r>
            <w:r>
              <w:rPr>
                <w:rFonts w:cs="Arial"/>
                <w:sz w:val="20"/>
                <w:szCs w:val="20"/>
              </w:rPr>
              <w:t> </w:t>
            </w:r>
            <w:r w:rsidRPr="00D3556A">
              <w:rPr>
                <w:rFonts w:cs="Arial"/>
                <w:sz w:val="20"/>
                <w:szCs w:val="20"/>
              </w:rPr>
              <w:t>inicjatywami podejmowanymi w ramach Osi priorytetowej VII, Działanie 7.2 Rozwój usług społecznych. Ponadto dla zapewnienia efektywnej, kompleksowej i</w:t>
            </w:r>
            <w:r w:rsidR="00D4656E">
              <w:rPr>
                <w:rFonts w:cs="Arial"/>
                <w:sz w:val="20"/>
                <w:szCs w:val="20"/>
              </w:rPr>
              <w:t> </w:t>
            </w:r>
            <w:r w:rsidRPr="00D3556A">
              <w:rPr>
                <w:rFonts w:cs="Arial"/>
                <w:sz w:val="20"/>
                <w:szCs w:val="20"/>
              </w:rPr>
              <w:t>dopasowanej do potrzeb poszczególnych grup docelowych interwencji zostanie położony nacisk na wsp</w:t>
            </w:r>
            <w:r w:rsidR="005C3741">
              <w:rPr>
                <w:rFonts w:cs="Arial"/>
                <w:sz w:val="20"/>
                <w:szCs w:val="20"/>
              </w:rPr>
              <w:t>ółpracę podmiotów publicznych i </w:t>
            </w:r>
            <w:r w:rsidRPr="00D3556A">
              <w:rPr>
                <w:rFonts w:cs="Arial"/>
                <w:sz w:val="20"/>
                <w:szCs w:val="20"/>
              </w:rPr>
              <w:t xml:space="preserve">niepublicznych działających </w:t>
            </w:r>
            <w:r w:rsidRPr="00D3556A">
              <w:rPr>
                <w:rFonts w:cs="Arial"/>
                <w:iCs/>
                <w:sz w:val="20"/>
                <w:szCs w:val="20"/>
              </w:rPr>
              <w:t>w obszarze i na rzecz aktywnej integracji</w:t>
            </w:r>
            <w:r w:rsidRPr="00D3556A">
              <w:rPr>
                <w:rFonts w:cs="Arial"/>
                <w:sz w:val="20"/>
                <w:szCs w:val="20"/>
              </w:rPr>
              <w:t xml:space="preserve"> oraz integrowanie oferowanych przez nie usług. Podejmowane działania będą komplementarne do wsparcia realizowanego w ramach PO Pomoc Żywnościowa, wsparcie z</w:t>
            </w:r>
            <w:r w:rsidR="00D4656E">
              <w:rPr>
                <w:rFonts w:cs="Arial"/>
                <w:sz w:val="20"/>
                <w:szCs w:val="20"/>
              </w:rPr>
              <w:t> </w:t>
            </w:r>
            <w:r w:rsidRPr="00D3556A">
              <w:rPr>
                <w:rFonts w:cs="Arial"/>
                <w:sz w:val="20"/>
                <w:szCs w:val="20"/>
              </w:rPr>
              <w:t>EFS będzie obejmowało dalszą aktywizację społeczną osób najbardziej potrzebujących, wspieranych bezpośrednio z FEAD</w:t>
            </w:r>
            <w:r w:rsidRPr="00D3556A">
              <w:rPr>
                <w:rFonts w:cs="Arial"/>
                <w:color w:val="FF0000"/>
                <w:sz w:val="20"/>
                <w:szCs w:val="20"/>
              </w:rPr>
              <w:t xml:space="preserve">. </w:t>
            </w:r>
          </w:p>
        </w:tc>
      </w:tr>
      <w:tr w:rsidR="00CC40EC"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Instrumenty terytorialne</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613EC7" w:rsidRPr="00D3556A" w:rsidRDefault="00531159" w:rsidP="00923185">
            <w:pPr>
              <w:spacing w:before="40" w:after="40" w:line="240" w:lineRule="auto"/>
              <w:jc w:val="left"/>
              <w:rPr>
                <w:rFonts w:cs="Arial"/>
                <w:sz w:val="20"/>
                <w:szCs w:val="20"/>
              </w:rPr>
            </w:pPr>
            <w:r w:rsidRPr="00D3556A">
              <w:rPr>
                <w:rFonts w:cs="Arial"/>
                <w:sz w:val="20"/>
                <w:szCs w:val="20"/>
              </w:rPr>
              <w:t>Nie dotyczy</w:t>
            </w:r>
          </w:p>
        </w:tc>
      </w:tr>
      <w:tr w:rsidR="00CC40EC" w:rsidRPr="00D3556A" w:rsidTr="00FF4F6F">
        <w:tc>
          <w:tcPr>
            <w:tcW w:w="1137" w:type="pct"/>
            <w:shd w:val="clear" w:color="auto" w:fill="auto"/>
          </w:tcPr>
          <w:p w:rsidR="00613EC7" w:rsidRPr="00D3556A" w:rsidRDefault="00613EC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Tryb(y) wyboru projektów </w:t>
            </w:r>
            <w:r w:rsidRPr="00D3556A">
              <w:rPr>
                <w:rFonts w:cs="Arial"/>
                <w:sz w:val="20"/>
                <w:szCs w:val="20"/>
              </w:rPr>
              <w:br/>
              <w:t xml:space="preserve">oraz wskazanie podmiotu odpowiedzialnego za nabór i ocenę wniosków oraz przyjmowanie protestów </w:t>
            </w:r>
          </w:p>
        </w:tc>
        <w:tc>
          <w:tcPr>
            <w:tcW w:w="823"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Default="00531159" w:rsidP="00531159">
            <w:pPr>
              <w:spacing w:before="40" w:after="40" w:line="240" w:lineRule="auto"/>
              <w:jc w:val="left"/>
              <w:rPr>
                <w:rFonts w:cs="Arial"/>
                <w:sz w:val="20"/>
                <w:szCs w:val="20"/>
              </w:rPr>
            </w:pPr>
            <w:r>
              <w:rPr>
                <w:rFonts w:cs="Arial"/>
                <w:sz w:val="20"/>
                <w:szCs w:val="20"/>
              </w:rPr>
              <w:t>Tryb konkursowy</w:t>
            </w:r>
            <w:r w:rsidR="00EF6C0F">
              <w:rPr>
                <w:rFonts w:cs="Arial"/>
                <w:sz w:val="20"/>
                <w:szCs w:val="20"/>
              </w:rPr>
              <w:t xml:space="preserve"> </w:t>
            </w:r>
            <w:r w:rsidR="00EF6C0F" w:rsidRPr="00EF6C0F">
              <w:rPr>
                <w:rFonts w:cs="Arial"/>
                <w:sz w:val="20"/>
                <w:szCs w:val="20"/>
              </w:rPr>
              <w:t>oraz pozakonkursowy</w:t>
            </w:r>
          </w:p>
          <w:p w:rsidR="00EF6C0F" w:rsidRDefault="00EF6C0F" w:rsidP="00EF6C0F">
            <w:pPr>
              <w:spacing w:before="40" w:after="40" w:line="240" w:lineRule="auto"/>
              <w:rPr>
                <w:rFonts w:cs="Arial"/>
                <w:sz w:val="20"/>
                <w:szCs w:val="20"/>
              </w:rPr>
            </w:pPr>
            <w:r w:rsidRPr="00EF6C0F">
              <w:rPr>
                <w:rFonts w:cs="Arial"/>
                <w:sz w:val="20"/>
                <w:szCs w:val="20"/>
              </w:rPr>
              <w:t>W przypadku projektów realizowanych na rzecz grupy docelowej ośrodków pomocy społecznej i powiatowych centrów pomocy rodzinie nabór projektów może następować zarówno w trybie pozakonkursowym, jak i konkursowym zgodnie ze schematem określonym w wytycznych ministra właściwego ds. rozwoju regionalnego w zakresie włączenia społecznego.</w:t>
            </w:r>
          </w:p>
          <w:p w:rsidR="00613EC7" w:rsidRPr="00D3556A" w:rsidRDefault="00531159" w:rsidP="00D209E9">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531159" w:rsidRPr="00D3556A" w:rsidDel="00FE3C38" w:rsidTr="00FF4F6F">
        <w:trPr>
          <w:trHeight w:val="166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Limity i ograniczenia w realizacji projektów</w:t>
            </w:r>
          </w:p>
        </w:tc>
        <w:tc>
          <w:tcPr>
            <w:tcW w:w="823" w:type="pct"/>
            <w:shd w:val="clear" w:color="auto" w:fill="auto"/>
          </w:tcPr>
          <w:p w:rsidR="00531159" w:rsidRPr="00D3556A" w:rsidRDefault="00531159" w:rsidP="00923185">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923185">
            <w:pPr>
              <w:spacing w:before="40" w:after="40" w:line="240" w:lineRule="auto"/>
              <w:jc w:val="left"/>
              <w:rPr>
                <w:rFonts w:cs="Arial"/>
                <w:sz w:val="20"/>
                <w:szCs w:val="20"/>
              </w:rPr>
            </w:pPr>
          </w:p>
          <w:p w:rsidR="00531159" w:rsidRPr="00D3556A" w:rsidRDefault="00531159" w:rsidP="00923185">
            <w:pPr>
              <w:spacing w:before="40" w:after="40" w:line="240" w:lineRule="auto"/>
              <w:jc w:val="left"/>
              <w:rPr>
                <w:rFonts w:cs="Arial"/>
                <w:sz w:val="20"/>
                <w:szCs w:val="20"/>
              </w:rPr>
            </w:pPr>
          </w:p>
        </w:tc>
        <w:tc>
          <w:tcPr>
            <w:tcW w:w="3040" w:type="pct"/>
            <w:shd w:val="clear" w:color="auto" w:fill="auto"/>
          </w:tcPr>
          <w:p w:rsidR="00531159" w:rsidRPr="00D3556A" w:rsidDel="00FE3C38" w:rsidRDefault="00170CE6" w:rsidP="004E74FD">
            <w:pPr>
              <w:spacing w:before="120" w:after="120" w:line="240" w:lineRule="auto"/>
              <w:rPr>
                <w:rFonts w:cs="Arial"/>
                <w:strike/>
                <w:sz w:val="20"/>
                <w:szCs w:val="20"/>
              </w:rPr>
            </w:pPr>
            <w:r w:rsidRPr="00170CE6">
              <w:rPr>
                <w:rFonts w:cs="Arial"/>
                <w:sz w:val="20"/>
                <w:szCs w:val="20"/>
              </w:rPr>
              <w:t>Limit wydatków poniesionych na zakup środków trwałych oraz wydatków w ramach cross-financingu nie może przekroczyć 10% alokacji na całe</w:t>
            </w:r>
            <w:r w:rsidR="004E74FD">
              <w:rPr>
                <w:rFonts w:cs="Arial"/>
                <w:sz w:val="20"/>
                <w:szCs w:val="20"/>
              </w:rPr>
              <w:t>j Osi Priorytetowej</w:t>
            </w:r>
            <w:r w:rsidRPr="00170CE6">
              <w:rPr>
                <w:rFonts w:cs="Arial"/>
                <w:sz w:val="20"/>
                <w:szCs w:val="20"/>
              </w:rPr>
              <w:t>.</w:t>
            </w:r>
            <w:r w:rsidR="00531159">
              <w:rPr>
                <w:rFonts w:cs="Arial"/>
                <w:sz w:val="20"/>
                <w:szCs w:val="20"/>
              </w:rPr>
              <w:t xml:space="preserve"> </w:t>
            </w:r>
          </w:p>
        </w:tc>
      </w:tr>
      <w:tr w:rsidR="00825ECA" w:rsidRPr="00D3556A" w:rsidTr="00FF4F6F">
        <w:trPr>
          <w:trHeight w:val="1327"/>
        </w:trPr>
        <w:tc>
          <w:tcPr>
            <w:tcW w:w="1137" w:type="pct"/>
            <w:shd w:val="clear" w:color="auto" w:fill="auto"/>
          </w:tcPr>
          <w:p w:rsidR="00825ECA" w:rsidRPr="00D3556A" w:rsidRDefault="00825ECA"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Warunki i planowany zakres stosowania </w:t>
            </w:r>
            <w:r w:rsidRPr="00D3556A">
              <w:rPr>
                <w:rFonts w:cs="Arial"/>
                <w:sz w:val="20"/>
                <w:szCs w:val="20"/>
              </w:rPr>
              <w:br/>
            </w:r>
            <w:r w:rsidRPr="00D3556A">
              <w:rPr>
                <w:rFonts w:cs="Arial"/>
                <w:i/>
                <w:sz w:val="20"/>
                <w:szCs w:val="20"/>
              </w:rPr>
              <w:t>cross-financingu</w:t>
            </w:r>
            <w:r w:rsidRPr="00D3556A">
              <w:rPr>
                <w:rFonts w:cs="Arial"/>
                <w:sz w:val="20"/>
                <w:szCs w:val="20"/>
              </w:rPr>
              <w:t xml:space="preserve"> (%)</w:t>
            </w:r>
          </w:p>
        </w:tc>
        <w:tc>
          <w:tcPr>
            <w:tcW w:w="823" w:type="pct"/>
            <w:shd w:val="clear" w:color="auto" w:fill="auto"/>
          </w:tcPr>
          <w:p w:rsidR="00825ECA" w:rsidRPr="00D3556A" w:rsidRDefault="00825ECA" w:rsidP="00923185">
            <w:pPr>
              <w:spacing w:before="40" w:after="40" w:line="240" w:lineRule="auto"/>
              <w:jc w:val="left"/>
              <w:rPr>
                <w:rFonts w:cs="Arial"/>
                <w:sz w:val="20"/>
                <w:szCs w:val="20"/>
              </w:rPr>
            </w:pPr>
            <w:r w:rsidRPr="00D3556A">
              <w:rPr>
                <w:rFonts w:cs="Arial"/>
                <w:sz w:val="20"/>
                <w:szCs w:val="20"/>
              </w:rPr>
              <w:t>Działanie 7.1</w:t>
            </w:r>
          </w:p>
          <w:p w:rsidR="00825ECA" w:rsidRPr="00D3556A" w:rsidRDefault="00825ECA" w:rsidP="00923185">
            <w:pPr>
              <w:spacing w:before="40" w:after="40" w:line="240" w:lineRule="auto"/>
              <w:jc w:val="left"/>
              <w:rPr>
                <w:rFonts w:cs="Arial"/>
                <w:sz w:val="20"/>
                <w:szCs w:val="20"/>
              </w:rPr>
            </w:pPr>
          </w:p>
          <w:p w:rsidR="00825ECA" w:rsidRPr="00D3556A" w:rsidRDefault="00825ECA" w:rsidP="00923185">
            <w:pPr>
              <w:spacing w:before="40" w:after="40" w:line="240" w:lineRule="auto"/>
              <w:jc w:val="left"/>
              <w:rPr>
                <w:rFonts w:cs="Arial"/>
                <w:sz w:val="20"/>
                <w:szCs w:val="20"/>
              </w:rPr>
            </w:pPr>
          </w:p>
        </w:tc>
        <w:tc>
          <w:tcPr>
            <w:tcW w:w="3040" w:type="pct"/>
            <w:shd w:val="clear" w:color="auto" w:fill="auto"/>
          </w:tcPr>
          <w:p w:rsidR="00825ECA" w:rsidRPr="00D3556A" w:rsidRDefault="00825ECA" w:rsidP="00F67CB3">
            <w:pPr>
              <w:spacing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w:t>
            </w:r>
            <w:r w:rsidR="00CA1A8E" w:rsidRPr="00CA1A8E">
              <w:rPr>
                <w:rFonts w:cs="Arial"/>
                <w:sz w:val="20"/>
                <w:szCs w:val="20"/>
                <w:lang w:eastAsia="en-US"/>
              </w:rPr>
              <w:t>Maksymalna dopuszczalna wartość wydatków w ramach cross-financingu wynosi  30 % wydatków kwalifikowalnych projektu</w:t>
            </w:r>
            <w:r w:rsidR="00CA1A8E" w:rsidRPr="00CA1A8E">
              <w:rPr>
                <w:rStyle w:val="Odwoanieprzypisudolnego"/>
                <w:rFonts w:cs="Arial"/>
                <w:sz w:val="20"/>
                <w:szCs w:val="20"/>
              </w:rPr>
              <w:footnoteReference w:id="136"/>
            </w:r>
            <w:r w:rsidR="00E826E4">
              <w:rPr>
                <w:rFonts w:cs="Arial"/>
                <w:sz w:val="20"/>
                <w:szCs w:val="20"/>
                <w:lang w:eastAsia="en-US"/>
              </w:rPr>
              <w:t xml:space="preserve">, </w:t>
            </w:r>
            <w:r w:rsidR="00E826E4">
              <w:rPr>
                <w:rFonts w:cs="Arial"/>
                <w:sz w:val="20"/>
                <w:szCs w:val="20"/>
              </w:rPr>
              <w:t>przy czym IOK w Regulaminie konkursu może określić niższy poziom.</w:t>
            </w:r>
            <w:r>
              <w:rPr>
                <w:rFonts w:cs="Arial"/>
                <w:sz w:val="20"/>
                <w:szCs w:val="20"/>
              </w:rPr>
              <w:t xml:space="preserve"> </w:t>
            </w:r>
          </w:p>
        </w:tc>
      </w:tr>
      <w:tr w:rsidR="00825ECA" w:rsidRPr="00D3556A" w:rsidTr="00FF4F6F">
        <w:trPr>
          <w:trHeight w:val="1470"/>
        </w:trPr>
        <w:tc>
          <w:tcPr>
            <w:tcW w:w="1137" w:type="pct"/>
            <w:shd w:val="clear" w:color="auto" w:fill="auto"/>
          </w:tcPr>
          <w:p w:rsidR="00825ECA" w:rsidRPr="00D3556A" w:rsidRDefault="00825ECA" w:rsidP="008A20E1">
            <w:pPr>
              <w:numPr>
                <w:ilvl w:val="0"/>
                <w:numId w:val="181"/>
              </w:numPr>
              <w:suppressAutoHyphens/>
              <w:spacing w:before="40" w:after="40" w:line="240" w:lineRule="auto"/>
              <w:jc w:val="left"/>
              <w:rPr>
                <w:rFonts w:cs="Arial"/>
                <w:sz w:val="20"/>
                <w:szCs w:val="20"/>
              </w:rPr>
            </w:pPr>
            <w:r w:rsidRPr="00D3556A">
              <w:rPr>
                <w:rFonts w:cs="Arial"/>
                <w:sz w:val="20"/>
                <w:szCs w:val="20"/>
              </w:rPr>
              <w:t>Dopuszczalna maksymalna wartość zakupionych środków trwałych</w:t>
            </w:r>
            <w:r w:rsidRPr="00D3556A">
              <w:rPr>
                <w:rFonts w:cs="Arial"/>
                <w:sz w:val="20"/>
                <w:szCs w:val="20"/>
              </w:rPr>
              <w:br/>
              <w:t>jako % wydatków kwalifikowalnych</w:t>
            </w:r>
          </w:p>
        </w:tc>
        <w:tc>
          <w:tcPr>
            <w:tcW w:w="823" w:type="pct"/>
            <w:shd w:val="clear" w:color="auto" w:fill="auto"/>
          </w:tcPr>
          <w:p w:rsidR="00825ECA" w:rsidRPr="00D3556A" w:rsidRDefault="00825ECA" w:rsidP="00923185">
            <w:pPr>
              <w:spacing w:before="40" w:after="40" w:line="240" w:lineRule="auto"/>
              <w:jc w:val="left"/>
              <w:rPr>
                <w:rFonts w:cs="Arial"/>
                <w:sz w:val="20"/>
                <w:szCs w:val="20"/>
              </w:rPr>
            </w:pPr>
            <w:r w:rsidRPr="00D3556A">
              <w:rPr>
                <w:rFonts w:cs="Arial"/>
                <w:sz w:val="20"/>
                <w:szCs w:val="20"/>
              </w:rPr>
              <w:t>Działanie 7.1</w:t>
            </w:r>
          </w:p>
          <w:p w:rsidR="00825ECA" w:rsidRPr="00D3556A" w:rsidRDefault="00825ECA" w:rsidP="00B177E7">
            <w:pPr>
              <w:spacing w:before="40" w:after="40" w:line="240" w:lineRule="auto"/>
              <w:jc w:val="left"/>
              <w:rPr>
                <w:rFonts w:cs="Arial"/>
                <w:sz w:val="20"/>
                <w:szCs w:val="20"/>
              </w:rPr>
            </w:pPr>
          </w:p>
        </w:tc>
        <w:tc>
          <w:tcPr>
            <w:tcW w:w="3040" w:type="pct"/>
            <w:shd w:val="clear" w:color="auto" w:fill="auto"/>
          </w:tcPr>
          <w:p w:rsidR="00825ECA" w:rsidRPr="00D3556A" w:rsidRDefault="005A1F3F" w:rsidP="005A1F3F">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Pr="00CA1A8E">
              <w:rPr>
                <w:rStyle w:val="Odwoanieprzypisudolnego"/>
                <w:rFonts w:cs="Arial"/>
                <w:sz w:val="20"/>
                <w:szCs w:val="20"/>
              </w:rPr>
              <w:footnoteReference w:id="137"/>
            </w:r>
            <w:r w:rsidRPr="00972D00" w:rsidDel="00447022">
              <w:rPr>
                <w:rFonts w:cs="Arial"/>
                <w:sz w:val="20"/>
                <w:szCs w:val="20"/>
              </w:rPr>
              <w:t xml:space="preserve"> </w:t>
            </w:r>
            <w:r>
              <w:rPr>
                <w:rFonts w:cs="Arial"/>
                <w:sz w:val="20"/>
                <w:szCs w:val="20"/>
              </w:rPr>
              <w:t xml:space="preserve">IOK w Regulaminie konkursu może określić niższy poziom. </w:t>
            </w:r>
          </w:p>
        </w:tc>
      </w:tr>
      <w:tr w:rsidR="00531159" w:rsidRPr="00D3556A" w:rsidTr="00FF4F6F">
        <w:trPr>
          <w:trHeight w:val="100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Warunki uwzględniania dochodu w projekcie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Warunki stosowania uproszczonych form rozliczania wydatków i planowany zakres systemu zaliczek</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rPr>
                <w:rFonts w:cs="Arial"/>
                <w:sz w:val="20"/>
                <w:szCs w:val="20"/>
              </w:rPr>
            </w:pPr>
            <w:r w:rsidRPr="00D3556A">
              <w:rPr>
                <w:rFonts w:cs="Arial"/>
                <w:sz w:val="20"/>
                <w:szCs w:val="20"/>
              </w:rPr>
              <w:t>Dofinansowanie przekazywane jest jako refundacja poniesionych i</w:t>
            </w:r>
            <w:r w:rsidR="00F67CB3">
              <w:rPr>
                <w:rFonts w:cs="Arial"/>
                <w:sz w:val="20"/>
                <w:szCs w:val="20"/>
              </w:rPr>
              <w:t> </w:t>
            </w:r>
            <w:r w:rsidRPr="00D3556A">
              <w:rPr>
                <w:rFonts w:cs="Arial"/>
                <w:sz w:val="20"/>
                <w:szCs w:val="20"/>
              </w:rPr>
              <w:t xml:space="preserve">udokumentowanych wydatków </w:t>
            </w:r>
            <w:r w:rsidR="0034604B">
              <w:rPr>
                <w:rFonts w:cs="Arial"/>
                <w:sz w:val="20"/>
                <w:szCs w:val="20"/>
              </w:rPr>
              <w:t>kwalifikowalny</w:t>
            </w:r>
            <w:r w:rsidRPr="00D3556A">
              <w:rPr>
                <w:rFonts w:cs="Arial"/>
                <w:sz w:val="20"/>
                <w:szCs w:val="20"/>
              </w:rPr>
              <w:t xml:space="preserve">ch lub jako zaliczka na poczet przyszłych wydatków </w:t>
            </w:r>
            <w:r w:rsidR="0034604B">
              <w:rPr>
                <w:rFonts w:cs="Arial"/>
                <w:sz w:val="20"/>
                <w:szCs w:val="20"/>
              </w:rPr>
              <w:t>kwalifikowalny</w:t>
            </w:r>
            <w:r w:rsidRPr="00D3556A">
              <w:rPr>
                <w:rFonts w:cs="Arial"/>
                <w:sz w:val="20"/>
                <w:szCs w:val="20"/>
              </w:rPr>
              <w:t xml:space="preserve">ch. Możliwość udzielenia dofinansowania w formie zaliczki oraz stosowania uproszczonych form rozliczeń wydatków będzie rozpatrywana przez IZ/IP. Przy określaniu zasad udzielania zaliczki oraz stosowania uproszczonych form </w:t>
            </w:r>
            <w:r>
              <w:rPr>
                <w:rFonts w:cs="Arial"/>
                <w:sz w:val="20"/>
                <w:szCs w:val="20"/>
              </w:rPr>
              <w:t>IZ RPOWP</w:t>
            </w:r>
            <w:r w:rsidRPr="00D3556A">
              <w:rPr>
                <w:rFonts w:cs="Arial"/>
                <w:sz w:val="20"/>
                <w:szCs w:val="20"/>
              </w:rPr>
              <w:t>/IP będzie kierowała się zapisami obowiązujących aktów prawnych i obowiązujących wytycznych.</w:t>
            </w:r>
          </w:p>
        </w:tc>
      </w:tr>
      <w:tr w:rsidR="00531159" w:rsidRPr="00D3556A" w:rsidTr="00FF4F6F">
        <w:trPr>
          <w:trHeight w:val="3097"/>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Pomoc publiczna </w:t>
            </w:r>
            <w:r w:rsidRPr="00D3556A">
              <w:rPr>
                <w:rFonts w:cs="Arial"/>
                <w:sz w:val="20"/>
                <w:szCs w:val="20"/>
              </w:rPr>
              <w:br/>
              <w:t xml:space="preserve">i pomoc </w:t>
            </w:r>
            <w:r w:rsidRPr="00D3556A">
              <w:rPr>
                <w:rFonts w:cs="Arial"/>
                <w:i/>
                <w:sz w:val="20"/>
                <w:szCs w:val="20"/>
              </w:rPr>
              <w:t>de minimis</w:t>
            </w:r>
            <w:r w:rsidRPr="00D3556A">
              <w:rPr>
                <w:rFonts w:cs="Arial"/>
                <w:sz w:val="20"/>
                <w:szCs w:val="20"/>
              </w:rPr>
              <w:br/>
              <w:t>(rodzaj i przeznaczenie pomocy, unijna lub krajowa podstawa prawna)</w:t>
            </w:r>
            <w:r w:rsidRPr="00D3556A">
              <w:rPr>
                <w:rStyle w:val="Odwoanieprzypisudolnego"/>
                <w:rFonts w:cs="Arial"/>
                <w:sz w:val="20"/>
                <w:szCs w:val="20"/>
              </w:rPr>
              <w:t xml:space="preserve">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rPr>
                <w:rFonts w:cs="Arial"/>
                <w:sz w:val="20"/>
                <w:szCs w:val="20"/>
              </w:rPr>
            </w:pPr>
            <w:r w:rsidRPr="00D3556A">
              <w:rPr>
                <w:rFonts w:cs="Arial"/>
                <w:sz w:val="20"/>
                <w:szCs w:val="20"/>
              </w:rPr>
              <w:t>W zakresie udzielanej pomocy mają zastosowanie:</w:t>
            </w:r>
          </w:p>
          <w:p w:rsidR="008B0074" w:rsidRDefault="00531159" w:rsidP="00D209E9">
            <w:pPr>
              <w:pStyle w:val="Default"/>
              <w:numPr>
                <w:ilvl w:val="6"/>
                <w:numId w:val="4"/>
              </w:numPr>
              <w:tabs>
                <w:tab w:val="clear" w:pos="2520"/>
              </w:tabs>
              <w:ind w:left="407"/>
              <w:jc w:val="both"/>
              <w:rPr>
                <w:rFonts w:ascii="Arial" w:hAnsi="Arial" w:cs="Arial"/>
                <w:sz w:val="20"/>
                <w:szCs w:val="20"/>
              </w:rPr>
            </w:pPr>
            <w:r>
              <w:rPr>
                <w:rFonts w:ascii="Arial" w:hAnsi="Arial" w:cs="Arial"/>
                <w:sz w:val="20"/>
                <w:szCs w:val="20"/>
              </w:rPr>
              <w:t>Rozporządzeni</w:t>
            </w:r>
            <w:r w:rsidRPr="006371FA">
              <w:rPr>
                <w:rFonts w:ascii="Arial" w:hAnsi="Arial" w:cs="Arial"/>
                <w:sz w:val="20"/>
                <w:szCs w:val="20"/>
              </w:rPr>
              <w:t>e Mini</w:t>
            </w:r>
            <w:r>
              <w:rPr>
                <w:rFonts w:ascii="Arial" w:hAnsi="Arial" w:cs="Arial"/>
                <w:sz w:val="20"/>
                <w:szCs w:val="20"/>
              </w:rPr>
              <w:t xml:space="preserve">stra Infrastruktury i Rozwoju </w:t>
            </w:r>
            <w:r w:rsidRPr="00EE57D4">
              <w:rPr>
                <w:rFonts w:ascii="Arial" w:hAnsi="Arial" w:cs="Arial"/>
                <w:sz w:val="20"/>
                <w:szCs w:val="20"/>
              </w:rPr>
              <w:t xml:space="preserve">z dnia 2 lipca 2015 r. w </w:t>
            </w:r>
            <w:r w:rsidRPr="006371FA">
              <w:rPr>
                <w:rFonts w:ascii="Arial" w:hAnsi="Arial" w:cs="Arial"/>
                <w:sz w:val="20"/>
                <w:szCs w:val="20"/>
              </w:rPr>
              <w:t xml:space="preserve">sprawie udzielania pomocy </w:t>
            </w:r>
            <w:r w:rsidRPr="00AE4E2E">
              <w:rPr>
                <w:rFonts w:ascii="Arial" w:hAnsi="Arial"/>
                <w:i/>
                <w:sz w:val="20"/>
              </w:rPr>
              <w:t>de minimis</w:t>
            </w:r>
            <w:r w:rsidRPr="006371FA">
              <w:rPr>
                <w:rFonts w:ascii="Arial" w:hAnsi="Arial" w:cs="Arial"/>
                <w:sz w:val="20"/>
                <w:szCs w:val="20"/>
              </w:rPr>
              <w:t xml:space="preserve"> oraz pomocy publicznej w ramach programów operacyjnych finansowanych z Europejskiego Fundusz</w:t>
            </w:r>
            <w:r>
              <w:rPr>
                <w:rFonts w:ascii="Arial" w:hAnsi="Arial" w:cs="Arial"/>
                <w:sz w:val="20"/>
                <w:szCs w:val="20"/>
              </w:rPr>
              <w:t>u Społecznego na lata 2014-2020</w:t>
            </w:r>
            <w:r w:rsidRPr="006371FA">
              <w:rPr>
                <w:rFonts w:ascii="Arial" w:hAnsi="Arial" w:cs="Arial"/>
                <w:sz w:val="20"/>
                <w:szCs w:val="20"/>
              </w:rPr>
              <w:t xml:space="preserve"> (</w:t>
            </w:r>
            <w:r w:rsidRPr="00EE57D4">
              <w:rPr>
                <w:rFonts w:ascii="Arial" w:hAnsi="Arial" w:cs="Arial"/>
                <w:sz w:val="20"/>
                <w:szCs w:val="20"/>
              </w:rPr>
              <w:t>Dz. U. poz. 1073)</w:t>
            </w:r>
            <w:r w:rsidRPr="006371FA">
              <w:rPr>
                <w:rFonts w:ascii="Arial" w:hAnsi="Arial" w:cs="Arial"/>
                <w:sz w:val="20"/>
                <w:szCs w:val="20"/>
              </w:rPr>
              <w:t xml:space="preserve"> </w:t>
            </w:r>
          </w:p>
          <w:p w:rsidR="00531159" w:rsidRPr="008510F2" w:rsidRDefault="00531159" w:rsidP="00D209E9">
            <w:pPr>
              <w:pStyle w:val="Default"/>
              <w:jc w:val="both"/>
              <w:rPr>
                <w:rFonts w:ascii="Arial" w:hAnsi="Arial" w:cs="Arial"/>
                <w:sz w:val="20"/>
                <w:szCs w:val="20"/>
              </w:rPr>
            </w:pPr>
            <w:r w:rsidRPr="006371FA">
              <w:rPr>
                <w:rFonts w:ascii="Arial" w:hAnsi="Arial" w:cs="Arial"/>
                <w:sz w:val="20"/>
                <w:szCs w:val="20"/>
              </w:rPr>
              <w:t>(na podstawie Rozporządzenia Komisji (UE) nr 1407/2013 z dnia 18 grudnia 2013 r. w</w:t>
            </w:r>
            <w:r>
              <w:rPr>
                <w:rFonts w:ascii="Arial" w:hAnsi="Arial" w:cs="Arial"/>
                <w:sz w:val="20"/>
                <w:szCs w:val="20"/>
              </w:rPr>
              <w:t> </w:t>
            </w:r>
            <w:r w:rsidRPr="006371FA">
              <w:rPr>
                <w:rFonts w:ascii="Arial" w:hAnsi="Arial" w:cs="Arial"/>
                <w:sz w:val="20"/>
                <w:szCs w:val="20"/>
              </w:rPr>
              <w:t>sprawie stosowania art. 107 i 108 Traktatu o</w:t>
            </w:r>
            <w:r>
              <w:rPr>
                <w:rFonts w:ascii="Arial" w:hAnsi="Arial" w:cs="Arial"/>
                <w:sz w:val="20"/>
                <w:szCs w:val="20"/>
              </w:rPr>
              <w:t> </w:t>
            </w:r>
            <w:r w:rsidRPr="006371FA">
              <w:rPr>
                <w:rFonts w:ascii="Arial" w:hAnsi="Arial" w:cs="Arial"/>
                <w:sz w:val="20"/>
                <w:szCs w:val="20"/>
              </w:rPr>
              <w:t xml:space="preserve">funkcjonowaniu Unii Europejskiej do pomocy </w:t>
            </w:r>
            <w:r w:rsidRPr="00304978">
              <w:rPr>
                <w:rFonts w:ascii="Arial" w:hAnsi="Arial" w:cs="Arial"/>
                <w:i/>
                <w:sz w:val="20"/>
                <w:szCs w:val="20"/>
              </w:rPr>
              <w:t>de minimis</w:t>
            </w:r>
            <w:r>
              <w:rPr>
                <w:rFonts w:cs="Arial"/>
                <w:sz w:val="20"/>
                <w:szCs w:val="20"/>
              </w:rPr>
              <w:t xml:space="preserve"> oraz </w:t>
            </w:r>
            <w:r w:rsidRPr="00D3556A">
              <w:rPr>
                <w:rFonts w:ascii="Arial" w:hAnsi="Arial" w:cs="Arial"/>
                <w:sz w:val="20"/>
                <w:szCs w:val="20"/>
              </w:rPr>
              <w:t>Rozporządzeni</w:t>
            </w:r>
            <w:r>
              <w:rPr>
                <w:rFonts w:ascii="Arial" w:hAnsi="Arial" w:cs="Arial"/>
                <w:sz w:val="20"/>
                <w:szCs w:val="20"/>
              </w:rPr>
              <w:t>a</w:t>
            </w:r>
            <w:r w:rsidRPr="00D3556A">
              <w:rPr>
                <w:rFonts w:ascii="Arial" w:hAnsi="Arial" w:cs="Arial"/>
                <w:sz w:val="20"/>
                <w:szCs w:val="20"/>
              </w:rPr>
              <w:t xml:space="preserve"> Komisji (UE) nr 651/2014 z dnia 17 czerwca 2014 r. uznające</w:t>
            </w:r>
            <w:r>
              <w:rPr>
                <w:rFonts w:cs="Arial"/>
                <w:sz w:val="20"/>
                <w:szCs w:val="20"/>
              </w:rPr>
              <w:t>go</w:t>
            </w:r>
            <w:r w:rsidRPr="00D3556A">
              <w:rPr>
                <w:rFonts w:ascii="Arial" w:hAnsi="Arial" w:cs="Arial"/>
                <w:sz w:val="20"/>
                <w:szCs w:val="20"/>
              </w:rPr>
              <w:t xml:space="preserve"> niektóre rodzaje pomocy za</w:t>
            </w:r>
            <w:r>
              <w:rPr>
                <w:rFonts w:ascii="Arial" w:hAnsi="Arial" w:cs="Arial"/>
                <w:sz w:val="20"/>
                <w:szCs w:val="20"/>
              </w:rPr>
              <w:t xml:space="preserve"> zgodne z rynkiem wewnętrznym w </w:t>
            </w:r>
            <w:r w:rsidRPr="00D3556A">
              <w:rPr>
                <w:rFonts w:ascii="Arial" w:hAnsi="Arial" w:cs="Arial"/>
                <w:sz w:val="20"/>
                <w:szCs w:val="20"/>
              </w:rPr>
              <w:t>zastosowaniu art. 107 i 108 Traktatu</w:t>
            </w:r>
            <w:r w:rsidRPr="006371FA">
              <w:rPr>
                <w:rFonts w:ascii="Arial" w:hAnsi="Arial" w:cs="Arial"/>
                <w:sz w:val="20"/>
                <w:szCs w:val="20"/>
              </w:rPr>
              <w:t>).</w:t>
            </w:r>
          </w:p>
        </w:tc>
      </w:tr>
      <w:tr w:rsidR="00531159" w:rsidRPr="00D3556A" w:rsidTr="00FF4F6F">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UE wydatków kwalifikowalnych </w:t>
            </w:r>
            <w:r w:rsidRPr="00D3556A">
              <w:rPr>
                <w:rFonts w:cs="Arial"/>
                <w:sz w:val="20"/>
                <w:szCs w:val="20"/>
              </w:rPr>
              <w:br/>
              <w:t xml:space="preserve">na poziomie projektu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Default="00531159" w:rsidP="00F67CB3">
            <w:pPr>
              <w:spacing w:before="40" w:after="40" w:line="240" w:lineRule="auto"/>
              <w:rPr>
                <w:rFonts w:cs="Arial"/>
                <w:sz w:val="20"/>
                <w:szCs w:val="20"/>
              </w:rPr>
            </w:pPr>
            <w:r w:rsidRPr="00D3556A">
              <w:rPr>
                <w:rFonts w:cs="Arial"/>
                <w:sz w:val="20"/>
                <w:szCs w:val="20"/>
              </w:rPr>
              <w:t xml:space="preserve">85% </w:t>
            </w:r>
          </w:p>
          <w:p w:rsidR="00531159" w:rsidRPr="00D3556A" w:rsidRDefault="00531159" w:rsidP="00D209E9">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całkowitego wydatków kwalifikowalnych </w:t>
            </w:r>
            <w:r w:rsidRPr="00D3556A">
              <w:rPr>
                <w:rFonts w:cs="Arial"/>
                <w:sz w:val="20"/>
                <w:szCs w:val="20"/>
              </w:rPr>
              <w:br/>
              <w:t xml:space="preserve">na poziomie projektu </w:t>
            </w:r>
            <w:r w:rsidRPr="00D3556A">
              <w:rPr>
                <w:rFonts w:cs="Arial"/>
                <w:sz w:val="20"/>
                <w:szCs w:val="20"/>
              </w:rPr>
              <w:br/>
            </w:r>
            <w:r w:rsidRPr="00D209E9">
              <w:rPr>
                <w:rFonts w:cs="Arial"/>
                <w:sz w:val="16"/>
                <w:szCs w:val="20"/>
              </w:rPr>
              <w:t>(środki UE + ewentualne współfinansowanie z budżetu państwa lub innych źródeł przyznawane beneficjentowi przez właściwą instytucję)</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F67CB3">
            <w:pPr>
              <w:spacing w:before="30" w:after="30" w:line="240" w:lineRule="auto"/>
              <w:rPr>
                <w:rFonts w:cs="Arial"/>
                <w:sz w:val="20"/>
                <w:szCs w:val="20"/>
              </w:rPr>
            </w:pPr>
            <w:r w:rsidRPr="00D3556A">
              <w:rPr>
                <w:rFonts w:cs="Arial"/>
                <w:sz w:val="20"/>
                <w:szCs w:val="20"/>
              </w:rPr>
              <w:t>85%</w:t>
            </w:r>
            <w:r w:rsidRPr="00D3556A">
              <w:rPr>
                <w:rStyle w:val="Odwoanieprzypisudolnego"/>
                <w:rFonts w:cs="Arial"/>
                <w:sz w:val="20"/>
                <w:szCs w:val="20"/>
              </w:rPr>
              <w:footnoteReference w:id="138"/>
            </w:r>
            <w:r w:rsidRPr="00D3556A">
              <w:rPr>
                <w:rFonts w:cs="Arial"/>
                <w:sz w:val="20"/>
                <w:szCs w:val="20"/>
              </w:rPr>
              <w:t xml:space="preserve"> </w:t>
            </w:r>
          </w:p>
          <w:p w:rsidR="00531159" w:rsidRDefault="00531159">
            <w:pPr>
              <w:spacing w:before="40" w:after="40" w:line="240" w:lineRule="auto"/>
              <w:rPr>
                <w:rFonts w:cs="Arial"/>
                <w:sz w:val="20"/>
                <w:szCs w:val="20"/>
              </w:rPr>
            </w:pPr>
            <w:r w:rsidRPr="00D3556A">
              <w:rPr>
                <w:rFonts w:cs="Arial"/>
                <w:sz w:val="20"/>
                <w:szCs w:val="20"/>
              </w:rPr>
              <w:t>95%</w:t>
            </w:r>
            <w:r w:rsidRPr="00D3556A">
              <w:rPr>
                <w:rStyle w:val="Odwoanieprzypisudolnego"/>
                <w:rFonts w:cs="Arial"/>
                <w:sz w:val="20"/>
                <w:szCs w:val="20"/>
              </w:rPr>
              <w:footnoteReference w:id="139"/>
            </w:r>
          </w:p>
          <w:p w:rsidR="00B177E7" w:rsidRPr="00D3556A" w:rsidRDefault="00531159">
            <w:pPr>
              <w:spacing w:before="40" w:after="40" w:line="240" w:lineRule="auto"/>
              <w:rPr>
                <w:rFonts w:cs="Arial"/>
                <w:sz w:val="20"/>
                <w:szCs w:val="20"/>
              </w:rPr>
            </w:pPr>
            <w:r>
              <w:rPr>
                <w:rFonts w:cs="Arial"/>
                <w:sz w:val="20"/>
                <w:szCs w:val="20"/>
              </w:rPr>
              <w:t xml:space="preserve">Ostateczny poziom dofinansowania </w:t>
            </w:r>
            <w:r w:rsidR="0023759B" w:rsidRPr="00AF6E35">
              <w:rPr>
                <w:rFonts w:cs="Arial"/>
                <w:sz w:val="20"/>
                <w:szCs w:val="20"/>
              </w:rPr>
              <w:t>–</w:t>
            </w:r>
            <w:r>
              <w:rPr>
                <w:rFonts w:cs="Arial"/>
                <w:sz w:val="20"/>
                <w:szCs w:val="20"/>
              </w:rPr>
              <w:t xml:space="preserve"> podany w ogłoszeniu o konkursie</w:t>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Minimalny wkład własny beneficjenta jako % wydatków kwalifikowalnych </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Pr="00D3556A" w:rsidRDefault="00531159" w:rsidP="00531159">
            <w:pPr>
              <w:spacing w:before="30" w:after="30" w:line="240" w:lineRule="auto"/>
              <w:jc w:val="left"/>
              <w:rPr>
                <w:rFonts w:cs="Arial"/>
                <w:sz w:val="20"/>
                <w:szCs w:val="20"/>
              </w:rPr>
            </w:pPr>
            <w:r w:rsidRPr="00D3556A">
              <w:rPr>
                <w:rFonts w:cs="Arial"/>
                <w:sz w:val="20"/>
                <w:szCs w:val="20"/>
              </w:rPr>
              <w:t>15%</w:t>
            </w:r>
            <w:r w:rsidRPr="00D3556A">
              <w:rPr>
                <w:rStyle w:val="Odwoanieprzypisudolnego"/>
                <w:rFonts w:cs="Arial"/>
                <w:sz w:val="20"/>
                <w:szCs w:val="20"/>
              </w:rPr>
              <w:footnoteReference w:id="140"/>
            </w:r>
          </w:p>
          <w:p w:rsidR="00B177E7" w:rsidRPr="00D3556A" w:rsidRDefault="00531159" w:rsidP="00531159">
            <w:pPr>
              <w:spacing w:before="40" w:after="40" w:line="240" w:lineRule="auto"/>
              <w:jc w:val="left"/>
              <w:rPr>
                <w:rFonts w:cs="Arial"/>
                <w:sz w:val="20"/>
                <w:szCs w:val="20"/>
              </w:rPr>
            </w:pPr>
            <w:r w:rsidRPr="00D3556A">
              <w:rPr>
                <w:rFonts w:cs="Arial"/>
                <w:sz w:val="20"/>
                <w:szCs w:val="20"/>
              </w:rPr>
              <w:t>5%</w:t>
            </w:r>
            <w:r w:rsidRPr="00D3556A">
              <w:rPr>
                <w:rStyle w:val="Odwoanieprzypisudolnego"/>
                <w:rFonts w:cs="Arial"/>
                <w:sz w:val="20"/>
                <w:szCs w:val="20"/>
              </w:rPr>
              <w:footnoteReference w:id="141"/>
            </w:r>
          </w:p>
        </w:tc>
      </w:tr>
      <w:tr w:rsidR="00AF3751" w:rsidRPr="00D3556A" w:rsidTr="00FF4F6F">
        <w:tc>
          <w:tcPr>
            <w:tcW w:w="1137" w:type="pct"/>
            <w:shd w:val="clear" w:color="auto" w:fill="auto"/>
          </w:tcPr>
          <w:p w:rsidR="00B177E7" w:rsidRPr="00D3556A" w:rsidRDefault="00B177E7" w:rsidP="008A20E1">
            <w:pPr>
              <w:numPr>
                <w:ilvl w:val="0"/>
                <w:numId w:val="181"/>
              </w:numPr>
              <w:suppressAutoHyphens/>
              <w:spacing w:before="40" w:after="40" w:line="240" w:lineRule="auto"/>
              <w:jc w:val="left"/>
              <w:rPr>
                <w:rFonts w:cs="Arial"/>
                <w:sz w:val="20"/>
                <w:szCs w:val="20"/>
              </w:rPr>
            </w:pPr>
            <w:r w:rsidRPr="00D3556A">
              <w:rPr>
                <w:rFonts w:cs="Arial"/>
                <w:sz w:val="20"/>
                <w:szCs w:val="20"/>
              </w:rPr>
              <w:t>Minimalna</w:t>
            </w:r>
            <w:r w:rsidRPr="00D3556A">
              <w:rPr>
                <w:rFonts w:cs="Arial"/>
                <w:sz w:val="20"/>
                <w:szCs w:val="20"/>
              </w:rPr>
              <w:br/>
              <w:t>i maksymalna wartość projektu (PLN)</w:t>
            </w:r>
          </w:p>
        </w:tc>
        <w:tc>
          <w:tcPr>
            <w:tcW w:w="823" w:type="pct"/>
            <w:shd w:val="clear" w:color="auto" w:fill="auto"/>
          </w:tcPr>
          <w:p w:rsidR="00B177E7" w:rsidRPr="00D3556A" w:rsidRDefault="00B177E7" w:rsidP="00B177E7">
            <w:pPr>
              <w:spacing w:before="40" w:after="40" w:line="240" w:lineRule="auto"/>
              <w:jc w:val="left"/>
              <w:rPr>
                <w:rFonts w:cs="Arial"/>
                <w:sz w:val="20"/>
                <w:szCs w:val="20"/>
              </w:rPr>
            </w:pPr>
            <w:r w:rsidRPr="00D3556A">
              <w:rPr>
                <w:rFonts w:cs="Arial"/>
                <w:sz w:val="20"/>
                <w:szCs w:val="20"/>
              </w:rPr>
              <w:t>Działanie 7.1</w:t>
            </w:r>
          </w:p>
        </w:tc>
        <w:tc>
          <w:tcPr>
            <w:tcW w:w="3040" w:type="pct"/>
            <w:shd w:val="clear" w:color="auto" w:fill="auto"/>
          </w:tcPr>
          <w:p w:rsidR="00531159" w:rsidRDefault="00531159" w:rsidP="00531159">
            <w:pPr>
              <w:spacing w:before="40" w:after="40" w:line="240" w:lineRule="auto"/>
              <w:jc w:val="left"/>
              <w:rPr>
                <w:rFonts w:cs="Arial"/>
                <w:sz w:val="20"/>
                <w:szCs w:val="20"/>
              </w:rPr>
            </w:pPr>
            <w:r w:rsidRPr="00D3556A">
              <w:rPr>
                <w:rFonts w:cs="Arial"/>
                <w:sz w:val="20"/>
                <w:szCs w:val="20"/>
              </w:rPr>
              <w:t xml:space="preserve">Minimalna wartość projektu: 50 000 PLN. </w:t>
            </w:r>
          </w:p>
          <w:p w:rsidR="00B177E7" w:rsidRPr="00D3556A" w:rsidRDefault="00531159" w:rsidP="00531159">
            <w:pPr>
              <w:spacing w:before="40" w:after="40" w:line="240" w:lineRule="auto"/>
              <w:jc w:val="left"/>
              <w:rPr>
                <w:rFonts w:cs="Arial"/>
                <w:sz w:val="20"/>
                <w:szCs w:val="20"/>
              </w:rPr>
            </w:pPr>
            <w:r w:rsidRPr="00D3556A">
              <w:rPr>
                <w:rFonts w:cs="Arial"/>
                <w:sz w:val="20"/>
                <w:szCs w:val="20"/>
              </w:rPr>
              <w:t>Maksymalnej wartości projektu nie określono.</w:t>
            </w:r>
          </w:p>
        </w:tc>
      </w:tr>
      <w:tr w:rsidR="00531159" w:rsidRPr="00D3556A" w:rsidTr="00FF4F6F">
        <w:trPr>
          <w:trHeight w:val="123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Minimalna i maksymalna wartość wydatków kwalifikowalnych projektu (PLN)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95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 xml:space="preserve">Kwota alokacji UE na instrumenty finansowe (EUR) </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00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Mechanizm wdrażania instrumentów finansowych</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46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Rodzaj wsparcia instrumentów finansowych oraz najważniejsze warunki przyznawania</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r w:rsidR="00531159" w:rsidRPr="00D3556A" w:rsidTr="00FF4F6F">
        <w:trPr>
          <w:trHeight w:val="1230"/>
        </w:trPr>
        <w:tc>
          <w:tcPr>
            <w:tcW w:w="1137" w:type="pct"/>
            <w:shd w:val="clear" w:color="auto" w:fill="auto"/>
          </w:tcPr>
          <w:p w:rsidR="00531159" w:rsidRPr="00D3556A" w:rsidRDefault="00531159" w:rsidP="008A20E1">
            <w:pPr>
              <w:numPr>
                <w:ilvl w:val="0"/>
                <w:numId w:val="181"/>
              </w:numPr>
              <w:suppressAutoHyphens/>
              <w:spacing w:before="40" w:after="40" w:line="240" w:lineRule="auto"/>
              <w:jc w:val="left"/>
              <w:rPr>
                <w:rFonts w:cs="Arial"/>
                <w:sz w:val="20"/>
                <w:szCs w:val="20"/>
              </w:rPr>
            </w:pPr>
            <w:r w:rsidRPr="00D3556A">
              <w:rPr>
                <w:rFonts w:cs="Arial"/>
                <w:sz w:val="20"/>
                <w:szCs w:val="20"/>
              </w:rPr>
              <w:t>Katalog ostatecznych odbiorców instrumentów finansowych</w:t>
            </w:r>
          </w:p>
        </w:tc>
        <w:tc>
          <w:tcPr>
            <w:tcW w:w="823"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Działanie 7.1</w:t>
            </w:r>
          </w:p>
          <w:p w:rsidR="00531159" w:rsidRPr="00D3556A" w:rsidRDefault="00531159" w:rsidP="00B177E7">
            <w:pPr>
              <w:spacing w:before="40" w:after="40" w:line="240" w:lineRule="auto"/>
              <w:jc w:val="left"/>
              <w:rPr>
                <w:rFonts w:cs="Arial"/>
                <w:sz w:val="20"/>
                <w:szCs w:val="20"/>
              </w:rPr>
            </w:pPr>
          </w:p>
          <w:p w:rsidR="00531159" w:rsidRPr="00D3556A" w:rsidRDefault="00531159" w:rsidP="00B177E7">
            <w:pPr>
              <w:spacing w:before="40" w:after="40" w:line="240" w:lineRule="auto"/>
              <w:jc w:val="left"/>
              <w:rPr>
                <w:rFonts w:cs="Arial"/>
                <w:sz w:val="20"/>
                <w:szCs w:val="20"/>
              </w:rPr>
            </w:pPr>
          </w:p>
        </w:tc>
        <w:tc>
          <w:tcPr>
            <w:tcW w:w="3040" w:type="pct"/>
            <w:shd w:val="clear" w:color="auto" w:fill="auto"/>
          </w:tcPr>
          <w:p w:rsidR="00531159" w:rsidRPr="00D3556A" w:rsidRDefault="00531159" w:rsidP="00B177E7">
            <w:pPr>
              <w:spacing w:before="40" w:after="40" w:line="240" w:lineRule="auto"/>
              <w:jc w:val="left"/>
              <w:rPr>
                <w:rFonts w:cs="Arial"/>
                <w:sz w:val="20"/>
                <w:szCs w:val="20"/>
              </w:rPr>
            </w:pPr>
            <w:r w:rsidRPr="00D3556A">
              <w:rPr>
                <w:rFonts w:cs="Arial"/>
                <w:sz w:val="20"/>
                <w:szCs w:val="20"/>
              </w:rPr>
              <w:t>Nie dotyczy</w:t>
            </w:r>
          </w:p>
        </w:tc>
      </w:tr>
    </w:tbl>
    <w:p w:rsidR="00613EC7" w:rsidRPr="00D3556A" w:rsidRDefault="00613EC7" w:rsidP="00613EC7">
      <w:pPr>
        <w:spacing w:line="240" w:lineRule="auto"/>
        <w:rPr>
          <w:rStyle w:val="Odwoaniedokomentarza"/>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2006"/>
        <w:gridCol w:w="5640"/>
      </w:tblGrid>
      <w:tr w:rsidR="00CC40EC" w:rsidRPr="00D3556A" w:rsidTr="00FF4F6F">
        <w:tc>
          <w:tcPr>
            <w:tcW w:w="5000" w:type="pct"/>
            <w:gridSpan w:val="3"/>
            <w:shd w:val="clear" w:color="auto" w:fill="E6E6E6"/>
            <w:vAlign w:val="center"/>
          </w:tcPr>
          <w:p w:rsidR="00613EC7" w:rsidRPr="00D3556A" w:rsidRDefault="00613EC7" w:rsidP="00923185">
            <w:pPr>
              <w:spacing w:before="40" w:after="40" w:line="240" w:lineRule="auto"/>
              <w:jc w:val="center"/>
              <w:rPr>
                <w:rFonts w:cs="Arial"/>
                <w:b/>
                <w:sz w:val="20"/>
                <w:szCs w:val="20"/>
              </w:rPr>
            </w:pPr>
            <w:r w:rsidRPr="00D3556A">
              <w:rPr>
                <w:rFonts w:cs="Arial"/>
                <w:b/>
                <w:sz w:val="20"/>
                <w:szCs w:val="20"/>
              </w:rPr>
              <w:t>OPIS DZIAŁANIA I PODDZIAŁAŃ</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Nazwa działania/ poddziałania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827F71" w:rsidRDefault="00613EC7" w:rsidP="00923185">
            <w:pPr>
              <w:spacing w:before="40" w:after="40" w:line="240" w:lineRule="auto"/>
              <w:jc w:val="left"/>
              <w:rPr>
                <w:rFonts w:cs="Arial"/>
                <w:b/>
                <w:sz w:val="20"/>
                <w:szCs w:val="20"/>
              </w:rPr>
            </w:pPr>
            <w:r w:rsidRPr="00827F71">
              <w:rPr>
                <w:rFonts w:cs="Arial"/>
                <w:b/>
                <w:sz w:val="20"/>
                <w:szCs w:val="20"/>
              </w:rPr>
              <w:t xml:space="preserve">Rozwój usług społecznych </w:t>
            </w:r>
          </w:p>
        </w:tc>
      </w:tr>
      <w:tr w:rsidR="00AF3751" w:rsidRPr="00D3556A" w:rsidTr="00FF4F6F">
        <w:tc>
          <w:tcPr>
            <w:tcW w:w="1162" w:type="pct"/>
            <w:vMerge/>
            <w:shd w:val="clear" w:color="auto" w:fill="auto"/>
          </w:tcPr>
          <w:p w:rsidR="00613EC7" w:rsidRPr="00D3556A" w:rsidRDefault="00613EC7" w:rsidP="008A20E1">
            <w:pPr>
              <w:numPr>
                <w:ilvl w:val="0"/>
                <w:numId w:val="194"/>
              </w:numPr>
              <w:tabs>
                <w:tab w:val="num" w:pos="900"/>
              </w:tabs>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827F71" w:rsidRDefault="00613EC7" w:rsidP="00D209E9">
            <w:pPr>
              <w:spacing w:before="40" w:after="40" w:line="240" w:lineRule="auto"/>
              <w:rPr>
                <w:rFonts w:cs="Arial"/>
                <w:b/>
                <w:sz w:val="20"/>
                <w:szCs w:val="20"/>
              </w:rPr>
            </w:pPr>
            <w:r w:rsidRPr="00827F71">
              <w:rPr>
                <w:rFonts w:cs="Arial"/>
                <w:b/>
                <w:sz w:val="20"/>
                <w:szCs w:val="20"/>
              </w:rPr>
              <w:t>Rozwój usług społecznych i zdrowotnych na rzecz osób zagrożonych wykluczeniem społecznym</w:t>
            </w:r>
          </w:p>
        </w:tc>
      </w:tr>
      <w:tr w:rsidR="00AF3751" w:rsidRPr="00D3556A" w:rsidTr="00FF4F6F">
        <w:tc>
          <w:tcPr>
            <w:tcW w:w="1162" w:type="pct"/>
            <w:vMerge/>
            <w:shd w:val="clear" w:color="auto" w:fill="auto"/>
          </w:tcPr>
          <w:p w:rsidR="00613EC7" w:rsidRPr="00D3556A" w:rsidRDefault="00613EC7" w:rsidP="008A20E1">
            <w:pPr>
              <w:numPr>
                <w:ilvl w:val="0"/>
                <w:numId w:val="194"/>
              </w:numPr>
              <w:tabs>
                <w:tab w:val="num" w:pos="900"/>
              </w:tabs>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Pr="00B92CC1" w:rsidRDefault="00A95DA3" w:rsidP="00923185">
            <w:pPr>
              <w:spacing w:before="40" w:after="40" w:line="240" w:lineRule="auto"/>
              <w:jc w:val="left"/>
              <w:rPr>
                <w:rFonts w:cs="Arial"/>
                <w:b/>
                <w:sz w:val="20"/>
                <w:szCs w:val="20"/>
              </w:rPr>
            </w:pPr>
            <w:r w:rsidRPr="00B92CC1">
              <w:rPr>
                <w:rFonts w:cs="Arial"/>
                <w:b/>
                <w:sz w:val="20"/>
                <w:szCs w:val="20"/>
              </w:rPr>
              <w:t>Rozwój usług społecznych w ramach BOF</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Cel/e szczegółowy/e działania/ poddziałania</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1A5BC5" w:rsidRDefault="00613EC7" w:rsidP="008A20E1">
            <w:pPr>
              <w:numPr>
                <w:ilvl w:val="0"/>
                <w:numId w:val="255"/>
              </w:numPr>
              <w:spacing w:before="40" w:after="40" w:line="240" w:lineRule="auto"/>
              <w:ind w:left="332" w:hanging="332"/>
              <w:rPr>
                <w:rFonts w:cs="Arial"/>
                <w:b/>
                <w:sz w:val="20"/>
                <w:szCs w:val="20"/>
              </w:rPr>
            </w:pPr>
            <w:r w:rsidRPr="001A5BC5">
              <w:rPr>
                <w:rFonts w:cs="Arial"/>
                <w:b/>
                <w:sz w:val="20"/>
                <w:szCs w:val="20"/>
              </w:rPr>
              <w:t>Poprawa dostępu do wysokiej jakości usług społecznych, w szczególności usług środowiskowych, opiekuńczych oraz usług wsparcia rodziny i pieczy zastępczej dla osób zagrożonych ubóstwem lub wykluczeniem społecznym</w:t>
            </w:r>
          </w:p>
          <w:p w:rsidR="00180439" w:rsidRPr="001A5BC5" w:rsidRDefault="00180439" w:rsidP="008A20E1">
            <w:pPr>
              <w:numPr>
                <w:ilvl w:val="0"/>
                <w:numId w:val="255"/>
              </w:numPr>
              <w:spacing w:before="40" w:after="40" w:line="240" w:lineRule="auto"/>
              <w:ind w:left="332" w:hanging="332"/>
              <w:rPr>
                <w:rFonts w:cs="Arial"/>
                <w:b/>
                <w:sz w:val="20"/>
                <w:szCs w:val="20"/>
              </w:rPr>
            </w:pPr>
            <w:r w:rsidRPr="001A5BC5">
              <w:rPr>
                <w:rFonts w:cs="Arial"/>
                <w:b/>
                <w:sz w:val="20"/>
                <w:szCs w:val="20"/>
              </w:rPr>
              <w:t>Zwiększenie dostępności usług zdrowotnych</w:t>
            </w:r>
          </w:p>
          <w:p w:rsidR="00613EC7" w:rsidRPr="00D3556A" w:rsidRDefault="00613EC7" w:rsidP="00923185">
            <w:pPr>
              <w:spacing w:before="40" w:after="40" w:line="240" w:lineRule="auto"/>
              <w:rPr>
                <w:rFonts w:cs="Arial"/>
                <w:sz w:val="20"/>
                <w:szCs w:val="20"/>
              </w:rPr>
            </w:pPr>
          </w:p>
          <w:p w:rsidR="00613EC7" w:rsidRPr="00D3556A" w:rsidRDefault="00613EC7" w:rsidP="00923185">
            <w:pPr>
              <w:autoSpaceDE w:val="0"/>
              <w:autoSpaceDN w:val="0"/>
              <w:adjustRightInd w:val="0"/>
              <w:spacing w:line="240" w:lineRule="auto"/>
              <w:rPr>
                <w:rFonts w:cs="Arial"/>
                <w:sz w:val="20"/>
                <w:szCs w:val="20"/>
              </w:rPr>
            </w:pPr>
            <w:r w:rsidRPr="00D3556A">
              <w:rPr>
                <w:rFonts w:cs="Arial"/>
                <w:sz w:val="20"/>
                <w:szCs w:val="20"/>
              </w:rPr>
              <w:t>Ograniczony dostęp do usług społecznych w województwie wynika z rozproszonej sieci osadniczej i niskiej gęstości zaludnienia, które w połączeniu z relatywnie niskim dochodem na mieszkańca, koncentracją</w:t>
            </w:r>
            <w:r w:rsidR="00170623">
              <w:rPr>
                <w:rFonts w:cs="Arial"/>
                <w:sz w:val="20"/>
                <w:szCs w:val="20"/>
              </w:rPr>
              <w:t xml:space="preserve"> dostępnych usług społecznych w </w:t>
            </w:r>
            <w:r w:rsidRPr="00D3556A">
              <w:rPr>
                <w:rFonts w:cs="Arial"/>
                <w:sz w:val="20"/>
                <w:szCs w:val="20"/>
              </w:rPr>
              <w:t>ośrodkach miejskich oraz postępującymi negatywnymi procesami demograficznymi potęgują nasilenie negatywnych efektów nierówności w zakre</w:t>
            </w:r>
            <w:r w:rsidR="00170623">
              <w:rPr>
                <w:rFonts w:cs="Arial"/>
                <w:sz w:val="20"/>
                <w:szCs w:val="20"/>
              </w:rPr>
              <w:t>sie dostępu do usług. Ponadto w </w:t>
            </w:r>
            <w:r w:rsidRPr="00D3556A">
              <w:rPr>
                <w:rFonts w:cs="Arial"/>
                <w:sz w:val="20"/>
                <w:szCs w:val="20"/>
              </w:rPr>
              <w:t xml:space="preserve">województwie słabiej niż średnio w kraju dzieci i młodzież objęte są opieką zastępczą. </w:t>
            </w:r>
          </w:p>
          <w:p w:rsidR="00613EC7" w:rsidRPr="00D3556A" w:rsidRDefault="00613EC7" w:rsidP="00923185">
            <w:pPr>
              <w:autoSpaceDE w:val="0"/>
              <w:autoSpaceDN w:val="0"/>
              <w:adjustRightInd w:val="0"/>
              <w:spacing w:line="240" w:lineRule="auto"/>
              <w:rPr>
                <w:rFonts w:cs="Arial"/>
                <w:color w:val="FF0000"/>
                <w:sz w:val="20"/>
                <w:szCs w:val="20"/>
              </w:rPr>
            </w:pPr>
            <w:r w:rsidRPr="00D3556A">
              <w:rPr>
                <w:rFonts w:cs="Arial"/>
                <w:sz w:val="20"/>
                <w:szCs w:val="20"/>
              </w:rPr>
              <w:t>Przewiduje się zatem wsparcie procesu deinstytucjonalizacji oraz rozwoju usług dostosowanych do specyficznych potrzeb mieszkańców, w tym usług środowiskowych. Oczekiwanym efektem planowanej interwencji będzie ograniczenie istniejących nierówności w zakresie dostępu do usług społecznych i zdrowotnych, jak również podwyższenie standardu świadczonych usług i zwiększenie liczby miejsc ich świadczenia. Ponadto interwencja przyczyni się do rozwijania usług na rzecz rodzin, promowania idei rodzicielstwa zastępczego, wspierania opieki w rodzinach zastępczych oraz wspierania funkcjonowania mieszkalnictwa</w:t>
            </w:r>
            <w:r w:rsidR="00EA4FEC">
              <w:rPr>
                <w:rFonts w:cs="Arial"/>
                <w:sz w:val="20"/>
                <w:szCs w:val="20"/>
              </w:rPr>
              <w:t xml:space="preserve"> wspomaganego</w:t>
            </w:r>
            <w:r w:rsidRPr="00D3556A">
              <w:rPr>
                <w:rFonts w:cs="Arial"/>
                <w:sz w:val="20"/>
                <w:szCs w:val="20"/>
              </w:rPr>
              <w:t>.</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Pr="00D3556A" w:rsidRDefault="00A95DA3" w:rsidP="00B92CC1">
            <w:pPr>
              <w:spacing w:before="40" w:after="40" w:line="240" w:lineRule="auto"/>
              <w:rPr>
                <w:rFonts w:cs="Arial"/>
                <w:sz w:val="20"/>
                <w:szCs w:val="20"/>
              </w:rPr>
            </w:pPr>
            <w:r w:rsidRPr="00A95DA3">
              <w:rPr>
                <w:rFonts w:cs="Arial"/>
                <w:sz w:val="20"/>
                <w:szCs w:val="20"/>
              </w:rPr>
              <w:t>Poprawa dostępu do wysokiej jakości usług społecznych, w</w:t>
            </w:r>
            <w:r w:rsidR="00E86BB9">
              <w:rPr>
                <w:rFonts w:cs="Arial"/>
                <w:sz w:val="20"/>
                <w:szCs w:val="20"/>
              </w:rPr>
              <w:t> </w:t>
            </w:r>
            <w:r w:rsidRPr="00A95DA3">
              <w:rPr>
                <w:rFonts w:cs="Arial"/>
                <w:sz w:val="20"/>
                <w:szCs w:val="20"/>
              </w:rPr>
              <w:t>szczególności usług środowiskowych, opiekuńczych oraz usług wsparcia rodziny i pieczy zastępczej dla osób zagrożonych ubóstwem lub wykluczeniem społecznym</w:t>
            </w:r>
            <w:r>
              <w:rPr>
                <w:rFonts w:cs="Arial"/>
                <w:sz w:val="20"/>
                <w:szCs w:val="20"/>
              </w:rPr>
              <w:t xml:space="preserve"> na obszarze BOF</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Lista wskaźników rezultatu bezpośredniego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8A20E1">
            <w:pPr>
              <w:numPr>
                <w:ilvl w:val="0"/>
                <w:numId w:val="191"/>
              </w:numPr>
              <w:spacing w:before="40" w:after="40" w:line="240" w:lineRule="auto"/>
              <w:rPr>
                <w:rFonts w:cs="Arial"/>
                <w:sz w:val="20"/>
                <w:szCs w:val="20"/>
              </w:rPr>
            </w:pPr>
            <w:r w:rsidRPr="00D3556A">
              <w:rPr>
                <w:rFonts w:cs="Arial"/>
                <w:sz w:val="20"/>
                <w:szCs w:val="20"/>
              </w:rPr>
              <w:t>Liczba wspartych w programie miejsc świadczenia usług społecznych istniejących po zakończeniu projektu</w:t>
            </w:r>
          </w:p>
          <w:p w:rsidR="00613EC7" w:rsidRDefault="00613EC7" w:rsidP="008A20E1">
            <w:pPr>
              <w:numPr>
                <w:ilvl w:val="0"/>
                <w:numId w:val="191"/>
              </w:numPr>
              <w:spacing w:before="40" w:after="40" w:line="240" w:lineRule="auto"/>
              <w:rPr>
                <w:rFonts w:cs="Arial"/>
                <w:sz w:val="20"/>
                <w:szCs w:val="20"/>
              </w:rPr>
            </w:pPr>
            <w:r w:rsidRPr="00D3556A">
              <w:rPr>
                <w:rFonts w:cs="Arial"/>
                <w:sz w:val="20"/>
                <w:szCs w:val="20"/>
              </w:rPr>
              <w:t>Liczba wspartych w programie miejsc świadczenia usług zdrowotnych istniejących po zakończeniu projektu</w:t>
            </w:r>
          </w:p>
          <w:p w:rsidR="0085082B" w:rsidRDefault="007F5247" w:rsidP="007F5247">
            <w:pPr>
              <w:numPr>
                <w:ilvl w:val="0"/>
                <w:numId w:val="191"/>
              </w:numPr>
              <w:spacing w:before="40" w:after="40" w:line="240" w:lineRule="auto"/>
              <w:rPr>
                <w:rFonts w:cs="Arial"/>
                <w:sz w:val="20"/>
                <w:szCs w:val="20"/>
              </w:rPr>
            </w:pPr>
            <w:r w:rsidRPr="007F5247">
              <w:rPr>
                <w:rFonts w:cs="Arial"/>
                <w:sz w:val="20"/>
                <w:szCs w:val="20"/>
              </w:rPr>
              <w:t xml:space="preserve">Liczba osób zagrożonych ubóstwem lub wykluczeniem społecznym poszukujących pracy, </w:t>
            </w:r>
            <w:r w:rsidR="00954CE7">
              <w:rPr>
                <w:rFonts w:cs="Arial"/>
                <w:sz w:val="20"/>
                <w:szCs w:val="20"/>
              </w:rPr>
              <w:t>uczestniczących w </w:t>
            </w:r>
            <w:r w:rsidRPr="007F5247">
              <w:rPr>
                <w:rFonts w:cs="Arial"/>
                <w:sz w:val="20"/>
                <w:szCs w:val="20"/>
              </w:rPr>
              <w:t>kształceniu lub szkoleniu, zdobywających kwalifikacje, pracujących (łącznie z prowadzącymi działalność na własny rachunek) po opuszczeniu programu</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osób zagrożonych ubóstwem lub wykluczeniem społecznym, które opuściły opiekę instytucjonalną na rzecz usług społecznych świadczonych w społeczności lokalnej w programie</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asystenckich i opiekuńczych istniejących po zakończeniu projektu</w:t>
            </w:r>
          </w:p>
          <w:p w:rsidR="0085082B" w:rsidRPr="00834C60"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w mieszkaniach wspomaganych i chronionych istniejących po zakończeniu projektu</w:t>
            </w:r>
          </w:p>
          <w:p w:rsidR="007F5247" w:rsidRPr="00D3556A" w:rsidRDefault="0085082B" w:rsidP="0085082B">
            <w:pPr>
              <w:numPr>
                <w:ilvl w:val="0"/>
                <w:numId w:val="191"/>
              </w:numPr>
              <w:spacing w:before="40" w:after="40" w:line="240" w:lineRule="auto"/>
              <w:rPr>
                <w:rFonts w:cs="Arial"/>
                <w:sz w:val="20"/>
                <w:szCs w:val="20"/>
              </w:rPr>
            </w:pPr>
            <w:r w:rsidRPr="00834C60">
              <w:rPr>
                <w:rFonts w:cs="Arial"/>
                <w:sz w:val="20"/>
                <w:szCs w:val="20"/>
              </w:rPr>
              <w:t>Liczba utworzonych w programie miejsc świadczenia usług wspierania rodziny i pieczy zastępczej istniejących po zakończeniu projektu</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613EC7" w:rsidRDefault="00613EC7" w:rsidP="008A20E1">
            <w:pPr>
              <w:numPr>
                <w:ilvl w:val="0"/>
                <w:numId w:val="195"/>
              </w:numPr>
              <w:spacing w:before="40" w:after="40" w:line="240" w:lineRule="auto"/>
              <w:rPr>
                <w:rFonts w:cs="Arial"/>
                <w:sz w:val="20"/>
                <w:szCs w:val="20"/>
              </w:rPr>
            </w:pPr>
            <w:r w:rsidRPr="00D3556A">
              <w:rPr>
                <w:rFonts w:cs="Arial"/>
                <w:sz w:val="20"/>
                <w:szCs w:val="20"/>
              </w:rPr>
              <w:t>Liczba wspartych w programie miejsc świadczenia usług społecznych istniejących po zakończeniu projektu</w:t>
            </w:r>
          </w:p>
          <w:p w:rsidR="0085082B" w:rsidRDefault="007F5247" w:rsidP="008A20E1">
            <w:pPr>
              <w:numPr>
                <w:ilvl w:val="0"/>
                <w:numId w:val="195"/>
              </w:numPr>
              <w:spacing w:before="40" w:after="40" w:line="240" w:lineRule="auto"/>
              <w:rPr>
                <w:rFonts w:cs="Arial"/>
                <w:sz w:val="20"/>
                <w:szCs w:val="20"/>
              </w:rPr>
            </w:pPr>
            <w:r>
              <w:rPr>
                <w:rFonts w:cs="Arial"/>
                <w:sz w:val="20"/>
                <w:szCs w:val="20"/>
              </w:rPr>
              <w:t>Liczba osób zagrożonych ubóstwem lub wykluczeniem społecznym poszuku</w:t>
            </w:r>
            <w:r w:rsidR="00954CE7">
              <w:rPr>
                <w:rFonts w:cs="Arial"/>
                <w:sz w:val="20"/>
                <w:szCs w:val="20"/>
              </w:rPr>
              <w:t>jących pracy, uczestniczących w </w:t>
            </w:r>
            <w:r>
              <w:rPr>
                <w:rFonts w:cs="Arial"/>
                <w:sz w:val="20"/>
                <w:szCs w:val="20"/>
              </w:rPr>
              <w:t>kształceniu lub szkoleniu, zdobywających kwalifikacje, pracujących (łącznie z prowadzącymi działalność na własny rachunek) po opuszczeniu programu</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osób zagrożonych ubóstwem lub wykluczeniem społecznym, które opuściły opiekę instytucjonalną na rzecz usług społecznych świadczonych w społeczności lokalnej w programie</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asystenckich i opiekuńczych istniejących po zakończeniu projektu</w:t>
            </w:r>
          </w:p>
          <w:p w:rsidR="0085082B" w:rsidRPr="00834C60"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w mieszkaniach wspomaganych i chronionych istniejących po zakończeniu projektu</w:t>
            </w:r>
          </w:p>
          <w:p w:rsidR="007F5247" w:rsidRPr="00D3556A" w:rsidRDefault="0085082B" w:rsidP="0085082B">
            <w:pPr>
              <w:numPr>
                <w:ilvl w:val="0"/>
                <w:numId w:val="195"/>
              </w:numPr>
              <w:spacing w:before="40" w:after="40" w:line="240" w:lineRule="auto"/>
              <w:rPr>
                <w:rFonts w:cs="Arial"/>
                <w:sz w:val="20"/>
                <w:szCs w:val="20"/>
              </w:rPr>
            </w:pPr>
            <w:r w:rsidRPr="00834C60">
              <w:rPr>
                <w:rFonts w:cs="Arial"/>
                <w:sz w:val="20"/>
                <w:szCs w:val="20"/>
              </w:rPr>
              <w:t>Liczba utworzonych w programie miejsc świadczenia usług wspierania rodziny i pieczy zastępczej istniejących po zakończeniu projektu</w:t>
            </w:r>
          </w:p>
        </w:tc>
      </w:tr>
      <w:tr w:rsidR="00CC40EC"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Lista wskaźników produktu</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8A20E1">
            <w:pPr>
              <w:numPr>
                <w:ilvl w:val="0"/>
                <w:numId w:val="190"/>
              </w:numPr>
              <w:spacing w:before="40" w:after="40" w:line="240" w:lineRule="auto"/>
              <w:rPr>
                <w:rFonts w:cs="Arial"/>
                <w:sz w:val="20"/>
                <w:szCs w:val="20"/>
              </w:rPr>
            </w:pPr>
            <w:r w:rsidRPr="00D3556A">
              <w:rPr>
                <w:rFonts w:cs="Arial"/>
                <w:sz w:val="20"/>
                <w:szCs w:val="20"/>
              </w:rPr>
              <w:t>Liczba osób zagrożonych ubóstwem lub wykluczeniem społecznym objętych usługami społecznymi świadczonymi w interesie ogólnym w programie</w:t>
            </w:r>
          </w:p>
          <w:p w:rsidR="00E914BC" w:rsidRDefault="00613EC7" w:rsidP="008A20E1">
            <w:pPr>
              <w:numPr>
                <w:ilvl w:val="0"/>
                <w:numId w:val="190"/>
              </w:numPr>
              <w:spacing w:before="40" w:after="40" w:line="240" w:lineRule="auto"/>
              <w:rPr>
                <w:rFonts w:cs="Arial"/>
                <w:sz w:val="20"/>
                <w:szCs w:val="20"/>
              </w:rPr>
            </w:pPr>
            <w:r w:rsidRPr="00D3556A">
              <w:rPr>
                <w:rFonts w:cs="Arial"/>
                <w:sz w:val="20"/>
                <w:szCs w:val="20"/>
              </w:rPr>
              <w:t xml:space="preserve">Liczba osób zagrożonych ubóstwem lub wykluczeniem społecznym </w:t>
            </w:r>
            <w:r w:rsidR="008510F2">
              <w:rPr>
                <w:rFonts w:cs="Arial"/>
                <w:sz w:val="20"/>
                <w:szCs w:val="20"/>
              </w:rPr>
              <w:t>objętych usługami zdrowotnymi w </w:t>
            </w:r>
            <w:r w:rsidRPr="00D3556A">
              <w:rPr>
                <w:rFonts w:cs="Arial"/>
                <w:sz w:val="20"/>
                <w:szCs w:val="20"/>
              </w:rPr>
              <w:t>programie</w:t>
            </w:r>
          </w:p>
          <w:p w:rsidR="0085082B" w:rsidRPr="00834C60" w:rsidRDefault="0085082B" w:rsidP="0085082B">
            <w:pPr>
              <w:numPr>
                <w:ilvl w:val="0"/>
                <w:numId w:val="190"/>
              </w:numPr>
              <w:spacing w:before="40" w:after="40" w:line="240" w:lineRule="auto"/>
              <w:rPr>
                <w:rFonts w:cs="Arial"/>
                <w:sz w:val="20"/>
                <w:szCs w:val="20"/>
              </w:rPr>
            </w:pPr>
            <w:r w:rsidRPr="00834C60">
              <w:rPr>
                <w:rFonts w:cs="Arial"/>
                <w:sz w:val="20"/>
                <w:szCs w:val="20"/>
              </w:rPr>
              <w:t>Liczba osób zagrożonych ubóstwem lub wykluczeniem społecznym o</w:t>
            </w:r>
            <w:r>
              <w:rPr>
                <w:rFonts w:cs="Arial"/>
                <w:sz w:val="20"/>
                <w:szCs w:val="20"/>
              </w:rPr>
              <w:t>bjętych usługami asystenckimi i </w:t>
            </w:r>
            <w:r w:rsidRPr="00834C60">
              <w:rPr>
                <w:rFonts w:cs="Arial"/>
                <w:sz w:val="20"/>
                <w:szCs w:val="20"/>
              </w:rPr>
              <w:t>opiekuńczymi świadcz</w:t>
            </w:r>
            <w:r>
              <w:rPr>
                <w:rFonts w:cs="Arial"/>
                <w:sz w:val="20"/>
                <w:szCs w:val="20"/>
              </w:rPr>
              <w:t>onymi w społeczności lokalnej w </w:t>
            </w:r>
            <w:r w:rsidRPr="00834C60">
              <w:rPr>
                <w:rFonts w:cs="Arial"/>
                <w:sz w:val="20"/>
                <w:szCs w:val="20"/>
              </w:rPr>
              <w:t>programie</w:t>
            </w:r>
          </w:p>
          <w:p w:rsidR="0085082B" w:rsidRPr="00834C60" w:rsidRDefault="0085082B" w:rsidP="0085082B">
            <w:pPr>
              <w:numPr>
                <w:ilvl w:val="0"/>
                <w:numId w:val="190"/>
              </w:numPr>
              <w:spacing w:before="40" w:after="40" w:line="240" w:lineRule="auto"/>
              <w:rPr>
                <w:rFonts w:cs="Arial"/>
                <w:sz w:val="20"/>
                <w:szCs w:val="20"/>
              </w:rPr>
            </w:pPr>
            <w:r w:rsidRPr="00834C60">
              <w:rPr>
                <w:rFonts w:cs="Arial"/>
                <w:sz w:val="20"/>
                <w:szCs w:val="20"/>
              </w:rPr>
              <w:t xml:space="preserve"> Liczba osób zagrożonych ubóstwem lub wykluczeniem społecznym objętych usługami w postaci mieszkań chronionych i wspomaganych w programie </w:t>
            </w:r>
          </w:p>
          <w:p w:rsidR="0085082B" w:rsidRPr="00D3556A" w:rsidRDefault="0085082B" w:rsidP="0085082B">
            <w:pPr>
              <w:numPr>
                <w:ilvl w:val="0"/>
                <w:numId w:val="190"/>
              </w:numPr>
              <w:spacing w:before="40" w:after="40" w:line="240" w:lineRule="auto"/>
              <w:rPr>
                <w:rFonts w:cs="Arial"/>
                <w:sz w:val="20"/>
                <w:szCs w:val="20"/>
              </w:rPr>
            </w:pPr>
            <w:r w:rsidRPr="00834C60">
              <w:rPr>
                <w:rFonts w:cs="Arial"/>
                <w:sz w:val="20"/>
                <w:szCs w:val="20"/>
              </w:rPr>
              <w:t>Liczba osób zagrożonych ubóstwem lub wykluczeniem społecznym objętych usługami wspierania rodziny i pieczy zastępczej w programie</w:t>
            </w:r>
          </w:p>
        </w:tc>
      </w:tr>
      <w:tr w:rsidR="00AF3751" w:rsidRPr="00D3556A" w:rsidTr="00FF4F6F">
        <w:tc>
          <w:tcPr>
            <w:tcW w:w="1162" w:type="pct"/>
            <w:vMerge/>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E914BC" w:rsidRPr="0051038C" w:rsidRDefault="00613EC7" w:rsidP="00A3407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społecznymi świadczonymi w interesie ogólnym w programie</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asystenckimi i opiekuńczymi świadczonymi w społeczności lokalnej w programie</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 xml:space="preserve">Liczba osób zagrożonych ubóstwem lub wykluczeniem społecznym objętych usługami w postaci mieszkań chronionych i wspomaganych w programie </w:t>
            </w:r>
          </w:p>
          <w:p w:rsidR="0085082B" w:rsidRPr="0051038C" w:rsidRDefault="0085082B" w:rsidP="0085082B">
            <w:pPr>
              <w:pStyle w:val="Akapitzlist"/>
              <w:numPr>
                <w:ilvl w:val="0"/>
                <w:numId w:val="458"/>
              </w:numPr>
              <w:spacing w:before="40" w:after="40" w:line="240" w:lineRule="auto"/>
              <w:ind w:left="385" w:hanging="385"/>
              <w:rPr>
                <w:rFonts w:cs="Arial"/>
                <w:sz w:val="20"/>
                <w:szCs w:val="20"/>
              </w:rPr>
            </w:pPr>
            <w:r w:rsidRPr="0051038C">
              <w:rPr>
                <w:rFonts w:cs="Arial"/>
                <w:sz w:val="20"/>
                <w:szCs w:val="20"/>
              </w:rPr>
              <w:t>Liczba osób zagrożonych ubóstwem lub wykluczeniem społecznym objętych usługami wspierania rodziny i pieczy zastępczej w programie</w:t>
            </w:r>
          </w:p>
        </w:tc>
      </w:tr>
      <w:tr w:rsidR="00AF3751"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Typy projektów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r w:rsidR="007E4286">
              <w:rPr>
                <w:rStyle w:val="Odwoanieprzypisudolnego"/>
                <w:szCs w:val="20"/>
              </w:rPr>
              <w:footnoteReference w:id="142"/>
            </w:r>
          </w:p>
        </w:tc>
        <w:tc>
          <w:tcPr>
            <w:tcW w:w="2831" w:type="pct"/>
            <w:shd w:val="clear" w:color="auto" w:fill="auto"/>
          </w:tcPr>
          <w:p w:rsidR="00613EC7" w:rsidRPr="00D3556A" w:rsidRDefault="00613EC7" w:rsidP="00923185">
            <w:pPr>
              <w:spacing w:before="30" w:after="30" w:line="240" w:lineRule="auto"/>
              <w:ind w:left="360"/>
              <w:jc w:val="left"/>
              <w:rPr>
                <w:rFonts w:cs="Arial"/>
                <w:b/>
                <w:sz w:val="20"/>
                <w:szCs w:val="20"/>
              </w:rPr>
            </w:pPr>
            <w:r w:rsidRPr="00D3556A">
              <w:rPr>
                <w:rFonts w:cs="Arial"/>
                <w:sz w:val="20"/>
                <w:szCs w:val="20"/>
              </w:rPr>
              <w:t xml:space="preserve"> </w:t>
            </w:r>
          </w:p>
        </w:tc>
      </w:tr>
      <w:tr w:rsidR="00AF3751" w:rsidRPr="00D3556A" w:rsidTr="00FF4F6F">
        <w:tc>
          <w:tcPr>
            <w:tcW w:w="1162" w:type="pct"/>
            <w:vMerge/>
            <w:shd w:val="clear" w:color="auto" w:fill="auto"/>
          </w:tcPr>
          <w:p w:rsidR="00613EC7" w:rsidRPr="00D3556A" w:rsidRDefault="00613EC7" w:rsidP="008A20E1">
            <w:pPr>
              <w:numPr>
                <w:ilvl w:val="0"/>
                <w:numId w:val="179"/>
              </w:numPr>
              <w:tabs>
                <w:tab w:val="num" w:pos="900"/>
              </w:tabs>
              <w:suppressAutoHyphens/>
              <w:spacing w:before="40" w:after="40" w:line="240" w:lineRule="auto"/>
              <w:ind w:left="360"/>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613EC7" w:rsidRPr="00D3556A" w:rsidRDefault="00613EC7" w:rsidP="00923185">
            <w:pPr>
              <w:spacing w:before="30" w:after="30" w:line="240" w:lineRule="auto"/>
              <w:rPr>
                <w:rFonts w:cs="Arial"/>
                <w:sz w:val="20"/>
                <w:szCs w:val="20"/>
              </w:rPr>
            </w:pPr>
            <w:r w:rsidRPr="00D3556A">
              <w:rPr>
                <w:rFonts w:cs="Arial"/>
                <w:sz w:val="20"/>
                <w:szCs w:val="20"/>
              </w:rPr>
              <w:t xml:space="preserve">Działania zmierzające do </w:t>
            </w:r>
            <w:r w:rsidR="007F3B2D">
              <w:rPr>
                <w:rFonts w:cs="Arial"/>
                <w:sz w:val="20"/>
                <w:szCs w:val="20"/>
              </w:rPr>
              <w:t>deinstytucjonalizacji usług oraz</w:t>
            </w:r>
            <w:r w:rsidRPr="00D3556A">
              <w:rPr>
                <w:rFonts w:cs="Arial"/>
                <w:sz w:val="20"/>
                <w:szCs w:val="20"/>
              </w:rPr>
              <w:t xml:space="preserve"> zwiększenia dostępu do przystępnych cenowo, trwałych oraz wysokiej jakości usług społecznych, w tym opieki zdrowotnej i</w:t>
            </w:r>
            <w:r w:rsidR="00663140">
              <w:rPr>
                <w:rFonts w:cs="Arial"/>
                <w:sz w:val="20"/>
                <w:szCs w:val="20"/>
              </w:rPr>
              <w:t> </w:t>
            </w:r>
            <w:r w:rsidRPr="00D3556A">
              <w:rPr>
                <w:rFonts w:cs="Arial"/>
                <w:sz w:val="20"/>
                <w:szCs w:val="20"/>
              </w:rPr>
              <w:t>usług społecznych świadczonych w interesie ogólnym, przez:</w:t>
            </w:r>
          </w:p>
          <w:p w:rsidR="00613EC7" w:rsidRPr="00D3556A" w:rsidRDefault="00613EC7" w:rsidP="00923185">
            <w:pPr>
              <w:spacing w:before="30" w:after="30" w:line="240" w:lineRule="auto"/>
              <w:ind w:left="720"/>
              <w:rPr>
                <w:rFonts w:cs="Arial"/>
                <w:sz w:val="20"/>
                <w:szCs w:val="20"/>
              </w:rPr>
            </w:pPr>
          </w:p>
          <w:p w:rsidR="00613EC7" w:rsidRPr="002E7897" w:rsidRDefault="00613EC7" w:rsidP="008A20E1">
            <w:pPr>
              <w:numPr>
                <w:ilvl w:val="0"/>
                <w:numId w:val="188"/>
              </w:numPr>
              <w:spacing w:before="30" w:after="30" w:line="240" w:lineRule="auto"/>
              <w:rPr>
                <w:rFonts w:cs="Arial"/>
                <w:b/>
                <w:sz w:val="20"/>
                <w:szCs w:val="20"/>
              </w:rPr>
            </w:pPr>
            <w:r w:rsidRPr="002E7897">
              <w:rPr>
                <w:rFonts w:cs="Arial"/>
                <w:b/>
                <w:sz w:val="20"/>
                <w:szCs w:val="20"/>
              </w:rPr>
              <w:t xml:space="preserve">Wsparcie usług </w:t>
            </w:r>
            <w:r w:rsidR="007F3B2D" w:rsidRPr="002E7897">
              <w:rPr>
                <w:rFonts w:cs="Arial"/>
                <w:b/>
                <w:sz w:val="20"/>
                <w:szCs w:val="20"/>
              </w:rPr>
              <w:t>opiekuńczych dla osób niesamodzielnych ora</w:t>
            </w:r>
            <w:r w:rsidR="00170623" w:rsidRPr="002E7897">
              <w:rPr>
                <w:rFonts w:cs="Arial"/>
                <w:b/>
                <w:sz w:val="20"/>
                <w:szCs w:val="20"/>
              </w:rPr>
              <w:t>z usług asystenckich dla osób z </w:t>
            </w:r>
            <w:r w:rsidR="007F3B2D" w:rsidRPr="002E7897">
              <w:rPr>
                <w:rFonts w:cs="Arial"/>
                <w:b/>
                <w:sz w:val="20"/>
                <w:szCs w:val="20"/>
              </w:rPr>
              <w:t>niepełnosprawnościami</w:t>
            </w:r>
            <w:r w:rsidR="00DF7647" w:rsidRPr="002E7897">
              <w:rPr>
                <w:rStyle w:val="Odwoanieprzypisudolnego"/>
                <w:b/>
                <w:szCs w:val="20"/>
              </w:rPr>
              <w:footnoteReference w:id="143"/>
            </w:r>
            <w:r w:rsidR="007F3B2D" w:rsidRPr="002E7897">
              <w:rPr>
                <w:rFonts w:cs="Arial"/>
                <w:b/>
                <w:sz w:val="20"/>
                <w:szCs w:val="20"/>
              </w:rPr>
              <w:t xml:space="preserve"> </w:t>
            </w:r>
            <w:r w:rsidRPr="002E7897">
              <w:rPr>
                <w:rFonts w:cs="Arial"/>
                <w:b/>
                <w:sz w:val="20"/>
                <w:szCs w:val="20"/>
              </w:rPr>
              <w:t xml:space="preserve">świadczonych w </w:t>
            </w:r>
            <w:r w:rsidR="00232E33" w:rsidRPr="002E7897">
              <w:rPr>
                <w:rFonts w:cs="Arial"/>
                <w:b/>
                <w:sz w:val="20"/>
                <w:szCs w:val="20"/>
              </w:rPr>
              <w:t xml:space="preserve">społeczności </w:t>
            </w:r>
            <w:r w:rsidRPr="002E7897">
              <w:rPr>
                <w:rFonts w:cs="Arial"/>
                <w:b/>
                <w:sz w:val="20"/>
                <w:szCs w:val="20"/>
              </w:rPr>
              <w:t>lokalnej, w szczególności poprzez:</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 xml:space="preserve">Wsparcie dla tworzenia i funkcjonowania </w:t>
            </w:r>
            <w:r w:rsidR="00BD05E3">
              <w:rPr>
                <w:rFonts w:cs="Arial"/>
                <w:sz w:val="20"/>
                <w:szCs w:val="20"/>
              </w:rPr>
              <w:t xml:space="preserve">miejsc świadczenia usług opiekuńczych </w:t>
            </w:r>
            <w:r w:rsidR="00232E33">
              <w:rPr>
                <w:rFonts w:cs="Arial"/>
                <w:sz w:val="20"/>
                <w:szCs w:val="20"/>
              </w:rPr>
              <w:t xml:space="preserve">poprzez zwiększenie liczby opiekunów świadczących usługi w miejscu zamieszkania lub poprzez tworzenie miejsc świadczenia usług opiekuńczych </w:t>
            </w:r>
            <w:r w:rsidR="00BD05E3">
              <w:rPr>
                <w:rFonts w:cs="Arial"/>
                <w:sz w:val="20"/>
                <w:szCs w:val="20"/>
              </w:rPr>
              <w:t>w formie stałych</w:t>
            </w:r>
            <w:r w:rsidR="00EB689D">
              <w:rPr>
                <w:rFonts w:cs="Arial"/>
                <w:sz w:val="20"/>
                <w:szCs w:val="20"/>
              </w:rPr>
              <w:t xml:space="preserve"> </w:t>
            </w:r>
            <w:r w:rsidR="00BD05E3">
              <w:rPr>
                <w:rFonts w:cs="Arial"/>
                <w:sz w:val="20"/>
                <w:szCs w:val="20"/>
              </w:rPr>
              <w:t xml:space="preserve">lub krótkookresowych miejsc pobytu </w:t>
            </w:r>
            <w:r w:rsidR="00C65864">
              <w:rPr>
                <w:rFonts w:cs="Arial"/>
                <w:sz w:val="20"/>
                <w:szCs w:val="20"/>
              </w:rPr>
              <w:t xml:space="preserve">dziennego lub stałych lub krótkookresowych miejsc pobytu całodobowego </w:t>
            </w:r>
            <w:r w:rsidRPr="00D3556A">
              <w:rPr>
                <w:rFonts w:cs="Arial"/>
                <w:sz w:val="20"/>
                <w:szCs w:val="20"/>
              </w:rPr>
              <w:t xml:space="preserve">(o ile stanowią formę usług świadczonych w </w:t>
            </w:r>
            <w:r w:rsidR="00232E33" w:rsidRPr="00D3556A">
              <w:rPr>
                <w:rFonts w:cs="Arial"/>
                <w:sz w:val="20"/>
                <w:szCs w:val="20"/>
              </w:rPr>
              <w:t xml:space="preserve">społeczności </w:t>
            </w:r>
            <w:r w:rsidRPr="00D3556A">
              <w:rPr>
                <w:rFonts w:cs="Arial"/>
                <w:sz w:val="20"/>
                <w:szCs w:val="20"/>
              </w:rPr>
              <w:t>lokalnej)</w:t>
            </w:r>
            <w:r w:rsidRPr="00FA4326">
              <w:rPr>
                <w:sz w:val="20"/>
                <w:vertAlign w:val="superscript"/>
              </w:rPr>
              <w:footnoteReference w:id="144"/>
            </w:r>
            <w:r w:rsidRPr="00D3556A">
              <w:rPr>
                <w:rFonts w:cs="Arial"/>
                <w:sz w:val="20"/>
                <w:szCs w:val="20"/>
              </w:rPr>
              <w:t>;</w:t>
            </w:r>
          </w:p>
          <w:p w:rsidR="00613EC7" w:rsidRPr="00B07B8D" w:rsidRDefault="00613EC7" w:rsidP="008A20E1">
            <w:pPr>
              <w:numPr>
                <w:ilvl w:val="1"/>
                <w:numId w:val="263"/>
              </w:numPr>
              <w:spacing w:before="30" w:after="30" w:line="240" w:lineRule="auto"/>
              <w:rPr>
                <w:rFonts w:cs="Arial"/>
                <w:sz w:val="20"/>
                <w:szCs w:val="20"/>
              </w:rPr>
            </w:pPr>
            <w:r w:rsidRPr="00B07B8D">
              <w:rPr>
                <w:rFonts w:cs="Arial"/>
                <w:sz w:val="20"/>
                <w:szCs w:val="20"/>
              </w:rPr>
              <w:t>Świadczenie usług opiekuńczych i</w:t>
            </w:r>
            <w:r w:rsidR="009C2106" w:rsidRPr="00B07B8D">
              <w:rPr>
                <w:rFonts w:cs="Arial"/>
                <w:sz w:val="20"/>
                <w:szCs w:val="20"/>
              </w:rPr>
              <w:t> </w:t>
            </w:r>
            <w:r w:rsidRPr="00B07B8D">
              <w:rPr>
                <w:rFonts w:cs="Arial"/>
                <w:sz w:val="20"/>
                <w:szCs w:val="20"/>
              </w:rPr>
              <w:t>specjalistycznych usług opiekuńczych</w:t>
            </w:r>
            <w:r w:rsidR="00A60274" w:rsidRPr="00B07B8D">
              <w:rPr>
                <w:rStyle w:val="Odwoanieprzypisudolnego"/>
                <w:szCs w:val="20"/>
              </w:rPr>
              <w:footnoteReference w:id="145"/>
            </w:r>
            <w:r w:rsidRPr="00B07B8D">
              <w:rPr>
                <w:rFonts w:cs="Arial"/>
                <w:sz w:val="20"/>
                <w:szCs w:val="20"/>
              </w:rPr>
              <w:t>;</w:t>
            </w:r>
          </w:p>
          <w:p w:rsidR="00613EC7" w:rsidRPr="00D3556A" w:rsidRDefault="00C74E7A" w:rsidP="008A20E1">
            <w:pPr>
              <w:numPr>
                <w:ilvl w:val="1"/>
                <w:numId w:val="263"/>
              </w:numPr>
              <w:spacing w:before="30" w:after="30" w:line="240" w:lineRule="auto"/>
              <w:rPr>
                <w:rFonts w:cs="Arial"/>
                <w:sz w:val="20"/>
                <w:szCs w:val="20"/>
              </w:rPr>
            </w:pPr>
            <w:r>
              <w:rPr>
                <w:rFonts w:cs="Arial"/>
                <w:sz w:val="20"/>
                <w:szCs w:val="20"/>
              </w:rPr>
              <w:t>Świadczenie usług asystenckich dla osób z</w:t>
            </w:r>
            <w:r w:rsidR="009C2106">
              <w:rPr>
                <w:rFonts w:cs="Arial"/>
                <w:sz w:val="20"/>
                <w:szCs w:val="20"/>
              </w:rPr>
              <w:t> </w:t>
            </w:r>
            <w:r w:rsidR="000562F6">
              <w:rPr>
                <w:rFonts w:cs="Arial"/>
                <w:sz w:val="20"/>
                <w:szCs w:val="20"/>
              </w:rPr>
              <w:t>niepełnosprawnościami.</w:t>
            </w:r>
            <w:r>
              <w:rPr>
                <w:rStyle w:val="Odwoanieprzypisudolnego"/>
                <w:szCs w:val="20"/>
              </w:rPr>
              <w:footnoteReference w:id="146"/>
            </w:r>
            <w:r>
              <w:rPr>
                <w:rFonts w:cs="Arial"/>
                <w:sz w:val="20"/>
                <w:szCs w:val="20"/>
              </w:rPr>
              <w:t xml:space="preserve"> </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Inne usługi zwiększające mobilność</w:t>
            </w:r>
            <w:r w:rsidR="00521A6B">
              <w:rPr>
                <w:rFonts w:cs="Arial"/>
                <w:sz w:val="20"/>
                <w:szCs w:val="20"/>
              </w:rPr>
              <w:t>,</w:t>
            </w:r>
            <w:r w:rsidRPr="00D3556A">
              <w:rPr>
                <w:rFonts w:cs="Arial"/>
                <w:sz w:val="20"/>
                <w:szCs w:val="20"/>
              </w:rPr>
              <w:t xml:space="preserve"> autonomię i</w:t>
            </w:r>
            <w:r w:rsidR="009C2106">
              <w:rPr>
                <w:rFonts w:cs="Arial"/>
                <w:sz w:val="20"/>
                <w:szCs w:val="20"/>
              </w:rPr>
              <w:t> </w:t>
            </w:r>
            <w:r w:rsidRPr="00D3556A">
              <w:rPr>
                <w:rFonts w:cs="Arial"/>
                <w:sz w:val="20"/>
                <w:szCs w:val="20"/>
              </w:rPr>
              <w:t xml:space="preserve">bezpieczeństwo osób </w:t>
            </w:r>
            <w:r w:rsidR="00C72DE0">
              <w:rPr>
                <w:rFonts w:cs="Arial"/>
                <w:sz w:val="20"/>
                <w:szCs w:val="20"/>
              </w:rPr>
              <w:t>z</w:t>
            </w:r>
            <w:r w:rsidR="00EB689D">
              <w:rPr>
                <w:rFonts w:cs="Arial"/>
                <w:sz w:val="20"/>
                <w:szCs w:val="20"/>
              </w:rPr>
              <w:t xml:space="preserve"> </w:t>
            </w:r>
            <w:r w:rsidR="00C72DE0">
              <w:rPr>
                <w:rFonts w:cs="Arial"/>
                <w:sz w:val="20"/>
                <w:szCs w:val="20"/>
              </w:rPr>
              <w:t>niepełnosprawnościami i</w:t>
            </w:r>
            <w:r w:rsidR="009C2106">
              <w:rPr>
                <w:rFonts w:cs="Arial"/>
                <w:sz w:val="20"/>
                <w:szCs w:val="20"/>
              </w:rPr>
              <w:t> </w:t>
            </w:r>
            <w:r w:rsidR="00C72DE0">
              <w:rPr>
                <w:rFonts w:cs="Arial"/>
                <w:sz w:val="20"/>
                <w:szCs w:val="20"/>
              </w:rPr>
              <w:t>osób niesamodzielnych</w:t>
            </w:r>
            <w:r w:rsidRPr="00D3556A">
              <w:rPr>
                <w:rFonts w:cs="Arial"/>
                <w:sz w:val="20"/>
                <w:szCs w:val="20"/>
              </w:rPr>
              <w:t xml:space="preserve"> (np</w:t>
            </w:r>
            <w:r w:rsidR="00C72DE0">
              <w:rPr>
                <w:rFonts w:cs="Arial"/>
                <w:sz w:val="20"/>
                <w:szCs w:val="20"/>
              </w:rPr>
              <w:t>.</w:t>
            </w:r>
            <w:r w:rsidRPr="00D3556A">
              <w:rPr>
                <w:rFonts w:cs="Arial"/>
                <w:sz w:val="20"/>
                <w:szCs w:val="20"/>
              </w:rPr>
              <w:t xml:space="preserve"> </w:t>
            </w:r>
            <w:r w:rsidR="00A913AD" w:rsidRPr="007E6B51">
              <w:rPr>
                <w:rFonts w:cs="Arial"/>
                <w:sz w:val="20"/>
                <w:szCs w:val="20"/>
              </w:rPr>
              <w:t>likwidowanie barier architektonicznych w miejscu zamieszkania, sfinansowanie tworzenia wypożyczalni sprzętu wspomagającego (zwiększającego samodzielność osób) i sprzętu pielęgnacyjnego (niezbędnego do opieki nad osobami niesamodzielnymi), sfinansowanie wypożyczenia lub zakupu tego sprzętu, usługi dowożenia posiłków, przewóz do miejsc pracy lub ośrodka wsparcia</w:t>
            </w:r>
            <w:r w:rsidRPr="00D3556A">
              <w:rPr>
                <w:rFonts w:cs="Arial"/>
                <w:sz w:val="20"/>
                <w:szCs w:val="20"/>
              </w:rPr>
              <w:t>)</w:t>
            </w:r>
            <w:r w:rsidR="00F72067">
              <w:rPr>
                <w:rStyle w:val="Odwoanieprzypisudolnego"/>
                <w:szCs w:val="20"/>
              </w:rPr>
              <w:footnoteReference w:id="147"/>
            </w:r>
            <w:r w:rsidRPr="00D3556A">
              <w:rPr>
                <w:rFonts w:cs="Arial"/>
                <w:sz w:val="20"/>
                <w:szCs w:val="20"/>
              </w:rPr>
              <w:t>;</w:t>
            </w:r>
          </w:p>
          <w:p w:rsidR="00613EC7" w:rsidRPr="00D3556A" w:rsidRDefault="00613EC7" w:rsidP="008A20E1">
            <w:pPr>
              <w:numPr>
                <w:ilvl w:val="1"/>
                <w:numId w:val="263"/>
              </w:numPr>
              <w:spacing w:before="30" w:after="30" w:line="240" w:lineRule="auto"/>
              <w:rPr>
                <w:rFonts w:cs="Arial"/>
                <w:sz w:val="20"/>
                <w:szCs w:val="20"/>
              </w:rPr>
            </w:pPr>
            <w:r w:rsidRPr="00D3556A">
              <w:rPr>
                <w:rFonts w:cs="Arial"/>
                <w:sz w:val="20"/>
                <w:szCs w:val="20"/>
              </w:rPr>
              <w:t>Aktualizacja wiedzy i kompetencji pracowników i</w:t>
            </w:r>
            <w:r w:rsidR="009C2106">
              <w:rPr>
                <w:rFonts w:cs="Arial"/>
                <w:sz w:val="20"/>
                <w:szCs w:val="20"/>
              </w:rPr>
              <w:t> </w:t>
            </w:r>
            <w:r w:rsidRPr="00D3556A">
              <w:rPr>
                <w:rFonts w:cs="Arial"/>
                <w:sz w:val="20"/>
                <w:szCs w:val="20"/>
              </w:rPr>
              <w:t>wolontariuszy instytucji pomocy i integracji społecznej (wyłącznie w powiązaniu z działaniami na rzecz osób niesamodzielnych).</w:t>
            </w:r>
          </w:p>
          <w:p w:rsidR="00613EC7" w:rsidRPr="00D3556A" w:rsidRDefault="00613EC7" w:rsidP="00923185">
            <w:pPr>
              <w:spacing w:before="30" w:after="30" w:line="240" w:lineRule="auto"/>
              <w:ind w:left="757"/>
              <w:rPr>
                <w:rFonts w:cs="Arial"/>
                <w:sz w:val="20"/>
                <w:szCs w:val="20"/>
              </w:rPr>
            </w:pPr>
          </w:p>
          <w:p w:rsidR="00613EC7" w:rsidRPr="00D3556A" w:rsidRDefault="00613EC7" w:rsidP="008A20E1">
            <w:pPr>
              <w:numPr>
                <w:ilvl w:val="0"/>
                <w:numId w:val="188"/>
              </w:numPr>
              <w:spacing w:before="30" w:after="30" w:line="240" w:lineRule="auto"/>
              <w:rPr>
                <w:rFonts w:cs="Arial"/>
                <w:b/>
                <w:sz w:val="20"/>
                <w:szCs w:val="20"/>
              </w:rPr>
            </w:pPr>
            <w:r w:rsidRPr="00D3556A">
              <w:rPr>
                <w:rFonts w:cs="Arial"/>
                <w:b/>
                <w:sz w:val="20"/>
                <w:szCs w:val="20"/>
              </w:rPr>
              <w:t>Działania skierowane do rodzin, w tym rodzin przeżywających trudności opiekuńczo-wychowawcze, dzieci i młodzieży zagrożonej wykluczeniem społecznym, osób i instytucji sprawujących pieczę zastępczą i dzieci w nich umieszczonych</w:t>
            </w:r>
            <w:r w:rsidR="00D371CA">
              <w:rPr>
                <w:rStyle w:val="Odwoanieprzypisudolnego"/>
                <w:b/>
                <w:szCs w:val="20"/>
              </w:rPr>
              <w:footnoteReference w:id="148"/>
            </w:r>
            <w:r w:rsidRPr="00D3556A">
              <w:rPr>
                <w:rFonts w:cs="Arial"/>
                <w:b/>
                <w:sz w:val="20"/>
                <w:szCs w:val="20"/>
              </w:rPr>
              <w:t>:</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dla tworzenia i funkcjonowania rodzinnych form pieczy zastępczej</w:t>
            </w:r>
            <w:r w:rsidR="00175BD2" w:rsidRPr="0051038C">
              <w:rPr>
                <w:sz w:val="20"/>
              </w:rPr>
              <w:t xml:space="preserve"> oraz placówek opiekuńczo-wychowawczych </w:t>
            </w:r>
            <w:r w:rsidR="00A913AD" w:rsidRPr="0051038C">
              <w:rPr>
                <w:sz w:val="20"/>
              </w:rPr>
              <w:t>typu rodzinnego do 8 dzieci i placówek opiekuńczo-wychowawczych typu socjalizacyjnego, interwencyjnego lub specjalistyczno-interwencyjnego do 14 osób</w:t>
            </w:r>
            <w:r w:rsidR="00BD7A41" w:rsidRPr="0051038C">
              <w:rPr>
                <w:rStyle w:val="Odwoanieprzypisudolnego"/>
              </w:rPr>
              <w:footnoteReference w:id="149"/>
            </w:r>
            <w:r w:rsidRPr="0051038C">
              <w:rPr>
                <w:sz w:val="20"/>
              </w:rPr>
              <w:t>, w</w:t>
            </w:r>
            <w:r w:rsidR="00663140" w:rsidRPr="0051038C">
              <w:rPr>
                <w:sz w:val="20"/>
              </w:rPr>
              <w:t> </w:t>
            </w:r>
            <w:r w:rsidRPr="0051038C">
              <w:rPr>
                <w:sz w:val="20"/>
              </w:rPr>
              <w:t>tym poprzez kształcenie kandydatów na rodziny zastępcze, osób prowadzących rodzinne domy dziecka i dyrektorów placówek opiekuńczo-wychowawczych typu rodzinnego oraz doskonalenie osób sprawując</w:t>
            </w:r>
            <w:r w:rsidR="00170623" w:rsidRPr="0051038C">
              <w:rPr>
                <w:sz w:val="20"/>
              </w:rPr>
              <w:t>ych rodzinną pieczę zastępczą w </w:t>
            </w:r>
            <w:r w:rsidRPr="0051038C">
              <w:rPr>
                <w:sz w:val="20"/>
              </w:rPr>
              <w:t>ww. formach;</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Działania na rzecz usamodzielnienia osób opuszczających pieczę zastępczą w zakresie wskazanym w ustawie z dnia 9 czerwca 2011 r. o</w:t>
            </w:r>
            <w:r w:rsidR="00663140" w:rsidRPr="0051038C">
              <w:rPr>
                <w:sz w:val="20"/>
              </w:rPr>
              <w:t> </w:t>
            </w:r>
            <w:r w:rsidRPr="0051038C">
              <w:rPr>
                <w:sz w:val="20"/>
              </w:rPr>
              <w:t>wpieraniu rodziny i systemie pieczy zastępczej;</w:t>
            </w:r>
            <w:r w:rsidRPr="0051038C">
              <w:rPr>
                <w:sz w:val="20"/>
                <w:vertAlign w:val="superscript"/>
              </w:rPr>
              <w:footnoteReference w:id="150"/>
            </w:r>
            <w:r w:rsidRPr="0051038C">
              <w:rPr>
                <w:sz w:val="20"/>
                <w:vertAlign w:val="superscript"/>
              </w:rPr>
              <w:t xml:space="preserve"> </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 xml:space="preserve">Działania na rzecz usamodzielnienia i integracji ze środowiskiem lokalnym osób opuszczających ośrodki socjoterapii, ośrodki wychowawcze. </w:t>
            </w:r>
          </w:p>
          <w:p w:rsidR="00280913" w:rsidRPr="0051038C" w:rsidRDefault="00EB6653" w:rsidP="008A20E1">
            <w:pPr>
              <w:pStyle w:val="Akapitzlist"/>
              <w:numPr>
                <w:ilvl w:val="1"/>
                <w:numId w:val="255"/>
              </w:numPr>
              <w:spacing w:before="30" w:after="30" w:line="240" w:lineRule="auto"/>
              <w:ind w:left="884" w:hanging="567"/>
              <w:rPr>
                <w:sz w:val="20"/>
              </w:rPr>
            </w:pPr>
            <w:r w:rsidRPr="0051038C">
              <w:rPr>
                <w:sz w:val="20"/>
              </w:rPr>
              <w:t>Wsparcie</w:t>
            </w:r>
            <w:r w:rsidR="00395866" w:rsidRPr="0051038C">
              <w:rPr>
                <w:sz w:val="20"/>
              </w:rPr>
              <w:t xml:space="preserve"> w postaci </w:t>
            </w:r>
            <w:r w:rsidRPr="0051038C">
              <w:rPr>
                <w:sz w:val="20"/>
              </w:rPr>
              <w:t>rodzin wspierających oraz r</w:t>
            </w:r>
            <w:r w:rsidR="00613EC7" w:rsidRPr="0051038C">
              <w:rPr>
                <w:sz w:val="20"/>
              </w:rPr>
              <w:t>ozwój usług asystentury rodzinnej w zakresie wskazanym w usta</w:t>
            </w:r>
            <w:r w:rsidR="00663140" w:rsidRPr="0051038C">
              <w:rPr>
                <w:sz w:val="20"/>
              </w:rPr>
              <w:t>wie z dnia 9 czerwca 2011 </w:t>
            </w:r>
            <w:r w:rsidR="009C2106" w:rsidRPr="0051038C">
              <w:rPr>
                <w:sz w:val="20"/>
              </w:rPr>
              <w:t>r. o </w:t>
            </w:r>
            <w:r w:rsidR="00613EC7" w:rsidRPr="0051038C">
              <w:rPr>
                <w:sz w:val="20"/>
              </w:rPr>
              <w:t>wpieraniu rodziny i systemie pieczy zastępczej;</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dla tworzenia i funkcjonowania środowiskowych placówek wsparcia dziennego dla dzieci i młodzi</w:t>
            </w:r>
            <w:r w:rsidR="00663140" w:rsidRPr="0051038C">
              <w:rPr>
                <w:sz w:val="20"/>
              </w:rPr>
              <w:t>eży m.in. ogniska wychowawcze i </w:t>
            </w:r>
            <w:r w:rsidRPr="0051038C">
              <w:rPr>
                <w:sz w:val="20"/>
              </w:rPr>
              <w:t>koła zainteresowań, świetlice środowiskowe, świetlice socjoterapeutyczne, kluby młodzieżowe organizujące z</w:t>
            </w:r>
            <w:r w:rsidR="009C2106" w:rsidRPr="0051038C">
              <w:rPr>
                <w:sz w:val="20"/>
              </w:rPr>
              <w:t>ajęcia socjoterapeutyczne lub z </w:t>
            </w:r>
            <w:r w:rsidRPr="0051038C">
              <w:rPr>
                <w:sz w:val="20"/>
              </w:rPr>
              <w:t>programami socjoterapeutycznymi;</w:t>
            </w:r>
          </w:p>
          <w:p w:rsidR="00280913" w:rsidRPr="0051038C" w:rsidRDefault="00613EC7" w:rsidP="008A20E1">
            <w:pPr>
              <w:pStyle w:val="Akapitzlist"/>
              <w:numPr>
                <w:ilvl w:val="1"/>
                <w:numId w:val="255"/>
              </w:numPr>
              <w:spacing w:before="30" w:after="30" w:line="240" w:lineRule="auto"/>
              <w:ind w:left="884" w:hanging="567"/>
              <w:rPr>
                <w:sz w:val="20"/>
              </w:rPr>
            </w:pPr>
            <w:r w:rsidRPr="0051038C">
              <w:rPr>
                <w:sz w:val="20"/>
              </w:rPr>
              <w:t>Wsparcie rodzin w rozwoju i samodzielnym wypełnianiu funkcji społecznych przez wzmocnienie roli i funkcji rodziny, rozwijanie umiejętności opiekuńczo-wychowawczych rodziny</w:t>
            </w:r>
            <w:r w:rsidR="00CA7013" w:rsidRPr="0051038C">
              <w:rPr>
                <w:rFonts w:cs="Arial"/>
                <w:sz w:val="20"/>
                <w:szCs w:val="20"/>
              </w:rPr>
              <w:t>.</w:t>
            </w:r>
            <w:r w:rsidR="00CA7013" w:rsidRPr="0051038C">
              <w:rPr>
                <w:rStyle w:val="Odwoanieprzypisudolnego"/>
                <w:szCs w:val="20"/>
              </w:rPr>
              <w:footnoteReference w:id="151"/>
            </w:r>
            <w:r w:rsidRPr="0051038C">
              <w:rPr>
                <w:sz w:val="20"/>
              </w:rPr>
              <w:t xml:space="preserve"> </w:t>
            </w:r>
          </w:p>
          <w:p w:rsidR="00613EC7" w:rsidRPr="0051038C" w:rsidRDefault="00613EC7" w:rsidP="008A20E1">
            <w:pPr>
              <w:pStyle w:val="Akapitzlist"/>
              <w:numPr>
                <w:ilvl w:val="1"/>
                <w:numId w:val="255"/>
              </w:numPr>
              <w:spacing w:before="30" w:after="30" w:line="240" w:lineRule="auto"/>
              <w:ind w:left="884" w:hanging="567"/>
              <w:rPr>
                <w:sz w:val="20"/>
              </w:rPr>
            </w:pPr>
            <w:r w:rsidRPr="0051038C">
              <w:rPr>
                <w:sz w:val="20"/>
              </w:rPr>
              <w:t>Aktualizacja wie</w:t>
            </w:r>
            <w:r w:rsidR="009C2106" w:rsidRPr="0051038C">
              <w:rPr>
                <w:sz w:val="20"/>
              </w:rPr>
              <w:t>dzy i kompetencji pracowników i </w:t>
            </w:r>
            <w:r w:rsidRPr="0051038C">
              <w:rPr>
                <w:sz w:val="20"/>
              </w:rPr>
              <w:t>wolontarius</w:t>
            </w:r>
            <w:r w:rsidR="009C2106" w:rsidRPr="0051038C">
              <w:rPr>
                <w:sz w:val="20"/>
              </w:rPr>
              <w:t>zy jednostek wsparcia rodziny i </w:t>
            </w:r>
            <w:r w:rsidRPr="0051038C">
              <w:rPr>
                <w:sz w:val="20"/>
              </w:rPr>
              <w:t>systemu pieczy zastępczej w zakresie udzielanego wsparcia.</w:t>
            </w:r>
          </w:p>
          <w:p w:rsidR="00613EC7" w:rsidRPr="00D3556A" w:rsidRDefault="00613EC7" w:rsidP="00923185">
            <w:pPr>
              <w:spacing w:before="30" w:after="30" w:line="240" w:lineRule="auto"/>
              <w:rPr>
                <w:rFonts w:cs="Arial"/>
                <w:sz w:val="20"/>
                <w:szCs w:val="20"/>
              </w:rPr>
            </w:pPr>
          </w:p>
          <w:p w:rsidR="007139AB" w:rsidRPr="00BF7807" w:rsidRDefault="00613EC7" w:rsidP="008A20E1">
            <w:pPr>
              <w:numPr>
                <w:ilvl w:val="0"/>
                <w:numId w:val="188"/>
              </w:numPr>
              <w:spacing w:before="30" w:after="30" w:line="240" w:lineRule="auto"/>
              <w:rPr>
                <w:rFonts w:cs="Arial"/>
                <w:b/>
                <w:sz w:val="20"/>
                <w:szCs w:val="20"/>
              </w:rPr>
            </w:pPr>
            <w:r w:rsidRPr="00BF7807">
              <w:rPr>
                <w:rFonts w:cs="Arial"/>
                <w:b/>
                <w:sz w:val="20"/>
                <w:szCs w:val="20"/>
              </w:rPr>
              <w:t xml:space="preserve">Wsparcie dla funkcjonowania mieszkalnictwa </w:t>
            </w:r>
            <w:r w:rsidR="00BD7A41" w:rsidRPr="00BF7807">
              <w:rPr>
                <w:rFonts w:cs="Arial"/>
                <w:b/>
                <w:sz w:val="20"/>
                <w:szCs w:val="20"/>
              </w:rPr>
              <w:t>chronionego</w:t>
            </w:r>
            <w:r w:rsidR="00BD7A41" w:rsidRPr="00BF7807">
              <w:rPr>
                <w:rStyle w:val="Odwoanieprzypisudolnego"/>
                <w:b/>
                <w:szCs w:val="20"/>
              </w:rPr>
              <w:footnoteReference w:id="152"/>
            </w:r>
            <w:r w:rsidR="00BD7A41" w:rsidRPr="00BF7807">
              <w:rPr>
                <w:rFonts w:cs="Arial"/>
                <w:b/>
                <w:sz w:val="20"/>
                <w:szCs w:val="20"/>
              </w:rPr>
              <w:t xml:space="preserve"> i </w:t>
            </w:r>
            <w:r w:rsidRPr="00BF7807">
              <w:rPr>
                <w:rFonts w:cs="Arial"/>
                <w:b/>
                <w:sz w:val="20"/>
                <w:szCs w:val="20"/>
              </w:rPr>
              <w:t>wspomaganego</w:t>
            </w:r>
            <w:r w:rsidR="00BD7A41" w:rsidRPr="00BF7807">
              <w:rPr>
                <w:rStyle w:val="Odwoanieprzypisudolnego"/>
                <w:b/>
                <w:szCs w:val="20"/>
              </w:rPr>
              <w:footnoteReference w:id="153"/>
            </w:r>
            <w:r w:rsidR="00422A03" w:rsidRPr="00BF7807">
              <w:rPr>
                <w:rFonts w:cs="Arial"/>
                <w:b/>
                <w:sz w:val="20"/>
                <w:szCs w:val="20"/>
              </w:rPr>
              <w:t xml:space="preserve"> </w:t>
            </w:r>
            <w:r w:rsidRPr="00BF7807">
              <w:rPr>
                <w:rFonts w:cs="Arial"/>
                <w:b/>
                <w:sz w:val="20"/>
                <w:szCs w:val="20"/>
              </w:rPr>
              <w:t>(treningowego</w:t>
            </w:r>
            <w:r w:rsidR="00422A03" w:rsidRPr="00BF7807">
              <w:rPr>
                <w:rFonts w:cs="Arial"/>
                <w:b/>
                <w:sz w:val="20"/>
                <w:szCs w:val="20"/>
              </w:rPr>
              <w:t xml:space="preserve"> lub wspieranego</w:t>
            </w:r>
            <w:r w:rsidRPr="00BF7807">
              <w:rPr>
                <w:rFonts w:cs="Arial"/>
                <w:b/>
                <w:sz w:val="20"/>
                <w:szCs w:val="20"/>
              </w:rPr>
              <w:t xml:space="preserve">) przez tworzenie miejsc pobytu w nowo tworzonych </w:t>
            </w:r>
            <w:r w:rsidR="00D657EE" w:rsidRPr="00BF7807">
              <w:rPr>
                <w:rFonts w:cs="Arial"/>
                <w:b/>
                <w:sz w:val="20"/>
                <w:szCs w:val="20"/>
              </w:rPr>
              <w:t>lub istniejących mieszkaniach chronionych lub wspomaganych dla osób lub rodzin zagrożonych ubóstwem lub wykluczeniem społecznym.</w:t>
            </w:r>
          </w:p>
          <w:p w:rsidR="00613EC7" w:rsidRPr="00D3556A" w:rsidRDefault="00613EC7" w:rsidP="00923185">
            <w:pPr>
              <w:spacing w:before="30" w:after="30" w:line="240" w:lineRule="auto"/>
              <w:ind w:left="360"/>
              <w:rPr>
                <w:rFonts w:cs="Arial"/>
                <w:sz w:val="20"/>
                <w:szCs w:val="20"/>
              </w:rPr>
            </w:pPr>
          </w:p>
          <w:p w:rsidR="00613EC7" w:rsidRPr="00322360" w:rsidRDefault="00613EC7" w:rsidP="008A20E1">
            <w:pPr>
              <w:numPr>
                <w:ilvl w:val="0"/>
                <w:numId w:val="188"/>
              </w:numPr>
              <w:spacing w:before="30" w:after="30" w:line="240" w:lineRule="auto"/>
              <w:rPr>
                <w:rFonts w:cs="Arial"/>
                <w:b/>
                <w:sz w:val="20"/>
                <w:szCs w:val="20"/>
              </w:rPr>
            </w:pPr>
            <w:r w:rsidRPr="00322360">
              <w:rPr>
                <w:rFonts w:cs="Arial"/>
                <w:b/>
                <w:sz w:val="20"/>
                <w:szCs w:val="20"/>
              </w:rPr>
              <w:t xml:space="preserve">Wsparcie deinstytucjonalizacji opieki nad osobami niesamodzielnymi poprzez </w:t>
            </w:r>
            <w:r w:rsidR="00351C46">
              <w:rPr>
                <w:rFonts w:cs="Arial"/>
                <w:b/>
                <w:sz w:val="20"/>
                <w:szCs w:val="20"/>
              </w:rPr>
              <w:t xml:space="preserve">wykorzystanie nowoczesnych technologii informacyjno-komunikacyjnych </w:t>
            </w:r>
            <w:r w:rsidR="009D4B17">
              <w:rPr>
                <w:rFonts w:cs="Arial"/>
                <w:b/>
                <w:sz w:val="20"/>
                <w:szCs w:val="20"/>
              </w:rPr>
              <w:t>w formie teleopieki,</w:t>
            </w:r>
            <w:r w:rsidR="00C72DE0">
              <w:rPr>
                <w:rFonts w:cs="Arial"/>
                <w:b/>
                <w:sz w:val="20"/>
                <w:szCs w:val="20"/>
              </w:rPr>
              <w:t xml:space="preserve"> systemów przywoławczych</w:t>
            </w:r>
            <w:r w:rsidRPr="00322360">
              <w:rPr>
                <w:rFonts w:cs="Arial"/>
                <w:b/>
                <w:sz w:val="20"/>
                <w:szCs w:val="20"/>
              </w:rPr>
              <w:t>.</w:t>
            </w:r>
            <w:r w:rsidR="00BD7A41">
              <w:rPr>
                <w:rStyle w:val="Odwoanieprzypisudolnego"/>
                <w:b/>
                <w:szCs w:val="20"/>
              </w:rPr>
              <w:footnoteReference w:id="154"/>
            </w:r>
          </w:p>
          <w:p w:rsidR="00613EC7" w:rsidRPr="00322360" w:rsidRDefault="00613EC7" w:rsidP="00923185">
            <w:pPr>
              <w:spacing w:before="30" w:after="30" w:line="240" w:lineRule="auto"/>
              <w:ind w:left="360"/>
              <w:rPr>
                <w:rFonts w:cs="Arial"/>
                <w:b/>
                <w:sz w:val="20"/>
                <w:szCs w:val="20"/>
              </w:rPr>
            </w:pPr>
          </w:p>
          <w:p w:rsidR="00613EC7" w:rsidRPr="00BC7E5A" w:rsidRDefault="00613EC7" w:rsidP="008A20E1">
            <w:pPr>
              <w:numPr>
                <w:ilvl w:val="0"/>
                <w:numId w:val="188"/>
              </w:numPr>
              <w:spacing w:before="30" w:after="30" w:line="240" w:lineRule="auto"/>
              <w:rPr>
                <w:rFonts w:cs="Arial"/>
                <w:sz w:val="20"/>
                <w:szCs w:val="20"/>
              </w:rPr>
            </w:pPr>
            <w:r w:rsidRPr="00322360">
              <w:rPr>
                <w:rFonts w:cs="Arial"/>
                <w:b/>
                <w:sz w:val="20"/>
                <w:szCs w:val="20"/>
              </w:rPr>
              <w:t xml:space="preserve">Wdrożenie </w:t>
            </w:r>
            <w:r w:rsidR="009C2106">
              <w:rPr>
                <w:rFonts w:cs="Arial"/>
                <w:b/>
                <w:sz w:val="20"/>
                <w:szCs w:val="20"/>
              </w:rPr>
              <w:t>programów polityki zdrowotnej w </w:t>
            </w:r>
            <w:r w:rsidRPr="00322360">
              <w:rPr>
                <w:rFonts w:cs="Arial"/>
                <w:b/>
                <w:sz w:val="20"/>
                <w:szCs w:val="20"/>
              </w:rPr>
              <w:t>zakresie wczesne</w:t>
            </w:r>
            <w:r w:rsidR="009C2106">
              <w:rPr>
                <w:rFonts w:cs="Arial"/>
                <w:b/>
                <w:sz w:val="20"/>
                <w:szCs w:val="20"/>
              </w:rPr>
              <w:t>go wykrywania wad rozwojowych i </w:t>
            </w:r>
            <w:r w:rsidRPr="00322360">
              <w:rPr>
                <w:rFonts w:cs="Arial"/>
                <w:b/>
                <w:sz w:val="20"/>
                <w:szCs w:val="20"/>
              </w:rPr>
              <w:t xml:space="preserve">rehabilitacji </w:t>
            </w:r>
            <w:r w:rsidR="009C2106">
              <w:rPr>
                <w:rFonts w:cs="Arial"/>
                <w:b/>
                <w:sz w:val="20"/>
                <w:szCs w:val="20"/>
              </w:rPr>
              <w:t>dzieci obejmujących tworzenie i </w:t>
            </w:r>
            <w:r w:rsidRPr="00322360">
              <w:rPr>
                <w:rFonts w:cs="Arial"/>
                <w:b/>
                <w:sz w:val="20"/>
                <w:szCs w:val="20"/>
              </w:rPr>
              <w:t>działalność wyspecjalizowanych zespołów wczesnej interwencji świadczących usługi edukacyjne, rehabilitacyjne, wsp</w:t>
            </w:r>
            <w:r w:rsidR="00663140">
              <w:rPr>
                <w:rFonts w:cs="Arial"/>
                <w:b/>
                <w:sz w:val="20"/>
                <w:szCs w:val="20"/>
              </w:rPr>
              <w:t>ierające skierowane do rodzin z </w:t>
            </w:r>
            <w:r w:rsidRPr="00322360">
              <w:rPr>
                <w:rFonts w:cs="Arial"/>
                <w:b/>
                <w:sz w:val="20"/>
                <w:szCs w:val="20"/>
              </w:rPr>
              <w:t xml:space="preserve">dziećmi </w:t>
            </w:r>
            <w:r w:rsidR="00E12FE1">
              <w:rPr>
                <w:rFonts w:cs="Arial"/>
                <w:b/>
                <w:sz w:val="20"/>
                <w:szCs w:val="20"/>
              </w:rPr>
              <w:t>zagrożonymi niepełnosprawnością i</w:t>
            </w:r>
            <w:r w:rsidR="00E86BB9">
              <w:rPr>
                <w:rFonts w:cs="Arial"/>
                <w:b/>
                <w:sz w:val="20"/>
                <w:szCs w:val="20"/>
              </w:rPr>
              <w:t> </w:t>
            </w:r>
            <w:r w:rsidR="00FE7D1B">
              <w:rPr>
                <w:rFonts w:cs="Arial"/>
                <w:b/>
                <w:sz w:val="20"/>
                <w:szCs w:val="20"/>
              </w:rPr>
              <w:t>z</w:t>
            </w:r>
            <w:r w:rsidR="00E86BB9">
              <w:rPr>
                <w:rFonts w:cs="Arial"/>
                <w:b/>
                <w:sz w:val="20"/>
                <w:szCs w:val="20"/>
              </w:rPr>
              <w:t> </w:t>
            </w:r>
            <w:r w:rsidR="00FE7D1B">
              <w:rPr>
                <w:rFonts w:cs="Arial"/>
                <w:b/>
                <w:sz w:val="20"/>
                <w:szCs w:val="20"/>
              </w:rPr>
              <w:t>niepełnosprawnościami</w:t>
            </w:r>
            <w:r w:rsidRPr="00322360">
              <w:rPr>
                <w:rFonts w:cs="Arial"/>
                <w:b/>
                <w:sz w:val="20"/>
                <w:szCs w:val="20"/>
              </w:rPr>
              <w:t>.</w:t>
            </w:r>
            <w:r w:rsidRPr="00322360">
              <w:rPr>
                <w:rStyle w:val="Odwoanieprzypisudolnego"/>
                <w:rFonts w:cs="Arial"/>
                <w:b/>
                <w:sz w:val="20"/>
                <w:szCs w:val="20"/>
              </w:rPr>
              <w:footnoteReference w:id="155"/>
            </w:r>
          </w:p>
          <w:p w:rsidR="00D27385" w:rsidRDefault="00D27385" w:rsidP="00553C47">
            <w:pPr>
              <w:spacing w:before="30" w:after="30" w:line="240" w:lineRule="auto"/>
              <w:rPr>
                <w:rFonts w:cs="Arial"/>
                <w:b/>
                <w:sz w:val="20"/>
                <w:szCs w:val="20"/>
              </w:rPr>
            </w:pPr>
          </w:p>
          <w:p w:rsidR="00102F42" w:rsidRPr="00553C47" w:rsidRDefault="00102F42" w:rsidP="00102F42">
            <w:pPr>
              <w:numPr>
                <w:ilvl w:val="0"/>
                <w:numId w:val="188"/>
              </w:numPr>
              <w:spacing w:before="30" w:after="30" w:line="240" w:lineRule="auto"/>
              <w:rPr>
                <w:rFonts w:cs="Arial"/>
                <w:b/>
                <w:sz w:val="20"/>
                <w:szCs w:val="20"/>
              </w:rPr>
            </w:pPr>
            <w:r w:rsidRPr="007139AB">
              <w:rPr>
                <w:rFonts w:cs="Arial"/>
                <w:b/>
                <w:sz w:val="20"/>
                <w:szCs w:val="20"/>
              </w:rPr>
              <w:t>Wsparcie deinstytucjonalizacji opieki medycznej nad osobami niesamodzielnymi poprzez tworzenie dziennych domów opieki medycznej.</w:t>
            </w:r>
          </w:p>
          <w:p w:rsidR="00F902B1" w:rsidRDefault="00F902B1" w:rsidP="00573A95">
            <w:pPr>
              <w:pStyle w:val="Default"/>
              <w:jc w:val="both"/>
              <w:rPr>
                <w:rFonts w:ascii="Arial" w:hAnsi="Arial" w:cs="Arial"/>
                <w:sz w:val="20"/>
                <w:szCs w:val="20"/>
              </w:rPr>
            </w:pPr>
          </w:p>
          <w:p w:rsidR="00A82F1A" w:rsidRPr="0051038C" w:rsidRDefault="00BD7A41" w:rsidP="00CD5F7E">
            <w:pPr>
              <w:pStyle w:val="Akapitzlist"/>
              <w:spacing w:line="240" w:lineRule="auto"/>
              <w:ind w:left="0"/>
              <w:rPr>
                <w:sz w:val="20"/>
              </w:rPr>
            </w:pPr>
            <w:r w:rsidRPr="0051038C">
              <w:rPr>
                <w:sz w:val="20"/>
              </w:rPr>
              <w:t xml:space="preserve">W ramach opieki instytucjonalnej z </w:t>
            </w:r>
            <w:r w:rsidR="00464FA4" w:rsidRPr="0051038C">
              <w:rPr>
                <w:sz w:val="20"/>
              </w:rPr>
              <w:t xml:space="preserve">EFS nie </w:t>
            </w:r>
            <w:r w:rsidR="00026435" w:rsidRPr="0051038C">
              <w:rPr>
                <w:sz w:val="20"/>
              </w:rPr>
              <w:t xml:space="preserve">jest </w:t>
            </w:r>
            <w:r w:rsidR="00464FA4" w:rsidRPr="0051038C">
              <w:rPr>
                <w:sz w:val="20"/>
              </w:rPr>
              <w:t xml:space="preserve">finansowane </w:t>
            </w:r>
            <w:r w:rsidR="00026435" w:rsidRPr="0051038C">
              <w:rPr>
                <w:sz w:val="20"/>
              </w:rPr>
              <w:t>tworzeni</w:t>
            </w:r>
            <w:r w:rsidR="00464FA4" w:rsidRPr="0051038C">
              <w:rPr>
                <w:sz w:val="20"/>
              </w:rPr>
              <w:t>e</w:t>
            </w:r>
            <w:r w:rsidR="00026435" w:rsidRPr="0051038C">
              <w:rPr>
                <w:sz w:val="20"/>
              </w:rPr>
              <w:t xml:space="preserve"> nowych miejsc świadczenia usług opiekuńczych ani nie są utrzymywane dotychczas istniejące miejsca.</w:t>
            </w:r>
            <w:r w:rsidR="00C72DE0" w:rsidRPr="0051038C">
              <w:rPr>
                <w:rStyle w:val="Odwoanieprzypisudolnego"/>
              </w:rPr>
              <w:footnoteReference w:id="156"/>
            </w:r>
          </w:p>
          <w:p w:rsidR="00A82F1A" w:rsidRPr="0051038C" w:rsidRDefault="00A82F1A" w:rsidP="00CD5F7E">
            <w:pPr>
              <w:pStyle w:val="Akapitzlist"/>
              <w:spacing w:line="240" w:lineRule="auto"/>
              <w:ind w:left="0"/>
              <w:rPr>
                <w:sz w:val="20"/>
              </w:rPr>
            </w:pPr>
          </w:p>
          <w:p w:rsidR="00613EC7" w:rsidRPr="002E5311" w:rsidRDefault="00613EC7" w:rsidP="002E5311">
            <w:pPr>
              <w:autoSpaceDE w:val="0"/>
              <w:autoSpaceDN w:val="0"/>
              <w:adjustRightInd w:val="0"/>
              <w:spacing w:before="120" w:after="120" w:line="240" w:lineRule="auto"/>
              <w:rPr>
                <w:rFonts w:cs="Arial"/>
                <w:color w:val="000000"/>
                <w:sz w:val="20"/>
                <w:szCs w:val="20"/>
              </w:rPr>
            </w:pPr>
            <w:r w:rsidRPr="002E5311">
              <w:rPr>
                <w:rFonts w:cs="Arial"/>
                <w:color w:val="000000"/>
                <w:sz w:val="20"/>
                <w:szCs w:val="20"/>
              </w:rPr>
              <w:t>Warunkiem koniecznym w zakresie realizacji usług zdrowotnych jest uzgodnienie interwencji przez Komitet Sterujący ds. koordynacji interwencji EFSI w sektorze zdrowia</w:t>
            </w:r>
            <w:r w:rsidR="0045253A" w:rsidRPr="002E5311">
              <w:rPr>
                <w:rFonts w:cs="Arial"/>
                <w:color w:val="000000"/>
                <w:sz w:val="20"/>
                <w:szCs w:val="20"/>
              </w:rPr>
              <w:t>,</w:t>
            </w:r>
            <w:r w:rsidRPr="002E5311">
              <w:rPr>
                <w:rFonts w:cs="Arial"/>
                <w:color w:val="000000"/>
                <w:sz w:val="20"/>
                <w:szCs w:val="20"/>
              </w:rPr>
              <w:t xml:space="preserve"> działający pod przewodnictwem ministra właściwego ds. zdrowia w ramach Planu działań w sektorze zdrowia oraz ujęcie inwestycji w ramach mapy potrzeb zdrowotnych.</w:t>
            </w:r>
            <w:r w:rsidR="00C87809" w:rsidRPr="002E5311">
              <w:rPr>
                <w:rFonts w:cs="Arial"/>
                <w:color w:val="000000"/>
                <w:sz w:val="20"/>
                <w:szCs w:val="20"/>
              </w:rPr>
              <w:t xml:space="preserve"> Demarkacja usług zostanie </w:t>
            </w:r>
            <w:r w:rsidR="00E5735E" w:rsidRPr="002E5311">
              <w:rPr>
                <w:rFonts w:cs="Arial"/>
                <w:color w:val="000000"/>
                <w:sz w:val="20"/>
                <w:szCs w:val="20"/>
              </w:rPr>
              <w:t>przeprowadzona w oparciu o</w:t>
            </w:r>
            <w:r w:rsidR="00663140">
              <w:rPr>
                <w:rFonts w:cs="Arial"/>
                <w:color w:val="000000"/>
                <w:sz w:val="20"/>
                <w:szCs w:val="20"/>
              </w:rPr>
              <w:t> </w:t>
            </w:r>
            <w:r w:rsidR="00E5735E" w:rsidRPr="002E5311">
              <w:rPr>
                <w:rFonts w:cs="Arial"/>
                <w:color w:val="000000"/>
                <w:sz w:val="20"/>
                <w:szCs w:val="20"/>
              </w:rPr>
              <w:t xml:space="preserve">kryterium </w:t>
            </w:r>
            <w:r w:rsidR="00C87809" w:rsidRPr="002E5311">
              <w:rPr>
                <w:rFonts w:cs="Arial"/>
                <w:color w:val="000000"/>
                <w:sz w:val="20"/>
                <w:szCs w:val="20"/>
              </w:rPr>
              <w:t xml:space="preserve">podmiotowe, zgodnie z którym </w:t>
            </w:r>
            <w:r w:rsidR="00A7223F" w:rsidRPr="002E5311">
              <w:rPr>
                <w:rFonts w:cs="Arial"/>
                <w:color w:val="000000"/>
                <w:sz w:val="20"/>
                <w:szCs w:val="20"/>
              </w:rPr>
              <w:t>o przynależności</w:t>
            </w:r>
            <w:r w:rsidR="00C87809" w:rsidRPr="002E5311">
              <w:rPr>
                <w:rFonts w:cs="Arial"/>
                <w:color w:val="000000"/>
                <w:sz w:val="20"/>
                <w:szCs w:val="20"/>
              </w:rPr>
              <w:t xml:space="preserve"> danej usługi do usług społecznych </w:t>
            </w:r>
            <w:r w:rsidR="00A7223F" w:rsidRPr="002E5311">
              <w:rPr>
                <w:rFonts w:cs="Arial"/>
                <w:color w:val="000000"/>
                <w:sz w:val="20"/>
                <w:szCs w:val="20"/>
              </w:rPr>
              <w:t>lub do usług zdrowotnych decyduje to, kto jest faktycznym wykonawcą danej usługi</w:t>
            </w:r>
            <w:r w:rsidR="009B78B5" w:rsidRPr="002E5311">
              <w:rPr>
                <w:rFonts w:cs="Arial"/>
                <w:color w:val="000000"/>
                <w:sz w:val="20"/>
                <w:szCs w:val="20"/>
              </w:rPr>
              <w:t>.</w:t>
            </w:r>
          </w:p>
          <w:p w:rsidR="00613EC7" w:rsidRPr="00D3556A" w:rsidRDefault="00613EC7" w:rsidP="00923185">
            <w:pPr>
              <w:autoSpaceDE w:val="0"/>
              <w:autoSpaceDN w:val="0"/>
              <w:adjustRightInd w:val="0"/>
              <w:spacing w:before="120" w:after="120" w:line="240" w:lineRule="auto"/>
              <w:rPr>
                <w:rFonts w:cs="Arial"/>
                <w:sz w:val="20"/>
                <w:szCs w:val="20"/>
              </w:rPr>
            </w:pPr>
            <w:r w:rsidRPr="00D3556A">
              <w:rPr>
                <w:rFonts w:cs="Arial"/>
                <w:color w:val="000000"/>
                <w:sz w:val="20"/>
                <w:szCs w:val="20"/>
              </w:rPr>
              <w:t>Preferowane będą projekty z</w:t>
            </w:r>
            <w:r w:rsidR="00170623">
              <w:rPr>
                <w:rFonts w:cs="Arial"/>
                <w:color w:val="000000"/>
                <w:sz w:val="20"/>
                <w:szCs w:val="20"/>
              </w:rPr>
              <w:t>akładające wysoką efektywność i </w:t>
            </w:r>
            <w:r w:rsidRPr="00D3556A">
              <w:rPr>
                <w:rFonts w:cs="Arial"/>
                <w:color w:val="000000"/>
                <w:sz w:val="20"/>
                <w:szCs w:val="20"/>
              </w:rPr>
              <w:t>trwałość zaproponowanych rozwiązań.</w:t>
            </w:r>
            <w:r w:rsidRPr="00D3556A">
              <w:rPr>
                <w:rFonts w:cs="Arial"/>
                <w:sz w:val="20"/>
                <w:szCs w:val="20"/>
              </w:rPr>
              <w:t xml:space="preserve"> </w:t>
            </w:r>
          </w:p>
          <w:p w:rsidR="00613EC7" w:rsidRDefault="00613EC7" w:rsidP="00923185">
            <w:pPr>
              <w:autoSpaceDE w:val="0"/>
              <w:autoSpaceDN w:val="0"/>
              <w:adjustRightInd w:val="0"/>
              <w:spacing w:before="120" w:after="120" w:line="240" w:lineRule="auto"/>
              <w:rPr>
                <w:rFonts w:cs="Arial"/>
                <w:sz w:val="20"/>
                <w:szCs w:val="20"/>
              </w:rPr>
            </w:pPr>
            <w:r w:rsidRPr="00D3556A">
              <w:rPr>
                <w:rFonts w:cs="Arial"/>
                <w:sz w:val="20"/>
                <w:szCs w:val="20"/>
              </w:rPr>
              <w:t>Preferowane będą projekty zakładające współpracę finansową i pozafinan</w:t>
            </w:r>
            <w:r w:rsidR="009C2106">
              <w:rPr>
                <w:rFonts w:cs="Arial"/>
                <w:sz w:val="20"/>
                <w:szCs w:val="20"/>
              </w:rPr>
              <w:t>sową administracji publicznej i </w:t>
            </w:r>
            <w:r w:rsidRPr="00D3556A">
              <w:rPr>
                <w:rFonts w:cs="Arial"/>
                <w:sz w:val="20"/>
                <w:szCs w:val="20"/>
              </w:rPr>
              <w:t>organizacji pozarządowych.</w:t>
            </w:r>
          </w:p>
          <w:p w:rsidR="00A95DA3" w:rsidRPr="00B92CC1" w:rsidRDefault="00A95DA3" w:rsidP="00A95DA3">
            <w:pPr>
              <w:autoSpaceDE w:val="0"/>
              <w:autoSpaceDN w:val="0"/>
              <w:adjustRightInd w:val="0"/>
              <w:spacing w:before="120" w:after="120" w:line="240" w:lineRule="auto"/>
              <w:rPr>
                <w:rFonts w:cs="Arial"/>
                <w:b/>
                <w:sz w:val="20"/>
                <w:szCs w:val="20"/>
              </w:rPr>
            </w:pPr>
            <w:r w:rsidRPr="00B92CC1">
              <w:rPr>
                <w:rFonts w:cs="Arial"/>
                <w:b/>
                <w:sz w:val="20"/>
                <w:szCs w:val="20"/>
              </w:rPr>
              <w:t>W ramach poddziałania 7.2.1 nie będą wspierane projekty dotyczące usług społecznych na obszarze BOF.</w:t>
            </w:r>
          </w:p>
        </w:tc>
      </w:tr>
      <w:tr w:rsidR="00CC40EC" w:rsidRPr="00D3556A" w:rsidTr="00FF4F6F">
        <w:tc>
          <w:tcPr>
            <w:tcW w:w="1162" w:type="pct"/>
            <w:vMerge/>
            <w:shd w:val="clear" w:color="auto" w:fill="auto"/>
          </w:tcPr>
          <w:p w:rsidR="00613EC7" w:rsidRPr="00D3556A" w:rsidRDefault="00613EC7" w:rsidP="008A20E1">
            <w:pPr>
              <w:numPr>
                <w:ilvl w:val="0"/>
                <w:numId w:val="179"/>
              </w:numPr>
              <w:tabs>
                <w:tab w:val="num" w:pos="900"/>
              </w:tabs>
              <w:suppressAutoHyphens/>
              <w:spacing w:before="40" w:after="40" w:line="240" w:lineRule="auto"/>
              <w:ind w:left="360"/>
              <w:jc w:val="left"/>
              <w:rPr>
                <w:rFonts w:cs="Arial"/>
                <w:sz w:val="20"/>
                <w:szCs w:val="20"/>
              </w:rPr>
            </w:pP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A95DA3" w:rsidRPr="00B92CC1" w:rsidRDefault="00B92CC1" w:rsidP="00ED2DF6">
            <w:pPr>
              <w:pStyle w:val="bullet-"/>
              <w:numPr>
                <w:ilvl w:val="0"/>
                <w:numId w:val="403"/>
              </w:numPr>
              <w:spacing w:before="60" w:line="240" w:lineRule="auto"/>
              <w:rPr>
                <w:rFonts w:cs="Arial"/>
                <w:color w:val="auto"/>
                <w:szCs w:val="20"/>
              </w:rPr>
            </w:pPr>
            <w:r w:rsidRPr="00B92CC1">
              <w:rPr>
                <w:rFonts w:cs="Arial"/>
                <w:color w:val="auto"/>
                <w:szCs w:val="20"/>
              </w:rPr>
              <w:t xml:space="preserve">Wsparcie </w:t>
            </w:r>
            <w:r w:rsidR="00A95DA3" w:rsidRPr="00B92CC1">
              <w:rPr>
                <w:rFonts w:cs="Arial"/>
                <w:color w:val="auto"/>
                <w:szCs w:val="20"/>
              </w:rPr>
              <w:t>usług opiekuńczych dla osób niesamodzielnych oraz usług asystenckich dla osób z niepełnosprawnościami świadczonych w społeczności</w:t>
            </w:r>
            <w:r w:rsidR="00562B49" w:rsidRPr="00B92CC1">
              <w:rPr>
                <w:rFonts w:cs="Arial"/>
                <w:color w:val="auto"/>
                <w:szCs w:val="20"/>
              </w:rPr>
              <w:t xml:space="preserve"> lokalnej</w:t>
            </w:r>
            <w:r w:rsidR="00A95DA3" w:rsidRPr="00B92CC1">
              <w:rPr>
                <w:rFonts w:cs="Arial"/>
                <w:color w:val="auto"/>
                <w:szCs w:val="20"/>
              </w:rPr>
              <w:t>,</w:t>
            </w:r>
            <w:r w:rsidR="00A95DA3" w:rsidRPr="00B92CC1">
              <w:rPr>
                <w:color w:val="auto"/>
              </w:rPr>
              <w:t xml:space="preserve"> </w:t>
            </w:r>
            <w:r w:rsidR="00A95DA3" w:rsidRPr="00B92CC1">
              <w:rPr>
                <w:rFonts w:cs="Arial"/>
                <w:color w:val="auto"/>
                <w:szCs w:val="20"/>
              </w:rPr>
              <w:t>w szczególności poprzez:</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W</w:t>
            </w:r>
            <w:r w:rsidR="00A95DA3" w:rsidRPr="00B92CC1">
              <w:rPr>
                <w:rFonts w:cs="Arial"/>
                <w:color w:val="auto"/>
                <w:szCs w:val="20"/>
              </w:rPr>
              <w:t xml:space="preserve">sparcie dla tworzenia i funkcjonowania miejsc świadczenia usług opiekuńczych </w:t>
            </w:r>
            <w:r>
              <w:rPr>
                <w:rFonts w:cs="Arial"/>
                <w:color w:val="auto"/>
                <w:szCs w:val="20"/>
              </w:rPr>
              <w:t xml:space="preserve">poprzez zwiększenie liczby opiekunów świadczących usługi w miejscu zamieszkania lub poprzez tworzenie miejsc świadczenia usług opiekuńczych </w:t>
            </w:r>
            <w:r w:rsidR="00A95DA3" w:rsidRPr="00B92CC1">
              <w:rPr>
                <w:rFonts w:cs="Arial"/>
                <w:color w:val="auto"/>
                <w:szCs w:val="20"/>
              </w:rPr>
              <w:t>w formie stałych lub krótkookresowych miejsc pobytu dziennego lub stałych lub krótkookresowych miejsc pobytu całodobowego (o ile stanowią formę usług świadczonych w społeczności</w:t>
            </w:r>
            <w:r w:rsidRPr="00B92CC1">
              <w:rPr>
                <w:rFonts w:cs="Arial"/>
                <w:color w:val="auto"/>
                <w:szCs w:val="20"/>
              </w:rPr>
              <w:t xml:space="preserve"> lokalnej</w:t>
            </w:r>
            <w:r w:rsidR="00A95DA3" w:rsidRPr="00B92CC1">
              <w:rPr>
                <w:rFonts w:cs="Arial"/>
                <w:color w:val="auto"/>
                <w:szCs w:val="20"/>
              </w:rPr>
              <w:t>);</w:t>
            </w:r>
          </w:p>
          <w:p w:rsidR="00A95DA3" w:rsidRPr="008C5486"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Ś</w:t>
            </w:r>
            <w:r w:rsidR="00A95DA3" w:rsidRPr="00B92CC1">
              <w:rPr>
                <w:rFonts w:cs="Arial"/>
                <w:color w:val="auto"/>
                <w:szCs w:val="20"/>
              </w:rPr>
              <w:t>wiadczenie usług opiekuńczych i specjalistycznych usług opiekuńcz</w:t>
            </w:r>
            <w:r w:rsidR="00170623">
              <w:rPr>
                <w:rFonts w:cs="Arial"/>
                <w:color w:val="auto"/>
                <w:szCs w:val="20"/>
              </w:rPr>
              <w:t>ych</w:t>
            </w:r>
            <w:r w:rsidR="00A95DA3" w:rsidRPr="008C5486">
              <w:rPr>
                <w:rFonts w:cs="Arial"/>
                <w:color w:val="auto"/>
                <w:szCs w:val="20"/>
              </w:rPr>
              <w:t>;</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Ś</w:t>
            </w:r>
            <w:r w:rsidR="00A95DA3" w:rsidRPr="00B92CC1">
              <w:rPr>
                <w:rFonts w:cs="Arial"/>
                <w:color w:val="auto"/>
                <w:szCs w:val="20"/>
              </w:rPr>
              <w:t>wiadczenie usług asystenckich dla osób z</w:t>
            </w:r>
            <w:r w:rsidR="00E86BB9">
              <w:rPr>
                <w:rFonts w:cs="Arial"/>
                <w:color w:val="auto"/>
                <w:szCs w:val="20"/>
              </w:rPr>
              <w:t> </w:t>
            </w:r>
            <w:r w:rsidR="00A95DA3" w:rsidRPr="00B92CC1">
              <w:rPr>
                <w:rFonts w:cs="Arial"/>
                <w:color w:val="auto"/>
                <w:szCs w:val="20"/>
              </w:rPr>
              <w:t xml:space="preserve">niepełnosprawnościami; </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I</w:t>
            </w:r>
            <w:r w:rsidR="00A95DA3" w:rsidRPr="00B92CC1">
              <w:rPr>
                <w:rFonts w:cs="Arial"/>
                <w:color w:val="auto"/>
                <w:szCs w:val="20"/>
              </w:rPr>
              <w:t>nne usługi zwiększające mobilność, autonomię i</w:t>
            </w:r>
            <w:r w:rsidR="00E86BB9">
              <w:rPr>
                <w:rFonts w:cs="Arial"/>
                <w:color w:val="auto"/>
                <w:szCs w:val="20"/>
              </w:rPr>
              <w:t> </w:t>
            </w:r>
            <w:r w:rsidR="00A95DA3" w:rsidRPr="00B92CC1">
              <w:rPr>
                <w:rFonts w:cs="Arial"/>
                <w:color w:val="auto"/>
                <w:szCs w:val="20"/>
              </w:rPr>
              <w:t>bezpieczeństwo osób z niepełnosprawnościami i</w:t>
            </w:r>
            <w:r w:rsidR="00E86BB9">
              <w:rPr>
                <w:rFonts w:cs="Arial"/>
                <w:color w:val="auto"/>
                <w:szCs w:val="20"/>
              </w:rPr>
              <w:t> </w:t>
            </w:r>
            <w:r w:rsidR="00A95DA3" w:rsidRPr="00B92CC1">
              <w:rPr>
                <w:rFonts w:cs="Arial"/>
                <w:color w:val="auto"/>
                <w:szCs w:val="20"/>
              </w:rPr>
              <w:t xml:space="preserve">osób niesamodzielnych (np. </w:t>
            </w:r>
            <w:r w:rsidRPr="00566334">
              <w:rPr>
                <w:rFonts w:cs="Arial"/>
                <w:color w:val="auto"/>
                <w:szCs w:val="20"/>
              </w:rPr>
              <w:t>likwidowanie barier architektonicznych w miejscu zamieszkania, sfinansowanie tworzenia wypożyczalni sprzętu</w:t>
            </w:r>
            <w:r w:rsidRPr="00A24471">
              <w:rPr>
                <w:rFonts w:cs="Arial"/>
                <w:color w:val="auto"/>
                <w:szCs w:val="20"/>
              </w:rPr>
              <w:t xml:space="preserve"> </w:t>
            </w:r>
            <w:r w:rsidRPr="007E6B51">
              <w:rPr>
                <w:rFonts w:cs="Arial"/>
                <w:color w:val="auto"/>
                <w:szCs w:val="20"/>
              </w:rPr>
              <w:t>wspomagającego (zwiększającego samodzielność osób) i sprzętu pielęgnacyjnego (niezbędnego do opieki nad osobami niesamodzielnymi), sfinansowanie wypożyczenia lub zakupu tego sprzętu, usługi dowożenia posiłków, przewóz do miejsc pracy lub ośrodka wsparcia</w:t>
            </w:r>
            <w:r w:rsidR="00A95DA3" w:rsidRPr="00B92CC1">
              <w:rPr>
                <w:rFonts w:cs="Arial"/>
                <w:color w:val="auto"/>
                <w:szCs w:val="20"/>
              </w:rPr>
              <w:t>);</w:t>
            </w:r>
          </w:p>
          <w:p w:rsidR="00A95DA3" w:rsidRPr="00B92CC1" w:rsidRDefault="00C013A2" w:rsidP="00ED2DF6">
            <w:pPr>
              <w:pStyle w:val="bullet-"/>
              <w:numPr>
                <w:ilvl w:val="0"/>
                <w:numId w:val="401"/>
              </w:numPr>
              <w:spacing w:before="60" w:line="240" w:lineRule="auto"/>
              <w:ind w:left="851" w:hanging="425"/>
              <w:rPr>
                <w:rFonts w:cs="Arial"/>
                <w:color w:val="auto"/>
                <w:szCs w:val="20"/>
              </w:rPr>
            </w:pPr>
            <w:r>
              <w:rPr>
                <w:rFonts w:cs="Arial"/>
                <w:color w:val="auto"/>
                <w:szCs w:val="20"/>
              </w:rPr>
              <w:t>A</w:t>
            </w:r>
            <w:r w:rsidR="00A95DA3" w:rsidRPr="00B92CC1">
              <w:rPr>
                <w:rFonts w:cs="Arial"/>
                <w:color w:val="auto"/>
                <w:szCs w:val="20"/>
              </w:rPr>
              <w:t>ktualizacja wiedzy i kompetencji pracowników i</w:t>
            </w:r>
            <w:r w:rsidR="00E86BB9">
              <w:rPr>
                <w:rFonts w:cs="Arial"/>
                <w:color w:val="auto"/>
                <w:szCs w:val="20"/>
              </w:rPr>
              <w:t> </w:t>
            </w:r>
            <w:r w:rsidR="00A95DA3" w:rsidRPr="00B92CC1">
              <w:rPr>
                <w:rFonts w:cs="Arial"/>
                <w:color w:val="auto"/>
                <w:szCs w:val="20"/>
              </w:rPr>
              <w:t>wolontariuszy instytucji pomocy i integracji społecznej (wyłącznie w powiązaniu z działaniami na rzecz osób niesamodzielnych);</w:t>
            </w:r>
          </w:p>
          <w:p w:rsidR="00A95DA3" w:rsidRPr="0051038C" w:rsidRDefault="00B92CC1" w:rsidP="00ED2DF6">
            <w:pPr>
              <w:pStyle w:val="Akapitzlist"/>
              <w:numPr>
                <w:ilvl w:val="0"/>
                <w:numId w:val="403"/>
              </w:numPr>
              <w:spacing w:before="60" w:line="240" w:lineRule="auto"/>
              <w:rPr>
                <w:rFonts w:ascii="Open Sans" w:hAnsi="Open Sans" w:cs="Open Sans"/>
                <w:b/>
                <w:sz w:val="20"/>
                <w:szCs w:val="20"/>
              </w:rPr>
            </w:pPr>
            <w:r w:rsidRPr="0051038C">
              <w:rPr>
                <w:rFonts w:ascii="Open Sans" w:eastAsia="Calibri" w:hAnsi="Open Sans" w:cs="Arial"/>
                <w:sz w:val="20"/>
                <w:szCs w:val="20"/>
              </w:rPr>
              <w:t xml:space="preserve">Działania </w:t>
            </w:r>
            <w:r w:rsidR="00A95DA3" w:rsidRPr="0051038C">
              <w:rPr>
                <w:rFonts w:ascii="Open Sans" w:eastAsia="Calibri" w:hAnsi="Open Sans" w:cs="Arial"/>
                <w:sz w:val="20"/>
                <w:szCs w:val="20"/>
              </w:rPr>
              <w:t>skierowane do rodzin, w tym rodzin przeżywających trudności opiekuńczo-wychowawcze, dzieci i młodzieży zagrożonej wykluczeniem społecznym, osób i instytucji sprawujących pieczę zastępczą i dzieci w</w:t>
            </w:r>
            <w:r w:rsidR="00E86BB9" w:rsidRPr="0051038C">
              <w:rPr>
                <w:rFonts w:ascii="Open Sans" w:eastAsia="Calibri" w:hAnsi="Open Sans" w:cs="Arial"/>
                <w:sz w:val="20"/>
                <w:szCs w:val="20"/>
              </w:rPr>
              <w:t> </w:t>
            </w:r>
            <w:r w:rsidR="00A95DA3" w:rsidRPr="0051038C">
              <w:rPr>
                <w:rFonts w:ascii="Open Sans" w:eastAsia="Calibri" w:hAnsi="Open Sans" w:cs="Arial"/>
                <w:sz w:val="20"/>
                <w:szCs w:val="20"/>
              </w:rPr>
              <w:t>nich umieszczonych</w:t>
            </w:r>
            <w:r w:rsidR="00A95DA3" w:rsidRPr="0051038C">
              <w:rPr>
                <w:rFonts w:ascii="Open Sans" w:hAnsi="Open Sans" w:cs="Open Sans"/>
                <w:sz w:val="20"/>
                <w:szCs w:val="20"/>
              </w:rPr>
              <w:t>:</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 xml:space="preserve">sparcie dla tworzenia i funkcjonowania rodzinnych form pieczy zastępczej oraz placówek opiekuńczo-wychowawczych </w:t>
            </w:r>
            <w:r w:rsidRPr="0051038C">
              <w:rPr>
                <w:rFonts w:ascii="Open Sans" w:hAnsi="Open Sans" w:cs="Open Sans"/>
                <w:sz w:val="20"/>
                <w:szCs w:val="20"/>
              </w:rPr>
              <w:t xml:space="preserve">typu rodzinnego do 8 dzieci i placówek opiekuńczo-wychowawczych typu socjalizacyjnego, interwencyjnego lub specjalistyczno-interwencyjnego do </w:t>
            </w:r>
            <w:r w:rsidR="00A95DA3" w:rsidRPr="0051038C">
              <w:rPr>
                <w:rFonts w:ascii="Open Sans" w:hAnsi="Open Sans" w:cs="Open Sans"/>
                <w:sz w:val="20"/>
                <w:szCs w:val="20"/>
              </w:rPr>
              <w:t xml:space="preserve">14 </w:t>
            </w:r>
            <w:r w:rsidRPr="0051038C">
              <w:rPr>
                <w:rFonts w:ascii="Open Sans" w:hAnsi="Open Sans" w:cs="Open Sans"/>
                <w:sz w:val="20"/>
                <w:szCs w:val="20"/>
              </w:rPr>
              <w:t>osób</w:t>
            </w:r>
            <w:r w:rsidR="00A95DA3" w:rsidRPr="0051038C">
              <w:rPr>
                <w:rStyle w:val="Odwoanieprzypisudolnego"/>
                <w:rFonts w:ascii="Open Sans" w:hAnsi="Open Sans" w:cs="Open Sans"/>
                <w:sz w:val="20"/>
                <w:szCs w:val="20"/>
              </w:rPr>
              <w:footnoteReference w:id="157"/>
            </w:r>
            <w:r w:rsidR="00A95DA3" w:rsidRPr="0051038C">
              <w:rPr>
                <w:rFonts w:ascii="Open Sans" w:hAnsi="Open Sans" w:cs="Open Sans"/>
                <w:sz w:val="20"/>
                <w:szCs w:val="20"/>
              </w:rPr>
              <w:t>, w tym poprzez kształcenie kandydatów na rodziny zastępcze, osób prowadzących rodzinne domy dziecka i dyrektorów placówek opiekuńczo-wychowawczych typu rodzinnego oraz doskonalenie osób sprawujących rodzinną pieczę zastępczą w ww. formach;</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D</w:t>
            </w:r>
            <w:r w:rsidR="00A95DA3" w:rsidRPr="0051038C">
              <w:rPr>
                <w:rFonts w:ascii="Open Sans" w:hAnsi="Open Sans" w:cs="Open Sans"/>
                <w:sz w:val="20"/>
                <w:szCs w:val="20"/>
              </w:rPr>
              <w:t>ziałania na rzecz usamodzielnienia osób opuszczających pieczę zastępczą w zakresie wskazanym w ustawie z dnia 9 czerwca 2011 r. o wpieraniu rodziny i systemie pieczy zastępczej;</w:t>
            </w:r>
            <w:r w:rsidR="00A95DA3" w:rsidRPr="0051038C">
              <w:rPr>
                <w:rFonts w:ascii="Open Sans" w:hAnsi="Open Sans" w:cs="Open Sans"/>
                <w:sz w:val="20"/>
                <w:szCs w:val="20"/>
                <w:vertAlign w:val="superscript"/>
              </w:rPr>
              <w:t xml:space="preserv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D</w:t>
            </w:r>
            <w:r w:rsidR="00A95DA3" w:rsidRPr="0051038C">
              <w:rPr>
                <w:rFonts w:ascii="Open Sans" w:hAnsi="Open Sans" w:cs="Open Sans"/>
                <w:sz w:val="20"/>
                <w:szCs w:val="20"/>
              </w:rPr>
              <w:t xml:space="preserve">ziałania na rzecz usamodzielnienia i integracji ze środowiskiem lokalnym osób opuszczających ośrodki socjoterapii, ośrodki wychowawcze.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w postaci rodzin wspierających oraz rozwój usług asystentury rodzinnej w zakresie wskazanym w ustawie z dnia 9 czerwca 2011 r. o wpieraniu rodziny i systemie pieczy zastępczej;</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dla tworzenia i funkcjonowania środowiskowych placówek wsparcia dziennego dla dzieci i młodzieży m.in. ogniska wychowawcze i koła zainteresowań, świetlice środowiskowe, świetlice socjoterapeutyczne, kluby młodzieżowe organizujące zajęcia socjoterapeutyczne lub z programami socjoterapeutycznymi;</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W</w:t>
            </w:r>
            <w:r w:rsidR="00A95DA3" w:rsidRPr="0051038C">
              <w:rPr>
                <w:rFonts w:ascii="Open Sans" w:hAnsi="Open Sans" w:cs="Open Sans"/>
                <w:sz w:val="20"/>
                <w:szCs w:val="20"/>
              </w:rPr>
              <w:t>sparcie rodzin w rozwoju i samodzielnym wypełnianiu funkcji społecznych przez wzmocnienie roli i funkcji rodziny, rozwijanie umiejętności opiekuńczo-wychowawczych rodziny;</w:t>
            </w:r>
            <w:r w:rsidR="00A95DA3" w:rsidRPr="0051038C">
              <w:rPr>
                <w:rStyle w:val="Odwoanieprzypisudolnego"/>
                <w:rFonts w:ascii="Open Sans" w:hAnsi="Open Sans" w:cs="Open Sans"/>
                <w:sz w:val="20"/>
                <w:szCs w:val="20"/>
              </w:rPr>
              <w:footnoteReference w:id="158"/>
            </w:r>
            <w:r w:rsidR="00A95DA3" w:rsidRPr="0051038C">
              <w:rPr>
                <w:rFonts w:ascii="Open Sans" w:hAnsi="Open Sans" w:cs="Open Sans"/>
                <w:sz w:val="20"/>
                <w:szCs w:val="20"/>
              </w:rPr>
              <w:t xml:space="preserve"> </w:t>
            </w:r>
          </w:p>
          <w:p w:rsidR="00A95DA3" w:rsidRPr="0051038C" w:rsidRDefault="00C013A2" w:rsidP="006C1BF3">
            <w:pPr>
              <w:pStyle w:val="Akapitzlist"/>
              <w:numPr>
                <w:ilvl w:val="0"/>
                <w:numId w:val="452"/>
              </w:numPr>
              <w:spacing w:before="60" w:line="240" w:lineRule="auto"/>
              <w:ind w:left="825" w:hanging="425"/>
              <w:rPr>
                <w:rFonts w:ascii="Open Sans" w:hAnsi="Open Sans" w:cs="Open Sans"/>
                <w:sz w:val="20"/>
                <w:szCs w:val="20"/>
              </w:rPr>
            </w:pPr>
            <w:r w:rsidRPr="0051038C">
              <w:rPr>
                <w:rFonts w:ascii="Open Sans" w:hAnsi="Open Sans" w:cs="Open Sans"/>
                <w:sz w:val="20"/>
                <w:szCs w:val="20"/>
              </w:rPr>
              <w:t>A</w:t>
            </w:r>
            <w:r w:rsidR="00A95DA3" w:rsidRPr="0051038C">
              <w:rPr>
                <w:rFonts w:ascii="Open Sans" w:hAnsi="Open Sans" w:cs="Open Sans"/>
                <w:sz w:val="20"/>
                <w:szCs w:val="20"/>
              </w:rPr>
              <w:t>ktualizacja wiedzy i kompetencji pracowników i wolontariuszy jednostek wsparcia rodziny i systemu pieczy zastępczej w zakresie udzielanego wsparcia.</w:t>
            </w:r>
          </w:p>
          <w:p w:rsidR="00A95DA3" w:rsidRPr="00B92CC1" w:rsidRDefault="00B92CC1" w:rsidP="00ED2DF6">
            <w:pPr>
              <w:pStyle w:val="bullet-"/>
              <w:numPr>
                <w:ilvl w:val="0"/>
                <w:numId w:val="403"/>
              </w:numPr>
              <w:spacing w:before="60" w:line="240" w:lineRule="auto"/>
              <w:rPr>
                <w:rFonts w:cs="Arial"/>
                <w:color w:val="auto"/>
                <w:szCs w:val="20"/>
              </w:rPr>
            </w:pPr>
            <w:r w:rsidRPr="00B92CC1">
              <w:rPr>
                <w:rFonts w:cs="Arial"/>
                <w:color w:val="auto"/>
                <w:szCs w:val="20"/>
              </w:rPr>
              <w:t xml:space="preserve">Wsparcie </w:t>
            </w:r>
            <w:r w:rsidR="00A95DA3" w:rsidRPr="00B92CC1">
              <w:rPr>
                <w:rFonts w:cs="Arial"/>
                <w:color w:val="auto"/>
                <w:szCs w:val="20"/>
              </w:rPr>
              <w:t xml:space="preserve">dla funkcjonowania mieszkalnictwa </w:t>
            </w:r>
            <w:r w:rsidR="00426AA9">
              <w:rPr>
                <w:rFonts w:cs="Arial"/>
                <w:color w:val="auto"/>
                <w:szCs w:val="20"/>
              </w:rPr>
              <w:t xml:space="preserve">chronionego i </w:t>
            </w:r>
            <w:r w:rsidR="00A95DA3" w:rsidRPr="00B92CC1">
              <w:rPr>
                <w:rFonts w:cs="Arial"/>
                <w:color w:val="auto"/>
                <w:szCs w:val="20"/>
              </w:rPr>
              <w:t xml:space="preserve">wspomaganego (treningowego lub wspieranego) przez tworzenie miejsc pobytu w nowo tworzonych lub istniejących mieszkaniach </w:t>
            </w:r>
            <w:r w:rsidR="00426AA9">
              <w:rPr>
                <w:rFonts w:cs="Arial"/>
                <w:color w:val="auto"/>
                <w:szCs w:val="20"/>
              </w:rPr>
              <w:t>chronionych lub wspomaganych</w:t>
            </w:r>
            <w:r w:rsidR="00426AA9" w:rsidRPr="00B92CC1" w:rsidDel="00426AA9">
              <w:rPr>
                <w:rFonts w:cs="Arial"/>
                <w:color w:val="auto"/>
                <w:szCs w:val="20"/>
              </w:rPr>
              <w:t xml:space="preserve"> </w:t>
            </w:r>
            <w:r w:rsidR="00A95DA3" w:rsidRPr="00B92CC1">
              <w:rPr>
                <w:rFonts w:cs="Arial"/>
                <w:color w:val="auto"/>
                <w:szCs w:val="20"/>
              </w:rPr>
              <w:t>dla osób lub rodzin zagrożonych ubóstwem lub wykluczeniem społecznym;</w:t>
            </w:r>
          </w:p>
          <w:p w:rsidR="006E2117" w:rsidRPr="0051038C" w:rsidRDefault="00B92CC1" w:rsidP="00ED2DF6">
            <w:pPr>
              <w:pStyle w:val="bullet-"/>
              <w:numPr>
                <w:ilvl w:val="0"/>
                <w:numId w:val="403"/>
              </w:numPr>
              <w:spacing w:before="60" w:line="240" w:lineRule="auto"/>
              <w:rPr>
                <w:rFonts w:cs="Arial"/>
                <w:szCs w:val="20"/>
              </w:rPr>
            </w:pPr>
            <w:r w:rsidRPr="00B92CC1">
              <w:rPr>
                <w:rFonts w:cs="Arial"/>
                <w:color w:val="auto"/>
                <w:szCs w:val="20"/>
              </w:rPr>
              <w:t xml:space="preserve">Wsparcie </w:t>
            </w:r>
            <w:r w:rsidR="00A95DA3" w:rsidRPr="00B92CC1">
              <w:rPr>
                <w:rFonts w:cs="Arial"/>
                <w:color w:val="auto"/>
                <w:szCs w:val="20"/>
              </w:rPr>
              <w:t>deinstytucjonalizacji opieki nad osobami niesamodzielnymi poprzez wykorzystanie nowoczesnych technologii informacyjno-komunikacyjnych w formie teleopieki, systemów przywoławczych.</w:t>
            </w:r>
          </w:p>
          <w:p w:rsidR="00613EC7" w:rsidRPr="0051038C" w:rsidRDefault="0034604B" w:rsidP="00C97FCF">
            <w:pPr>
              <w:pStyle w:val="bullet-"/>
              <w:numPr>
                <w:ilvl w:val="0"/>
                <w:numId w:val="0"/>
              </w:numPr>
              <w:spacing w:before="60" w:line="240" w:lineRule="auto"/>
              <w:rPr>
                <w:rFonts w:cs="Arial"/>
                <w:szCs w:val="20"/>
                <w:u w:val="single"/>
              </w:rPr>
            </w:pPr>
            <w:r w:rsidRPr="00C97FCF">
              <w:rPr>
                <w:rFonts w:cs="Arial"/>
                <w:color w:val="auto"/>
                <w:szCs w:val="20"/>
                <w:u w:val="single"/>
              </w:rPr>
              <w:t>W pełnym zakresie Poddziałania 7.2.2 zastosowanie mają warunki określone w przypisach zastosowanych dla adekwatnych typów projektów określonych w Poddziałaniu 7.2.1</w:t>
            </w:r>
          </w:p>
        </w:tc>
      </w:tr>
      <w:tr w:rsidR="00CC40EC" w:rsidRPr="00D3556A" w:rsidTr="00FF4F6F">
        <w:tc>
          <w:tcPr>
            <w:tcW w:w="1162" w:type="pct"/>
            <w:vMerge w:val="restart"/>
            <w:shd w:val="clear" w:color="auto" w:fill="auto"/>
          </w:tcPr>
          <w:p w:rsidR="00613EC7" w:rsidRPr="00D3556A" w:rsidRDefault="00613EC7" w:rsidP="008A20E1">
            <w:pPr>
              <w:numPr>
                <w:ilvl w:val="0"/>
                <w:numId w:val="194"/>
              </w:numPr>
              <w:suppressAutoHyphens/>
              <w:spacing w:before="40" w:after="40" w:line="240" w:lineRule="auto"/>
              <w:jc w:val="left"/>
              <w:rPr>
                <w:rFonts w:cs="Arial"/>
                <w:sz w:val="20"/>
                <w:szCs w:val="20"/>
              </w:rPr>
            </w:pPr>
            <w:r w:rsidRPr="00D3556A">
              <w:rPr>
                <w:rFonts w:cs="Arial"/>
                <w:sz w:val="20"/>
                <w:szCs w:val="20"/>
              </w:rPr>
              <w:t xml:space="preserve">Typ beneficjenta </w:t>
            </w:r>
          </w:p>
        </w:tc>
        <w:tc>
          <w:tcPr>
            <w:tcW w:w="1007" w:type="pct"/>
            <w:shd w:val="clear" w:color="auto" w:fill="auto"/>
          </w:tcPr>
          <w:p w:rsidR="00613EC7" w:rsidRPr="00D3556A" w:rsidRDefault="00613EC7" w:rsidP="00923185">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613EC7" w:rsidRPr="00D3556A" w:rsidRDefault="00613EC7" w:rsidP="00923185">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8A20E1">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923185">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923185">
            <w:pPr>
              <w:spacing w:before="40" w:after="40" w:line="240" w:lineRule="auto"/>
              <w:rPr>
                <w:rFonts w:cs="Arial"/>
                <w:sz w:val="20"/>
                <w:szCs w:val="20"/>
              </w:rPr>
            </w:pPr>
            <w:r w:rsidRPr="00D3556A">
              <w:rPr>
                <w:rFonts w:cs="Arial"/>
                <w:sz w:val="20"/>
                <w:szCs w:val="20"/>
              </w:rPr>
              <w:t>Wszystkie podmioty z wyłączeniem osób fizycznych</w:t>
            </w:r>
            <w:r w:rsidR="003870BB">
              <w:rPr>
                <w:rFonts w:cs="Arial"/>
                <w:sz w:val="20"/>
                <w:szCs w:val="20"/>
              </w:rPr>
              <w:t xml:space="preserve">  </w:t>
            </w:r>
            <w:r w:rsidR="003870BB">
              <w:rPr>
                <w:rFonts w:cs="Arial"/>
                <w:color w:val="000000"/>
                <w:sz w:val="20"/>
                <w:szCs w:val="20"/>
              </w:rPr>
              <w:t>(</w:t>
            </w:r>
            <w:r w:rsidR="003870BB" w:rsidRPr="003717EC">
              <w:rPr>
                <w:rFonts w:cs="Arial"/>
                <w:iCs/>
                <w:sz w:val="20"/>
                <w:szCs w:val="20"/>
                <w:lang w:eastAsia="en-US"/>
              </w:rPr>
              <w:t>nie dotyczy osób fizycznych prowadzących działalność gospodarczą lub oświatową na podstawie odrębnych przepisów)</w:t>
            </w:r>
            <w:r w:rsidRPr="00D3556A">
              <w:rPr>
                <w:rFonts w:cs="Arial"/>
                <w:sz w:val="20"/>
                <w:szCs w:val="20"/>
              </w:rPr>
              <w:t xml:space="preserve">, w tym </w:t>
            </w:r>
            <w:r>
              <w:rPr>
                <w:rFonts w:cs="Arial"/>
                <w:sz w:val="20"/>
                <w:szCs w:val="20"/>
              </w:rPr>
              <w:t xml:space="preserve">jednostki samorządu terytorialnego lub ich jednostki organizacyjne, partnerstwo JST z jednostkami spoza sektora publicznego, </w:t>
            </w:r>
            <w:r w:rsidRPr="00D3556A">
              <w:rPr>
                <w:rFonts w:cs="Arial"/>
                <w:sz w:val="20"/>
                <w:szCs w:val="20"/>
              </w:rPr>
              <w:t>instytucje pomocy i int</w:t>
            </w:r>
            <w:r>
              <w:rPr>
                <w:rFonts w:cs="Arial"/>
                <w:sz w:val="20"/>
                <w:szCs w:val="20"/>
              </w:rPr>
              <w:t>egracji społecznej, publiczne i </w:t>
            </w:r>
            <w:r w:rsidRPr="00D3556A">
              <w:rPr>
                <w:rFonts w:cs="Arial"/>
                <w:sz w:val="20"/>
                <w:szCs w:val="20"/>
              </w:rPr>
              <w:t>prywatne instytucje opieki medycznej, jednostki organizacyjne systemów wsparcia rodziny i pieczy zastępczej, podmioty ekonomii społecznej oraz organizacje pozarządowe.</w:t>
            </w:r>
          </w:p>
          <w:p w:rsidR="001140A7" w:rsidRDefault="001140A7" w:rsidP="001140A7">
            <w:pPr>
              <w:spacing w:before="40" w:after="40" w:line="240" w:lineRule="auto"/>
              <w:rPr>
                <w:rFonts w:cs="Arial"/>
                <w:sz w:val="20"/>
                <w:szCs w:val="20"/>
              </w:rPr>
            </w:pPr>
          </w:p>
          <w:p w:rsidR="001140A7" w:rsidRDefault="001140A7" w:rsidP="001140A7">
            <w:pPr>
              <w:spacing w:before="40" w:after="40" w:line="240" w:lineRule="auto"/>
              <w:rPr>
                <w:rFonts w:cs="Arial"/>
                <w:sz w:val="20"/>
                <w:szCs w:val="20"/>
              </w:rPr>
            </w:pPr>
            <w:r>
              <w:rPr>
                <w:rFonts w:cs="Arial"/>
                <w:sz w:val="20"/>
                <w:szCs w:val="20"/>
              </w:rPr>
              <w:t xml:space="preserve">Podmioty uprawnione do realizacji usług wsparcia rodziny i systemu pieczy zastępczej (w zakresie typu projektu nr 2) określa ustawa z dnia 9 czerwca 2011 r. o wspieraniu rodziny i systemie pieczy zastępczej. </w:t>
            </w:r>
          </w:p>
          <w:p w:rsidR="005911A4" w:rsidRPr="00D3556A" w:rsidRDefault="005911A4" w:rsidP="00923185">
            <w:pPr>
              <w:spacing w:before="40" w:after="40" w:line="240" w:lineRule="auto"/>
              <w:rPr>
                <w:rFonts w:cs="Arial"/>
                <w:sz w:val="20"/>
                <w:szCs w:val="20"/>
              </w:rPr>
            </w:pPr>
          </w:p>
          <w:p w:rsidR="00705B52" w:rsidRPr="00D3556A" w:rsidRDefault="00705B52" w:rsidP="00F54851">
            <w:pPr>
              <w:spacing w:before="40" w:after="40" w:line="240" w:lineRule="auto"/>
              <w:rPr>
                <w:rFonts w:cs="Arial"/>
                <w:strike/>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Wszystkie podmioty z wyłączeniem osób fizycznych</w:t>
            </w:r>
            <w:r w:rsidR="003870BB">
              <w:rPr>
                <w:rFonts w:cs="Arial"/>
                <w:sz w:val="20"/>
                <w:szCs w:val="20"/>
              </w:rPr>
              <w:t xml:space="preserve"> </w:t>
            </w:r>
            <w:r w:rsidR="003870BB">
              <w:rPr>
                <w:rFonts w:cs="Arial"/>
                <w:color w:val="000000"/>
                <w:sz w:val="20"/>
                <w:szCs w:val="20"/>
              </w:rPr>
              <w:t>(</w:t>
            </w:r>
            <w:r w:rsidR="003870BB" w:rsidRPr="003717EC">
              <w:rPr>
                <w:rFonts w:cs="Arial"/>
                <w:iCs/>
                <w:sz w:val="20"/>
                <w:szCs w:val="20"/>
                <w:lang w:eastAsia="en-US"/>
              </w:rPr>
              <w:t>nie dotyczy osób fizycznych prowadzących działalność gospodarczą lub oświatową na podstawie odrębnych przepisów)</w:t>
            </w:r>
            <w:r w:rsidRPr="00D3556A">
              <w:rPr>
                <w:rFonts w:cs="Arial"/>
                <w:sz w:val="20"/>
                <w:szCs w:val="20"/>
              </w:rPr>
              <w:t xml:space="preserve">, w tym </w:t>
            </w:r>
            <w:r>
              <w:rPr>
                <w:rFonts w:cs="Arial"/>
                <w:sz w:val="20"/>
                <w:szCs w:val="20"/>
              </w:rPr>
              <w:t xml:space="preserve">jednostki samorządu terytorialnego lub ich jednostki organizacyjne, partnerstwo JST z jednostkami spoza sektora publicznego, </w:t>
            </w:r>
            <w:r w:rsidRPr="00D3556A">
              <w:rPr>
                <w:rFonts w:cs="Arial"/>
                <w:sz w:val="20"/>
                <w:szCs w:val="20"/>
              </w:rPr>
              <w:t>instytucje pomocy i int</w:t>
            </w:r>
            <w:r>
              <w:rPr>
                <w:rFonts w:cs="Arial"/>
                <w:sz w:val="20"/>
                <w:szCs w:val="20"/>
              </w:rPr>
              <w:t xml:space="preserve">egracji społecznej, </w:t>
            </w:r>
            <w:r w:rsidRPr="00D3556A">
              <w:rPr>
                <w:rFonts w:cs="Arial"/>
                <w:sz w:val="20"/>
                <w:szCs w:val="20"/>
              </w:rPr>
              <w:t>jednostki organizacyjne systemów wsparcia rodziny i pieczy zastępczej, podmioty ekonomii społecznej oraz organizacje pozarządowe.</w:t>
            </w:r>
          </w:p>
          <w:p w:rsidR="001140A7" w:rsidRDefault="001140A7" w:rsidP="001140A7">
            <w:pPr>
              <w:spacing w:before="40" w:after="40" w:line="240" w:lineRule="auto"/>
              <w:rPr>
                <w:rFonts w:cs="Arial"/>
                <w:sz w:val="20"/>
                <w:szCs w:val="20"/>
              </w:rPr>
            </w:pPr>
          </w:p>
          <w:p w:rsidR="001140A7" w:rsidRDefault="001140A7" w:rsidP="001140A7">
            <w:pPr>
              <w:spacing w:before="40" w:after="40" w:line="240" w:lineRule="auto"/>
              <w:rPr>
                <w:rFonts w:cs="Arial"/>
                <w:sz w:val="20"/>
                <w:szCs w:val="20"/>
              </w:rPr>
            </w:pPr>
            <w:r>
              <w:rPr>
                <w:rFonts w:cs="Arial"/>
                <w:sz w:val="20"/>
                <w:szCs w:val="20"/>
              </w:rPr>
              <w:t xml:space="preserve">Podmioty uprawnione do realizacji usług wsparcia rodziny i systemu pieczy zastępczej (w zakresie typu projektu nr 2) określa ustawa z dnia 9 czerwca 2011 r. o wspieraniu rodziny i systemie pieczy zastępczej. </w:t>
            </w:r>
          </w:p>
          <w:p w:rsidR="00705B52" w:rsidRPr="00D3556A" w:rsidRDefault="00705B52" w:rsidP="00705B52">
            <w:pPr>
              <w:spacing w:before="40" w:after="40" w:line="240" w:lineRule="auto"/>
              <w:rPr>
                <w:rFonts w:cs="Arial"/>
                <w:strike/>
                <w:sz w:val="20"/>
                <w:szCs w:val="20"/>
              </w:rPr>
            </w:pPr>
            <w:r w:rsidRPr="00D3556A">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D3556A">
              <w:rPr>
                <w:rFonts w:cs="Arial"/>
                <w:sz w:val="18"/>
                <w:szCs w:val="20"/>
              </w:rPr>
              <w:t>.</w:t>
            </w:r>
          </w:p>
          <w:p w:rsidR="00705B52" w:rsidRPr="00D3556A" w:rsidRDefault="00705B52" w:rsidP="00705B52">
            <w:pPr>
              <w:spacing w:before="40" w:after="40" w:line="240" w:lineRule="auto"/>
              <w:rPr>
                <w:rFonts w:cs="Arial"/>
                <w:strike/>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Grupa docelowa/ ostateczni odbiorcy wsparcia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trike/>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Osoby i rodziny zagrożone ubóstwem lub wykluczeniem społecznym</w:t>
            </w:r>
            <w:r>
              <w:rPr>
                <w:rStyle w:val="Odwoanieprzypisudolnego"/>
                <w:szCs w:val="20"/>
              </w:rPr>
              <w:footnoteReference w:id="159"/>
            </w:r>
            <w:r w:rsidRPr="00D3556A">
              <w:rPr>
                <w:rFonts w:cs="Arial"/>
                <w:sz w:val="20"/>
                <w:szCs w:val="20"/>
              </w:rPr>
              <w:t xml:space="preserve">, w tym: osoby starsze, </w:t>
            </w:r>
            <w:r>
              <w:rPr>
                <w:rFonts w:cs="Arial"/>
                <w:sz w:val="20"/>
                <w:szCs w:val="20"/>
              </w:rPr>
              <w:t>z </w:t>
            </w:r>
            <w:r w:rsidRPr="00D3556A">
              <w:rPr>
                <w:rFonts w:cs="Arial"/>
                <w:sz w:val="20"/>
                <w:szCs w:val="20"/>
              </w:rPr>
              <w:t>niepełnosprawnością</w:t>
            </w:r>
            <w:r>
              <w:rPr>
                <w:rStyle w:val="Odwoanieprzypisudolnego"/>
                <w:szCs w:val="20"/>
              </w:rPr>
              <w:footnoteReference w:id="160"/>
            </w:r>
            <w:r w:rsidRPr="00D3556A">
              <w:rPr>
                <w:rFonts w:cs="Arial"/>
                <w:sz w:val="20"/>
                <w:szCs w:val="20"/>
              </w:rPr>
              <w:t xml:space="preserve">. </w:t>
            </w:r>
          </w:p>
          <w:p w:rsidR="00924780" w:rsidRDefault="00102F42" w:rsidP="00705B52">
            <w:pPr>
              <w:numPr>
                <w:ilvl w:val="0"/>
                <w:numId w:val="189"/>
              </w:numPr>
              <w:spacing w:before="30" w:line="240" w:lineRule="auto"/>
              <w:ind w:left="333" w:hanging="283"/>
              <w:rPr>
                <w:rFonts w:cs="Arial"/>
                <w:sz w:val="20"/>
                <w:szCs w:val="20"/>
              </w:rPr>
            </w:pPr>
            <w:r>
              <w:rPr>
                <w:rFonts w:cs="Arial"/>
                <w:sz w:val="20"/>
                <w:szCs w:val="20"/>
              </w:rPr>
              <w:t>Osoby niesamodzielne</w:t>
            </w:r>
            <w:r>
              <w:rPr>
                <w:rStyle w:val="Odwoanieprzypisudolnego"/>
                <w:szCs w:val="20"/>
              </w:rPr>
              <w:footnoteReference w:id="161"/>
            </w:r>
            <w:r w:rsidR="000743B8">
              <w:rPr>
                <w:rFonts w:cs="Arial"/>
                <w:sz w:val="20"/>
                <w:szCs w:val="20"/>
              </w:rPr>
              <w:t xml:space="preserve"> (w zakresie typu projektu</w:t>
            </w:r>
            <w:r>
              <w:rPr>
                <w:rFonts w:cs="Arial"/>
                <w:sz w:val="20"/>
                <w:szCs w:val="20"/>
              </w:rPr>
              <w:t xml:space="preserve"> nr 6)</w:t>
            </w:r>
            <w:r w:rsidR="008D3A5C">
              <w:rPr>
                <w:rFonts w:cs="Arial"/>
                <w:sz w:val="20"/>
                <w:szCs w:val="20"/>
              </w:rPr>
              <w:t>.</w:t>
            </w:r>
            <w:r>
              <w:rPr>
                <w:rFonts w:cs="Arial"/>
                <w:sz w:val="20"/>
                <w:szCs w:val="20"/>
              </w:rPr>
              <w:t xml:space="preserve"> </w:t>
            </w:r>
          </w:p>
          <w:p w:rsidR="00EC2EA6" w:rsidRDefault="00EC2EA6" w:rsidP="004D55BD">
            <w:pPr>
              <w:spacing w:before="30" w:line="240" w:lineRule="auto"/>
              <w:rPr>
                <w:rFonts w:cs="Arial"/>
                <w:sz w:val="20"/>
                <w:szCs w:val="20"/>
              </w:rPr>
            </w:pPr>
          </w:p>
          <w:p w:rsidR="00705B52" w:rsidRPr="00D3556A" w:rsidRDefault="00705B52" w:rsidP="00705B52">
            <w:pPr>
              <w:numPr>
                <w:ilvl w:val="0"/>
                <w:numId w:val="189"/>
              </w:numPr>
              <w:spacing w:before="30" w:line="240" w:lineRule="auto"/>
              <w:ind w:left="333" w:hanging="283"/>
              <w:rPr>
                <w:rFonts w:cs="Arial"/>
                <w:sz w:val="20"/>
                <w:szCs w:val="20"/>
              </w:rPr>
            </w:pPr>
            <w:r w:rsidRPr="00D3556A">
              <w:rPr>
                <w:rFonts w:cs="Arial"/>
                <w:sz w:val="20"/>
                <w:szCs w:val="20"/>
              </w:rPr>
              <w:t xml:space="preserve">Otoczenie osób zagrożonych ubóstwem lub wykluczeniem społecznym (w takim zakresie, w jakim jest to niezbędne dla </w:t>
            </w:r>
            <w:r>
              <w:rPr>
                <w:rFonts w:cs="Arial"/>
                <w:sz w:val="20"/>
                <w:szCs w:val="20"/>
              </w:rPr>
              <w:t xml:space="preserve">skutecznego </w:t>
            </w:r>
            <w:r w:rsidRPr="00D3556A">
              <w:rPr>
                <w:rFonts w:cs="Arial"/>
                <w:sz w:val="20"/>
                <w:szCs w:val="20"/>
              </w:rPr>
              <w:t>wsparcia osób wykluczonych społecznie objętych wsparciem w ramach projektu)</w:t>
            </w:r>
            <w:r>
              <w:rPr>
                <w:rStyle w:val="Odwoanieprzypisudolnego"/>
                <w:szCs w:val="20"/>
              </w:rPr>
              <w:footnoteReference w:id="162"/>
            </w:r>
            <w:r w:rsidRPr="00D3556A">
              <w:rPr>
                <w:rFonts w:cs="Arial"/>
                <w:sz w:val="20"/>
                <w:szCs w:val="20"/>
              </w:rPr>
              <w:t>.</w:t>
            </w:r>
          </w:p>
          <w:p w:rsidR="00705B52" w:rsidRPr="00D3556A"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 xml:space="preserve">Rodziny, w tym rodziny z dziećmi oraz dzieci i młodzież zagrożone wykluczeniem społecznym (w zakresie typu </w:t>
            </w:r>
            <w:r w:rsidR="000743B8">
              <w:rPr>
                <w:rFonts w:cs="Arial"/>
                <w:sz w:val="20"/>
                <w:szCs w:val="20"/>
              </w:rPr>
              <w:t>projektu</w:t>
            </w:r>
            <w:r w:rsidR="000743B8" w:rsidRPr="00D3556A">
              <w:rPr>
                <w:rFonts w:cs="Arial"/>
                <w:sz w:val="20"/>
                <w:szCs w:val="20"/>
              </w:rPr>
              <w:t xml:space="preserve"> </w:t>
            </w:r>
            <w:r w:rsidRPr="00D3556A">
              <w:rPr>
                <w:rFonts w:cs="Arial"/>
                <w:sz w:val="20"/>
                <w:szCs w:val="20"/>
              </w:rPr>
              <w:t>nr 2)</w:t>
            </w:r>
            <w:r w:rsidRPr="00D3556A">
              <w:rPr>
                <w:rFonts w:cs="Arial"/>
                <w:b/>
                <w:sz w:val="20"/>
                <w:szCs w:val="20"/>
              </w:rPr>
              <w:t>.</w:t>
            </w:r>
          </w:p>
          <w:p w:rsidR="00705B52" w:rsidRPr="00D3556A" w:rsidRDefault="001D4676" w:rsidP="00705B52">
            <w:pPr>
              <w:numPr>
                <w:ilvl w:val="0"/>
                <w:numId w:val="189"/>
              </w:numPr>
              <w:spacing w:before="30" w:after="30" w:line="240" w:lineRule="auto"/>
              <w:ind w:left="333" w:hanging="283"/>
              <w:rPr>
                <w:rFonts w:cs="Arial"/>
                <w:sz w:val="20"/>
                <w:szCs w:val="20"/>
              </w:rPr>
            </w:pPr>
            <w:r w:rsidRPr="001D4676">
              <w:rPr>
                <w:rFonts w:cs="Arial"/>
                <w:sz w:val="20"/>
                <w:szCs w:val="20"/>
              </w:rPr>
              <w:t xml:space="preserve">Zgodnie z odpowiednim regionalnym programem zdrowotnym (w zakresie typu </w:t>
            </w:r>
            <w:r w:rsidR="000743B8">
              <w:rPr>
                <w:rFonts w:cs="Arial"/>
                <w:sz w:val="20"/>
                <w:szCs w:val="20"/>
              </w:rPr>
              <w:t xml:space="preserve">projektu nr </w:t>
            </w:r>
            <w:r w:rsidRPr="001D4676">
              <w:rPr>
                <w:rFonts w:cs="Arial"/>
                <w:sz w:val="20"/>
                <w:szCs w:val="20"/>
              </w:rPr>
              <w:t xml:space="preserve"> 5).</w:t>
            </w:r>
          </w:p>
          <w:p w:rsidR="00705B52" w:rsidRPr="00D3556A" w:rsidRDefault="00705B52" w:rsidP="00705B52">
            <w:pPr>
              <w:numPr>
                <w:ilvl w:val="0"/>
                <w:numId w:val="189"/>
              </w:numPr>
              <w:spacing w:before="30" w:after="30" w:line="240" w:lineRule="auto"/>
              <w:ind w:left="333" w:hanging="283"/>
              <w:rPr>
                <w:rFonts w:cs="Arial"/>
                <w:sz w:val="20"/>
                <w:szCs w:val="20"/>
              </w:rPr>
            </w:pPr>
            <w:r w:rsidRPr="00D3556A">
              <w:rPr>
                <w:rFonts w:cs="Arial"/>
                <w:sz w:val="20"/>
                <w:szCs w:val="20"/>
              </w:rPr>
              <w:t>Pracownicy i wolontariusze</w:t>
            </w:r>
            <w:r>
              <w:rPr>
                <w:rFonts w:cs="Arial"/>
                <w:sz w:val="20"/>
                <w:szCs w:val="20"/>
              </w:rPr>
              <w:t xml:space="preserve"> instytucji pomocy społecznej i </w:t>
            </w:r>
            <w:r w:rsidRPr="00D3556A">
              <w:rPr>
                <w:rFonts w:cs="Arial"/>
                <w:sz w:val="20"/>
                <w:szCs w:val="20"/>
              </w:rPr>
              <w:t xml:space="preserve">integracji społecznej (w zakresie typu </w:t>
            </w:r>
            <w:r w:rsidR="000743B8">
              <w:rPr>
                <w:rFonts w:cs="Arial"/>
                <w:sz w:val="20"/>
                <w:szCs w:val="20"/>
              </w:rPr>
              <w:t>projektu</w:t>
            </w:r>
            <w:r w:rsidRPr="00D3556A">
              <w:rPr>
                <w:rFonts w:cs="Arial"/>
                <w:sz w:val="20"/>
                <w:szCs w:val="20"/>
              </w:rPr>
              <w:t xml:space="preserve"> nr 1.5.).</w:t>
            </w:r>
          </w:p>
          <w:p w:rsidR="00705B52" w:rsidRPr="00D3556A" w:rsidRDefault="00705B52" w:rsidP="004832E2">
            <w:pPr>
              <w:numPr>
                <w:ilvl w:val="0"/>
                <w:numId w:val="189"/>
              </w:numPr>
              <w:spacing w:before="30" w:after="30" w:line="240" w:lineRule="auto"/>
              <w:ind w:left="333" w:hanging="283"/>
              <w:rPr>
                <w:rFonts w:cs="Arial"/>
                <w:sz w:val="20"/>
                <w:szCs w:val="20"/>
              </w:rPr>
            </w:pPr>
            <w:r w:rsidRPr="00D3556A">
              <w:rPr>
                <w:rFonts w:cs="Arial"/>
                <w:sz w:val="20"/>
                <w:szCs w:val="20"/>
              </w:rPr>
              <w:t>Pracownicy i wolontarius</w:t>
            </w:r>
            <w:r>
              <w:rPr>
                <w:rFonts w:cs="Arial"/>
                <w:sz w:val="20"/>
                <w:szCs w:val="20"/>
              </w:rPr>
              <w:t>ze jednostek wsparcia rodziny i </w:t>
            </w:r>
            <w:r w:rsidRPr="00D3556A">
              <w:rPr>
                <w:rFonts w:cs="Arial"/>
                <w:sz w:val="20"/>
                <w:szCs w:val="20"/>
              </w:rPr>
              <w:t xml:space="preserve">systemu pieczy zastępczej oraz osoby sprawujące pieczę zastępczą (w zakresie typu </w:t>
            </w:r>
            <w:r w:rsidR="004832E2">
              <w:rPr>
                <w:rFonts w:cs="Arial"/>
                <w:sz w:val="20"/>
                <w:szCs w:val="20"/>
              </w:rPr>
              <w:t>projektu</w:t>
            </w:r>
            <w:r w:rsidR="004832E2" w:rsidRPr="00D3556A">
              <w:rPr>
                <w:rFonts w:cs="Arial"/>
                <w:sz w:val="20"/>
                <w:szCs w:val="20"/>
              </w:rPr>
              <w:t xml:space="preserve"> </w:t>
            </w:r>
            <w:r w:rsidRPr="00D3556A">
              <w:rPr>
                <w:rFonts w:cs="Arial"/>
                <w:sz w:val="20"/>
                <w:szCs w:val="20"/>
              </w:rPr>
              <w:t>nr 2.1., 2.</w:t>
            </w:r>
            <w:r>
              <w:rPr>
                <w:rFonts w:cs="Arial"/>
                <w:sz w:val="20"/>
                <w:szCs w:val="20"/>
              </w:rPr>
              <w:t>7</w:t>
            </w:r>
            <w:r w:rsidRPr="00D3556A">
              <w:rPr>
                <w:rFonts w:cs="Arial"/>
                <w:sz w:val="20"/>
                <w:szCs w:val="20"/>
              </w:rPr>
              <w:t>.)</w:t>
            </w:r>
            <w:r w:rsidR="002C3AA5">
              <w:rPr>
                <w:rStyle w:val="Odwoanieprzypisudolnego"/>
                <w:szCs w:val="20"/>
              </w:rPr>
              <w:footnoteReference w:id="163"/>
            </w:r>
            <w:r w:rsidRPr="00D3556A">
              <w:rPr>
                <w:rFonts w:cs="Arial"/>
                <w:sz w:val="20"/>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 xml:space="preserve">Osoby i rodziny zagrożone ubóstwem lub wykluczeniem społecznym, w tym: osoby starsze, z niepełnosprawnością; </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Otoczenie osób zagrożonych ubóstwem lub wykluczeniem społecznym (w takim zakresie, w jakim jest to niezbędne dla skutecznego wsparcia osób wykluczonych społecznie objętych wsparciem w ramach projektu);</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Rodziny, w tym rodziny z dziećmi oraz dzieci i młodzież zagrożone wykluczeniem społecznym</w:t>
            </w:r>
            <w:r w:rsidR="00A316AE" w:rsidRPr="006C1BF3">
              <w:rPr>
                <w:rFonts w:cs="Arial"/>
                <w:sz w:val="20"/>
                <w:szCs w:val="20"/>
              </w:rPr>
              <w:t xml:space="preserve"> (w zakresie typu </w:t>
            </w:r>
            <w:r w:rsidR="004832E2">
              <w:rPr>
                <w:rFonts w:cs="Arial"/>
                <w:sz w:val="20"/>
                <w:szCs w:val="20"/>
              </w:rPr>
              <w:t>projektu</w:t>
            </w:r>
            <w:r w:rsidR="004832E2" w:rsidRPr="006C1BF3">
              <w:rPr>
                <w:rFonts w:cs="Arial"/>
                <w:sz w:val="20"/>
                <w:szCs w:val="20"/>
              </w:rPr>
              <w:t xml:space="preserve"> </w:t>
            </w:r>
            <w:r w:rsidR="00A316AE" w:rsidRPr="006C1BF3">
              <w:rPr>
                <w:rFonts w:cs="Arial"/>
                <w:sz w:val="20"/>
                <w:szCs w:val="20"/>
              </w:rPr>
              <w:t>nr 2)</w:t>
            </w:r>
            <w:r w:rsidRPr="006C1BF3">
              <w:rPr>
                <w:rFonts w:cs="Arial"/>
                <w:sz w:val="20"/>
                <w:szCs w:val="20"/>
              </w:rPr>
              <w:t>;</w:t>
            </w:r>
          </w:p>
          <w:p w:rsidR="00705B52" w:rsidRPr="006C1BF3" w:rsidRDefault="00705B52" w:rsidP="00ED2DF6">
            <w:pPr>
              <w:numPr>
                <w:ilvl w:val="0"/>
                <w:numId w:val="404"/>
              </w:numPr>
              <w:spacing w:before="30" w:after="30" w:line="240" w:lineRule="auto"/>
              <w:rPr>
                <w:rFonts w:cs="Arial"/>
                <w:sz w:val="20"/>
                <w:szCs w:val="20"/>
              </w:rPr>
            </w:pPr>
            <w:r w:rsidRPr="006C1BF3">
              <w:rPr>
                <w:rFonts w:cs="Arial"/>
                <w:sz w:val="20"/>
                <w:szCs w:val="20"/>
              </w:rPr>
              <w:t>Pracownicy i wolontariusze instytucji pomocy społecznej i integracji społecznej</w:t>
            </w:r>
            <w:r w:rsidR="00A316AE" w:rsidRPr="006C1BF3">
              <w:rPr>
                <w:rFonts w:cs="Arial"/>
                <w:sz w:val="20"/>
                <w:szCs w:val="20"/>
              </w:rPr>
              <w:t xml:space="preserve"> (w zakresie typu </w:t>
            </w:r>
            <w:r w:rsidR="004832E2">
              <w:rPr>
                <w:rFonts w:cs="Arial"/>
                <w:sz w:val="20"/>
                <w:szCs w:val="20"/>
              </w:rPr>
              <w:t>projektu</w:t>
            </w:r>
            <w:r w:rsidR="004832E2" w:rsidRPr="006C1BF3">
              <w:rPr>
                <w:rFonts w:cs="Arial"/>
                <w:sz w:val="20"/>
                <w:szCs w:val="20"/>
              </w:rPr>
              <w:t xml:space="preserve"> </w:t>
            </w:r>
            <w:r w:rsidR="00A316AE" w:rsidRPr="006C1BF3">
              <w:rPr>
                <w:rFonts w:cs="Arial"/>
                <w:sz w:val="20"/>
                <w:szCs w:val="20"/>
              </w:rPr>
              <w:t>nr 1.5);</w:t>
            </w:r>
          </w:p>
          <w:p w:rsidR="00705B52" w:rsidRPr="006C1BF3" w:rsidRDefault="00705B52" w:rsidP="00A316AE">
            <w:pPr>
              <w:pStyle w:val="Default"/>
              <w:numPr>
                <w:ilvl w:val="0"/>
                <w:numId w:val="404"/>
              </w:numPr>
              <w:rPr>
                <w:rFonts w:ascii="Arial" w:hAnsi="Arial" w:cs="Arial"/>
                <w:color w:val="auto"/>
                <w:sz w:val="20"/>
                <w:szCs w:val="20"/>
              </w:rPr>
            </w:pPr>
            <w:r w:rsidRPr="006C1BF3">
              <w:rPr>
                <w:rFonts w:ascii="Arial" w:hAnsi="Arial" w:cs="Arial"/>
                <w:color w:val="auto"/>
                <w:sz w:val="20"/>
                <w:szCs w:val="20"/>
              </w:rPr>
              <w:t>Pracownicy i wolontariusze jednostek wsparcia rodziny i systemu pieczy zastępczej oraz osoby sprawujące pieczę zastępczą</w:t>
            </w:r>
            <w:r w:rsidR="00A316AE" w:rsidRPr="006C1BF3">
              <w:rPr>
                <w:rFonts w:ascii="Arial" w:hAnsi="Arial" w:cs="Arial"/>
                <w:color w:val="auto"/>
                <w:sz w:val="20"/>
                <w:szCs w:val="20"/>
              </w:rPr>
              <w:t xml:space="preserve"> (w zakresie typu </w:t>
            </w:r>
            <w:r w:rsidR="000743B8">
              <w:rPr>
                <w:rFonts w:ascii="Arial" w:hAnsi="Arial" w:cs="Arial"/>
                <w:color w:val="auto"/>
                <w:sz w:val="20"/>
                <w:szCs w:val="20"/>
              </w:rPr>
              <w:t>projektu</w:t>
            </w:r>
            <w:r w:rsidR="000743B8" w:rsidRPr="006C1BF3">
              <w:rPr>
                <w:rFonts w:ascii="Arial" w:hAnsi="Arial" w:cs="Arial"/>
                <w:color w:val="auto"/>
                <w:sz w:val="20"/>
                <w:szCs w:val="20"/>
              </w:rPr>
              <w:t xml:space="preserve"> </w:t>
            </w:r>
            <w:r w:rsidR="00A316AE" w:rsidRPr="006C1BF3">
              <w:rPr>
                <w:rFonts w:ascii="Arial" w:hAnsi="Arial" w:cs="Arial"/>
                <w:color w:val="auto"/>
                <w:sz w:val="20"/>
                <w:szCs w:val="20"/>
              </w:rPr>
              <w:t>nr 2.1, 2.7)</w:t>
            </w:r>
            <w:r w:rsidR="002C3AA5">
              <w:rPr>
                <w:rStyle w:val="Odwoanieprzypisudolnego"/>
                <w:color w:val="auto"/>
                <w:szCs w:val="20"/>
              </w:rPr>
              <w:footnoteReference w:id="164"/>
            </w:r>
            <w:r w:rsidRPr="006C1BF3">
              <w:rPr>
                <w:rFonts w:ascii="Arial" w:hAnsi="Arial" w:cs="Arial"/>
                <w:color w:val="auto"/>
                <w:sz w:val="20"/>
                <w:szCs w:val="20"/>
              </w:rPr>
              <w:t>.</w:t>
            </w:r>
          </w:p>
          <w:p w:rsidR="00A316AE" w:rsidRDefault="00A316AE" w:rsidP="005039F5">
            <w:pPr>
              <w:pStyle w:val="Default"/>
              <w:jc w:val="both"/>
              <w:rPr>
                <w:rFonts w:ascii="Arial" w:hAnsi="Arial" w:cs="Arial"/>
                <w:color w:val="auto"/>
                <w:sz w:val="20"/>
                <w:szCs w:val="20"/>
                <w:u w:val="single"/>
              </w:rPr>
            </w:pPr>
          </w:p>
          <w:p w:rsidR="00A316AE" w:rsidRPr="00A316AE" w:rsidRDefault="00A316AE" w:rsidP="005039F5">
            <w:pPr>
              <w:pStyle w:val="Default"/>
              <w:jc w:val="both"/>
              <w:rPr>
                <w:rFonts w:ascii="Open Sans" w:hAnsi="Open Sans" w:cs="Open Sans"/>
                <w:color w:val="auto"/>
                <w:sz w:val="20"/>
                <w:szCs w:val="20"/>
              </w:rPr>
            </w:pPr>
            <w:r w:rsidRPr="006D4D8D">
              <w:rPr>
                <w:rFonts w:ascii="Arial" w:hAnsi="Arial" w:cs="Arial"/>
                <w:color w:val="auto"/>
                <w:sz w:val="20"/>
                <w:szCs w:val="20"/>
                <w:u w:val="single"/>
              </w:rPr>
              <w:t xml:space="preserve">W pełnym zakresie Poddziałania 7.2.2 zastosowanie mają warunki określone w przypisach zastosowanych dla </w:t>
            </w:r>
            <w:r>
              <w:rPr>
                <w:rFonts w:ascii="Arial" w:hAnsi="Arial" w:cs="Arial"/>
                <w:color w:val="auto"/>
                <w:sz w:val="20"/>
                <w:szCs w:val="20"/>
                <w:u w:val="single"/>
              </w:rPr>
              <w:t>grup docelowych</w:t>
            </w:r>
            <w:r w:rsidRPr="006D4D8D">
              <w:rPr>
                <w:rFonts w:ascii="Arial" w:hAnsi="Arial" w:cs="Arial"/>
                <w:color w:val="auto"/>
                <w:sz w:val="20"/>
                <w:szCs w:val="20"/>
                <w:u w:val="single"/>
              </w:rPr>
              <w:t xml:space="preserve"> określonych w Poddziałaniu 7.2.1</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Instytucja pośrednicząca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Pr>
                <w:rFonts w:cs="Arial"/>
                <w:sz w:val="20"/>
                <w:szCs w:val="20"/>
              </w:rPr>
              <w:t>IP</w:t>
            </w:r>
            <w:r w:rsidRPr="00D3556A">
              <w:rPr>
                <w:rFonts w:cs="Arial"/>
                <w:sz w:val="20"/>
                <w:szCs w:val="20"/>
              </w:rPr>
              <w:t xml:space="preserve"> ZIT BOF</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Instytucja wdrażająca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kwot UE (EUR)</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 xml:space="preserve"> 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w:t>
            </w:r>
            <w:r w:rsidRPr="00D3556A">
              <w:rPr>
                <w:rFonts w:cs="Arial"/>
                <w:sz w:val="20"/>
                <w:szCs w:val="20"/>
              </w:rPr>
              <w:t>11 000 000</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8 010 050</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 xml:space="preserve">Region słabiej rozwinięty </w:t>
            </w:r>
            <w:r w:rsidRPr="00AF6E35">
              <w:rPr>
                <w:rFonts w:cs="Arial"/>
                <w:sz w:val="20"/>
                <w:szCs w:val="20"/>
              </w:rPr>
              <w:t>–</w:t>
            </w:r>
            <w:r>
              <w:rPr>
                <w:rFonts w:cs="Arial"/>
                <w:sz w:val="20"/>
                <w:szCs w:val="20"/>
              </w:rPr>
              <w:t xml:space="preserve"> 2 989 950</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Mechanizmy powiązania interwencji z innymi działaniami/ poddziałaniami w ramach PO lub z innymi PO</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wspólne nabory wniosków na projekty zintegrowane (</w:t>
            </w:r>
            <w:r w:rsidRPr="00D3556A">
              <w:rPr>
                <w:rFonts w:cs="Arial"/>
                <w:iCs/>
                <w:sz w:val="20"/>
                <w:szCs w:val="20"/>
              </w:rPr>
              <w:t>Działanie 8.4 Infrastruktura społeczna,</w:t>
            </w:r>
            <w:r w:rsidRPr="00D3556A">
              <w:rPr>
                <w:rFonts w:cs="Arial"/>
                <w:sz w:val="20"/>
                <w:szCs w:val="20"/>
              </w:rPr>
              <w:t xml:space="preserve"> Działanie 8.5 Rewitalizacja, Działanie 7.1 Aktywna integracja)</w:t>
            </w:r>
          </w:p>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 xml:space="preserve">realizacja projektów zintegrowanych w ramach Zintegrowanych Inwestycji Terytorialnych (ZIT) na terenie Białostockiego Obszaru Funkcjonalnego (BOF) </w:t>
            </w:r>
          </w:p>
          <w:p w:rsidR="00705B52" w:rsidRPr="0051038C" w:rsidRDefault="00705B52" w:rsidP="00705B52">
            <w:pPr>
              <w:pStyle w:val="Akapitzlist"/>
              <w:numPr>
                <w:ilvl w:val="0"/>
                <w:numId w:val="192"/>
              </w:numPr>
              <w:autoSpaceDE w:val="0"/>
              <w:autoSpaceDN w:val="0"/>
              <w:adjustRightInd w:val="0"/>
              <w:spacing w:line="276" w:lineRule="auto"/>
              <w:contextualSpacing w:val="0"/>
              <w:rPr>
                <w:sz w:val="20"/>
              </w:rPr>
            </w:pPr>
            <w:r w:rsidRPr="0051038C">
              <w:rPr>
                <w:sz w:val="20"/>
              </w:rPr>
              <w:t>Komitet Sterujący ds. koordynacji interwencji EFSI w sektorze zdrowia</w:t>
            </w:r>
          </w:p>
          <w:p w:rsidR="00705B52" w:rsidRPr="00D3556A" w:rsidRDefault="00705B52" w:rsidP="00705B52">
            <w:pPr>
              <w:numPr>
                <w:ilvl w:val="0"/>
                <w:numId w:val="192"/>
              </w:numPr>
              <w:spacing w:before="40" w:after="120" w:line="240" w:lineRule="auto"/>
              <w:rPr>
                <w:rFonts w:cs="Arial"/>
                <w:sz w:val="20"/>
                <w:szCs w:val="20"/>
              </w:rPr>
            </w:pPr>
            <w:r w:rsidRPr="00D3556A">
              <w:rPr>
                <w:rFonts w:cs="Arial"/>
                <w:sz w:val="20"/>
                <w:szCs w:val="20"/>
              </w:rPr>
              <w:t>Plan działań w obszarze z</w:t>
            </w:r>
            <w:r>
              <w:rPr>
                <w:rFonts w:cs="Arial"/>
                <w:sz w:val="20"/>
                <w:szCs w:val="20"/>
              </w:rPr>
              <w:t>drowia oraz ujęcie w </w:t>
            </w:r>
            <w:r w:rsidRPr="00D3556A">
              <w:rPr>
                <w:rFonts w:cs="Arial"/>
                <w:sz w:val="20"/>
                <w:szCs w:val="20"/>
              </w:rPr>
              <w:t>ramach mapy potrzeb zdrowotnych</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numPr>
                <w:ilvl w:val="0"/>
                <w:numId w:val="192"/>
              </w:numPr>
              <w:spacing w:before="40" w:after="12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rPr>
          <w:trHeight w:val="258"/>
        </w:trPr>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Instrumenty terytorialne</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8D3A3F">
              <w:rPr>
                <w:rFonts w:cs="Arial"/>
                <w:sz w:val="20"/>
                <w:szCs w:val="20"/>
              </w:rPr>
              <w:t>ZIT BOF</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ZIT BOF</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Tryb(y) wyboru projektów </w:t>
            </w:r>
            <w:r w:rsidRPr="00D3556A">
              <w:rPr>
                <w:rFonts w:cs="Arial"/>
                <w:sz w:val="20"/>
                <w:szCs w:val="20"/>
              </w:rPr>
              <w:br/>
              <w:t xml:space="preserve">oraz wskazanie podmiotu odpowiedzialnego za nabór i ocenę wniosków oraz przyjmowanie protestów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trike/>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Pr>
                <w:rFonts w:cs="Arial"/>
                <w:sz w:val="20"/>
                <w:szCs w:val="20"/>
              </w:rPr>
              <w:t>Tryb konkursowy.</w:t>
            </w:r>
          </w:p>
          <w:p w:rsidR="00705B52" w:rsidRPr="00D3556A" w:rsidRDefault="00705B52" w:rsidP="00705B52">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Default="00705B52" w:rsidP="00705B52">
            <w:pPr>
              <w:spacing w:before="40" w:after="40" w:line="240" w:lineRule="auto"/>
              <w:rPr>
                <w:rFonts w:cs="Arial"/>
                <w:sz w:val="20"/>
                <w:szCs w:val="20"/>
              </w:rPr>
            </w:pPr>
            <w:r>
              <w:rPr>
                <w:rFonts w:cs="Arial"/>
                <w:sz w:val="20"/>
                <w:szCs w:val="20"/>
              </w:rPr>
              <w:t>Tryb konkursowy w tym na projekty zintegrowane (EFRR i EFS).</w:t>
            </w:r>
          </w:p>
          <w:p w:rsidR="00705B52" w:rsidRPr="00D3556A" w:rsidRDefault="00705B52" w:rsidP="00705B52">
            <w:pPr>
              <w:spacing w:before="40" w:after="40" w:line="240" w:lineRule="auto"/>
              <w:rPr>
                <w:rFonts w:cs="Arial"/>
                <w:strike/>
                <w:sz w:val="20"/>
                <w:szCs w:val="20"/>
              </w:rPr>
            </w:pPr>
            <w:r>
              <w:rPr>
                <w:rFonts w:cs="Arial"/>
                <w:sz w:val="20"/>
                <w:szCs w:val="20"/>
              </w:rPr>
              <w:t>Podmiot odpowiedzialny za nabór i ocenę wniosków – IP ZIT BOF wspólnie z IZ RPOWP, natomiast za przyjmowanie protestów – IZ RPOWP</w:t>
            </w:r>
          </w:p>
        </w:tc>
      </w:tr>
      <w:tr w:rsidR="00504522" w:rsidRPr="00D3556A" w:rsidDel="00FE3C38" w:rsidTr="00FF4F6F">
        <w:tc>
          <w:tcPr>
            <w:tcW w:w="1162" w:type="pct"/>
            <w:vMerge w:val="restart"/>
            <w:shd w:val="clear" w:color="auto" w:fill="auto"/>
          </w:tcPr>
          <w:p w:rsidR="00504522" w:rsidRPr="00D3556A" w:rsidRDefault="00504522" w:rsidP="00705B52">
            <w:pPr>
              <w:numPr>
                <w:ilvl w:val="0"/>
                <w:numId w:val="194"/>
              </w:numPr>
              <w:suppressAutoHyphens/>
              <w:spacing w:before="40" w:after="40" w:line="240" w:lineRule="auto"/>
              <w:jc w:val="left"/>
              <w:rPr>
                <w:rFonts w:cs="Arial"/>
                <w:sz w:val="20"/>
                <w:szCs w:val="20"/>
              </w:rPr>
            </w:pPr>
            <w:r w:rsidRPr="00D3556A">
              <w:rPr>
                <w:rFonts w:cs="Arial"/>
                <w:sz w:val="20"/>
                <w:szCs w:val="20"/>
              </w:rPr>
              <w:t>Limity i ograniczenia w realizacji projektów</w:t>
            </w: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504522" w:rsidRPr="0051038C" w:rsidRDefault="00504522" w:rsidP="00705B52">
            <w:pPr>
              <w:pStyle w:val="Akapitzlist"/>
              <w:spacing w:line="240" w:lineRule="auto"/>
              <w:ind w:left="0"/>
              <w:rPr>
                <w:sz w:val="20"/>
              </w:rPr>
            </w:pPr>
            <w:r w:rsidRPr="0051038C">
              <w:rPr>
                <w:sz w:val="20"/>
              </w:rPr>
              <w:t xml:space="preserve">Warunkiem koniecznym w zakresie realizacji usług zdrowotnych jest uzgodnienie interwencji przez Komitet Sterujący ds. koordynacji interwencji EFSI w sektorze zdrowia, działający pod przewodnictwem ministra właściwego ds. zdrowia w ramach </w:t>
            </w:r>
            <w:r w:rsidRPr="0051038C">
              <w:rPr>
                <w:i/>
                <w:sz w:val="20"/>
              </w:rPr>
              <w:t>Planu działań w sektorze zdrowia</w:t>
            </w:r>
            <w:r w:rsidRPr="0051038C">
              <w:rPr>
                <w:sz w:val="20"/>
              </w:rPr>
              <w:t xml:space="preserve"> oraz ujęcie inwestycji w ramach mapy potrzeb zdrowotnych.</w:t>
            </w:r>
          </w:p>
          <w:p w:rsidR="00504522" w:rsidRPr="0051038C" w:rsidDel="00FE3C38" w:rsidRDefault="00170CE6" w:rsidP="002A2BB8">
            <w:pPr>
              <w:pStyle w:val="Akapitzlist"/>
              <w:spacing w:line="240" w:lineRule="auto"/>
              <w:ind w:left="0"/>
              <w:rPr>
                <w:b/>
                <w:sz w:val="20"/>
              </w:rPr>
            </w:pPr>
            <w:r w:rsidRPr="0051038C">
              <w:rPr>
                <w:sz w:val="20"/>
              </w:rPr>
              <w:t>Limit wydatków poniesionych na zakup środków trwałych oraz wydatków w ramach cross-financingu nie może przekroczyć 10% alokacji na całe</w:t>
            </w:r>
            <w:r w:rsidR="002A2BB8" w:rsidRPr="0051038C">
              <w:rPr>
                <w:sz w:val="20"/>
              </w:rPr>
              <w:t>j</w:t>
            </w:r>
            <w:r w:rsidRPr="0051038C">
              <w:rPr>
                <w:sz w:val="20"/>
              </w:rPr>
              <w:t xml:space="preserve"> </w:t>
            </w:r>
            <w:r w:rsidR="002A2BB8" w:rsidRPr="0051038C">
              <w:rPr>
                <w:sz w:val="20"/>
              </w:rPr>
              <w:t>Osi Priorytetowej</w:t>
            </w:r>
            <w:r w:rsidRPr="0051038C">
              <w:rPr>
                <w:sz w:val="20"/>
              </w:rPr>
              <w:t>.</w:t>
            </w:r>
          </w:p>
        </w:tc>
      </w:tr>
      <w:tr w:rsidR="00504522" w:rsidRPr="00D3556A" w:rsidDel="00FE3C38" w:rsidTr="00FF4F6F">
        <w:tc>
          <w:tcPr>
            <w:tcW w:w="1162" w:type="pct"/>
            <w:vMerge/>
            <w:shd w:val="clear" w:color="auto" w:fill="auto"/>
          </w:tcPr>
          <w:p w:rsidR="00504522" w:rsidRPr="00D3556A" w:rsidRDefault="0050452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504522" w:rsidRPr="00D3556A" w:rsidDel="00FE3C38" w:rsidRDefault="00504522" w:rsidP="00B10D34">
            <w:pPr>
              <w:spacing w:before="40" w:after="40" w:line="240" w:lineRule="auto"/>
              <w:rPr>
                <w:rFonts w:cs="Arial"/>
                <w:strike/>
                <w:sz w:val="20"/>
                <w:szCs w:val="20"/>
              </w:rPr>
            </w:pPr>
          </w:p>
        </w:tc>
      </w:tr>
      <w:tr w:rsidR="00504522" w:rsidRPr="00D3556A" w:rsidDel="00FE3C38" w:rsidTr="00FF4F6F">
        <w:tc>
          <w:tcPr>
            <w:tcW w:w="1162" w:type="pct"/>
            <w:vMerge/>
            <w:shd w:val="clear" w:color="auto" w:fill="auto"/>
          </w:tcPr>
          <w:p w:rsidR="00504522" w:rsidRPr="00D3556A" w:rsidDel="00FE3C38" w:rsidRDefault="0050452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504522" w:rsidRPr="00D3556A" w:rsidRDefault="0050452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504522" w:rsidRPr="00B10D34" w:rsidDel="00FE3C38" w:rsidRDefault="0050452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Warunki i planowany zakres stosowania </w:t>
            </w:r>
            <w:r w:rsidRPr="00D3556A">
              <w:rPr>
                <w:rFonts w:cs="Arial"/>
                <w:sz w:val="20"/>
                <w:szCs w:val="20"/>
              </w:rPr>
              <w:br/>
              <w:t>cross-financingu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825ECA" w:rsidP="001C3641">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w:t>
            </w:r>
            <w:r w:rsidR="00CA1A8E" w:rsidRPr="00CA1A8E">
              <w:rPr>
                <w:rFonts w:cs="Arial"/>
                <w:sz w:val="20"/>
                <w:szCs w:val="20"/>
                <w:lang w:eastAsia="en-US"/>
              </w:rPr>
              <w:t>Maksymalna dopuszczalna wartość wydatków w ramach cross-financingu wynosi  30 % wydatków kwalifikowalnych projektu</w:t>
            </w:r>
            <w:r w:rsidR="00CA1A8E" w:rsidRPr="00CA1A8E">
              <w:rPr>
                <w:rStyle w:val="Odwoanieprzypisudolnego"/>
                <w:rFonts w:cs="Arial"/>
                <w:sz w:val="20"/>
                <w:szCs w:val="20"/>
              </w:rPr>
              <w:footnoteReference w:id="165"/>
            </w:r>
            <w:r w:rsidR="001C3641">
              <w:rPr>
                <w:rFonts w:cs="Arial"/>
                <w:sz w:val="20"/>
                <w:szCs w:val="20"/>
                <w:lang w:eastAsia="en-US"/>
              </w:rPr>
              <w:t xml:space="preserve">, </w:t>
            </w:r>
            <w:r w:rsidR="001C3641">
              <w:rPr>
                <w:rFonts w:cs="Arial"/>
                <w:sz w:val="20"/>
                <w:szCs w:val="20"/>
              </w:rPr>
              <w:t xml:space="preserve">przy czym IOK w Regulaminie konkursu może określić niższy poziom. </w:t>
            </w:r>
            <w:r>
              <w:rPr>
                <w:rFonts w:cs="Arial"/>
                <w:sz w:val="20"/>
                <w:szCs w:val="20"/>
              </w:rPr>
              <w:t>.</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190417" w:rsidRDefault="00825ECA" w:rsidP="00190417">
            <w:pPr>
              <w:spacing w:before="40" w:after="40" w:line="240" w:lineRule="auto"/>
              <w:rPr>
                <w:rFonts w:cs="Arial"/>
                <w:sz w:val="20"/>
                <w:szCs w:val="20"/>
              </w:rPr>
            </w:pPr>
            <w:r w:rsidRPr="0038372D">
              <w:rPr>
                <w:rFonts w:cs="Arial"/>
                <w:sz w:val="20"/>
                <w:szCs w:val="20"/>
              </w:rPr>
              <w:t xml:space="preserve">Zgodnie z art. 98 rozporządzenia ramowego do poziomu 10% finansowania wspólnotowego </w:t>
            </w:r>
            <w:r>
              <w:rPr>
                <w:rFonts w:cs="Arial"/>
                <w:sz w:val="20"/>
                <w:szCs w:val="20"/>
              </w:rPr>
              <w:t>(</w:t>
            </w:r>
            <w:r w:rsidRPr="0038372D">
              <w:rPr>
                <w:rFonts w:cs="Arial"/>
                <w:sz w:val="20"/>
                <w:szCs w:val="20"/>
              </w:rPr>
              <w:t>w odniesieniu do każdej osi priorytetowej), pod warunkiem, że są one konieczne do odpowiedniej realizacji operacji i są bezpośrednio z nią powiązane.</w:t>
            </w:r>
            <w:r>
              <w:rPr>
                <w:rFonts w:cs="Arial"/>
                <w:sz w:val="20"/>
                <w:szCs w:val="20"/>
              </w:rPr>
              <w:t xml:space="preserve"> </w:t>
            </w:r>
            <w:r w:rsidR="00FA3524" w:rsidRPr="00CA1A8E">
              <w:rPr>
                <w:rFonts w:cs="Arial"/>
                <w:sz w:val="20"/>
                <w:szCs w:val="20"/>
                <w:lang w:eastAsia="en-US"/>
              </w:rPr>
              <w:t>Maksymalna dopuszczalna wartość wydatków w ramach cross-financingu wynosi  30 % wydatków kwalifikowalnych projektu</w:t>
            </w:r>
            <w:r w:rsidR="00FA3524" w:rsidRPr="00CA1A8E">
              <w:rPr>
                <w:rStyle w:val="Odwoanieprzypisudolnego"/>
                <w:rFonts w:cs="Arial"/>
                <w:sz w:val="20"/>
                <w:szCs w:val="20"/>
              </w:rPr>
              <w:footnoteReference w:id="166"/>
            </w:r>
            <w:r w:rsidR="001C3641">
              <w:rPr>
                <w:rFonts w:cs="Arial"/>
                <w:sz w:val="20"/>
                <w:szCs w:val="20"/>
                <w:lang w:eastAsia="en-US"/>
              </w:rPr>
              <w:t xml:space="preserve">, </w:t>
            </w:r>
            <w:r w:rsidR="001C3641">
              <w:rPr>
                <w:rFonts w:cs="Arial"/>
                <w:sz w:val="20"/>
                <w:szCs w:val="20"/>
              </w:rPr>
              <w:t xml:space="preserve">przy czym IOK w Regulaminie konkursu może określić niższy poziom. </w:t>
            </w:r>
          </w:p>
          <w:p w:rsidR="00705B52" w:rsidRPr="00D3556A" w:rsidRDefault="00705B52" w:rsidP="00705B52">
            <w:pPr>
              <w:spacing w:before="40" w:after="40" w:line="240" w:lineRule="auto"/>
              <w:rPr>
                <w:rFonts w:cs="Arial"/>
                <w:sz w:val="20"/>
                <w:szCs w:val="20"/>
              </w:rPr>
            </w:pPr>
            <w:r w:rsidRPr="00D3556A">
              <w:rPr>
                <w:rFonts w:cs="Arial"/>
                <w:sz w:val="20"/>
                <w:szCs w:val="20"/>
              </w:rPr>
              <w:t xml:space="preserve">W przypadku projektów zintegrowanych w </w:t>
            </w:r>
            <w:r>
              <w:rPr>
                <w:rFonts w:cs="Arial"/>
                <w:sz w:val="20"/>
                <w:szCs w:val="20"/>
              </w:rPr>
              <w:t>ramach ZIT</w:t>
            </w:r>
            <w:r w:rsidRPr="00D3556A">
              <w:rPr>
                <w:rFonts w:cs="Arial"/>
                <w:sz w:val="20"/>
                <w:szCs w:val="20"/>
              </w:rPr>
              <w:t xml:space="preserve"> BOF realizowanych w ramach operacji dwufunduszowych (EFS + EFRR) cross-financing wynosi 0%. </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Dopuszczalna maksymalna wartość zakupionych środków trwałych jako % wydatków kwalifikowalnych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Pr="00D3556A" w:rsidRDefault="005A1F3F" w:rsidP="009F2C4F">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Pr="00CA1A8E">
              <w:rPr>
                <w:rStyle w:val="Odwoanieprzypisudolnego"/>
                <w:rFonts w:cs="Arial"/>
                <w:sz w:val="20"/>
                <w:szCs w:val="20"/>
              </w:rPr>
              <w:footnoteReference w:id="167"/>
            </w:r>
            <w:r w:rsidRPr="00972D00" w:rsidDel="00447022">
              <w:rPr>
                <w:rFonts w:cs="Arial"/>
                <w:sz w:val="20"/>
                <w:szCs w:val="20"/>
              </w:rPr>
              <w:t xml:space="preserve"> </w:t>
            </w:r>
            <w:r>
              <w:rPr>
                <w:rFonts w:cs="Arial"/>
                <w:sz w:val="20"/>
                <w:szCs w:val="20"/>
              </w:rPr>
              <w:t>IOK w Regulaminie konkursu może określić niższy poziom.</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5A1F3F" w:rsidP="009F2C4F">
            <w:pPr>
              <w:spacing w:before="40" w:after="40" w:line="240" w:lineRule="auto"/>
              <w:rPr>
                <w:rFonts w:cs="Arial"/>
                <w:sz w:val="20"/>
                <w:szCs w:val="20"/>
              </w:rPr>
            </w:pPr>
            <w:r w:rsidRPr="00447022">
              <w:rPr>
                <w:rFonts w:cs="Arial"/>
                <w:sz w:val="20"/>
                <w:szCs w:val="20"/>
              </w:rPr>
              <w:t>Wartość środków trwałych zakupionych  w ramach kosztów bezpośrednich wynosi maksymalnie 30 % wydatków kwalifikowalnych projektu, przy czym łączna wartość wydatków poniesionych na zakup środków trwałych oraz wydatków w ramach cross-financingu nie może przekroczyć 30% wydatków kwalifikowalnych projektu</w:t>
            </w:r>
            <w:r w:rsidR="009F2C4F">
              <w:rPr>
                <w:rFonts w:cs="Arial"/>
                <w:sz w:val="20"/>
                <w:szCs w:val="20"/>
              </w:rPr>
              <w:t>.</w:t>
            </w:r>
            <w:r w:rsidRPr="00CA1A8E">
              <w:rPr>
                <w:rStyle w:val="Odwoanieprzypisudolnego"/>
                <w:rFonts w:cs="Arial"/>
                <w:sz w:val="20"/>
                <w:szCs w:val="20"/>
              </w:rPr>
              <w:footnoteReference w:id="168"/>
            </w:r>
            <w:r w:rsidRPr="00972D00" w:rsidDel="00447022">
              <w:rPr>
                <w:rFonts w:cs="Arial"/>
                <w:sz w:val="20"/>
                <w:szCs w:val="20"/>
              </w:rPr>
              <w:t xml:space="preserve"> </w:t>
            </w:r>
            <w:r>
              <w:rPr>
                <w:rFonts w:cs="Arial"/>
                <w:sz w:val="20"/>
                <w:szCs w:val="20"/>
              </w:rPr>
              <w:t>IOK w Regulaminie konkursu może określić niższy poziom.</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Warunki uwzględniania dochodu w projekcie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Warunki stosowania uproszczonych form rozliczania wydatków i planowany zakres systemu zaliczek</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 xml:space="preserve">Dofinansowanie przekazywane jest jako refundacja poniesionych i udokumentowanych wydatków </w:t>
            </w:r>
            <w:r>
              <w:rPr>
                <w:rFonts w:cs="Arial"/>
                <w:sz w:val="20"/>
                <w:szCs w:val="20"/>
              </w:rPr>
              <w:t>kwalifikowalny</w:t>
            </w:r>
            <w:r w:rsidRPr="00D3556A">
              <w:rPr>
                <w:rFonts w:cs="Arial"/>
                <w:sz w:val="20"/>
                <w:szCs w:val="20"/>
              </w:rPr>
              <w:t xml:space="preserve">ch lub jako zaliczka na poczet przyszłych wydatków </w:t>
            </w:r>
            <w:r>
              <w:rPr>
                <w:rFonts w:cs="Arial"/>
                <w:sz w:val="20"/>
                <w:szCs w:val="20"/>
              </w:rPr>
              <w:t>kwalifikowalny</w:t>
            </w:r>
            <w:r w:rsidRPr="00D3556A">
              <w:rPr>
                <w:rFonts w:cs="Arial"/>
                <w:sz w:val="20"/>
                <w:szCs w:val="20"/>
              </w:rPr>
              <w:t xml:space="preserve">ch. Możliwość udzielenia dofinansowania w formie zaliczki oraz stosowania uproszczonych form rozliczeń wydatków będzie rozpatrywana przez </w:t>
            </w:r>
            <w:r>
              <w:rPr>
                <w:rFonts w:cs="Arial"/>
                <w:sz w:val="20"/>
                <w:szCs w:val="20"/>
              </w:rPr>
              <w:t>IZ RPOWP</w:t>
            </w:r>
            <w:r w:rsidRPr="00D3556A">
              <w:rPr>
                <w:rFonts w:cs="Arial"/>
                <w:sz w:val="20"/>
                <w:szCs w:val="20"/>
              </w:rPr>
              <w:t xml:space="preserve">/IP. Przy określaniu zasad udzielania zaliczki oraz stosowania uproszczonych form </w:t>
            </w:r>
            <w:r>
              <w:rPr>
                <w:rFonts w:cs="Arial"/>
                <w:sz w:val="20"/>
                <w:szCs w:val="20"/>
              </w:rPr>
              <w:t>IZ RPOWP</w:t>
            </w:r>
            <w:r w:rsidRPr="00D3556A">
              <w:rPr>
                <w:rFonts w:cs="Arial"/>
                <w:sz w:val="20"/>
                <w:szCs w:val="20"/>
              </w:rPr>
              <w:t xml:space="preserve">/IP będzie kierowała się zapisami </w:t>
            </w:r>
            <w:r>
              <w:rPr>
                <w:rFonts w:cs="Arial"/>
                <w:sz w:val="20"/>
                <w:szCs w:val="20"/>
              </w:rPr>
              <w:t>obowiązujących aktów prawnych i </w:t>
            </w:r>
            <w:r w:rsidRPr="00D3556A">
              <w:rPr>
                <w:rFonts w:cs="Arial"/>
                <w:sz w:val="20"/>
                <w:szCs w:val="20"/>
              </w:rPr>
              <w:t>obowiązujących wytycznych.</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Pomoc publiczna </w:t>
            </w:r>
            <w:r w:rsidRPr="00D3556A">
              <w:rPr>
                <w:rFonts w:cs="Arial"/>
                <w:sz w:val="20"/>
                <w:szCs w:val="20"/>
              </w:rPr>
              <w:br/>
              <w:t>i pomoc de minimis</w:t>
            </w:r>
            <w:r w:rsidRPr="00D3556A">
              <w:rPr>
                <w:rFonts w:cs="Arial"/>
                <w:sz w:val="20"/>
                <w:szCs w:val="20"/>
              </w:rPr>
              <w:br/>
              <w:t>(rodzaj i przeznaczenie pomocy, unijna lub krajowa podstawa prawna)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rPr>
                <w:rFonts w:cs="Arial"/>
                <w:sz w:val="20"/>
                <w:szCs w:val="20"/>
              </w:rPr>
            </w:pPr>
            <w:r w:rsidRPr="00D3556A">
              <w:rPr>
                <w:rFonts w:cs="Arial"/>
                <w:sz w:val="20"/>
                <w:szCs w:val="20"/>
              </w:rPr>
              <w:t>W zakresie udzielanej pomocy mają zastosowanie:</w:t>
            </w:r>
          </w:p>
          <w:p w:rsidR="00705B52" w:rsidRDefault="00705B52" w:rsidP="00705B52">
            <w:pPr>
              <w:pStyle w:val="Default"/>
              <w:numPr>
                <w:ilvl w:val="1"/>
                <w:numId w:val="189"/>
              </w:numPr>
              <w:tabs>
                <w:tab w:val="clear" w:pos="1440"/>
              </w:tabs>
              <w:ind w:left="400"/>
              <w:jc w:val="both"/>
              <w:rPr>
                <w:rFonts w:ascii="Arial" w:hAnsi="Arial" w:cs="Arial"/>
                <w:sz w:val="20"/>
                <w:szCs w:val="20"/>
              </w:rPr>
            </w:pPr>
            <w:r w:rsidRPr="003805DD">
              <w:rPr>
                <w:rFonts w:ascii="Arial" w:hAnsi="Arial" w:cs="Arial"/>
                <w:sz w:val="20"/>
                <w:szCs w:val="20"/>
              </w:rPr>
              <w:t>Rozporządzenie Mini</w:t>
            </w:r>
            <w:r>
              <w:rPr>
                <w:rFonts w:ascii="Arial" w:hAnsi="Arial" w:cs="Arial"/>
                <w:sz w:val="20"/>
                <w:szCs w:val="20"/>
              </w:rPr>
              <w:t xml:space="preserve">stra Infrastruktury i Rozwoju </w:t>
            </w:r>
            <w:r w:rsidRPr="0081264F">
              <w:rPr>
                <w:rFonts w:ascii="Arial" w:hAnsi="Arial" w:cs="Arial"/>
                <w:sz w:val="20"/>
                <w:szCs w:val="20"/>
              </w:rPr>
              <w:t xml:space="preserve">z dnia 2 lipca 2015 r. w </w:t>
            </w:r>
            <w:r w:rsidRPr="003805DD">
              <w:rPr>
                <w:rFonts w:ascii="Arial" w:hAnsi="Arial" w:cs="Arial"/>
                <w:sz w:val="20"/>
                <w:szCs w:val="20"/>
              </w:rPr>
              <w:t xml:space="preserve">sprawie udzielania pomocy </w:t>
            </w:r>
            <w:r w:rsidRPr="00437584">
              <w:rPr>
                <w:rFonts w:ascii="Arial" w:hAnsi="Arial"/>
                <w:i/>
                <w:sz w:val="20"/>
              </w:rPr>
              <w:t>de minimis</w:t>
            </w:r>
            <w:r w:rsidRPr="003805DD">
              <w:rPr>
                <w:rFonts w:ascii="Arial" w:hAnsi="Arial" w:cs="Arial"/>
                <w:sz w:val="20"/>
                <w:szCs w:val="20"/>
              </w:rPr>
              <w:t xml:space="preserve"> oraz pomocy publicznej w ramach programów operacyjnych finansowanych z Europejskiego Funduszu Społecznego na lata 2014-2020</w:t>
            </w:r>
            <w:r>
              <w:rPr>
                <w:rFonts w:ascii="Arial" w:hAnsi="Arial" w:cs="Arial"/>
                <w:sz w:val="20"/>
                <w:szCs w:val="20"/>
              </w:rPr>
              <w:t xml:space="preserve"> </w:t>
            </w:r>
            <w:r w:rsidRPr="00570F11">
              <w:rPr>
                <w:rFonts w:ascii="Arial" w:hAnsi="Arial" w:cs="Arial"/>
                <w:sz w:val="20"/>
                <w:szCs w:val="20"/>
              </w:rPr>
              <w:t>(</w:t>
            </w:r>
            <w:r w:rsidRPr="0081264F">
              <w:rPr>
                <w:rFonts w:ascii="Arial" w:hAnsi="Arial" w:cs="Arial"/>
                <w:sz w:val="20"/>
                <w:szCs w:val="20"/>
              </w:rPr>
              <w:t xml:space="preserve">Dz. U. poz. 1073) </w:t>
            </w:r>
          </w:p>
          <w:p w:rsidR="00705B52" w:rsidRPr="008B0074" w:rsidRDefault="00705B52" w:rsidP="00705B52">
            <w:pPr>
              <w:pStyle w:val="Default"/>
              <w:jc w:val="both"/>
              <w:rPr>
                <w:rFonts w:ascii="Arial" w:hAnsi="Arial" w:cs="Arial"/>
                <w:sz w:val="20"/>
                <w:szCs w:val="20"/>
              </w:rPr>
            </w:pPr>
            <w:r w:rsidRPr="008B0074">
              <w:rPr>
                <w:rFonts w:ascii="Arial" w:hAnsi="Arial" w:cs="Arial"/>
                <w:sz w:val="20"/>
                <w:szCs w:val="20"/>
              </w:rPr>
              <w:t>(na podstawie Rozporządzenia Komisji (UE) nr 1407/2013 z</w:t>
            </w:r>
            <w:r>
              <w:rPr>
                <w:rFonts w:ascii="Arial" w:hAnsi="Arial" w:cs="Arial"/>
                <w:sz w:val="20"/>
                <w:szCs w:val="20"/>
              </w:rPr>
              <w:t> </w:t>
            </w:r>
            <w:r w:rsidRPr="008B0074">
              <w:rPr>
                <w:rFonts w:ascii="Arial" w:hAnsi="Arial" w:cs="Arial"/>
                <w:sz w:val="20"/>
                <w:szCs w:val="20"/>
              </w:rPr>
              <w:t xml:space="preserve">dnia 18 grudnia 2013 r. w sprawie stosowania art. 107 i 108 Traktatu o funkcjonowaniu Unii Europejskiej do pomocy </w:t>
            </w:r>
            <w:r w:rsidRPr="008B0074">
              <w:rPr>
                <w:rFonts w:ascii="Arial" w:hAnsi="Arial" w:cs="Arial"/>
                <w:i/>
                <w:sz w:val="20"/>
                <w:szCs w:val="20"/>
              </w:rPr>
              <w:t>de minimis</w:t>
            </w:r>
            <w:r w:rsidRPr="008B0074">
              <w:rPr>
                <w:rFonts w:ascii="Arial" w:hAnsi="Arial" w:cs="Arial"/>
                <w:sz w:val="20"/>
                <w:szCs w:val="20"/>
              </w:rPr>
              <w:t xml:space="preserve"> oraz Rozporządzenia Komisji (UE) nr 651/2014 z dnia 17 czerwca 2014 r. uznającego niektóre rodzaje pomocy za zgodne z rynkiem wewnętrznym w zastosowaniu art. 107 i 108 Traktatu).</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pStyle w:val="Default"/>
              <w:numPr>
                <w:ilvl w:val="0"/>
                <w:numId w:val="193"/>
              </w:numPr>
              <w:rPr>
                <w:rFonts w:ascii="Arial" w:hAnsi="Arial"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UE wydatków kwalifikowalnych </w:t>
            </w:r>
            <w:r w:rsidRPr="00D3556A">
              <w:rPr>
                <w:rFonts w:cs="Arial"/>
                <w:sz w:val="20"/>
                <w:szCs w:val="20"/>
              </w:rPr>
              <w:br/>
              <w:t xml:space="preserve">na poziomie projektu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Default="00705B52" w:rsidP="00705B52">
            <w:pPr>
              <w:spacing w:before="40" w:after="40" w:line="240" w:lineRule="auto"/>
              <w:jc w:val="left"/>
              <w:rPr>
                <w:rFonts w:cs="Arial"/>
                <w:sz w:val="20"/>
                <w:szCs w:val="20"/>
              </w:rPr>
            </w:pPr>
            <w:r w:rsidRPr="00D3556A">
              <w:rPr>
                <w:rFonts w:cs="Arial"/>
                <w:sz w:val="20"/>
                <w:szCs w:val="20"/>
              </w:rPr>
              <w:t xml:space="preserve">85% </w:t>
            </w:r>
          </w:p>
          <w:p w:rsidR="00705B52" w:rsidRPr="00D3556A" w:rsidRDefault="00705B52" w:rsidP="00705B52">
            <w:pPr>
              <w:spacing w:before="40" w:after="40" w:line="240" w:lineRule="auto"/>
              <w:rPr>
                <w:rFonts w:cs="Arial"/>
                <w:sz w:val="20"/>
                <w:szCs w:val="20"/>
              </w:rPr>
            </w:pPr>
            <w:r>
              <w:rPr>
                <w:rFonts w:cs="Arial"/>
                <w:sz w:val="20"/>
                <w:szCs w:val="20"/>
              </w:rPr>
              <w:t xml:space="preserve">Ostateczny poziom dofinansowania </w:t>
            </w:r>
            <w:r w:rsidRPr="00AF6E35">
              <w:rPr>
                <w:rFonts w:cs="Arial"/>
                <w:sz w:val="20"/>
                <w:szCs w:val="20"/>
              </w:rPr>
              <w:t>–</w:t>
            </w:r>
            <w:r>
              <w:rPr>
                <w:rFonts w:cs="Arial"/>
                <w:sz w:val="20"/>
                <w:szCs w:val="20"/>
              </w:rPr>
              <w:t xml:space="preserve"> podany w ogłoszeniu o konkursie</w:t>
            </w:r>
          </w:p>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Maksymalny </w:t>
            </w:r>
            <w:r w:rsidRPr="00D3556A">
              <w:rPr>
                <w:rFonts w:cs="Arial"/>
                <w:sz w:val="20"/>
                <w:szCs w:val="20"/>
              </w:rPr>
              <w:br/>
              <w:t xml:space="preserve">% poziom dofinansowania całkowitego wydatków kwalifikowalnych </w:t>
            </w:r>
            <w:r w:rsidRPr="00D3556A">
              <w:rPr>
                <w:rFonts w:cs="Arial"/>
                <w:sz w:val="20"/>
                <w:szCs w:val="20"/>
              </w:rPr>
              <w:br/>
              <w:t xml:space="preserve">na poziomie projektu </w:t>
            </w:r>
            <w:r w:rsidRPr="00D3556A">
              <w:rPr>
                <w:rFonts w:cs="Arial"/>
                <w:sz w:val="20"/>
                <w:szCs w:val="20"/>
              </w:rPr>
              <w:br/>
              <w:t>(środki UE + ewentualne współfinansowanie z budżetu państwa lub innych źródeł przyznawane beneficjentowi przez właściwą instytucję)</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30" w:after="30" w:line="240" w:lineRule="auto"/>
              <w:jc w:val="left"/>
              <w:rPr>
                <w:rFonts w:cs="Arial"/>
                <w:sz w:val="20"/>
                <w:szCs w:val="20"/>
              </w:rPr>
            </w:pPr>
            <w:r w:rsidRPr="00D3556A">
              <w:rPr>
                <w:rFonts w:cs="Arial"/>
                <w:sz w:val="20"/>
                <w:szCs w:val="20"/>
              </w:rPr>
              <w:t>95%</w:t>
            </w:r>
            <w:r w:rsidRPr="00D3556A">
              <w:rPr>
                <w:rStyle w:val="Odwoanieprzypisudolnego"/>
                <w:rFonts w:cs="Arial"/>
                <w:sz w:val="20"/>
                <w:szCs w:val="20"/>
              </w:rPr>
              <w:footnoteReference w:id="169"/>
            </w:r>
          </w:p>
          <w:p w:rsidR="00705B52" w:rsidRPr="00D3556A" w:rsidRDefault="00705B52" w:rsidP="00705B52">
            <w:pPr>
              <w:spacing w:before="40" w:after="40" w:line="240" w:lineRule="auto"/>
              <w:rPr>
                <w:rFonts w:cs="Arial"/>
                <w:sz w:val="20"/>
                <w:szCs w:val="20"/>
              </w:rPr>
            </w:pPr>
            <w:r>
              <w:rPr>
                <w:rFonts w:cs="Arial"/>
                <w:sz w:val="20"/>
                <w:szCs w:val="20"/>
              </w:rPr>
              <w:t xml:space="preserve">Ostateczny poziom dofinansowania </w:t>
            </w:r>
            <w:r w:rsidRPr="00AF6E35">
              <w:rPr>
                <w:rFonts w:cs="Arial"/>
                <w:sz w:val="20"/>
                <w:szCs w:val="20"/>
              </w:rPr>
              <w:t>–</w:t>
            </w:r>
            <w:r>
              <w:rPr>
                <w:rFonts w:cs="Arial"/>
                <w:sz w:val="20"/>
                <w:szCs w:val="20"/>
              </w:rPr>
              <w:t xml:space="preserve"> podany w ogłoszeniu o konkursie</w:t>
            </w:r>
          </w:p>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jc w:val="left"/>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Minimalny wkład własny beneficjenta jako % wydatków kwalifikowalnych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vMerge w:val="restar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5%</w:t>
            </w:r>
            <w:r w:rsidRPr="00D3556A">
              <w:rPr>
                <w:rStyle w:val="Odwoanieprzypisudolnego"/>
                <w:rFonts w:cs="Arial"/>
                <w:sz w:val="20"/>
                <w:szCs w:val="20"/>
              </w:rPr>
              <w:footnoteReference w:id="170"/>
            </w:r>
          </w:p>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vMerge/>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Minimalna</w:t>
            </w:r>
            <w:r w:rsidRPr="00D3556A">
              <w:rPr>
                <w:rFonts w:cs="Arial"/>
                <w:sz w:val="20"/>
                <w:szCs w:val="20"/>
              </w:rPr>
              <w:br/>
              <w:t>i maksymalna wartość projektu (PLN)</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sidRPr="00D3556A">
              <w:rPr>
                <w:rFonts w:cs="Arial"/>
                <w:sz w:val="20"/>
                <w:szCs w:val="20"/>
              </w:rPr>
              <w:t xml:space="preserve">Minimalna wartość projektu: 50 000 PLN. </w:t>
            </w:r>
          </w:p>
          <w:p w:rsidR="00705B52" w:rsidRPr="00D3556A" w:rsidRDefault="00705B52" w:rsidP="00705B52">
            <w:pPr>
              <w:spacing w:before="40" w:after="40" w:line="240" w:lineRule="auto"/>
              <w:rPr>
                <w:rFonts w:cs="Arial"/>
                <w:sz w:val="20"/>
                <w:szCs w:val="20"/>
              </w:rPr>
            </w:pPr>
            <w:r w:rsidRPr="00D3556A">
              <w:rPr>
                <w:rFonts w:cs="Arial"/>
                <w:sz w:val="20"/>
                <w:szCs w:val="20"/>
              </w:rPr>
              <w:t>Maksymalnej wartości projektu nie określono.</w:t>
            </w:r>
          </w:p>
        </w:tc>
      </w:tr>
      <w:tr w:rsidR="00705B52" w:rsidRPr="00D3556A" w:rsidTr="00FF4F6F">
        <w:tc>
          <w:tcPr>
            <w:tcW w:w="1162" w:type="pct"/>
            <w:vMerge/>
            <w:shd w:val="clear" w:color="auto" w:fill="auto"/>
          </w:tcPr>
          <w:p w:rsidR="00705B52" w:rsidRPr="00D3556A" w:rsidRDefault="00705B52" w:rsidP="00705B52">
            <w:pPr>
              <w:numPr>
                <w:ilvl w:val="0"/>
                <w:numId w:val="194"/>
              </w:numPr>
              <w:tabs>
                <w:tab w:val="clear" w:pos="360"/>
                <w:tab w:val="num" w:pos="900"/>
              </w:tabs>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N</w:t>
            </w:r>
            <w:r w:rsidRPr="00D3556A">
              <w:rPr>
                <w:rFonts w:cs="Arial"/>
                <w:sz w:val="20"/>
                <w:szCs w:val="20"/>
              </w:rPr>
              <w:t>ie określono</w:t>
            </w:r>
          </w:p>
        </w:tc>
      </w:tr>
      <w:tr w:rsidR="00705B52" w:rsidRPr="00D3556A" w:rsidTr="00FF4F6F">
        <w:tc>
          <w:tcPr>
            <w:tcW w:w="1162" w:type="pct"/>
            <w:vMerge w:val="restar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 xml:space="preserve">Minimalna i maksymalna wartość wydatków kwalifikowalnych projektu (PLN)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tc>
        <w:tc>
          <w:tcPr>
            <w:tcW w:w="2831" w:type="pct"/>
            <w:shd w:val="clear" w:color="auto" w:fill="auto"/>
          </w:tcPr>
          <w:p w:rsidR="00705B52" w:rsidRPr="00D3556A" w:rsidRDefault="00705B52" w:rsidP="00705B52">
            <w:pPr>
              <w:spacing w:before="40" w:after="40" w:line="240" w:lineRule="auto"/>
              <w:rPr>
                <w:rFonts w:cs="Arial"/>
                <w:sz w:val="20"/>
                <w:szCs w:val="20"/>
              </w:rPr>
            </w:pP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tc>
        <w:tc>
          <w:tcPr>
            <w:tcW w:w="2831" w:type="pct"/>
            <w:shd w:val="clear" w:color="auto" w:fill="auto"/>
          </w:tcPr>
          <w:p w:rsidR="00705B52" w:rsidRDefault="00705B52" w:rsidP="00705B52">
            <w:pPr>
              <w:spacing w:before="40" w:after="40" w:line="240" w:lineRule="auto"/>
              <w:rPr>
                <w:rFonts w:cs="Arial"/>
                <w:sz w:val="20"/>
                <w:szCs w:val="20"/>
              </w:rPr>
            </w:pPr>
            <w:r w:rsidRPr="00D3556A">
              <w:rPr>
                <w:rFonts w:cs="Arial"/>
                <w:sz w:val="20"/>
                <w:szCs w:val="20"/>
              </w:rPr>
              <w:t xml:space="preserve">Minimalna wartość projektu: 50 000 PLN. </w:t>
            </w:r>
          </w:p>
          <w:p w:rsidR="00705B52" w:rsidRPr="00D3556A" w:rsidRDefault="00705B52" w:rsidP="00705B52">
            <w:pPr>
              <w:spacing w:before="40" w:after="40" w:line="240" w:lineRule="auto"/>
              <w:rPr>
                <w:rFonts w:cs="Arial"/>
                <w:sz w:val="20"/>
                <w:szCs w:val="20"/>
              </w:rPr>
            </w:pPr>
            <w:r w:rsidRPr="00D3556A">
              <w:rPr>
                <w:rFonts w:cs="Arial"/>
                <w:sz w:val="20"/>
                <w:szCs w:val="20"/>
              </w:rPr>
              <w:t>Maksymalnej wartości projektu nie określono.</w:t>
            </w:r>
          </w:p>
        </w:tc>
      </w:tr>
      <w:tr w:rsidR="00705B52" w:rsidRPr="00D3556A" w:rsidTr="00FF4F6F">
        <w:tc>
          <w:tcPr>
            <w:tcW w:w="1162" w:type="pct"/>
            <w:vMerge/>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rPr>
                <w:rFonts w:cs="Arial"/>
                <w:sz w:val="20"/>
                <w:szCs w:val="20"/>
              </w:rPr>
            </w:pPr>
            <w:r>
              <w:rPr>
                <w:rFonts w:cs="Arial"/>
                <w:sz w:val="20"/>
                <w:szCs w:val="20"/>
              </w:rPr>
              <w:t>N</w:t>
            </w:r>
            <w:r w:rsidRPr="00D3556A">
              <w:rPr>
                <w:rFonts w:cs="Arial"/>
                <w:sz w:val="20"/>
                <w:szCs w:val="20"/>
              </w:rPr>
              <w:t>ie określono</w:t>
            </w:r>
          </w:p>
        </w:tc>
      </w:tr>
      <w:tr w:rsidR="00705B52" w:rsidRPr="00D3556A" w:rsidTr="00FF4F6F">
        <w:trPr>
          <w:trHeight w:val="100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Kwota alokacji UE na instrumenty finansowe</w:t>
            </w:r>
            <w:r w:rsidRPr="00D3556A">
              <w:rPr>
                <w:rFonts w:cs="Arial"/>
                <w:sz w:val="20"/>
                <w:szCs w:val="20"/>
              </w:rPr>
              <w:br/>
              <w:t xml:space="preserve">(EUR) </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00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Mechanizm wdrażania instrumentów finansowych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46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Rodzaj wsparci</w:t>
            </w:r>
            <w:r>
              <w:rPr>
                <w:rFonts w:cs="Arial"/>
                <w:sz w:val="20"/>
                <w:szCs w:val="20"/>
              </w:rPr>
              <w:t xml:space="preserve">a instrumentów finansowych oraz </w:t>
            </w:r>
            <w:r w:rsidRPr="00D3556A">
              <w:rPr>
                <w:rFonts w:cs="Arial"/>
                <w:sz w:val="20"/>
                <w:szCs w:val="20"/>
              </w:rPr>
              <w:t>najważniejsze warunki przyznawania</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r w:rsidR="00705B52" w:rsidRPr="00D3556A" w:rsidTr="00FF4F6F">
        <w:trPr>
          <w:trHeight w:val="1230"/>
        </w:trPr>
        <w:tc>
          <w:tcPr>
            <w:tcW w:w="1162" w:type="pct"/>
            <w:shd w:val="clear" w:color="auto" w:fill="auto"/>
          </w:tcPr>
          <w:p w:rsidR="00705B52" w:rsidRPr="00D3556A" w:rsidRDefault="00705B52" w:rsidP="00705B52">
            <w:pPr>
              <w:numPr>
                <w:ilvl w:val="0"/>
                <w:numId w:val="194"/>
              </w:numPr>
              <w:suppressAutoHyphens/>
              <w:spacing w:before="40" w:after="40" w:line="240" w:lineRule="auto"/>
              <w:jc w:val="left"/>
              <w:rPr>
                <w:rFonts w:cs="Arial"/>
                <w:sz w:val="20"/>
                <w:szCs w:val="20"/>
              </w:rPr>
            </w:pPr>
            <w:r w:rsidRPr="00D3556A">
              <w:rPr>
                <w:rFonts w:cs="Arial"/>
                <w:sz w:val="20"/>
                <w:szCs w:val="20"/>
              </w:rPr>
              <w:t>Katalog ostatecznych odbiorców instrumentów finansowych</w:t>
            </w:r>
          </w:p>
        </w:tc>
        <w:tc>
          <w:tcPr>
            <w:tcW w:w="1007"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Działanie 7.2</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7.2.1</w:t>
            </w:r>
          </w:p>
          <w:p w:rsidR="00705B52" w:rsidRPr="00D3556A" w:rsidRDefault="00705B52" w:rsidP="00705B52">
            <w:pPr>
              <w:spacing w:before="40" w:after="40" w:line="240" w:lineRule="auto"/>
              <w:jc w:val="left"/>
              <w:rPr>
                <w:rFonts w:cs="Arial"/>
                <w:sz w:val="20"/>
                <w:szCs w:val="20"/>
              </w:rPr>
            </w:pPr>
            <w:r w:rsidRPr="00D3556A">
              <w:rPr>
                <w:rFonts w:cs="Arial"/>
                <w:sz w:val="20"/>
                <w:szCs w:val="20"/>
              </w:rPr>
              <w:t>Poddziałanie 7.2.2</w:t>
            </w:r>
          </w:p>
        </w:tc>
        <w:tc>
          <w:tcPr>
            <w:tcW w:w="2831" w:type="pct"/>
            <w:shd w:val="clear" w:color="auto" w:fill="auto"/>
          </w:tcPr>
          <w:p w:rsidR="00705B52" w:rsidRPr="00D3556A" w:rsidRDefault="00705B52" w:rsidP="00705B52">
            <w:pPr>
              <w:spacing w:before="40" w:after="40" w:line="240" w:lineRule="auto"/>
              <w:jc w:val="left"/>
              <w:rPr>
                <w:rFonts w:cs="Arial"/>
                <w:sz w:val="20"/>
                <w:szCs w:val="20"/>
              </w:rPr>
            </w:pPr>
            <w:r w:rsidRPr="00D3556A">
              <w:rPr>
                <w:rFonts w:cs="Arial"/>
                <w:sz w:val="20"/>
                <w:szCs w:val="20"/>
              </w:rPr>
              <w:t>Nie dotyczy</w:t>
            </w:r>
          </w:p>
          <w:p w:rsidR="00705B52" w:rsidRPr="00D3556A" w:rsidRDefault="00705B52" w:rsidP="00705B52">
            <w:pPr>
              <w:spacing w:before="40" w:after="40" w:line="240" w:lineRule="auto"/>
              <w:jc w:val="left"/>
              <w:rPr>
                <w:rFonts w:cs="Arial"/>
                <w:sz w:val="20"/>
                <w:szCs w:val="20"/>
              </w:rPr>
            </w:pPr>
          </w:p>
        </w:tc>
      </w:tr>
    </w:tbl>
    <w:p w:rsidR="00613EC7" w:rsidRPr="00D3556A" w:rsidRDefault="00613EC7" w:rsidP="00613EC7">
      <w:pPr>
        <w:tabs>
          <w:tab w:val="left" w:pos="12270"/>
        </w:tabs>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441"/>
        <w:gridCol w:w="6216"/>
      </w:tblGrid>
      <w:tr w:rsidR="00CC40EC" w:rsidRPr="00526766" w:rsidTr="00FF4F6F">
        <w:tc>
          <w:tcPr>
            <w:tcW w:w="5000" w:type="pct"/>
            <w:gridSpan w:val="3"/>
            <w:shd w:val="clear" w:color="auto" w:fill="E6E6E6"/>
            <w:vAlign w:val="center"/>
          </w:tcPr>
          <w:p w:rsidR="00613EC7" w:rsidRPr="00526766" w:rsidRDefault="00613EC7" w:rsidP="00923185">
            <w:pPr>
              <w:spacing w:before="40" w:after="40" w:line="240" w:lineRule="auto"/>
              <w:jc w:val="center"/>
              <w:rPr>
                <w:rFonts w:cs="Arial"/>
                <w:b/>
                <w:sz w:val="20"/>
                <w:szCs w:val="20"/>
              </w:rPr>
            </w:pPr>
            <w:r w:rsidRPr="00526766">
              <w:rPr>
                <w:rFonts w:cs="Arial"/>
                <w:b/>
                <w:sz w:val="20"/>
                <w:szCs w:val="20"/>
              </w:rPr>
              <w:t>OPIS DZIAŁANIA I PODDZIAŁAŃ</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Nazwa działania/ poddziałania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rPr>
                <w:rFonts w:cs="Arial"/>
                <w:b/>
                <w:sz w:val="20"/>
                <w:szCs w:val="20"/>
              </w:rPr>
            </w:pPr>
            <w:r w:rsidRPr="00526766">
              <w:rPr>
                <w:rFonts w:cs="Arial"/>
                <w:b/>
                <w:sz w:val="20"/>
                <w:szCs w:val="20"/>
              </w:rPr>
              <w:t>Wzmocnienie roli ekonomii społecznej w rozwoju społeczno-gospodarczym województwa podlaskiego</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Cel/e szczegółowy/e działania/ poddziałania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rPr>
                <w:rFonts w:cs="Arial"/>
                <w:b/>
                <w:sz w:val="20"/>
                <w:szCs w:val="20"/>
              </w:rPr>
            </w:pPr>
            <w:r w:rsidRPr="00526766">
              <w:rPr>
                <w:rFonts w:cs="Arial"/>
                <w:b/>
                <w:sz w:val="20"/>
                <w:szCs w:val="20"/>
              </w:rPr>
              <w:t xml:space="preserve">Tworzenie miejsc pracy w przedsiębiorstwach społecznych </w:t>
            </w:r>
          </w:p>
          <w:p w:rsidR="00613EC7" w:rsidRPr="00526766" w:rsidRDefault="00613EC7" w:rsidP="00A47B5B">
            <w:pPr>
              <w:spacing w:before="40" w:after="40" w:line="240" w:lineRule="auto"/>
              <w:rPr>
                <w:rFonts w:cs="Arial"/>
                <w:sz w:val="20"/>
                <w:szCs w:val="20"/>
              </w:rPr>
            </w:pPr>
            <w:r w:rsidRPr="00526766">
              <w:rPr>
                <w:rFonts w:cs="Arial"/>
                <w:sz w:val="20"/>
                <w:szCs w:val="20"/>
              </w:rPr>
              <w:t>Celem realizacji działani</w:t>
            </w:r>
            <w:r w:rsidR="008510F2">
              <w:rPr>
                <w:rFonts w:cs="Arial"/>
                <w:sz w:val="20"/>
                <w:szCs w:val="20"/>
              </w:rPr>
              <w:t>a jest tworzenie miejsc pracy w </w:t>
            </w:r>
            <w:r w:rsidRPr="00526766">
              <w:rPr>
                <w:rFonts w:cs="Arial"/>
                <w:sz w:val="20"/>
                <w:szCs w:val="20"/>
              </w:rPr>
              <w:t>przedsiębiorstwach sp</w:t>
            </w:r>
            <w:r w:rsidR="008510F2">
              <w:rPr>
                <w:rFonts w:cs="Arial"/>
                <w:sz w:val="20"/>
                <w:szCs w:val="20"/>
              </w:rPr>
              <w:t>ołecznych. Zapewnione zostaną w </w:t>
            </w:r>
            <w:r w:rsidRPr="00526766">
              <w:rPr>
                <w:rFonts w:cs="Arial"/>
                <w:sz w:val="20"/>
                <w:szCs w:val="20"/>
              </w:rPr>
              <w:t>regionie dogodne warunki do rozwoju podmiotów ekonomii społecznej i</w:t>
            </w:r>
            <w:r w:rsidR="00A47B5B">
              <w:rPr>
                <w:rFonts w:cs="Arial"/>
                <w:sz w:val="20"/>
                <w:szCs w:val="20"/>
              </w:rPr>
              <w:t> </w:t>
            </w:r>
            <w:r w:rsidRPr="00526766">
              <w:rPr>
                <w:rFonts w:cs="Arial"/>
                <w:sz w:val="20"/>
                <w:szCs w:val="20"/>
              </w:rPr>
              <w:t>przedsiębiorstw społecznych poprzez działania mające na celu wzrost wiedzy i zaufania społecznego na temat ekonomii społecznej, a także ugruntowanie jej pozycji na lokalnym rynku. Ponadto tworzone będą sprzyjające warunki dla rozwoju sektora ekonomii społecznej w regionie poprzez kompleksowe wsparcie na rzecz tworzenia i funkcjonowania przedsiębiorstw społecznych.</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 xml:space="preserve">Lista wskaźników rezultatu bezpośredniego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200"/>
              </w:numPr>
              <w:spacing w:before="40" w:after="40" w:line="240" w:lineRule="auto"/>
              <w:rPr>
                <w:rFonts w:cs="Arial"/>
                <w:sz w:val="20"/>
                <w:szCs w:val="20"/>
              </w:rPr>
            </w:pPr>
            <w:r w:rsidRPr="00526766">
              <w:rPr>
                <w:rFonts w:cs="Arial"/>
                <w:sz w:val="20"/>
                <w:szCs w:val="20"/>
              </w:rPr>
              <w:t>Liczba osób zagrożonych ubóstwem lub wykluczeniem społecznym pracujących po </w:t>
            </w:r>
            <w:r w:rsidR="008510F2">
              <w:rPr>
                <w:rFonts w:cs="Arial"/>
                <w:sz w:val="20"/>
                <w:szCs w:val="20"/>
              </w:rPr>
              <w:t>opuszczeniu programu (łącznie z </w:t>
            </w:r>
            <w:r w:rsidRPr="00526766">
              <w:rPr>
                <w:rFonts w:cs="Arial"/>
                <w:sz w:val="20"/>
                <w:szCs w:val="20"/>
              </w:rPr>
              <w:t>pracującymi na własny rachunek)</w:t>
            </w:r>
          </w:p>
          <w:p w:rsidR="00613EC7" w:rsidRPr="008510F2" w:rsidRDefault="00613EC7" w:rsidP="008A20E1">
            <w:pPr>
              <w:numPr>
                <w:ilvl w:val="0"/>
                <w:numId w:val="200"/>
              </w:numPr>
              <w:spacing w:before="40" w:after="40" w:line="240" w:lineRule="auto"/>
              <w:rPr>
                <w:rFonts w:cs="Arial"/>
                <w:sz w:val="20"/>
                <w:szCs w:val="20"/>
              </w:rPr>
            </w:pPr>
            <w:r w:rsidRPr="00526766">
              <w:rPr>
                <w:rFonts w:cs="Arial"/>
                <w:sz w:val="20"/>
                <w:szCs w:val="20"/>
              </w:rPr>
              <w:t>Liczba miejsc pracy utworzonych w przedsiębiorstwach społecznych</w:t>
            </w:r>
          </w:p>
        </w:tc>
      </w:tr>
      <w:tr w:rsidR="00CC40EC"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Lista wskaźników produktu</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201"/>
              </w:numPr>
              <w:spacing w:before="40" w:after="40" w:line="240" w:lineRule="auto"/>
              <w:rPr>
                <w:rFonts w:cs="Arial"/>
                <w:sz w:val="20"/>
                <w:szCs w:val="20"/>
              </w:rPr>
            </w:pPr>
            <w:r w:rsidRPr="00526766">
              <w:rPr>
                <w:rFonts w:cs="Arial"/>
                <w:sz w:val="20"/>
                <w:szCs w:val="20"/>
              </w:rPr>
              <w:t>Liczba osób zagrożonych ubóstwem lub wykluczeniem społecznym objętych wsparciem w programie</w:t>
            </w:r>
          </w:p>
          <w:p w:rsidR="00613EC7" w:rsidRDefault="00613EC7" w:rsidP="008A20E1">
            <w:pPr>
              <w:numPr>
                <w:ilvl w:val="0"/>
                <w:numId w:val="201"/>
              </w:numPr>
              <w:spacing w:before="40" w:after="40" w:line="240" w:lineRule="auto"/>
              <w:rPr>
                <w:rFonts w:cs="Arial"/>
                <w:sz w:val="20"/>
                <w:szCs w:val="20"/>
              </w:rPr>
            </w:pPr>
            <w:r w:rsidRPr="00526766">
              <w:rPr>
                <w:rFonts w:cs="Arial"/>
                <w:sz w:val="20"/>
                <w:szCs w:val="20"/>
              </w:rPr>
              <w:t>Liczba podmiotów ekonomii społecznej objętych wsparciem</w:t>
            </w:r>
          </w:p>
          <w:p w:rsidR="0085082B" w:rsidRPr="00526766" w:rsidRDefault="0085082B" w:rsidP="008A20E1">
            <w:pPr>
              <w:numPr>
                <w:ilvl w:val="0"/>
                <w:numId w:val="201"/>
              </w:numPr>
              <w:spacing w:before="40" w:after="40" w:line="240" w:lineRule="auto"/>
              <w:rPr>
                <w:rFonts w:cs="Arial"/>
                <w:sz w:val="20"/>
                <w:szCs w:val="20"/>
              </w:rPr>
            </w:pPr>
            <w:r w:rsidRPr="00834C60">
              <w:rPr>
                <w:rFonts w:cs="Arial"/>
                <w:sz w:val="20"/>
                <w:szCs w:val="20"/>
              </w:rPr>
              <w:t>Liczba inicjatyw dotyczących rozwoju ekonomii społecznej sfinansowanych ze środków EFS</w:t>
            </w:r>
          </w:p>
        </w:tc>
      </w:tr>
      <w:tr w:rsidR="00AF3751" w:rsidRPr="00526766" w:rsidTr="00FF4F6F">
        <w:tc>
          <w:tcPr>
            <w:tcW w:w="1157" w:type="pct"/>
            <w:shd w:val="clear" w:color="auto" w:fill="auto"/>
          </w:tcPr>
          <w:p w:rsidR="00613EC7" w:rsidRPr="00526766" w:rsidRDefault="00613EC7" w:rsidP="008A20E1">
            <w:pPr>
              <w:numPr>
                <w:ilvl w:val="0"/>
                <w:numId w:val="199"/>
              </w:numPr>
              <w:tabs>
                <w:tab w:val="num" w:pos="900"/>
              </w:tabs>
              <w:suppressAutoHyphens/>
              <w:spacing w:before="40" w:after="40" w:line="240" w:lineRule="auto"/>
              <w:jc w:val="left"/>
              <w:rPr>
                <w:rFonts w:cs="Arial"/>
                <w:sz w:val="20"/>
                <w:szCs w:val="20"/>
              </w:rPr>
            </w:pPr>
            <w:r w:rsidRPr="00526766">
              <w:rPr>
                <w:rFonts w:cs="Arial"/>
                <w:sz w:val="20"/>
                <w:szCs w:val="20"/>
              </w:rPr>
              <w:t xml:space="preserve">Typy projektów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8A20E1">
            <w:pPr>
              <w:numPr>
                <w:ilvl w:val="0"/>
                <w:numId w:val="198"/>
              </w:numPr>
              <w:tabs>
                <w:tab w:val="left" w:pos="192"/>
              </w:tabs>
              <w:spacing w:before="30" w:after="120" w:line="240" w:lineRule="auto"/>
              <w:ind w:left="176" w:hanging="268"/>
              <w:rPr>
                <w:rFonts w:cs="Arial"/>
                <w:sz w:val="20"/>
                <w:szCs w:val="20"/>
              </w:rPr>
            </w:pPr>
            <w:r w:rsidRPr="00526766">
              <w:rPr>
                <w:rFonts w:cs="Arial"/>
                <w:sz w:val="20"/>
                <w:szCs w:val="20"/>
              </w:rPr>
              <w:t>Realizowane</w:t>
            </w:r>
            <w:r>
              <w:rPr>
                <w:rFonts w:cs="Arial"/>
                <w:sz w:val="20"/>
                <w:szCs w:val="20"/>
              </w:rPr>
              <w:t xml:space="preserve"> </w:t>
            </w:r>
            <w:r w:rsidRPr="00526766">
              <w:rPr>
                <w:rFonts w:cs="Arial"/>
                <w:sz w:val="20"/>
                <w:szCs w:val="20"/>
              </w:rPr>
              <w:t>przez</w:t>
            </w:r>
            <w:r>
              <w:rPr>
                <w:rFonts w:cs="Arial"/>
                <w:sz w:val="20"/>
                <w:szCs w:val="20"/>
              </w:rPr>
              <w:t xml:space="preserve"> </w:t>
            </w:r>
            <w:r w:rsidRPr="00526766">
              <w:rPr>
                <w:rFonts w:cs="Arial"/>
                <w:sz w:val="20"/>
                <w:szCs w:val="20"/>
              </w:rPr>
              <w:t>Ośrodki</w:t>
            </w:r>
            <w:r>
              <w:rPr>
                <w:rFonts w:cs="Arial"/>
                <w:sz w:val="20"/>
                <w:szCs w:val="20"/>
              </w:rPr>
              <w:t xml:space="preserve"> </w:t>
            </w:r>
            <w:r w:rsidRPr="00526766">
              <w:rPr>
                <w:rFonts w:cs="Arial"/>
                <w:sz w:val="20"/>
                <w:szCs w:val="20"/>
              </w:rPr>
              <w:t>Wsparcia</w:t>
            </w:r>
            <w:r>
              <w:rPr>
                <w:rFonts w:cs="Arial"/>
                <w:sz w:val="20"/>
                <w:szCs w:val="20"/>
              </w:rPr>
              <w:t xml:space="preserve"> </w:t>
            </w:r>
            <w:r w:rsidRPr="00526766">
              <w:rPr>
                <w:rFonts w:cs="Arial"/>
                <w:sz w:val="20"/>
                <w:szCs w:val="20"/>
              </w:rPr>
              <w:t>Ekonomii</w:t>
            </w:r>
            <w:r>
              <w:rPr>
                <w:rFonts w:cs="Arial"/>
                <w:sz w:val="20"/>
                <w:szCs w:val="20"/>
              </w:rPr>
              <w:t xml:space="preserve"> </w:t>
            </w:r>
            <w:r w:rsidRPr="00526766">
              <w:rPr>
                <w:rFonts w:cs="Arial"/>
                <w:sz w:val="20"/>
                <w:szCs w:val="20"/>
              </w:rPr>
              <w:t>Społecznej</w:t>
            </w:r>
            <w:r w:rsidRPr="00526766">
              <w:rPr>
                <w:rStyle w:val="Odwoanieprzypisudolnego"/>
                <w:rFonts w:cs="Arial"/>
                <w:sz w:val="20"/>
                <w:szCs w:val="20"/>
              </w:rPr>
              <w:footnoteReference w:id="171"/>
            </w:r>
            <w:r w:rsidRPr="00526766">
              <w:rPr>
                <w:rFonts w:cs="Arial"/>
                <w:sz w:val="20"/>
                <w:szCs w:val="20"/>
              </w:rPr>
              <w:t xml:space="preserve"> działania</w:t>
            </w:r>
            <w:r>
              <w:rPr>
                <w:rFonts w:cs="Arial"/>
                <w:sz w:val="20"/>
                <w:szCs w:val="20"/>
              </w:rPr>
              <w:t xml:space="preserve"> </w:t>
            </w:r>
            <w:r w:rsidRPr="00526766">
              <w:rPr>
                <w:rFonts w:cs="Arial"/>
                <w:sz w:val="20"/>
                <w:szCs w:val="20"/>
              </w:rPr>
              <w:t>wspierające</w:t>
            </w:r>
            <w:r>
              <w:rPr>
                <w:rFonts w:cs="Arial"/>
                <w:sz w:val="20"/>
                <w:szCs w:val="20"/>
              </w:rPr>
              <w:t xml:space="preserve"> </w:t>
            </w:r>
            <w:r w:rsidRPr="00526766">
              <w:rPr>
                <w:rFonts w:cs="Arial"/>
                <w:sz w:val="20"/>
                <w:szCs w:val="20"/>
              </w:rPr>
              <w:t>rozwój</w:t>
            </w:r>
            <w:r>
              <w:rPr>
                <w:rFonts w:cs="Arial"/>
                <w:sz w:val="20"/>
                <w:szCs w:val="20"/>
              </w:rPr>
              <w:t xml:space="preserve"> </w:t>
            </w:r>
            <w:r w:rsidRPr="00526766">
              <w:rPr>
                <w:rFonts w:cs="Arial"/>
                <w:sz w:val="20"/>
                <w:szCs w:val="20"/>
              </w:rPr>
              <w:t>ekonomii</w:t>
            </w:r>
            <w:r>
              <w:rPr>
                <w:rFonts w:cs="Arial"/>
                <w:sz w:val="20"/>
                <w:szCs w:val="20"/>
              </w:rPr>
              <w:t xml:space="preserve"> </w:t>
            </w:r>
            <w:r w:rsidRPr="00526766">
              <w:rPr>
                <w:rFonts w:cs="Arial"/>
                <w:sz w:val="20"/>
                <w:szCs w:val="20"/>
              </w:rPr>
              <w:t>społecznej,</w:t>
            </w:r>
            <w:r>
              <w:rPr>
                <w:rFonts w:cs="Arial"/>
                <w:sz w:val="20"/>
                <w:szCs w:val="20"/>
              </w:rPr>
              <w:t xml:space="preserve"> </w:t>
            </w:r>
            <w:r w:rsidRPr="00526766">
              <w:rPr>
                <w:rFonts w:cs="Arial"/>
                <w:sz w:val="20"/>
                <w:szCs w:val="20"/>
              </w:rPr>
              <w:t>obejmujące łącznie typy usług:</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animacji lokalnej (usługi animacyjne), w tym: działania o</w:t>
            </w:r>
            <w:r w:rsidR="00A47B5B">
              <w:rPr>
                <w:rFonts w:cs="Arial"/>
                <w:sz w:val="20"/>
                <w:szCs w:val="20"/>
              </w:rPr>
              <w:t> </w:t>
            </w:r>
            <w:r w:rsidRPr="00526766">
              <w:rPr>
                <w:rFonts w:cs="Arial"/>
                <w:sz w:val="20"/>
                <w:szCs w:val="20"/>
              </w:rPr>
              <w:t>charakterze animacyjnym,</w:t>
            </w:r>
            <w:r>
              <w:rPr>
                <w:rFonts w:cs="Arial"/>
                <w:sz w:val="20"/>
                <w:szCs w:val="20"/>
              </w:rPr>
              <w:t xml:space="preserve"> </w:t>
            </w:r>
            <w:r w:rsidRPr="00526766">
              <w:rPr>
                <w:rFonts w:cs="Arial"/>
                <w:sz w:val="20"/>
                <w:szCs w:val="20"/>
              </w:rPr>
              <w:t>umożliwiającym</w:t>
            </w:r>
            <w:r>
              <w:rPr>
                <w:rFonts w:cs="Arial"/>
                <w:sz w:val="20"/>
                <w:szCs w:val="20"/>
              </w:rPr>
              <w:t xml:space="preserve"> </w:t>
            </w:r>
            <w:r w:rsidRPr="00526766">
              <w:rPr>
                <w:rFonts w:cs="Arial"/>
                <w:sz w:val="20"/>
                <w:szCs w:val="20"/>
              </w:rPr>
              <w:t>tworzenie</w:t>
            </w:r>
            <w:r>
              <w:rPr>
                <w:rFonts w:cs="Arial"/>
                <w:sz w:val="20"/>
                <w:szCs w:val="20"/>
              </w:rPr>
              <w:t xml:space="preserve"> </w:t>
            </w:r>
            <w:r w:rsidRPr="00526766">
              <w:rPr>
                <w:rFonts w:cs="Arial"/>
                <w:sz w:val="20"/>
                <w:szCs w:val="20"/>
              </w:rPr>
              <w:t>podmiotów</w:t>
            </w:r>
            <w:r>
              <w:rPr>
                <w:rFonts w:cs="Arial"/>
                <w:sz w:val="20"/>
                <w:szCs w:val="20"/>
              </w:rPr>
              <w:t xml:space="preserve"> </w:t>
            </w:r>
            <w:r w:rsidRPr="00526766">
              <w:rPr>
                <w:rFonts w:cs="Arial"/>
                <w:sz w:val="20"/>
                <w:szCs w:val="20"/>
              </w:rPr>
              <w:t>obywatelskich</w:t>
            </w:r>
            <w:r>
              <w:rPr>
                <w:rFonts w:cs="Arial"/>
                <w:sz w:val="20"/>
                <w:szCs w:val="20"/>
              </w:rPr>
              <w:t xml:space="preserve"> </w:t>
            </w:r>
            <w:r w:rsidRPr="00526766">
              <w:rPr>
                <w:rFonts w:cs="Arial"/>
                <w:sz w:val="20"/>
                <w:szCs w:val="20"/>
              </w:rPr>
              <w:t>i</w:t>
            </w:r>
            <w:r>
              <w:rPr>
                <w:rFonts w:cs="Arial"/>
                <w:sz w:val="20"/>
                <w:szCs w:val="20"/>
              </w:rPr>
              <w:t xml:space="preserve"> </w:t>
            </w:r>
            <w:r w:rsidRPr="00526766">
              <w:rPr>
                <w:rFonts w:cs="Arial"/>
                <w:sz w:val="20"/>
                <w:szCs w:val="20"/>
              </w:rPr>
              <w:t>wsparcie</w:t>
            </w:r>
            <w:r>
              <w:rPr>
                <w:rFonts w:cs="Arial"/>
                <w:sz w:val="20"/>
                <w:szCs w:val="20"/>
              </w:rPr>
              <w:t xml:space="preserve"> </w:t>
            </w:r>
            <w:r w:rsidRPr="00526766">
              <w:rPr>
                <w:rFonts w:cs="Arial"/>
                <w:sz w:val="20"/>
                <w:szCs w:val="20"/>
              </w:rPr>
              <w:t>dla</w:t>
            </w:r>
            <w:r>
              <w:rPr>
                <w:rFonts w:cs="Arial"/>
                <w:sz w:val="20"/>
                <w:szCs w:val="20"/>
              </w:rPr>
              <w:t xml:space="preserve"> </w:t>
            </w:r>
            <w:r w:rsidRPr="00526766">
              <w:rPr>
                <w:rFonts w:cs="Arial"/>
                <w:sz w:val="20"/>
                <w:szCs w:val="20"/>
              </w:rPr>
              <w:t>ich</w:t>
            </w:r>
            <w:r>
              <w:rPr>
                <w:rFonts w:cs="Arial"/>
                <w:sz w:val="20"/>
                <w:szCs w:val="20"/>
              </w:rPr>
              <w:t xml:space="preserve"> </w:t>
            </w:r>
            <w:r w:rsidRPr="00526766">
              <w:rPr>
                <w:rFonts w:cs="Arial"/>
                <w:sz w:val="20"/>
                <w:szCs w:val="20"/>
              </w:rPr>
              <w:t>rozwoju,</w:t>
            </w:r>
            <w:r>
              <w:rPr>
                <w:rFonts w:cs="Arial"/>
                <w:sz w:val="20"/>
                <w:szCs w:val="20"/>
              </w:rPr>
              <w:t xml:space="preserve"> </w:t>
            </w:r>
            <w:r w:rsidRPr="00526766">
              <w:rPr>
                <w:rFonts w:cs="Arial"/>
                <w:sz w:val="20"/>
                <w:szCs w:val="20"/>
              </w:rPr>
              <w:t>tworzenie partnerstw publiczno-społecznych na rzecz rozwoju ekonomii społecznej i</w:t>
            </w:r>
            <w:r w:rsidR="00A47B5B">
              <w:rPr>
                <w:rFonts w:cs="Arial"/>
                <w:sz w:val="20"/>
                <w:szCs w:val="20"/>
              </w:rPr>
              <w:t> </w:t>
            </w:r>
            <w:r w:rsidRPr="00526766">
              <w:rPr>
                <w:rFonts w:cs="Arial"/>
                <w:sz w:val="20"/>
                <w:szCs w:val="20"/>
              </w:rPr>
              <w:t>partycypacji społecznej, działania animacyjne, edukacyjne i integracyjne oraz przygotowanie i wsparcie lokalnych animatorów, którzy będą rozwijać te działania;</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rozwoju ekonomii społecznej (usługi inkubacyjne), w tym: działania zmierzające do inicjowania tworzenia nowych podmiotów ekonomii społecznej (w tym np. szkolenia, doradztwo indywidualne i grupowe), działania ukierunkowane na ekonomizowanie istniejących organizacji poprzez podjęcie działalności odpłatnej i nieodpłatnej pożytku publicznego lub działalności gospodarczej oraz prowadzenie działań edukacyjnych na temat możliwości tworzenia przedsiębiorstw społecznych oraz przygotowanie grup założycielskich;</w:t>
            </w:r>
          </w:p>
          <w:p w:rsidR="00613EC7"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usługi wsparcia istniejących przedsiębiorstw społecznych (usługi biznesowe), w tym: doradztwo prawne, księgowe, biznesowe, marketingowe, finansowe, przyznawanie dodatkowego wsparcia związanego z wdrażaniem innowacji lub planów rozwoju;</w:t>
            </w:r>
          </w:p>
          <w:p w:rsidR="00613EC7" w:rsidRPr="00526766" w:rsidRDefault="00613EC7" w:rsidP="008A20E1">
            <w:pPr>
              <w:numPr>
                <w:ilvl w:val="1"/>
                <w:numId w:val="198"/>
              </w:numPr>
              <w:tabs>
                <w:tab w:val="left" w:pos="333"/>
              </w:tabs>
              <w:spacing w:before="30" w:after="120" w:line="240" w:lineRule="auto"/>
              <w:ind w:left="318" w:hanging="426"/>
              <w:rPr>
                <w:rFonts w:cs="Arial"/>
                <w:sz w:val="20"/>
                <w:szCs w:val="20"/>
              </w:rPr>
            </w:pPr>
            <w:r w:rsidRPr="00526766">
              <w:rPr>
                <w:rFonts w:cs="Arial"/>
                <w:sz w:val="20"/>
                <w:szCs w:val="20"/>
              </w:rPr>
              <w:t>wsparcie na założenie, przy</w:t>
            </w:r>
            <w:r w:rsidR="008510F2">
              <w:rPr>
                <w:rFonts w:cs="Arial"/>
                <w:sz w:val="20"/>
                <w:szCs w:val="20"/>
              </w:rPr>
              <w:t>stąpienie do lub zatrudnienie w </w:t>
            </w:r>
            <w:r w:rsidRPr="00526766">
              <w:rPr>
                <w:rFonts w:cs="Arial"/>
                <w:sz w:val="20"/>
                <w:szCs w:val="20"/>
              </w:rPr>
              <w:t>przedsiębiorstwie społecznym, obejmujące następujące instrumenty:</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usługi służące nabyciu wiedzy i umiejętności potrzebnych do założenia i/lub prowadzenia i/</w:t>
            </w:r>
            <w:r w:rsidR="00170623">
              <w:rPr>
                <w:rFonts w:cs="Arial"/>
                <w:sz w:val="20"/>
                <w:szCs w:val="20"/>
              </w:rPr>
              <w:t>lub przystąpienia i/lub pracy w </w:t>
            </w:r>
            <w:r w:rsidRPr="00987D4F">
              <w:rPr>
                <w:rFonts w:cs="Arial"/>
                <w:sz w:val="20"/>
                <w:szCs w:val="20"/>
              </w:rPr>
              <w:t>przedsiębiorstwie społecznym, w tym: szkolenia, warsztaty, doradztwo, mentoring, coaching, wizyty studyjne;</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przyznanie bezzwrotnych środków finansowych na założenie, przy</w:t>
            </w:r>
            <w:r w:rsidR="008510F2">
              <w:rPr>
                <w:rFonts w:cs="Arial"/>
                <w:sz w:val="20"/>
                <w:szCs w:val="20"/>
              </w:rPr>
              <w:t>stąpienie do lub zatrudnienie w </w:t>
            </w:r>
            <w:r w:rsidRPr="00987D4F">
              <w:rPr>
                <w:rFonts w:cs="Arial"/>
                <w:sz w:val="20"/>
                <w:szCs w:val="20"/>
              </w:rPr>
              <w:t>przedsiębiorstwie społecznym</w:t>
            </w:r>
            <w:r w:rsidR="00811A60">
              <w:rPr>
                <w:rStyle w:val="Odwoanieprzypisudolnego"/>
                <w:szCs w:val="20"/>
              </w:rPr>
              <w:footnoteReference w:id="172"/>
            </w:r>
            <w:r w:rsidRPr="00987D4F">
              <w:rPr>
                <w:rFonts w:cs="Arial"/>
                <w:sz w:val="20"/>
                <w:szCs w:val="20"/>
              </w:rPr>
              <w:t>;</w:t>
            </w:r>
          </w:p>
          <w:p w:rsidR="00613EC7" w:rsidRPr="00987D4F" w:rsidRDefault="00613EC7" w:rsidP="008A20E1">
            <w:pPr>
              <w:numPr>
                <w:ilvl w:val="0"/>
                <w:numId w:val="197"/>
              </w:numPr>
              <w:tabs>
                <w:tab w:val="left" w:pos="0"/>
              </w:tabs>
              <w:spacing w:before="30" w:after="120" w:line="240" w:lineRule="auto"/>
              <w:ind w:left="743" w:hanging="284"/>
              <w:rPr>
                <w:rFonts w:cs="Arial"/>
                <w:sz w:val="20"/>
                <w:szCs w:val="20"/>
              </w:rPr>
            </w:pPr>
            <w:r w:rsidRPr="00987D4F">
              <w:rPr>
                <w:rFonts w:cs="Arial"/>
                <w:sz w:val="20"/>
                <w:szCs w:val="20"/>
              </w:rPr>
              <w:t>wsparcie pomostowe</w:t>
            </w:r>
            <w:r w:rsidR="00A67B50">
              <w:rPr>
                <w:rStyle w:val="Odwoanieprzypisudolnego"/>
                <w:szCs w:val="20"/>
              </w:rPr>
              <w:footnoteReference w:id="173"/>
            </w:r>
            <w:r w:rsidRPr="00987D4F">
              <w:rPr>
                <w:rFonts w:cs="Arial"/>
                <w:sz w:val="20"/>
                <w:szCs w:val="20"/>
              </w:rPr>
              <w:t xml:space="preserve"> w</w:t>
            </w:r>
            <w:r w:rsidR="00E86BB9">
              <w:rPr>
                <w:rFonts w:cs="Arial"/>
                <w:sz w:val="20"/>
                <w:szCs w:val="20"/>
              </w:rPr>
              <w:t> </w:t>
            </w:r>
            <w:r w:rsidRPr="00987D4F">
              <w:rPr>
                <w:rFonts w:cs="Arial"/>
                <w:sz w:val="20"/>
                <w:szCs w:val="20"/>
              </w:rPr>
              <w:t>formie finansowej</w:t>
            </w:r>
            <w:r w:rsidR="00AD5F50">
              <w:rPr>
                <w:rStyle w:val="Odwoanieprzypisudolnego"/>
                <w:szCs w:val="20"/>
              </w:rPr>
              <w:footnoteReference w:id="174"/>
            </w:r>
            <w:r w:rsidRPr="00987D4F">
              <w:rPr>
                <w:rFonts w:cs="Arial"/>
                <w:sz w:val="20"/>
                <w:szCs w:val="20"/>
              </w:rPr>
              <w:t xml:space="preserve"> </w:t>
            </w:r>
            <w:r w:rsidR="00C8508C">
              <w:rPr>
                <w:rFonts w:cs="Arial"/>
                <w:sz w:val="20"/>
                <w:szCs w:val="20"/>
              </w:rPr>
              <w:t>lub</w:t>
            </w:r>
            <w:r w:rsidR="00C8508C" w:rsidRPr="00987D4F">
              <w:rPr>
                <w:rFonts w:cs="Arial"/>
                <w:sz w:val="20"/>
                <w:szCs w:val="20"/>
              </w:rPr>
              <w:t xml:space="preserve"> </w:t>
            </w:r>
            <w:r w:rsidRPr="00987D4F">
              <w:rPr>
                <w:rFonts w:cs="Arial"/>
                <w:sz w:val="20"/>
                <w:szCs w:val="20"/>
              </w:rPr>
              <w:t>w formie zindywidualizowanych us</w:t>
            </w:r>
            <w:r w:rsidR="008510F2">
              <w:rPr>
                <w:rFonts w:cs="Arial"/>
                <w:sz w:val="20"/>
                <w:szCs w:val="20"/>
              </w:rPr>
              <w:t>ług</w:t>
            </w:r>
            <w:r w:rsidR="00C8508C">
              <w:rPr>
                <w:rStyle w:val="Odwoanieprzypisudolnego"/>
                <w:szCs w:val="20"/>
              </w:rPr>
              <w:footnoteReference w:id="175"/>
            </w:r>
            <w:r w:rsidR="008510F2">
              <w:rPr>
                <w:rFonts w:cs="Arial"/>
                <w:sz w:val="20"/>
                <w:szCs w:val="20"/>
              </w:rPr>
              <w:t>, o których mowa w pkt 1.3 i </w:t>
            </w:r>
            <w:r w:rsidRPr="00987D4F">
              <w:rPr>
                <w:rFonts w:cs="Arial"/>
                <w:sz w:val="20"/>
                <w:szCs w:val="20"/>
              </w:rPr>
              <w:t>1.4a.</w:t>
            </w:r>
          </w:p>
          <w:p w:rsidR="00613EC7" w:rsidRPr="0051038C" w:rsidRDefault="00613EC7" w:rsidP="00923185">
            <w:pPr>
              <w:pStyle w:val="Akapitzlist"/>
              <w:rPr>
                <w:sz w:val="20"/>
              </w:rPr>
            </w:pPr>
          </w:p>
          <w:p w:rsidR="00613EC7" w:rsidRPr="00987D4F" w:rsidRDefault="00613EC7" w:rsidP="008A20E1">
            <w:pPr>
              <w:numPr>
                <w:ilvl w:val="0"/>
                <w:numId w:val="198"/>
              </w:numPr>
              <w:tabs>
                <w:tab w:val="left" w:pos="192"/>
              </w:tabs>
              <w:spacing w:before="30" w:after="120" w:line="240" w:lineRule="auto"/>
              <w:ind w:left="176" w:hanging="268"/>
              <w:rPr>
                <w:rFonts w:cs="Arial"/>
                <w:sz w:val="20"/>
                <w:szCs w:val="20"/>
              </w:rPr>
            </w:pPr>
            <w:r w:rsidRPr="00987D4F">
              <w:rPr>
                <w:rFonts w:cs="Arial"/>
                <w:sz w:val="20"/>
                <w:szCs w:val="20"/>
              </w:rPr>
              <w:t xml:space="preserve">Realizowane przez Regionalny Ośrodek </w:t>
            </w:r>
            <w:r w:rsidR="00AC712E">
              <w:rPr>
                <w:rFonts w:cs="Arial"/>
                <w:sz w:val="20"/>
                <w:szCs w:val="20"/>
              </w:rPr>
              <w:t>Polityki</w:t>
            </w:r>
            <w:r w:rsidR="00AC712E" w:rsidRPr="00987D4F">
              <w:rPr>
                <w:rFonts w:cs="Arial"/>
                <w:sz w:val="20"/>
                <w:szCs w:val="20"/>
              </w:rPr>
              <w:t xml:space="preserve"> </w:t>
            </w:r>
            <w:r w:rsidRPr="00987D4F">
              <w:rPr>
                <w:rFonts w:cs="Arial"/>
                <w:sz w:val="20"/>
                <w:szCs w:val="20"/>
              </w:rPr>
              <w:t>Społecznej działania mające na celu koordynację i monitorowanie rozwoju ekonomii społecznej w regionie, obejmujące:</w:t>
            </w:r>
          </w:p>
          <w:p w:rsidR="00C76FFC" w:rsidRPr="00AF3751" w:rsidRDefault="00613EC7" w:rsidP="008A20E1">
            <w:pPr>
              <w:numPr>
                <w:ilvl w:val="0"/>
                <w:numId w:val="202"/>
              </w:numPr>
              <w:tabs>
                <w:tab w:val="left" w:pos="0"/>
                <w:tab w:val="left" w:pos="333"/>
              </w:tabs>
              <w:spacing w:before="30" w:after="30" w:line="240" w:lineRule="auto"/>
              <w:rPr>
                <w:rFonts w:cs="Arial"/>
                <w:sz w:val="20"/>
                <w:szCs w:val="20"/>
              </w:rPr>
            </w:pPr>
            <w:r w:rsidRPr="0070308D">
              <w:rPr>
                <w:rFonts w:cs="Arial"/>
                <w:sz w:val="20"/>
                <w:szCs w:val="20"/>
              </w:rPr>
              <w:t xml:space="preserve">współpracę z jednostkami samorządu terytorialnego i innymi podmiotami lokalnymi, w szczególności podmiotami ekonomii społecznej, w zakresie tworzenia lokalnych planów rozwoju ekonomii społecznej, </w:t>
            </w:r>
            <w:r w:rsidR="00C8508C">
              <w:rPr>
                <w:rFonts w:cs="Arial"/>
                <w:sz w:val="20"/>
                <w:szCs w:val="20"/>
              </w:rPr>
              <w:t xml:space="preserve">lub lokalnych planów udziału podmiotów ekonomii społecznej w rozwoju usług społecznych, </w:t>
            </w:r>
            <w:r w:rsidRPr="0070308D">
              <w:rPr>
                <w:rFonts w:cs="Arial"/>
                <w:sz w:val="20"/>
                <w:szCs w:val="20"/>
              </w:rPr>
              <w:t>stosowania klauzul społecznych</w:t>
            </w:r>
            <w:r w:rsidR="00F00A0E">
              <w:rPr>
                <w:rFonts w:cs="Arial"/>
                <w:sz w:val="20"/>
                <w:szCs w:val="20"/>
              </w:rPr>
              <w:t xml:space="preserve"> lub </w:t>
            </w:r>
            <w:r w:rsidRPr="0070308D">
              <w:rPr>
                <w:rFonts w:cs="Arial"/>
                <w:sz w:val="20"/>
                <w:szCs w:val="20"/>
              </w:rPr>
              <w:t>społecznie odpowiedzialnych zamówień publicznych,</w:t>
            </w:r>
            <w:r w:rsidR="0070308D">
              <w:rPr>
                <w:rFonts w:cs="Arial"/>
                <w:sz w:val="20"/>
                <w:szCs w:val="20"/>
              </w:rPr>
              <w:t xml:space="preserve"> </w:t>
            </w:r>
            <w:r w:rsidRPr="0070308D">
              <w:rPr>
                <w:rFonts w:cs="Arial"/>
                <w:sz w:val="20"/>
                <w:szCs w:val="20"/>
              </w:rPr>
              <w:t>zlecania zadań podmiotom ekonomii społecznej</w:t>
            </w:r>
            <w:r w:rsidR="00D974DD">
              <w:t xml:space="preserve">, </w:t>
            </w:r>
          </w:p>
          <w:p w:rsidR="0070308D" w:rsidRDefault="00D974DD" w:rsidP="008A20E1">
            <w:pPr>
              <w:numPr>
                <w:ilvl w:val="0"/>
                <w:numId w:val="202"/>
              </w:numPr>
              <w:tabs>
                <w:tab w:val="left" w:pos="0"/>
                <w:tab w:val="left" w:pos="333"/>
              </w:tabs>
              <w:spacing w:before="30" w:after="30" w:line="240" w:lineRule="auto"/>
              <w:rPr>
                <w:rFonts w:cs="Arial"/>
                <w:sz w:val="20"/>
                <w:szCs w:val="20"/>
              </w:rPr>
            </w:pPr>
            <w:r w:rsidRPr="00D974DD">
              <w:rPr>
                <w:rFonts w:cs="Arial"/>
                <w:sz w:val="20"/>
                <w:szCs w:val="20"/>
              </w:rPr>
              <w:t>wspieranie realizacji przez podmioty ekonomii społecznej usług użyteczności publicznej i współpraca z</w:t>
            </w:r>
            <w:r w:rsidR="008510F2">
              <w:rPr>
                <w:rFonts w:cs="Arial"/>
                <w:sz w:val="20"/>
                <w:szCs w:val="20"/>
              </w:rPr>
              <w:t> </w:t>
            </w:r>
            <w:r w:rsidRPr="00D974DD">
              <w:rPr>
                <w:rFonts w:cs="Arial"/>
                <w:sz w:val="20"/>
                <w:szCs w:val="20"/>
              </w:rPr>
              <w:t>OWES w tym zakresie</w:t>
            </w:r>
            <w:r w:rsidR="00613EC7" w:rsidRPr="0070308D">
              <w:rPr>
                <w:rFonts w:cs="Arial"/>
                <w:sz w:val="20"/>
                <w:szCs w:val="20"/>
              </w:rPr>
              <w:t>;</w:t>
            </w:r>
          </w:p>
          <w:p w:rsidR="00D974DD" w:rsidRPr="00D974DD" w:rsidRDefault="00D974DD" w:rsidP="008A20E1">
            <w:pPr>
              <w:numPr>
                <w:ilvl w:val="0"/>
                <w:numId w:val="202"/>
              </w:numPr>
              <w:tabs>
                <w:tab w:val="left" w:pos="0"/>
                <w:tab w:val="left" w:pos="333"/>
              </w:tabs>
              <w:spacing w:before="30" w:after="30" w:line="240" w:lineRule="auto"/>
              <w:rPr>
                <w:rFonts w:cs="Arial"/>
                <w:sz w:val="20"/>
                <w:szCs w:val="20"/>
              </w:rPr>
            </w:pPr>
            <w:r w:rsidRPr="00D974DD">
              <w:rPr>
                <w:rFonts w:cs="Arial"/>
                <w:sz w:val="20"/>
                <w:szCs w:val="20"/>
              </w:rPr>
              <w:t>organizacja przedsięwzięć służących zwiększaniu widoczności podmiotów ekonomii społecznej jako dostawców produktów i usług oraz w</w:t>
            </w:r>
            <w:r w:rsidR="00A47B5B">
              <w:rPr>
                <w:rFonts w:cs="Arial"/>
                <w:sz w:val="20"/>
                <w:szCs w:val="20"/>
              </w:rPr>
              <w:t>spieranie sprzedaży produktów i </w:t>
            </w:r>
            <w:r w:rsidRPr="00D974DD">
              <w:rPr>
                <w:rFonts w:cs="Arial"/>
                <w:sz w:val="20"/>
                <w:szCs w:val="20"/>
              </w:rPr>
              <w:t>usług świadczonych przez podmioty ekonomii społecznej na poziomie regionalnym (np. targi ekonomii społecznej, sprzedaż produktów i usług podmiotów ekonomii społecznej za pomocą jednego regionalnego portalu)</w:t>
            </w:r>
            <w:r>
              <w:rPr>
                <w:rFonts w:cs="Arial"/>
                <w:sz w:val="20"/>
                <w:szCs w:val="20"/>
              </w:rPr>
              <w:t>;</w:t>
            </w:r>
          </w:p>
          <w:p w:rsidR="00ED6D56" w:rsidRDefault="00ED6D56" w:rsidP="008A20E1">
            <w:pPr>
              <w:numPr>
                <w:ilvl w:val="0"/>
                <w:numId w:val="202"/>
              </w:numPr>
              <w:tabs>
                <w:tab w:val="left" w:pos="0"/>
                <w:tab w:val="left" w:pos="333"/>
              </w:tabs>
              <w:spacing w:before="30" w:after="30" w:line="240" w:lineRule="auto"/>
              <w:rPr>
                <w:rFonts w:cs="Arial"/>
                <w:sz w:val="20"/>
                <w:szCs w:val="20"/>
              </w:rPr>
            </w:pPr>
            <w:r w:rsidRPr="00ED6D56">
              <w:rPr>
                <w:rFonts w:cs="Arial"/>
                <w:sz w:val="20"/>
                <w:szCs w:val="20"/>
              </w:rPr>
              <w:t>tworzenie regionalnych sieci współpracy OWES działających w regionie</w:t>
            </w:r>
            <w:r>
              <w:rPr>
                <w:rFonts w:cs="Arial"/>
                <w:sz w:val="20"/>
                <w:szCs w:val="20"/>
              </w:rPr>
              <w:t>;</w:t>
            </w:r>
          </w:p>
          <w:p w:rsidR="0034308C" w:rsidRPr="0034308C"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tworzenie regionalnych sieci podmiotów ekonomii społecznej oraz włączanie podmiotów ekonomii społecznej w istniejące na poziomie regionalnym organizacje branżowe (sieci, klastry);</w:t>
            </w:r>
          </w:p>
          <w:p w:rsidR="0034308C" w:rsidRPr="00146D5E"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 xml:space="preserve">tworzenie regionalnych sieci kooperacji podmiotów ekonomii społecznej </w:t>
            </w:r>
            <w:r w:rsidRPr="00D974DD">
              <w:rPr>
                <w:rFonts w:cs="Arial"/>
                <w:sz w:val="20"/>
                <w:szCs w:val="20"/>
              </w:rPr>
              <w:t>o charakterze reintegracyjnym (CIS, KIS, ZAZ, WTZ), mających umożliwić wzajemne uczenie się i wymianę informacji oraz wsparcie tych podmiotów w</w:t>
            </w:r>
            <w:r w:rsidR="008510F2">
              <w:rPr>
                <w:rFonts w:cs="Arial"/>
                <w:sz w:val="20"/>
                <w:szCs w:val="20"/>
              </w:rPr>
              <w:t> </w:t>
            </w:r>
            <w:r w:rsidRPr="00D974DD">
              <w:rPr>
                <w:rFonts w:cs="Arial"/>
                <w:sz w:val="20"/>
                <w:szCs w:val="20"/>
              </w:rPr>
              <w:t>osiąganiu standardów usług;</w:t>
            </w:r>
          </w:p>
          <w:p w:rsidR="0034308C" w:rsidRPr="00D974DD" w:rsidRDefault="0034308C" w:rsidP="008A20E1">
            <w:pPr>
              <w:numPr>
                <w:ilvl w:val="0"/>
                <w:numId w:val="202"/>
              </w:numPr>
              <w:tabs>
                <w:tab w:val="left" w:pos="0"/>
                <w:tab w:val="left" w:pos="333"/>
              </w:tabs>
              <w:spacing w:before="30" w:after="30" w:line="240" w:lineRule="auto"/>
              <w:rPr>
                <w:rFonts w:cs="Arial"/>
                <w:sz w:val="20"/>
                <w:szCs w:val="20"/>
              </w:rPr>
            </w:pPr>
            <w:r w:rsidRPr="0034308C">
              <w:rPr>
                <w:rFonts w:cs="Arial"/>
                <w:sz w:val="20"/>
                <w:szCs w:val="20"/>
              </w:rPr>
              <w:t>budowanie powiązań pomiędzy nauką, biznesem i</w:t>
            </w:r>
            <w:r w:rsidR="008510F2">
              <w:rPr>
                <w:rFonts w:cs="Arial"/>
                <w:sz w:val="20"/>
                <w:szCs w:val="20"/>
              </w:rPr>
              <w:t> </w:t>
            </w:r>
            <w:r w:rsidRPr="0034308C">
              <w:rPr>
                <w:rFonts w:cs="Arial"/>
                <w:sz w:val="20"/>
                <w:szCs w:val="20"/>
              </w:rPr>
              <w:t xml:space="preserve">ekonomią społeczną na poziomie regionalnym w celu nawiązania stałej współpracy; </w:t>
            </w:r>
          </w:p>
          <w:p w:rsidR="0034308C" w:rsidRDefault="0034308C" w:rsidP="008A20E1">
            <w:pPr>
              <w:numPr>
                <w:ilvl w:val="0"/>
                <w:numId w:val="202"/>
              </w:numPr>
              <w:tabs>
                <w:tab w:val="left" w:pos="0"/>
                <w:tab w:val="left" w:pos="333"/>
              </w:tabs>
              <w:spacing w:before="30" w:after="30" w:line="240" w:lineRule="auto"/>
              <w:rPr>
                <w:rFonts w:cs="Arial"/>
                <w:sz w:val="20"/>
                <w:szCs w:val="20"/>
              </w:rPr>
            </w:pPr>
            <w:r>
              <w:rPr>
                <w:rFonts w:cs="Arial"/>
                <w:sz w:val="20"/>
                <w:szCs w:val="20"/>
              </w:rPr>
              <w:t>monitoring kondycji sektora ekonomii społecznej w regionie;</w:t>
            </w:r>
          </w:p>
          <w:p w:rsidR="006A4525" w:rsidRPr="0070308D" w:rsidRDefault="00613EC7" w:rsidP="008A20E1">
            <w:pPr>
              <w:numPr>
                <w:ilvl w:val="0"/>
                <w:numId w:val="202"/>
              </w:numPr>
              <w:tabs>
                <w:tab w:val="left" w:pos="0"/>
                <w:tab w:val="left" w:pos="333"/>
              </w:tabs>
              <w:spacing w:before="30" w:after="30" w:line="240" w:lineRule="auto"/>
              <w:rPr>
                <w:rFonts w:cs="Arial"/>
                <w:sz w:val="20"/>
                <w:szCs w:val="20"/>
              </w:rPr>
            </w:pPr>
            <w:r w:rsidRPr="0070308D">
              <w:rPr>
                <w:rFonts w:cs="Arial"/>
                <w:sz w:val="20"/>
                <w:szCs w:val="20"/>
              </w:rPr>
              <w:t>zapewnienie funkcjonowania regionalnego komitetu do spraw ekonomii społecznej, organizowanie jego prac oraz tworzenie możliwości współpracy kluczowych interesariuszy w zakresie kreowani</w:t>
            </w:r>
            <w:r w:rsidR="008510F2">
              <w:rPr>
                <w:rFonts w:cs="Arial"/>
                <w:sz w:val="20"/>
                <w:szCs w:val="20"/>
              </w:rPr>
              <w:t>a rozwoju ekonomii społecznej w </w:t>
            </w:r>
            <w:r w:rsidRPr="0070308D">
              <w:rPr>
                <w:rFonts w:cs="Arial"/>
                <w:sz w:val="20"/>
                <w:szCs w:val="20"/>
              </w:rPr>
              <w:t>regionie;</w:t>
            </w:r>
          </w:p>
          <w:p w:rsidR="00613EC7" w:rsidRPr="00526766" w:rsidRDefault="00613EC7" w:rsidP="008A20E1">
            <w:pPr>
              <w:numPr>
                <w:ilvl w:val="0"/>
                <w:numId w:val="202"/>
              </w:numPr>
              <w:tabs>
                <w:tab w:val="left" w:pos="0"/>
                <w:tab w:val="left" w:pos="333"/>
              </w:tabs>
              <w:spacing w:before="30" w:after="30" w:line="240" w:lineRule="auto"/>
              <w:rPr>
                <w:rFonts w:cs="Arial"/>
                <w:sz w:val="20"/>
                <w:szCs w:val="20"/>
              </w:rPr>
            </w:pPr>
            <w:r w:rsidRPr="00526766">
              <w:rPr>
                <w:rFonts w:cs="Arial"/>
                <w:sz w:val="20"/>
                <w:szCs w:val="20"/>
              </w:rPr>
              <w:t>wyznaczanie kierunków rozwoju ekonomii społecznej, aktualizacja regionalnego planu rozwoju ekonomii społecznej oraz analiza i</w:t>
            </w:r>
            <w:r w:rsidR="00A47B5B">
              <w:rPr>
                <w:rFonts w:cs="Arial"/>
                <w:sz w:val="20"/>
                <w:szCs w:val="20"/>
              </w:rPr>
              <w:t> </w:t>
            </w:r>
            <w:r w:rsidRPr="00526766">
              <w:rPr>
                <w:rFonts w:cs="Arial"/>
                <w:sz w:val="20"/>
                <w:szCs w:val="20"/>
              </w:rPr>
              <w:t>koordynacja jego wdrażania</w:t>
            </w:r>
            <w:r w:rsidR="00437584">
              <w:rPr>
                <w:rFonts w:cs="Arial"/>
                <w:sz w:val="20"/>
                <w:szCs w:val="20"/>
              </w:rPr>
              <w:t>.</w:t>
            </w:r>
          </w:p>
          <w:p w:rsidR="00613EC7" w:rsidRPr="00526766" w:rsidRDefault="00613EC7" w:rsidP="00923185">
            <w:pPr>
              <w:pStyle w:val="Default"/>
              <w:jc w:val="both"/>
              <w:rPr>
                <w:rFonts w:ascii="Arial" w:hAnsi="Arial" w:cs="Arial"/>
                <w:sz w:val="20"/>
                <w:szCs w:val="20"/>
              </w:rPr>
            </w:pPr>
            <w:r w:rsidRPr="00526766">
              <w:rPr>
                <w:rFonts w:ascii="Arial" w:hAnsi="Arial" w:cs="Arial"/>
                <w:sz w:val="20"/>
                <w:szCs w:val="20"/>
              </w:rPr>
              <w:t>Działania upowszechniające wiedzę z zakresu ekonomii społecznej będą możliwe do sfinansowania jedynie jeśli będą stanowić część projektu i będą uzupełniać działan</w:t>
            </w:r>
            <w:r w:rsidR="00A47B5B">
              <w:rPr>
                <w:rFonts w:ascii="Arial" w:hAnsi="Arial" w:cs="Arial"/>
                <w:sz w:val="20"/>
                <w:szCs w:val="20"/>
              </w:rPr>
              <w:t>ia o charakterze wdrożeniowym w </w:t>
            </w:r>
            <w:r w:rsidRPr="00526766">
              <w:rPr>
                <w:rFonts w:ascii="Arial" w:hAnsi="Arial" w:cs="Arial"/>
                <w:sz w:val="20"/>
                <w:szCs w:val="20"/>
              </w:rPr>
              <w:t>ramach tego projektu.</w:t>
            </w:r>
          </w:p>
          <w:p w:rsidR="00613EC7" w:rsidRPr="00526766" w:rsidRDefault="00613EC7" w:rsidP="00923185">
            <w:pPr>
              <w:pStyle w:val="Default"/>
              <w:jc w:val="both"/>
              <w:rPr>
                <w:rFonts w:ascii="Arial" w:hAnsi="Arial" w:cs="Arial"/>
                <w:sz w:val="20"/>
                <w:szCs w:val="20"/>
              </w:rPr>
            </w:pPr>
            <w:r w:rsidRPr="00526766">
              <w:rPr>
                <w:rFonts w:ascii="Arial" w:hAnsi="Arial" w:cs="Arial"/>
                <w:sz w:val="20"/>
                <w:szCs w:val="20"/>
              </w:rPr>
              <w:t>W ramach wyboru projektów Ośrodków</w:t>
            </w:r>
            <w:r>
              <w:rPr>
                <w:rFonts w:ascii="Arial" w:hAnsi="Arial" w:cs="Arial"/>
                <w:sz w:val="20"/>
                <w:szCs w:val="20"/>
              </w:rPr>
              <w:t xml:space="preserve"> </w:t>
            </w:r>
            <w:r w:rsidRPr="00526766">
              <w:rPr>
                <w:rFonts w:ascii="Arial" w:hAnsi="Arial" w:cs="Arial"/>
                <w:sz w:val="20"/>
                <w:szCs w:val="20"/>
              </w:rPr>
              <w:t>Wsparcia</w:t>
            </w:r>
            <w:r>
              <w:rPr>
                <w:rFonts w:ascii="Arial" w:hAnsi="Arial" w:cs="Arial"/>
                <w:sz w:val="20"/>
                <w:szCs w:val="20"/>
              </w:rPr>
              <w:t xml:space="preserve"> </w:t>
            </w:r>
            <w:r w:rsidRPr="00526766">
              <w:rPr>
                <w:rFonts w:ascii="Arial" w:hAnsi="Arial" w:cs="Arial"/>
                <w:sz w:val="20"/>
                <w:szCs w:val="20"/>
              </w:rPr>
              <w:t>Ekonomii</w:t>
            </w:r>
            <w:r>
              <w:rPr>
                <w:rFonts w:ascii="Arial" w:hAnsi="Arial" w:cs="Arial"/>
                <w:sz w:val="20"/>
                <w:szCs w:val="20"/>
              </w:rPr>
              <w:t xml:space="preserve"> </w:t>
            </w:r>
            <w:r w:rsidRPr="00526766">
              <w:rPr>
                <w:rFonts w:ascii="Arial" w:hAnsi="Arial" w:cs="Arial"/>
                <w:sz w:val="20"/>
                <w:szCs w:val="20"/>
              </w:rPr>
              <w:t>Społecznej odnoszących się do działań</w:t>
            </w:r>
            <w:r>
              <w:rPr>
                <w:rFonts w:ascii="Arial" w:hAnsi="Arial" w:cs="Arial"/>
                <w:sz w:val="20"/>
                <w:szCs w:val="20"/>
              </w:rPr>
              <w:t xml:space="preserve"> </w:t>
            </w:r>
            <w:r w:rsidRPr="00526766">
              <w:rPr>
                <w:rFonts w:ascii="Arial" w:hAnsi="Arial" w:cs="Arial"/>
                <w:sz w:val="20"/>
                <w:szCs w:val="20"/>
              </w:rPr>
              <w:t>wspierających</w:t>
            </w:r>
            <w:r>
              <w:rPr>
                <w:rFonts w:ascii="Arial" w:hAnsi="Arial" w:cs="Arial"/>
                <w:sz w:val="20"/>
                <w:szCs w:val="20"/>
              </w:rPr>
              <w:t xml:space="preserve"> </w:t>
            </w:r>
            <w:r w:rsidRPr="00526766">
              <w:rPr>
                <w:rFonts w:ascii="Arial" w:hAnsi="Arial" w:cs="Arial"/>
                <w:sz w:val="20"/>
                <w:szCs w:val="20"/>
              </w:rPr>
              <w:t>rozwój</w:t>
            </w:r>
            <w:r>
              <w:rPr>
                <w:rFonts w:ascii="Arial" w:hAnsi="Arial" w:cs="Arial"/>
                <w:sz w:val="20"/>
                <w:szCs w:val="20"/>
              </w:rPr>
              <w:t xml:space="preserve"> </w:t>
            </w:r>
            <w:r w:rsidRPr="00526766">
              <w:rPr>
                <w:rFonts w:ascii="Arial" w:hAnsi="Arial" w:cs="Arial"/>
                <w:sz w:val="20"/>
                <w:szCs w:val="20"/>
              </w:rPr>
              <w:t>ekonomii</w:t>
            </w:r>
            <w:r>
              <w:rPr>
                <w:rFonts w:ascii="Arial" w:hAnsi="Arial" w:cs="Arial"/>
                <w:sz w:val="20"/>
                <w:szCs w:val="20"/>
              </w:rPr>
              <w:t xml:space="preserve"> </w:t>
            </w:r>
            <w:r w:rsidRPr="00526766">
              <w:rPr>
                <w:rFonts w:ascii="Arial" w:hAnsi="Arial" w:cs="Arial"/>
                <w:sz w:val="20"/>
                <w:szCs w:val="20"/>
              </w:rPr>
              <w:t xml:space="preserve">społecznej (typ operacji nr 1) zastosowane zostaną kryteria efektywnościowe, określone każdorazowo w </w:t>
            </w:r>
            <w:r w:rsidR="00EE52B0">
              <w:rPr>
                <w:rFonts w:ascii="Arial" w:hAnsi="Arial" w:cs="Arial"/>
                <w:sz w:val="20"/>
                <w:szCs w:val="20"/>
              </w:rPr>
              <w:t xml:space="preserve">Regulaminie </w:t>
            </w:r>
            <w:r w:rsidR="00792B6A">
              <w:rPr>
                <w:rFonts w:ascii="Arial" w:hAnsi="Arial" w:cs="Arial"/>
                <w:sz w:val="20"/>
                <w:szCs w:val="20"/>
              </w:rPr>
              <w:t>konkursu</w:t>
            </w:r>
            <w:r w:rsidR="00EE52B0">
              <w:rPr>
                <w:rFonts w:ascii="Arial" w:hAnsi="Arial" w:cs="Arial"/>
                <w:sz w:val="20"/>
                <w:szCs w:val="20"/>
              </w:rPr>
              <w:t xml:space="preserve"> dla wszystkich typów usług wsparcia ekonomii społecznej</w:t>
            </w:r>
            <w:r w:rsidRPr="00526766">
              <w:rPr>
                <w:rFonts w:ascii="Arial" w:hAnsi="Arial" w:cs="Arial"/>
                <w:sz w:val="20"/>
                <w:szCs w:val="20"/>
              </w:rPr>
              <w:t>.</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Typ beneficjenta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987D4F" w:rsidRDefault="00613EC7" w:rsidP="00923185">
            <w:pPr>
              <w:spacing w:before="40" w:after="40" w:line="240" w:lineRule="auto"/>
              <w:rPr>
                <w:rFonts w:cs="Arial"/>
                <w:sz w:val="20"/>
                <w:szCs w:val="20"/>
              </w:rPr>
            </w:pPr>
            <w:r w:rsidRPr="00987D4F">
              <w:rPr>
                <w:rFonts w:cs="Arial"/>
                <w:sz w:val="20"/>
                <w:szCs w:val="20"/>
              </w:rPr>
              <w:t>W zakresie typu operacji nr 1: Ośrodek Wsparcia Ekonomii Społecznej, który uzyskał akredytację na województwo podlaskie</w:t>
            </w:r>
            <w:r w:rsidR="007413B6">
              <w:rPr>
                <w:rStyle w:val="Odwoanieprzypisudolnego"/>
                <w:szCs w:val="20"/>
              </w:rPr>
              <w:footnoteReference w:id="176"/>
            </w:r>
            <w:r w:rsidRPr="00987D4F">
              <w:rPr>
                <w:rFonts w:cs="Arial"/>
                <w:sz w:val="20"/>
                <w:szCs w:val="20"/>
              </w:rPr>
              <w:t>.</w:t>
            </w:r>
          </w:p>
          <w:p w:rsidR="00613EC7" w:rsidRPr="00987D4F" w:rsidRDefault="00613EC7" w:rsidP="00923185">
            <w:pPr>
              <w:spacing w:before="40" w:after="40" w:line="240" w:lineRule="auto"/>
              <w:rPr>
                <w:rFonts w:cs="Arial"/>
                <w:sz w:val="20"/>
                <w:szCs w:val="20"/>
              </w:rPr>
            </w:pPr>
          </w:p>
          <w:p w:rsidR="00613EC7" w:rsidRPr="00526766" w:rsidRDefault="00613EC7" w:rsidP="00923185">
            <w:pPr>
              <w:spacing w:before="40" w:after="40" w:line="240" w:lineRule="auto"/>
              <w:rPr>
                <w:rFonts w:cs="Arial"/>
                <w:sz w:val="20"/>
                <w:szCs w:val="20"/>
              </w:rPr>
            </w:pPr>
            <w:r w:rsidRPr="00987D4F">
              <w:rPr>
                <w:rFonts w:cs="Arial"/>
                <w:sz w:val="20"/>
                <w:szCs w:val="20"/>
              </w:rPr>
              <w:t xml:space="preserve">W zakresie typu operacji nr 2: Województwo Podlaskie/Regionalny Ośrodek </w:t>
            </w:r>
            <w:r w:rsidRPr="00392E23">
              <w:rPr>
                <w:sz w:val="20"/>
              </w:rPr>
              <w:t>Polityki</w:t>
            </w:r>
            <w:r w:rsidRPr="00987D4F">
              <w:rPr>
                <w:rFonts w:cs="Arial"/>
                <w:sz w:val="20"/>
                <w:szCs w:val="20"/>
              </w:rPr>
              <w:t xml:space="preserve"> Społecznej w Białymstoku </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Grupa docelowa/ ostateczni odbiorcy wsparcia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987D4F" w:rsidRDefault="00613EC7" w:rsidP="00D209E9">
            <w:pPr>
              <w:spacing w:before="40" w:after="40" w:line="240" w:lineRule="auto"/>
              <w:rPr>
                <w:rFonts w:cs="Arial"/>
                <w:sz w:val="20"/>
                <w:szCs w:val="20"/>
              </w:rPr>
            </w:pPr>
            <w:r w:rsidRPr="00987D4F">
              <w:rPr>
                <w:rFonts w:cs="Arial"/>
                <w:sz w:val="20"/>
                <w:szCs w:val="20"/>
              </w:rPr>
              <w:t xml:space="preserve">W zakresie typu operacji nr 1: </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przedsiębiorstwa społeczne</w:t>
            </w:r>
            <w:r w:rsidRPr="00987D4F">
              <w:rPr>
                <w:rStyle w:val="Odwoanieprzypisudolnego"/>
                <w:rFonts w:cs="Arial"/>
                <w:iCs/>
                <w:sz w:val="20"/>
                <w:szCs w:val="20"/>
              </w:rPr>
              <w:footnoteReference w:id="177"/>
            </w:r>
            <w:r w:rsidRPr="00987D4F">
              <w:rPr>
                <w:rFonts w:cs="Arial"/>
                <w:iCs/>
                <w:sz w:val="20"/>
                <w:szCs w:val="20"/>
              </w:rPr>
              <w:t>,</w:t>
            </w:r>
          </w:p>
          <w:p w:rsidR="00613EC7" w:rsidRPr="00987D4F" w:rsidRDefault="00613EC7" w:rsidP="008A20E1">
            <w:pPr>
              <w:numPr>
                <w:ilvl w:val="0"/>
                <w:numId w:val="203"/>
              </w:numPr>
              <w:spacing w:before="40" w:after="40" w:line="240" w:lineRule="auto"/>
              <w:rPr>
                <w:rFonts w:cs="Arial"/>
                <w:sz w:val="20"/>
                <w:szCs w:val="20"/>
              </w:rPr>
            </w:pPr>
            <w:r w:rsidRPr="00987D4F">
              <w:rPr>
                <w:rFonts w:cs="Arial"/>
                <w:iCs/>
                <w:sz w:val="20"/>
                <w:szCs w:val="20"/>
              </w:rPr>
              <w:t>podmioty ekonomii społecznej</w:t>
            </w:r>
            <w:r w:rsidR="00A62B86" w:rsidRPr="00987D4F">
              <w:rPr>
                <w:rStyle w:val="Odwoanieprzypisudolnego"/>
                <w:rFonts w:cs="Arial"/>
                <w:iCs/>
                <w:sz w:val="20"/>
                <w:szCs w:val="20"/>
              </w:rPr>
              <w:footnoteReference w:id="178"/>
            </w:r>
            <w:r w:rsidR="00A62B86">
              <w:rPr>
                <w:rFonts w:cs="Arial"/>
                <w:iCs/>
                <w:sz w:val="20"/>
                <w:szCs w:val="20"/>
              </w:rPr>
              <w:t xml:space="preserve"> </w:t>
            </w:r>
            <w:r w:rsidR="00A62B86" w:rsidRPr="00987D4F">
              <w:rPr>
                <w:rFonts w:cs="Arial"/>
                <w:iCs/>
                <w:sz w:val="20"/>
                <w:szCs w:val="20"/>
              </w:rPr>
              <w:t>podmioty, o których mowa w</w:t>
            </w:r>
            <w:r w:rsidR="008510F2">
              <w:rPr>
                <w:rFonts w:cs="Arial"/>
                <w:iCs/>
                <w:sz w:val="20"/>
                <w:szCs w:val="20"/>
              </w:rPr>
              <w:t> </w:t>
            </w:r>
            <w:r w:rsidR="00A62B86" w:rsidRPr="00987D4F">
              <w:rPr>
                <w:rFonts w:cs="Arial"/>
                <w:iCs/>
                <w:sz w:val="20"/>
                <w:szCs w:val="20"/>
              </w:rPr>
              <w:t>art. 4 ust. 2 pkt 2 i 3 ustawy o spółdzielniach socjalnych</w:t>
            </w:r>
            <w:r w:rsidR="00EB689D">
              <w:rPr>
                <w:rFonts w:cs="Arial"/>
                <w:iCs/>
                <w:sz w:val="20"/>
                <w:szCs w:val="20"/>
              </w:rPr>
              <w:t xml:space="preserve"> </w:t>
            </w:r>
            <w:r w:rsidR="00146D5E">
              <w:rPr>
                <w:rFonts w:cs="Arial"/>
                <w:iCs/>
                <w:sz w:val="20"/>
                <w:szCs w:val="20"/>
              </w:rPr>
              <w:t>oraz inne</w:t>
            </w:r>
            <w:r w:rsidR="00A62B86">
              <w:rPr>
                <w:rFonts w:cs="Arial"/>
                <w:iCs/>
                <w:sz w:val="20"/>
                <w:szCs w:val="20"/>
              </w:rPr>
              <w:t xml:space="preserve"> podmioty zainteresowane tworzeniem przedsiębiorstw społecznych</w:t>
            </w:r>
            <w:r w:rsidRPr="00987D4F">
              <w:rPr>
                <w:rFonts w:cs="Arial"/>
                <w:iCs/>
                <w:sz w:val="20"/>
                <w:szCs w:val="20"/>
              </w:rPr>
              <w:t xml:space="preserve"> (w zakresie 1.1, 1.2</w:t>
            </w:r>
            <w:r w:rsidR="00A62B86">
              <w:rPr>
                <w:rFonts w:cs="Arial"/>
                <w:iCs/>
                <w:sz w:val="20"/>
                <w:szCs w:val="20"/>
              </w:rPr>
              <w:t>, 1.4a</w:t>
            </w:r>
            <w:r w:rsidRPr="00987D4F">
              <w:rPr>
                <w:rFonts w:cs="Arial"/>
                <w:iCs/>
                <w:sz w:val="20"/>
                <w:szCs w:val="20"/>
              </w:rPr>
              <w:t>)</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osoby fizyczne w szczególności osoby zagrożone ubóstwem lub wykluczeniem społecznym (w zakresie 1.</w:t>
            </w:r>
            <w:r w:rsidR="00DE2A65">
              <w:rPr>
                <w:rFonts w:cs="Arial"/>
                <w:iCs/>
                <w:sz w:val="20"/>
                <w:szCs w:val="20"/>
              </w:rPr>
              <w:t xml:space="preserve">1, </w:t>
            </w:r>
            <w:r w:rsidRPr="00987D4F">
              <w:rPr>
                <w:rFonts w:cs="Arial"/>
                <w:iCs/>
                <w:sz w:val="20"/>
                <w:szCs w:val="20"/>
              </w:rPr>
              <w:t>1.2, 1.4a),</w:t>
            </w:r>
          </w:p>
          <w:p w:rsidR="00613EC7" w:rsidRDefault="00613EC7" w:rsidP="008A20E1">
            <w:pPr>
              <w:numPr>
                <w:ilvl w:val="0"/>
                <w:numId w:val="203"/>
              </w:numPr>
              <w:spacing w:line="240" w:lineRule="auto"/>
              <w:rPr>
                <w:rFonts w:cs="Arial"/>
                <w:iCs/>
                <w:sz w:val="20"/>
                <w:szCs w:val="20"/>
              </w:rPr>
            </w:pPr>
            <w:r w:rsidRPr="00987D4F">
              <w:rPr>
                <w:rFonts w:cs="Arial"/>
                <w:iCs/>
                <w:sz w:val="20"/>
                <w:szCs w:val="20"/>
              </w:rPr>
              <w:t xml:space="preserve">instytucja rynku pracy oraz pomocy i integracji społecznej </w:t>
            </w:r>
            <w:r w:rsidR="008510F2">
              <w:rPr>
                <w:rFonts w:cs="Arial"/>
                <w:iCs/>
                <w:sz w:val="20"/>
                <w:szCs w:val="20"/>
              </w:rPr>
              <w:t>w </w:t>
            </w:r>
            <w:r w:rsidRPr="00987D4F">
              <w:rPr>
                <w:rFonts w:cs="Arial"/>
                <w:iCs/>
                <w:sz w:val="20"/>
                <w:szCs w:val="20"/>
              </w:rPr>
              <w:t>obszarze usług animacyjnych (w zakresie 1.1),</w:t>
            </w:r>
          </w:p>
          <w:p w:rsidR="00613EC7" w:rsidRPr="00987D4F" w:rsidRDefault="00613EC7" w:rsidP="008A20E1">
            <w:pPr>
              <w:numPr>
                <w:ilvl w:val="0"/>
                <w:numId w:val="203"/>
              </w:numPr>
              <w:spacing w:line="240" w:lineRule="auto"/>
              <w:rPr>
                <w:rFonts w:cs="Arial"/>
                <w:iCs/>
                <w:sz w:val="20"/>
                <w:szCs w:val="20"/>
              </w:rPr>
            </w:pPr>
            <w:r w:rsidRPr="00987D4F">
              <w:rPr>
                <w:rFonts w:cs="Arial"/>
                <w:iCs/>
                <w:sz w:val="20"/>
                <w:szCs w:val="20"/>
              </w:rPr>
              <w:t>jednostki samorządu terytorialnego</w:t>
            </w:r>
            <w:r w:rsidR="00DE2A65">
              <w:rPr>
                <w:rFonts w:cs="Arial"/>
                <w:iCs/>
                <w:sz w:val="20"/>
                <w:szCs w:val="20"/>
              </w:rPr>
              <w:t xml:space="preserve"> i ich jednostki organizacyjne</w:t>
            </w:r>
            <w:r w:rsidRPr="00987D4F">
              <w:rPr>
                <w:rFonts w:cs="Arial"/>
                <w:iCs/>
                <w:sz w:val="20"/>
                <w:szCs w:val="20"/>
              </w:rPr>
              <w:t>, przedstawici</w:t>
            </w:r>
            <w:r w:rsidR="008510F2">
              <w:rPr>
                <w:rFonts w:cs="Arial"/>
                <w:iCs/>
                <w:sz w:val="20"/>
                <w:szCs w:val="20"/>
              </w:rPr>
              <w:t>ele lokalnych przedsiębiorstw i </w:t>
            </w:r>
            <w:r w:rsidRPr="00987D4F">
              <w:rPr>
                <w:rFonts w:cs="Arial"/>
                <w:iCs/>
                <w:sz w:val="20"/>
                <w:szCs w:val="20"/>
              </w:rPr>
              <w:t xml:space="preserve">mediów w zakresie usług animacyjnych </w:t>
            </w:r>
            <w:r>
              <w:rPr>
                <w:rFonts w:cs="Arial"/>
                <w:iCs/>
                <w:sz w:val="20"/>
                <w:szCs w:val="20"/>
              </w:rPr>
              <w:t>(w zakresie 1.1)</w:t>
            </w:r>
            <w:r w:rsidRPr="00987D4F">
              <w:rPr>
                <w:rFonts w:cs="Arial"/>
                <w:iCs/>
                <w:sz w:val="20"/>
                <w:szCs w:val="20"/>
              </w:rPr>
              <w:t>.</w:t>
            </w:r>
          </w:p>
          <w:p w:rsidR="00613EC7" w:rsidRPr="00987D4F" w:rsidRDefault="00613EC7" w:rsidP="00D209E9">
            <w:pPr>
              <w:spacing w:before="120" w:after="40" w:line="240" w:lineRule="auto"/>
              <w:rPr>
                <w:rFonts w:cs="Arial"/>
                <w:sz w:val="20"/>
                <w:szCs w:val="20"/>
              </w:rPr>
            </w:pPr>
            <w:r w:rsidRPr="00987D4F">
              <w:rPr>
                <w:rFonts w:cs="Arial"/>
                <w:sz w:val="20"/>
                <w:szCs w:val="20"/>
              </w:rPr>
              <w:t>W zakresie typu operacji nr 2:</w:t>
            </w:r>
          </w:p>
          <w:p w:rsidR="00613EC7" w:rsidRPr="008510F2" w:rsidRDefault="00613EC7" w:rsidP="008A20E1">
            <w:pPr>
              <w:numPr>
                <w:ilvl w:val="0"/>
                <w:numId w:val="204"/>
              </w:numPr>
              <w:spacing w:line="240" w:lineRule="auto"/>
              <w:rPr>
                <w:rFonts w:cs="Arial"/>
                <w:iCs/>
                <w:sz w:val="20"/>
                <w:szCs w:val="20"/>
              </w:rPr>
            </w:pPr>
            <w:r w:rsidRPr="008510F2">
              <w:rPr>
                <w:rFonts w:cs="Arial"/>
                <w:iCs/>
                <w:sz w:val="20"/>
                <w:szCs w:val="20"/>
              </w:rPr>
              <w:t>przedsiębiorstwa społeczne</w:t>
            </w:r>
            <w:r w:rsidR="00EE74A5">
              <w:rPr>
                <w:rStyle w:val="Odwoanieprzypisudolnego"/>
                <w:iCs/>
                <w:szCs w:val="20"/>
              </w:rPr>
              <w:footnoteReference w:id="179"/>
            </w:r>
            <w:r w:rsidRPr="008510F2">
              <w:rPr>
                <w:rFonts w:cs="Arial"/>
                <w:iCs/>
                <w:sz w:val="20"/>
                <w:szCs w:val="20"/>
              </w:rPr>
              <w:t>,</w:t>
            </w:r>
          </w:p>
          <w:p w:rsidR="00613EC7" w:rsidRPr="00987D4F" w:rsidRDefault="00613EC7" w:rsidP="008A20E1">
            <w:pPr>
              <w:numPr>
                <w:ilvl w:val="0"/>
                <w:numId w:val="204"/>
              </w:numPr>
              <w:spacing w:line="240" w:lineRule="auto"/>
              <w:rPr>
                <w:rFonts w:cs="Arial"/>
                <w:iCs/>
                <w:sz w:val="20"/>
                <w:szCs w:val="20"/>
              </w:rPr>
            </w:pPr>
            <w:r w:rsidRPr="00987D4F">
              <w:rPr>
                <w:rFonts w:cs="Arial"/>
                <w:iCs/>
                <w:sz w:val="20"/>
                <w:szCs w:val="20"/>
              </w:rPr>
              <w:t>jednostki sektora finansów publicznych w tym jednostki samorządu terytorialnego,</w:t>
            </w:r>
          </w:p>
          <w:p w:rsidR="00613EC7" w:rsidRDefault="00613EC7" w:rsidP="008A20E1">
            <w:pPr>
              <w:numPr>
                <w:ilvl w:val="0"/>
                <w:numId w:val="204"/>
              </w:numPr>
              <w:spacing w:before="30" w:after="30" w:line="240" w:lineRule="auto"/>
              <w:rPr>
                <w:rFonts w:cs="Arial"/>
                <w:iCs/>
                <w:sz w:val="20"/>
                <w:szCs w:val="20"/>
              </w:rPr>
            </w:pPr>
            <w:r w:rsidRPr="00987D4F">
              <w:rPr>
                <w:rFonts w:cs="Arial"/>
                <w:iCs/>
                <w:sz w:val="20"/>
                <w:szCs w:val="20"/>
              </w:rPr>
              <w:t>podmioty ekonomii społecznej i ich kadra zarządzająca, pracownicy oraz członkowie,</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instytucje rynku pracy oraz pomocy i integracji społecznej,</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organizacje pozarządowe,</w:t>
            </w:r>
          </w:p>
          <w:p w:rsidR="00613EC7" w:rsidRPr="00987D4F" w:rsidRDefault="00613EC7" w:rsidP="008A20E1">
            <w:pPr>
              <w:numPr>
                <w:ilvl w:val="0"/>
                <w:numId w:val="204"/>
              </w:numPr>
              <w:spacing w:before="30" w:after="30" w:line="240" w:lineRule="auto"/>
              <w:rPr>
                <w:rFonts w:cs="Arial"/>
                <w:iCs/>
                <w:sz w:val="20"/>
                <w:szCs w:val="20"/>
              </w:rPr>
            </w:pPr>
            <w:r w:rsidRPr="00987D4F">
              <w:rPr>
                <w:rFonts w:cs="Arial"/>
                <w:iCs/>
                <w:sz w:val="20"/>
                <w:szCs w:val="20"/>
              </w:rPr>
              <w:t>kościoły i związki wyznaniowe,</w:t>
            </w:r>
          </w:p>
          <w:p w:rsidR="00613EC7" w:rsidRPr="00987D4F" w:rsidRDefault="00613EC7" w:rsidP="008A20E1">
            <w:pPr>
              <w:numPr>
                <w:ilvl w:val="0"/>
                <w:numId w:val="204"/>
              </w:numPr>
              <w:spacing w:before="40" w:after="40" w:line="240" w:lineRule="auto"/>
              <w:rPr>
                <w:rFonts w:cs="Arial"/>
                <w:iCs/>
                <w:sz w:val="20"/>
                <w:szCs w:val="20"/>
              </w:rPr>
            </w:pPr>
            <w:r w:rsidRPr="00987D4F">
              <w:rPr>
                <w:rFonts w:cs="Arial"/>
                <w:iCs/>
                <w:sz w:val="20"/>
                <w:szCs w:val="20"/>
              </w:rPr>
              <w:t>Ośrodki Wsparcia Ekonomii Społecznej (OWES),</w:t>
            </w:r>
          </w:p>
          <w:p w:rsidR="00613EC7" w:rsidRPr="00987D4F" w:rsidRDefault="00613EC7" w:rsidP="008A20E1">
            <w:pPr>
              <w:numPr>
                <w:ilvl w:val="0"/>
                <w:numId w:val="204"/>
              </w:numPr>
              <w:spacing w:before="40" w:after="40" w:line="240" w:lineRule="auto"/>
              <w:rPr>
                <w:rFonts w:cs="Arial"/>
                <w:iCs/>
                <w:sz w:val="20"/>
                <w:szCs w:val="20"/>
              </w:rPr>
            </w:pPr>
            <w:r w:rsidRPr="00987D4F">
              <w:rPr>
                <w:rFonts w:cs="Arial"/>
                <w:iCs/>
                <w:sz w:val="20"/>
                <w:szCs w:val="20"/>
              </w:rPr>
              <w:t>przedstawiciele sfery nauki i biznesu</w:t>
            </w:r>
          </w:p>
          <w:p w:rsidR="00F91B3C" w:rsidRDefault="00613EC7" w:rsidP="008A20E1">
            <w:pPr>
              <w:numPr>
                <w:ilvl w:val="0"/>
                <w:numId w:val="204"/>
              </w:numPr>
              <w:spacing w:before="40" w:after="40" w:line="240" w:lineRule="auto"/>
              <w:rPr>
                <w:rFonts w:cs="Arial"/>
                <w:iCs/>
                <w:color w:val="FF0000"/>
                <w:sz w:val="20"/>
                <w:szCs w:val="20"/>
              </w:rPr>
            </w:pPr>
            <w:r w:rsidRPr="00987D4F">
              <w:rPr>
                <w:rFonts w:cs="Arial"/>
                <w:iCs/>
                <w:sz w:val="20"/>
                <w:szCs w:val="20"/>
              </w:rPr>
              <w:t>media lokalne i regionalne.</w:t>
            </w:r>
          </w:p>
          <w:p w:rsidR="00613EC7" w:rsidRPr="00146D5E" w:rsidRDefault="00F91B3C" w:rsidP="00E86BB9">
            <w:pPr>
              <w:spacing w:before="40" w:after="40" w:line="240" w:lineRule="auto"/>
              <w:rPr>
                <w:color w:val="FF0000"/>
                <w:sz w:val="20"/>
              </w:rPr>
            </w:pPr>
            <w:r w:rsidRPr="005E55C3">
              <w:rPr>
                <w:rFonts w:cs="Arial"/>
                <w:iCs/>
                <w:sz w:val="20"/>
                <w:szCs w:val="20"/>
              </w:rPr>
              <w:t>Wsparcie przewidziane w ramach Działania 7.3 nie obejmuje osób odbywających karę pozbawienia wolności.</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Instytucja pośrednicząca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Instytucja wdrażająca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517CAE" w:rsidRPr="00526766" w:rsidRDefault="00517CAE" w:rsidP="008A20E1">
            <w:pPr>
              <w:numPr>
                <w:ilvl w:val="0"/>
                <w:numId w:val="199"/>
              </w:numPr>
              <w:suppressAutoHyphens/>
              <w:spacing w:before="40" w:after="40" w:line="240" w:lineRule="auto"/>
              <w:jc w:val="left"/>
              <w:rPr>
                <w:rFonts w:cs="Arial"/>
                <w:sz w:val="20"/>
                <w:szCs w:val="20"/>
              </w:rPr>
            </w:pPr>
            <w:r w:rsidRPr="00D3556A">
              <w:rPr>
                <w:rFonts w:cs="Arial"/>
                <w:sz w:val="20"/>
                <w:szCs w:val="20"/>
              </w:rPr>
              <w:t xml:space="preserve">Kategoria(e) regionu(ów) </w:t>
            </w:r>
            <w:r w:rsidRPr="00D3556A">
              <w:rPr>
                <w:rFonts w:cs="Arial"/>
                <w:sz w:val="20"/>
                <w:szCs w:val="20"/>
              </w:rPr>
              <w:br/>
              <w:t xml:space="preserve">wraz z przypisaniem </w:t>
            </w:r>
            <w:r w:rsidRPr="00D3556A">
              <w:rPr>
                <w:rFonts w:cs="Arial"/>
                <w:sz w:val="20"/>
                <w:szCs w:val="20"/>
              </w:rPr>
              <w:br/>
              <w:t>kwot UE (EUR)</w:t>
            </w:r>
          </w:p>
        </w:tc>
        <w:tc>
          <w:tcPr>
            <w:tcW w:w="723" w:type="pct"/>
            <w:shd w:val="clear" w:color="auto" w:fill="auto"/>
          </w:tcPr>
          <w:p w:rsidR="00517CAE" w:rsidRDefault="00517CAE"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517CAE" w:rsidRPr="00526766" w:rsidRDefault="00D87301" w:rsidP="00923185">
            <w:pPr>
              <w:spacing w:before="40" w:after="40" w:line="240" w:lineRule="auto"/>
              <w:jc w:val="left"/>
              <w:rPr>
                <w:rFonts w:cs="Arial"/>
                <w:sz w:val="20"/>
                <w:szCs w:val="20"/>
              </w:rPr>
            </w:pPr>
            <w:r w:rsidRPr="00D87301">
              <w:rPr>
                <w:rFonts w:cs="Arial"/>
                <w:sz w:val="20"/>
                <w:szCs w:val="20"/>
              </w:rPr>
              <w:t xml:space="preserve">Region słabiej rozwinięty </w:t>
            </w:r>
            <w:r w:rsidR="0023759B" w:rsidRPr="00AF6E35">
              <w:rPr>
                <w:rFonts w:cs="Arial"/>
                <w:sz w:val="20"/>
                <w:szCs w:val="20"/>
              </w:rPr>
              <w:t>–</w:t>
            </w:r>
            <w:r w:rsidR="0023759B">
              <w:rPr>
                <w:rFonts w:cs="Arial"/>
                <w:sz w:val="20"/>
                <w:szCs w:val="20"/>
              </w:rPr>
              <w:t xml:space="preserve"> </w:t>
            </w:r>
            <w:r w:rsidR="003F482F">
              <w:rPr>
                <w:rFonts w:cs="Arial"/>
                <w:sz w:val="20"/>
                <w:szCs w:val="20"/>
              </w:rPr>
              <w:t>8</w:t>
            </w:r>
            <w:r w:rsidR="003F482F" w:rsidRPr="004F7DE9">
              <w:rPr>
                <w:rFonts w:cs="Arial"/>
                <w:sz w:val="20"/>
                <w:szCs w:val="20"/>
              </w:rPr>
              <w:t xml:space="preserve"> 000 000</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Mechanizmy powiązania interwencji z innymi działaniami/ poddziałaniami w ramach PO lub z innymi PO</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pStyle w:val="Default"/>
              <w:rPr>
                <w:rFonts w:ascii="Arial" w:hAnsi="Arial" w:cs="Arial"/>
                <w:sz w:val="20"/>
                <w:szCs w:val="20"/>
              </w:rPr>
            </w:pPr>
            <w:r w:rsidRPr="00526766">
              <w:rPr>
                <w:rFonts w:ascii="Arial" w:hAnsi="Arial"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Instrumenty terytorialne</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Tryb(y) wyboru projektów </w:t>
            </w:r>
            <w:r w:rsidRPr="00526766">
              <w:rPr>
                <w:rFonts w:cs="Arial"/>
                <w:sz w:val="20"/>
                <w:szCs w:val="20"/>
              </w:rPr>
              <w:br/>
              <w:t xml:space="preserve">oraz wskazanie podmiotu odpowiedzialnego za nabór i ocenę wniosków oraz przyjmowanie protestów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7301"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projektu </w:t>
            </w:r>
            <w:r w:rsidR="00613EC7" w:rsidRPr="00526766">
              <w:rPr>
                <w:rFonts w:cs="Arial"/>
                <w:sz w:val="20"/>
                <w:szCs w:val="20"/>
              </w:rPr>
              <w:t>1: tryb konkursowy</w:t>
            </w:r>
            <w:r>
              <w:rPr>
                <w:rFonts w:cs="Arial"/>
                <w:sz w:val="20"/>
                <w:szCs w:val="20"/>
              </w:rPr>
              <w:t>.</w:t>
            </w:r>
            <w:r w:rsidR="00613EC7" w:rsidRPr="00526766">
              <w:rPr>
                <w:rFonts w:cs="Arial"/>
                <w:sz w:val="20"/>
                <w:szCs w:val="20"/>
              </w:rPr>
              <w:t xml:space="preserve"> </w:t>
            </w:r>
          </w:p>
          <w:p w:rsidR="00613EC7" w:rsidRPr="00526766" w:rsidRDefault="00D87301" w:rsidP="008510F2">
            <w:pPr>
              <w:spacing w:before="40" w:after="40" w:line="240" w:lineRule="auto"/>
              <w:rPr>
                <w:rFonts w:cs="Arial"/>
                <w:i/>
                <w:sz w:val="20"/>
                <w:szCs w:val="20"/>
              </w:rPr>
            </w:pPr>
            <w:r>
              <w:rPr>
                <w:rFonts w:cs="Arial"/>
                <w:sz w:val="20"/>
                <w:szCs w:val="20"/>
              </w:rPr>
              <w:t xml:space="preserve">Typ </w:t>
            </w:r>
            <w:r>
              <w:rPr>
                <w:rFonts w:cs="Arial"/>
                <w:iCs/>
                <w:sz w:val="20"/>
                <w:szCs w:val="20"/>
              </w:rPr>
              <w:t xml:space="preserve">projektu </w:t>
            </w:r>
            <w:r w:rsidR="00613EC7" w:rsidRPr="00526766">
              <w:rPr>
                <w:rFonts w:cs="Arial"/>
                <w:sz w:val="20"/>
                <w:szCs w:val="20"/>
              </w:rPr>
              <w:t>2: tryb pozakonkursowy</w:t>
            </w:r>
            <w:r w:rsidR="00613EC7">
              <w:rPr>
                <w:rFonts w:cs="Arial"/>
                <w:sz w:val="20"/>
                <w:szCs w:val="20"/>
              </w:rPr>
              <w:t xml:space="preserve"> –</w:t>
            </w:r>
            <w:r w:rsidR="00827F71">
              <w:rPr>
                <w:rFonts w:cs="Arial"/>
                <w:sz w:val="20"/>
                <w:szCs w:val="20"/>
              </w:rPr>
              <w:t xml:space="preserve"> </w:t>
            </w:r>
            <w:r>
              <w:rPr>
                <w:rFonts w:cs="Arial"/>
                <w:sz w:val="20"/>
                <w:szCs w:val="20"/>
              </w:rPr>
              <w:t xml:space="preserve">zgodnie z </w:t>
            </w:r>
            <w:r w:rsidR="00AC712E">
              <w:rPr>
                <w:rFonts w:cs="Arial"/>
                <w:sz w:val="20"/>
                <w:szCs w:val="20"/>
              </w:rPr>
              <w:t>KPRES beneficjentem jest</w:t>
            </w:r>
            <w:r w:rsidR="00EB689D">
              <w:rPr>
                <w:rFonts w:cs="Arial"/>
                <w:sz w:val="20"/>
                <w:szCs w:val="20"/>
              </w:rPr>
              <w:t xml:space="preserve"> </w:t>
            </w:r>
            <w:r w:rsidR="00AC712E" w:rsidRPr="00AC712E">
              <w:rPr>
                <w:rFonts w:cs="Arial"/>
                <w:sz w:val="20"/>
                <w:szCs w:val="20"/>
              </w:rPr>
              <w:t>Województwo Podlaskie/</w:t>
            </w:r>
            <w:r w:rsidR="00AC712E" w:rsidRPr="00526766">
              <w:rPr>
                <w:rFonts w:cs="Arial"/>
                <w:sz w:val="20"/>
                <w:szCs w:val="20"/>
              </w:rPr>
              <w:t>Regionalny Ośrodek Polityki Społecznej</w:t>
            </w:r>
            <w:r w:rsidRPr="00526766">
              <w:rPr>
                <w:rFonts w:cs="Arial"/>
                <w:sz w:val="20"/>
                <w:szCs w:val="20"/>
              </w:rPr>
              <w:t>.</w:t>
            </w:r>
          </w:p>
          <w:p w:rsidR="00613EC7" w:rsidRPr="00526766" w:rsidRDefault="00613EC7" w:rsidP="008510F2">
            <w:pPr>
              <w:spacing w:before="40" w:after="40" w:line="240" w:lineRule="auto"/>
              <w:rPr>
                <w:rFonts w:cs="Arial"/>
                <w:sz w:val="20"/>
                <w:szCs w:val="20"/>
              </w:rPr>
            </w:pPr>
          </w:p>
          <w:p w:rsidR="00613EC7" w:rsidRPr="00526766" w:rsidRDefault="00613EC7" w:rsidP="008510F2">
            <w:pPr>
              <w:spacing w:before="40" w:after="40" w:line="240" w:lineRule="auto"/>
              <w:rPr>
                <w:rFonts w:cs="Arial"/>
                <w:strike/>
                <w:sz w:val="20"/>
                <w:szCs w:val="20"/>
              </w:rPr>
            </w:pPr>
            <w:r w:rsidRPr="00526766">
              <w:rPr>
                <w:rFonts w:cs="Arial"/>
                <w:sz w:val="20"/>
                <w:szCs w:val="20"/>
              </w:rPr>
              <w:t>Podmiotem odpowiedzialny za nabór i ocenę wniosków oraz przyjmowanie protestów</w:t>
            </w:r>
            <w:r w:rsidR="00D87301">
              <w:rPr>
                <w:rFonts w:cs="Arial"/>
                <w:sz w:val="20"/>
                <w:szCs w:val="20"/>
              </w:rPr>
              <w:t>:</w:t>
            </w:r>
            <w:r w:rsidRPr="00526766">
              <w:rPr>
                <w:rFonts w:cs="Arial"/>
                <w:sz w:val="20"/>
                <w:szCs w:val="20"/>
              </w:rPr>
              <w:t xml:space="preserve"> </w:t>
            </w:r>
            <w:r>
              <w:rPr>
                <w:rFonts w:cs="Arial"/>
                <w:sz w:val="20"/>
                <w:szCs w:val="20"/>
              </w:rPr>
              <w:t xml:space="preserve">IZ RPOWP </w:t>
            </w:r>
          </w:p>
        </w:tc>
      </w:tr>
      <w:tr w:rsidR="00AF3751" w:rsidRPr="00526766" w:rsidDel="00FE3C38"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Limity i ograniczenia w realizacji projektów</w:t>
            </w:r>
          </w:p>
        </w:tc>
        <w:tc>
          <w:tcPr>
            <w:tcW w:w="723" w:type="pct"/>
            <w:shd w:val="clear" w:color="auto" w:fill="auto"/>
          </w:tcPr>
          <w:p w:rsidR="00613EC7" w:rsidRPr="00526766" w:rsidDel="00FE3C38"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9D13CD" w:rsidRDefault="00170CE6" w:rsidP="00296812">
            <w:pPr>
              <w:spacing w:before="40" w:after="40" w:line="240" w:lineRule="auto"/>
              <w:rPr>
                <w:rFonts w:cs="Arial"/>
                <w:sz w:val="20"/>
                <w:szCs w:val="20"/>
              </w:rPr>
            </w:pPr>
            <w:r w:rsidRPr="00170CE6">
              <w:rPr>
                <w:rFonts w:cs="Arial"/>
                <w:sz w:val="20"/>
                <w:szCs w:val="20"/>
              </w:rPr>
              <w:t>Limit wydatków poniesionych na zakup środków trwałych nie może przekroczyć 10% alokacji na całe</w:t>
            </w:r>
            <w:r w:rsidR="002A2BB8">
              <w:rPr>
                <w:rFonts w:cs="Arial"/>
                <w:sz w:val="20"/>
                <w:szCs w:val="20"/>
              </w:rPr>
              <w:t>j Osi</w:t>
            </w:r>
            <w:r w:rsidRPr="00170CE6">
              <w:rPr>
                <w:rFonts w:cs="Arial"/>
                <w:sz w:val="20"/>
                <w:szCs w:val="20"/>
              </w:rPr>
              <w:t xml:space="preserve"> </w:t>
            </w:r>
            <w:r w:rsidR="002A2BB8">
              <w:rPr>
                <w:rFonts w:cs="Arial"/>
                <w:sz w:val="20"/>
                <w:szCs w:val="20"/>
              </w:rPr>
              <w:t>Priorytetowej</w:t>
            </w:r>
            <w:r>
              <w:rPr>
                <w:rFonts w:cs="Arial"/>
                <w:sz w:val="20"/>
                <w:szCs w:val="20"/>
              </w:rPr>
              <w:t>.</w:t>
            </w:r>
          </w:p>
          <w:p w:rsidR="00613EC7" w:rsidRPr="00526766" w:rsidDel="00FE3C38" w:rsidRDefault="00613EC7" w:rsidP="002A2BB8">
            <w:pPr>
              <w:spacing w:before="40" w:after="40" w:line="240" w:lineRule="auto"/>
              <w:rPr>
                <w:rFonts w:cs="Arial"/>
                <w:sz w:val="20"/>
                <w:szCs w:val="20"/>
              </w:rPr>
            </w:pPr>
            <w:r w:rsidRPr="00526766">
              <w:rPr>
                <w:rFonts w:cs="Arial"/>
                <w:sz w:val="20"/>
                <w:szCs w:val="20"/>
              </w:rPr>
              <w:t xml:space="preserve">W zakresie typu </w:t>
            </w:r>
            <w:r w:rsidR="00D87301">
              <w:rPr>
                <w:rFonts w:cs="Arial"/>
                <w:iCs/>
                <w:sz w:val="20"/>
                <w:szCs w:val="20"/>
              </w:rPr>
              <w:t xml:space="preserve">projektu </w:t>
            </w:r>
            <w:r w:rsidRPr="00526766">
              <w:rPr>
                <w:rFonts w:cs="Arial"/>
                <w:sz w:val="20"/>
                <w:szCs w:val="20"/>
              </w:rPr>
              <w:t xml:space="preserve">nr 2: wydatki będą stanowiły nie więcej niż 10% alokacji na </w:t>
            </w:r>
            <w:r>
              <w:rPr>
                <w:rFonts w:cs="Arial"/>
                <w:sz w:val="20"/>
                <w:szCs w:val="20"/>
              </w:rPr>
              <w:t>Działanie</w:t>
            </w:r>
            <w:r w:rsidR="00336803">
              <w:rPr>
                <w:rFonts w:cs="Arial"/>
                <w:sz w:val="20"/>
                <w:szCs w:val="20"/>
              </w:rPr>
              <w:t xml:space="preserve">.  </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Warunki i planowany zakres stosowania </w:t>
            </w:r>
            <w:r w:rsidRPr="00526766">
              <w:rPr>
                <w:rFonts w:cs="Arial"/>
                <w:sz w:val="20"/>
                <w:szCs w:val="20"/>
              </w:rPr>
              <w:br/>
            </w:r>
            <w:r w:rsidRPr="00526766">
              <w:rPr>
                <w:rFonts w:cs="Arial"/>
                <w:i/>
                <w:sz w:val="20"/>
                <w:szCs w:val="20"/>
              </w:rPr>
              <w:t>cross-financingu</w:t>
            </w:r>
            <w:r w:rsidRPr="00526766">
              <w:rPr>
                <w:rFonts w:cs="Arial"/>
                <w:sz w:val="20"/>
                <w:szCs w:val="20"/>
              </w:rPr>
              <w:t xml:space="preserve">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Dopuszczalna maksymalna wartość zakupionych środków trwałych</w:t>
            </w:r>
            <w:r w:rsidRPr="00526766">
              <w:rPr>
                <w:rFonts w:cs="Arial"/>
                <w:sz w:val="20"/>
                <w:szCs w:val="20"/>
              </w:rPr>
              <w:br/>
              <w:t>jako % wydatków kwalifikowalnych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3C1DFD" w:rsidP="00296812">
            <w:pPr>
              <w:spacing w:before="40" w:after="40" w:line="240" w:lineRule="auto"/>
              <w:rPr>
                <w:rFonts w:cs="Arial"/>
                <w:sz w:val="20"/>
                <w:szCs w:val="20"/>
              </w:rPr>
            </w:pPr>
            <w:r w:rsidRPr="00972D00">
              <w:rPr>
                <w:rFonts w:cs="Arial"/>
                <w:sz w:val="20"/>
                <w:szCs w:val="20"/>
              </w:rPr>
              <w:t>Maksymalna dopuszczalna wartość zakupu środków trwałych na poziomie projektu zostanie określona w Regulaminie konkursu.</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Warunki uwzględniania dochodu w projekcie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9B73FF"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Warunki stosowania uproszczonych form rozliczania wydatków i planowany zakres systemu zaliczek</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D87301">
            <w:pPr>
              <w:spacing w:before="40" w:after="40" w:line="240" w:lineRule="auto"/>
              <w:rPr>
                <w:rFonts w:cs="Arial"/>
                <w:sz w:val="20"/>
                <w:szCs w:val="20"/>
              </w:rPr>
            </w:pPr>
            <w:r w:rsidRPr="000A18A9">
              <w:rPr>
                <w:rFonts w:cs="Arial"/>
                <w:sz w:val="20"/>
                <w:szCs w:val="20"/>
              </w:rPr>
              <w:t>Dofinansowanie przekazywane jest jako refundacja poni</w:t>
            </w:r>
            <w:r w:rsidR="008510F2">
              <w:rPr>
                <w:rFonts w:cs="Arial"/>
                <w:sz w:val="20"/>
                <w:szCs w:val="20"/>
              </w:rPr>
              <w:t>esionych i </w:t>
            </w:r>
            <w:r w:rsidRPr="000A18A9">
              <w:rPr>
                <w:rFonts w:cs="Arial"/>
                <w:sz w:val="20"/>
                <w:szCs w:val="20"/>
              </w:rPr>
              <w:t xml:space="preserve">udokumentowanych wydatków </w:t>
            </w:r>
            <w:r w:rsidR="0034604B">
              <w:rPr>
                <w:rFonts w:cs="Arial"/>
                <w:sz w:val="20"/>
                <w:szCs w:val="20"/>
              </w:rPr>
              <w:t>kwalifikowalny</w:t>
            </w:r>
            <w:r w:rsidRPr="000A18A9">
              <w:rPr>
                <w:rFonts w:cs="Arial"/>
                <w:sz w:val="20"/>
                <w:szCs w:val="20"/>
              </w:rPr>
              <w:t xml:space="preserve">ch lub jako zaliczka na poczet przyszłych wydatków </w:t>
            </w:r>
            <w:r w:rsidR="0034604B">
              <w:rPr>
                <w:rFonts w:cs="Arial"/>
                <w:sz w:val="20"/>
                <w:szCs w:val="20"/>
              </w:rPr>
              <w:t>kwalifikowalny</w:t>
            </w:r>
            <w:r w:rsidRPr="000A18A9">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sidRPr="000A18A9">
              <w:rPr>
                <w:rFonts w:cs="Arial"/>
                <w:sz w:val="20"/>
                <w:szCs w:val="20"/>
              </w:rPr>
              <w:t xml:space="preserve">/IP. Przy określaniu zasad udzielania zaliczki oraz stosowania uproszczonych form </w:t>
            </w:r>
            <w:r w:rsidR="00B83AD0">
              <w:rPr>
                <w:rFonts w:cs="Arial"/>
                <w:sz w:val="20"/>
                <w:szCs w:val="20"/>
              </w:rPr>
              <w:t>IZ RPOWP</w:t>
            </w:r>
            <w:r w:rsidR="00D87301" w:rsidRPr="000A18A9">
              <w:rPr>
                <w:rFonts w:cs="Arial"/>
                <w:sz w:val="20"/>
                <w:szCs w:val="20"/>
              </w:rPr>
              <w:t xml:space="preserve">/IP </w:t>
            </w:r>
            <w:r w:rsidRPr="000A18A9">
              <w:rPr>
                <w:rFonts w:cs="Arial"/>
                <w:sz w:val="20"/>
                <w:szCs w:val="20"/>
              </w:rPr>
              <w:t xml:space="preserve">będzie kierowała się zapisami </w:t>
            </w:r>
            <w:r w:rsidR="008510F2">
              <w:rPr>
                <w:rFonts w:cs="Arial"/>
                <w:sz w:val="20"/>
                <w:szCs w:val="20"/>
              </w:rPr>
              <w:t>obowiązujących aktów prawnych i </w:t>
            </w:r>
            <w:r w:rsidRPr="000A18A9">
              <w:rPr>
                <w:rFonts w:cs="Arial"/>
                <w:sz w:val="20"/>
                <w:szCs w:val="20"/>
              </w:rPr>
              <w:t>obowiązujących wytycznych.</w:t>
            </w:r>
          </w:p>
        </w:tc>
      </w:tr>
      <w:tr w:rsidR="009B73FF"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Pomoc publiczna </w:t>
            </w:r>
            <w:r w:rsidRPr="00526766">
              <w:rPr>
                <w:rFonts w:cs="Arial"/>
                <w:sz w:val="20"/>
                <w:szCs w:val="20"/>
              </w:rPr>
              <w:br/>
              <w:t xml:space="preserve">i pomoc </w:t>
            </w:r>
            <w:r w:rsidRPr="00526766">
              <w:rPr>
                <w:rFonts w:cs="Arial"/>
                <w:i/>
                <w:sz w:val="20"/>
                <w:szCs w:val="20"/>
              </w:rPr>
              <w:t>de minimis</w:t>
            </w:r>
            <w:r w:rsidRPr="00526766">
              <w:rPr>
                <w:rFonts w:cs="Arial"/>
                <w:sz w:val="20"/>
                <w:szCs w:val="20"/>
              </w:rPr>
              <w:br/>
              <w:t>(rodzaj i przeznaczenie pomocy, unijna lub krajowa podstawa prawna</w:t>
            </w:r>
            <w:r>
              <w:rPr>
                <w:rFonts w:cs="Arial"/>
                <w:sz w:val="20"/>
                <w:szCs w:val="20"/>
              </w:rPr>
              <w:t>)</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3805DD" w:rsidRPr="00C41120" w:rsidRDefault="003805DD" w:rsidP="00C41120">
            <w:pPr>
              <w:spacing w:before="40" w:after="40" w:line="240" w:lineRule="auto"/>
              <w:rPr>
                <w:sz w:val="20"/>
              </w:rPr>
            </w:pPr>
            <w:r w:rsidRPr="00C41120">
              <w:rPr>
                <w:sz w:val="20"/>
              </w:rPr>
              <w:t>Rozporządzenie Ministra Infrastruktury i Rozwoju</w:t>
            </w:r>
            <w:r w:rsidR="0081264F" w:rsidRPr="005F65D8">
              <w:rPr>
                <w:rFonts w:cs="Arial"/>
                <w:sz w:val="20"/>
                <w:szCs w:val="20"/>
              </w:rPr>
              <w:t xml:space="preserve"> z dnia 2 lipca 2015</w:t>
            </w:r>
            <w:r w:rsidR="00E23584">
              <w:rPr>
                <w:rFonts w:cs="Arial"/>
                <w:sz w:val="20"/>
                <w:szCs w:val="20"/>
              </w:rPr>
              <w:t> </w:t>
            </w:r>
            <w:r w:rsidR="0081264F" w:rsidRPr="005F65D8">
              <w:rPr>
                <w:rFonts w:cs="Arial"/>
                <w:sz w:val="20"/>
                <w:szCs w:val="20"/>
              </w:rPr>
              <w:t>r.</w:t>
            </w:r>
            <w:r w:rsidRPr="00C41120">
              <w:rPr>
                <w:sz w:val="20"/>
              </w:rPr>
              <w:t xml:space="preserve"> w sprawie udzielania pomocy </w:t>
            </w:r>
            <w:r w:rsidR="00304978" w:rsidRPr="00437584">
              <w:rPr>
                <w:i/>
                <w:sz w:val="20"/>
              </w:rPr>
              <w:t>de minimis</w:t>
            </w:r>
            <w:r w:rsidRPr="00C41120">
              <w:rPr>
                <w:sz w:val="20"/>
              </w:rPr>
              <w:t xml:space="preserve"> oraz pomocy publicznej w ramach program</w:t>
            </w:r>
            <w:r w:rsidR="008510F2" w:rsidRPr="00C41120">
              <w:rPr>
                <w:sz w:val="20"/>
              </w:rPr>
              <w:t>ów operacyjnych finansowanych z</w:t>
            </w:r>
            <w:r w:rsidR="00E23584">
              <w:rPr>
                <w:rFonts w:cs="Arial"/>
                <w:sz w:val="20"/>
                <w:szCs w:val="20"/>
              </w:rPr>
              <w:t> </w:t>
            </w:r>
            <w:r w:rsidRPr="00C41120">
              <w:rPr>
                <w:sz w:val="20"/>
              </w:rPr>
              <w:t>Europejskiego Funduszu Społecznego na lata 2014-2020</w:t>
            </w:r>
            <w:r w:rsidR="0081264F" w:rsidRPr="005F65D8">
              <w:rPr>
                <w:rFonts w:cs="Arial"/>
                <w:sz w:val="20"/>
                <w:szCs w:val="20"/>
              </w:rPr>
              <w:t xml:space="preserve"> (Dz. U. poz. 1073)</w:t>
            </w:r>
            <w:r w:rsidRPr="00C41120">
              <w:rPr>
                <w:sz w:val="20"/>
              </w:rPr>
              <w:t xml:space="preserve"> </w:t>
            </w:r>
          </w:p>
          <w:p w:rsidR="00613EC7" w:rsidRPr="00526766" w:rsidRDefault="003805DD" w:rsidP="00E23584">
            <w:pPr>
              <w:pStyle w:val="Default"/>
              <w:jc w:val="both"/>
              <w:rPr>
                <w:rFonts w:ascii="Arial" w:hAnsi="Arial" w:cs="Arial"/>
                <w:sz w:val="20"/>
                <w:szCs w:val="20"/>
              </w:rPr>
            </w:pPr>
            <w:r w:rsidRPr="003805DD">
              <w:rPr>
                <w:rFonts w:ascii="Arial" w:hAnsi="Arial" w:cs="Arial"/>
                <w:sz w:val="20"/>
                <w:szCs w:val="20"/>
              </w:rPr>
              <w:t>(na podstawie Rozporządzenia Komisji (UE) nr 1407/2013 z dnia 18 grudnia 2013 r. w sprawie stoso</w:t>
            </w:r>
            <w:r w:rsidR="00A47B5B">
              <w:rPr>
                <w:rFonts w:ascii="Arial" w:hAnsi="Arial" w:cs="Arial"/>
                <w:sz w:val="20"/>
                <w:szCs w:val="20"/>
              </w:rPr>
              <w:t>wania art. 107 i 108 Traktatu o </w:t>
            </w:r>
            <w:r w:rsidRPr="003805DD">
              <w:rPr>
                <w:rFonts w:ascii="Arial" w:hAnsi="Arial" w:cs="Arial"/>
                <w:sz w:val="20"/>
                <w:szCs w:val="20"/>
              </w:rPr>
              <w:t xml:space="preserve">funkcjonowaniu Unii Europejskiej do pomocy </w:t>
            </w:r>
            <w:r w:rsidR="00304978" w:rsidRPr="00304978">
              <w:rPr>
                <w:rFonts w:ascii="Arial" w:hAnsi="Arial" w:cs="Arial"/>
                <w:i/>
                <w:sz w:val="20"/>
                <w:szCs w:val="20"/>
              </w:rPr>
              <w:t>de minimis</w:t>
            </w:r>
            <w:r w:rsidRPr="003805DD">
              <w:rPr>
                <w:rFonts w:ascii="Arial" w:hAnsi="Arial" w:cs="Arial"/>
                <w:sz w:val="20"/>
                <w:szCs w:val="20"/>
              </w:rPr>
              <w:t xml:space="preserve"> oraz Rozporządzenia Komisji (UE) nr 651/2014 z dnia 17 czerwca 2014</w:t>
            </w:r>
            <w:r w:rsidR="00E23584">
              <w:rPr>
                <w:rFonts w:ascii="Arial" w:hAnsi="Arial" w:cs="Arial"/>
                <w:sz w:val="20"/>
                <w:szCs w:val="20"/>
              </w:rPr>
              <w:t> </w:t>
            </w:r>
            <w:r w:rsidRPr="003805DD">
              <w:rPr>
                <w:rFonts w:ascii="Arial" w:hAnsi="Arial" w:cs="Arial"/>
                <w:sz w:val="20"/>
                <w:szCs w:val="20"/>
              </w:rPr>
              <w:t>r. uznającego niektóre rodzaje pomocy za zgodne z rynkiem wewnętrznym w zastosowaniu art. 107 i 108 Traktatu).</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Maksymalny </w:t>
            </w:r>
            <w:r w:rsidRPr="00526766">
              <w:rPr>
                <w:rFonts w:cs="Arial"/>
                <w:sz w:val="20"/>
                <w:szCs w:val="20"/>
              </w:rPr>
              <w:br/>
              <w:t xml:space="preserve">% poziom dofinansowania UE wydatków kwalifikowalnych </w:t>
            </w:r>
            <w:r w:rsidRPr="00526766">
              <w:rPr>
                <w:rFonts w:cs="Arial"/>
                <w:sz w:val="20"/>
                <w:szCs w:val="20"/>
              </w:rPr>
              <w:br/>
              <w:t xml:space="preserve">na poziomie projektu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Default="00613EC7" w:rsidP="00923185">
            <w:pPr>
              <w:spacing w:before="40" w:after="40" w:line="240" w:lineRule="auto"/>
              <w:jc w:val="left"/>
              <w:rPr>
                <w:rFonts w:cs="Arial"/>
                <w:sz w:val="20"/>
                <w:szCs w:val="20"/>
              </w:rPr>
            </w:pPr>
            <w:r>
              <w:rPr>
                <w:rFonts w:cs="Arial"/>
                <w:sz w:val="20"/>
                <w:szCs w:val="20"/>
              </w:rPr>
              <w:t>85%</w:t>
            </w:r>
          </w:p>
          <w:p w:rsidR="00613EC7" w:rsidRPr="00526766" w:rsidRDefault="00613EC7" w:rsidP="008510F2">
            <w:pPr>
              <w:spacing w:before="40" w:after="40" w:line="240" w:lineRule="auto"/>
              <w:rPr>
                <w:rFonts w:cs="Arial"/>
                <w:sz w:val="20"/>
                <w:szCs w:val="20"/>
              </w:rPr>
            </w:pPr>
            <w:r>
              <w:rPr>
                <w:rFonts w:cs="Arial"/>
                <w:sz w:val="20"/>
                <w:szCs w:val="20"/>
              </w:rPr>
              <w:t>Ostateczny poziom dofinan</w:t>
            </w:r>
            <w:r w:rsidR="008510F2">
              <w:rPr>
                <w:rFonts w:cs="Arial"/>
                <w:sz w:val="20"/>
                <w:szCs w:val="20"/>
              </w:rPr>
              <w:t xml:space="preserve">sowania </w:t>
            </w:r>
            <w:r w:rsidR="00D80F0E">
              <w:rPr>
                <w:rFonts w:cs="Arial"/>
                <w:sz w:val="20"/>
                <w:szCs w:val="20"/>
              </w:rPr>
              <w:t>–</w:t>
            </w:r>
            <w:r w:rsidR="008510F2">
              <w:rPr>
                <w:rFonts w:cs="Arial"/>
                <w:sz w:val="20"/>
                <w:szCs w:val="20"/>
              </w:rPr>
              <w:t xml:space="preserve"> podany w ogłoszeniu o </w:t>
            </w:r>
            <w:r>
              <w:rPr>
                <w:rFonts w:cs="Arial"/>
                <w:sz w:val="20"/>
                <w:szCs w:val="20"/>
              </w:rPr>
              <w:t>konkursie</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Maksymalny </w:t>
            </w:r>
            <w:r w:rsidRPr="00526766">
              <w:rPr>
                <w:rFonts w:cs="Arial"/>
                <w:sz w:val="20"/>
                <w:szCs w:val="20"/>
              </w:rPr>
              <w:br/>
              <w:t xml:space="preserve">% poziom dofinansowania całkowitego wydatków kwalifikowalnych </w:t>
            </w:r>
            <w:r w:rsidRPr="00526766">
              <w:rPr>
                <w:rFonts w:cs="Arial"/>
                <w:sz w:val="20"/>
                <w:szCs w:val="20"/>
              </w:rPr>
              <w:br/>
              <w:t xml:space="preserve">na poziomie projektu </w:t>
            </w:r>
            <w:r w:rsidRPr="00526766">
              <w:rPr>
                <w:rFonts w:cs="Arial"/>
                <w:sz w:val="20"/>
                <w:szCs w:val="20"/>
              </w:rPr>
              <w:br/>
            </w:r>
            <w:r w:rsidRPr="00E23584">
              <w:rPr>
                <w:rFonts w:cs="Arial"/>
                <w:sz w:val="18"/>
                <w:szCs w:val="20"/>
              </w:rPr>
              <w:t>(</w:t>
            </w:r>
            <w:r w:rsidRPr="00E23584">
              <w:rPr>
                <w:rFonts w:cs="Arial"/>
                <w:sz w:val="16"/>
                <w:szCs w:val="20"/>
              </w:rPr>
              <w:t>środki UE + ewentualne współfinansowanie z budżetu państwa lub innych źródeł przyznawane beneficjentowi przez właściwą instytucję</w:t>
            </w:r>
            <w:r w:rsidRPr="00E23584">
              <w:rPr>
                <w:rFonts w:cs="Arial"/>
                <w:sz w:val="18"/>
                <w:szCs w:val="20"/>
              </w:rPr>
              <w:t>)</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0F0E"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w:t>
            </w:r>
            <w:r w:rsidR="00917BF6">
              <w:rPr>
                <w:rFonts w:cs="Arial"/>
                <w:iCs/>
                <w:sz w:val="20"/>
                <w:szCs w:val="20"/>
              </w:rPr>
              <w:t>projektu</w:t>
            </w:r>
            <w:r w:rsidR="00EB689D">
              <w:rPr>
                <w:rFonts w:cs="Arial"/>
                <w:iCs/>
                <w:sz w:val="20"/>
                <w:szCs w:val="20"/>
              </w:rPr>
              <w:t xml:space="preserve"> </w:t>
            </w:r>
            <w:r w:rsidR="00613EC7" w:rsidRPr="00526766">
              <w:rPr>
                <w:rFonts w:cs="Arial"/>
                <w:sz w:val="20"/>
                <w:szCs w:val="20"/>
              </w:rPr>
              <w:t>1: 95%</w:t>
            </w:r>
            <w:r w:rsidR="00613EC7">
              <w:rPr>
                <w:rStyle w:val="Odwoanieprzypisudolnego"/>
                <w:szCs w:val="20"/>
              </w:rPr>
              <w:footnoteReference w:id="180"/>
            </w:r>
            <w:r w:rsidR="00613EC7" w:rsidRPr="00526766">
              <w:rPr>
                <w:rFonts w:cs="Arial"/>
                <w:sz w:val="20"/>
                <w:szCs w:val="20"/>
              </w:rPr>
              <w:t xml:space="preserve"> </w:t>
            </w:r>
          </w:p>
          <w:p w:rsidR="00613EC7" w:rsidRDefault="00D80F0E" w:rsidP="00923185">
            <w:pPr>
              <w:spacing w:before="40" w:after="40" w:line="240" w:lineRule="auto"/>
              <w:jc w:val="left"/>
              <w:rPr>
                <w:rFonts w:cs="Arial"/>
                <w:sz w:val="20"/>
                <w:szCs w:val="20"/>
              </w:rPr>
            </w:pPr>
            <w:r>
              <w:rPr>
                <w:rFonts w:cs="Arial"/>
                <w:sz w:val="20"/>
                <w:szCs w:val="20"/>
              </w:rPr>
              <w:t>Typ</w:t>
            </w:r>
            <w:r>
              <w:rPr>
                <w:rFonts w:cs="Arial"/>
                <w:iCs/>
                <w:sz w:val="20"/>
                <w:szCs w:val="20"/>
              </w:rPr>
              <w:t xml:space="preserve"> </w:t>
            </w:r>
            <w:r w:rsidR="00917BF6">
              <w:rPr>
                <w:rFonts w:cs="Arial"/>
                <w:iCs/>
                <w:sz w:val="20"/>
                <w:szCs w:val="20"/>
              </w:rPr>
              <w:t>projektu</w:t>
            </w:r>
            <w:r w:rsidR="00EB689D">
              <w:rPr>
                <w:rFonts w:cs="Arial"/>
                <w:iCs/>
                <w:sz w:val="20"/>
                <w:szCs w:val="20"/>
              </w:rPr>
              <w:t xml:space="preserve"> </w:t>
            </w:r>
            <w:r w:rsidR="00613EC7" w:rsidRPr="00526766">
              <w:rPr>
                <w:rFonts w:cs="Arial"/>
                <w:sz w:val="20"/>
                <w:szCs w:val="20"/>
              </w:rPr>
              <w:t xml:space="preserve">2: 85% </w:t>
            </w:r>
          </w:p>
          <w:p w:rsidR="00613EC7" w:rsidRPr="00526766" w:rsidRDefault="00613EC7" w:rsidP="008510F2">
            <w:pPr>
              <w:spacing w:before="40" w:after="40" w:line="240" w:lineRule="auto"/>
              <w:rPr>
                <w:rFonts w:cs="Arial"/>
                <w:sz w:val="20"/>
                <w:szCs w:val="20"/>
              </w:rPr>
            </w:pPr>
            <w:r>
              <w:rPr>
                <w:rFonts w:cs="Arial"/>
                <w:sz w:val="20"/>
                <w:szCs w:val="20"/>
              </w:rPr>
              <w:t>Ostateczny poziom dofinan</w:t>
            </w:r>
            <w:r w:rsidR="008510F2">
              <w:rPr>
                <w:rFonts w:cs="Arial"/>
                <w:sz w:val="20"/>
                <w:szCs w:val="20"/>
              </w:rPr>
              <w:t xml:space="preserve">sowania </w:t>
            </w:r>
            <w:r w:rsidR="00D80F0E">
              <w:rPr>
                <w:rFonts w:cs="Arial"/>
                <w:sz w:val="20"/>
                <w:szCs w:val="20"/>
              </w:rPr>
              <w:t>–</w:t>
            </w:r>
            <w:r w:rsidR="008510F2">
              <w:rPr>
                <w:rFonts w:cs="Arial"/>
                <w:sz w:val="20"/>
                <w:szCs w:val="20"/>
              </w:rPr>
              <w:t xml:space="preserve"> podany w ogłoszeniu o </w:t>
            </w:r>
            <w:r>
              <w:rPr>
                <w:rFonts w:cs="Arial"/>
                <w:sz w:val="20"/>
                <w:szCs w:val="20"/>
              </w:rPr>
              <w:t>konkursie</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Minimalny wkład własny beneficjenta jako % wydatków kwalifikowalnych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D80F0E" w:rsidP="00923185">
            <w:pPr>
              <w:spacing w:before="40" w:after="40" w:line="240" w:lineRule="auto"/>
              <w:jc w:val="left"/>
              <w:rPr>
                <w:rFonts w:cs="Arial"/>
                <w:sz w:val="20"/>
                <w:szCs w:val="20"/>
              </w:rPr>
            </w:pPr>
            <w:r>
              <w:rPr>
                <w:rFonts w:cs="Arial"/>
                <w:sz w:val="20"/>
                <w:szCs w:val="20"/>
              </w:rPr>
              <w:t>Typ</w:t>
            </w:r>
            <w:r w:rsidRPr="00526766">
              <w:rPr>
                <w:rFonts w:cs="Arial"/>
                <w:sz w:val="20"/>
                <w:szCs w:val="20"/>
              </w:rPr>
              <w:t xml:space="preserve"> </w:t>
            </w:r>
            <w:r w:rsidR="00917BF6">
              <w:rPr>
                <w:rFonts w:cs="Arial"/>
                <w:iCs/>
                <w:sz w:val="20"/>
                <w:szCs w:val="20"/>
              </w:rPr>
              <w:t xml:space="preserve">projektu </w:t>
            </w:r>
            <w:r w:rsidR="00613EC7" w:rsidRPr="00526766">
              <w:rPr>
                <w:rFonts w:cs="Arial"/>
                <w:sz w:val="20"/>
                <w:szCs w:val="20"/>
              </w:rPr>
              <w:t>1: 5</w:t>
            </w:r>
            <w:r w:rsidR="00613EC7" w:rsidRPr="000A18A9">
              <w:rPr>
                <w:rFonts w:cs="Arial"/>
                <w:sz w:val="20"/>
                <w:szCs w:val="20"/>
              </w:rPr>
              <w:t>%</w:t>
            </w:r>
            <w:r w:rsidR="00613EC7" w:rsidRPr="000A18A9">
              <w:rPr>
                <w:rStyle w:val="Odwoanieprzypisudolnego"/>
                <w:rFonts w:cs="Arial"/>
                <w:sz w:val="20"/>
                <w:szCs w:val="20"/>
              </w:rPr>
              <w:footnoteReference w:id="181"/>
            </w:r>
            <w:r w:rsidR="00613EC7" w:rsidRPr="00526766">
              <w:rPr>
                <w:rFonts w:cs="Arial"/>
                <w:sz w:val="20"/>
                <w:szCs w:val="20"/>
              </w:rPr>
              <w:t xml:space="preserve"> </w:t>
            </w:r>
          </w:p>
          <w:p w:rsidR="00613EC7" w:rsidRPr="00526766" w:rsidRDefault="00D80F0E" w:rsidP="00923185">
            <w:pPr>
              <w:spacing w:before="40" w:after="40" w:line="240" w:lineRule="auto"/>
              <w:jc w:val="left"/>
              <w:rPr>
                <w:rFonts w:cs="Arial"/>
                <w:sz w:val="20"/>
                <w:szCs w:val="20"/>
              </w:rPr>
            </w:pPr>
            <w:r>
              <w:rPr>
                <w:rFonts w:cs="Arial"/>
                <w:sz w:val="20"/>
                <w:szCs w:val="20"/>
              </w:rPr>
              <w:t xml:space="preserve">Typ </w:t>
            </w:r>
            <w:r w:rsidR="00917BF6">
              <w:rPr>
                <w:rFonts w:cs="Arial"/>
                <w:iCs/>
                <w:sz w:val="20"/>
                <w:szCs w:val="20"/>
              </w:rPr>
              <w:t xml:space="preserve">projektu </w:t>
            </w:r>
            <w:r w:rsidR="00613EC7" w:rsidRPr="00526766">
              <w:rPr>
                <w:rFonts w:cs="Arial"/>
                <w:sz w:val="20"/>
                <w:szCs w:val="20"/>
              </w:rPr>
              <w:t>2: 15%</w:t>
            </w:r>
          </w:p>
        </w:tc>
      </w:tr>
      <w:tr w:rsidR="00AF3751" w:rsidRPr="00526766" w:rsidTr="00FF4F6F">
        <w:tc>
          <w:tcPr>
            <w:tcW w:w="1157" w:type="pct"/>
            <w:shd w:val="clear" w:color="auto" w:fill="auto"/>
          </w:tcPr>
          <w:p w:rsidR="00613EC7" w:rsidRPr="000A18A9"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Minimalna</w:t>
            </w:r>
            <w:r w:rsidRPr="00526766">
              <w:rPr>
                <w:rFonts w:cs="Arial"/>
                <w:sz w:val="20"/>
                <w:szCs w:val="20"/>
              </w:rPr>
              <w:br/>
              <w:t>i maksymalna wartość projektu (PLN)</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917BF6"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 xml:space="preserve">Minimalna i maksymalna wartość wydatków kwalifikowalnych projektu (PLN)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917BF6" w:rsidP="00923185">
            <w:pPr>
              <w:spacing w:before="40" w:after="40" w:line="240" w:lineRule="auto"/>
              <w:jc w:val="left"/>
              <w:rPr>
                <w:rFonts w:cs="Arial"/>
                <w:sz w:val="20"/>
                <w:szCs w:val="20"/>
              </w:rPr>
            </w:pPr>
            <w:r>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Kwota alokacji UE na instrumenty finansowe</w:t>
            </w:r>
            <w:r>
              <w:rPr>
                <w:rFonts w:cs="Arial"/>
                <w:sz w:val="20"/>
                <w:szCs w:val="20"/>
              </w:rPr>
              <w:t xml:space="preserve"> </w:t>
            </w:r>
            <w:r w:rsidRPr="00526766">
              <w:rPr>
                <w:rFonts w:cs="Arial"/>
                <w:sz w:val="20"/>
                <w:szCs w:val="20"/>
              </w:rPr>
              <w:t xml:space="preserve">(EUR) </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AF3751"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Mechanizm wdrażania instrumentów finansowych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Rodzaj wsparcia instrumentów finansowyc</w:t>
            </w:r>
            <w:r>
              <w:rPr>
                <w:rFonts w:cs="Arial"/>
                <w:sz w:val="20"/>
                <w:szCs w:val="20"/>
              </w:rPr>
              <w:t>h</w:t>
            </w:r>
            <w:r w:rsidRPr="00526766">
              <w:rPr>
                <w:rFonts w:cs="Arial"/>
                <w:sz w:val="20"/>
                <w:szCs w:val="20"/>
              </w:rPr>
              <w:t xml:space="preserve"> oraz najważniejsze warunki przyznawania</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r w:rsidR="00CC40EC" w:rsidRPr="00526766" w:rsidTr="00FF4F6F">
        <w:tc>
          <w:tcPr>
            <w:tcW w:w="1157" w:type="pct"/>
            <w:shd w:val="clear" w:color="auto" w:fill="auto"/>
          </w:tcPr>
          <w:p w:rsidR="00613EC7" w:rsidRPr="00526766" w:rsidRDefault="00613EC7" w:rsidP="008A20E1">
            <w:pPr>
              <w:numPr>
                <w:ilvl w:val="0"/>
                <w:numId w:val="199"/>
              </w:numPr>
              <w:suppressAutoHyphens/>
              <w:spacing w:before="40" w:after="40" w:line="240" w:lineRule="auto"/>
              <w:jc w:val="left"/>
              <w:rPr>
                <w:rFonts w:cs="Arial"/>
                <w:sz w:val="20"/>
                <w:szCs w:val="20"/>
              </w:rPr>
            </w:pPr>
            <w:r w:rsidRPr="00526766">
              <w:rPr>
                <w:rFonts w:cs="Arial"/>
                <w:sz w:val="20"/>
                <w:szCs w:val="20"/>
              </w:rPr>
              <w:t>Katalog ostatecznych odbiorców instrumentów finansowych</w:t>
            </w:r>
          </w:p>
        </w:tc>
        <w:tc>
          <w:tcPr>
            <w:tcW w:w="723" w:type="pct"/>
            <w:shd w:val="clear" w:color="auto" w:fill="auto"/>
          </w:tcPr>
          <w:p w:rsidR="00613EC7" w:rsidRPr="00526766" w:rsidRDefault="00613EC7" w:rsidP="00923185">
            <w:pPr>
              <w:spacing w:before="40" w:after="40" w:line="240" w:lineRule="auto"/>
              <w:jc w:val="left"/>
              <w:rPr>
                <w:rFonts w:cs="Arial"/>
                <w:sz w:val="20"/>
                <w:szCs w:val="20"/>
              </w:rPr>
            </w:pPr>
            <w:r>
              <w:rPr>
                <w:rFonts w:cs="Arial"/>
                <w:sz w:val="20"/>
                <w:szCs w:val="20"/>
              </w:rPr>
              <w:t>Działanie 7.3</w:t>
            </w:r>
          </w:p>
        </w:tc>
        <w:tc>
          <w:tcPr>
            <w:tcW w:w="3120" w:type="pct"/>
            <w:shd w:val="clear" w:color="auto" w:fill="auto"/>
          </w:tcPr>
          <w:p w:rsidR="00613EC7" w:rsidRPr="00526766" w:rsidRDefault="00613EC7" w:rsidP="00923185">
            <w:pPr>
              <w:spacing w:before="40" w:after="40" w:line="240" w:lineRule="auto"/>
              <w:jc w:val="left"/>
              <w:rPr>
                <w:rFonts w:cs="Arial"/>
                <w:sz w:val="20"/>
                <w:szCs w:val="20"/>
              </w:rPr>
            </w:pPr>
            <w:r w:rsidRPr="00526766">
              <w:rPr>
                <w:rFonts w:cs="Arial"/>
                <w:sz w:val="20"/>
                <w:szCs w:val="20"/>
              </w:rPr>
              <w:t>Nie dotyczy</w:t>
            </w:r>
          </w:p>
        </w:tc>
      </w:tr>
    </w:tbl>
    <w:p w:rsidR="0085140C" w:rsidRDefault="0085140C" w:rsidP="00B45113">
      <w:pPr>
        <w:autoSpaceDE w:val="0"/>
        <w:autoSpaceDN w:val="0"/>
        <w:adjustRightInd w:val="0"/>
        <w:spacing w:before="120" w:after="120"/>
        <w:rPr>
          <w:rFonts w:cs="Arial"/>
          <w:szCs w:val="22"/>
        </w:rPr>
      </w:pPr>
    </w:p>
    <w:p w:rsidR="0085140C" w:rsidRDefault="0085140C" w:rsidP="00B45113">
      <w:pPr>
        <w:autoSpaceDE w:val="0"/>
        <w:autoSpaceDN w:val="0"/>
        <w:adjustRightInd w:val="0"/>
        <w:spacing w:before="120" w:after="120"/>
        <w:rPr>
          <w:rFonts w:cs="Arial"/>
          <w:szCs w:val="22"/>
        </w:rPr>
        <w:sectPr w:rsidR="0085140C" w:rsidSect="00150593">
          <w:pgSz w:w="12240" w:h="15840"/>
          <w:pgMar w:top="1418" w:right="1134" w:bottom="1418" w:left="1134" w:header="709" w:footer="709" w:gutter="0"/>
          <w:cols w:space="708"/>
          <w:noEndnote/>
          <w:docGrid w:linePitch="299"/>
        </w:sectPr>
      </w:pPr>
    </w:p>
    <w:p w:rsidR="007131A5" w:rsidRPr="004F7DE9" w:rsidRDefault="007131A5" w:rsidP="008A20E1">
      <w:pPr>
        <w:numPr>
          <w:ilvl w:val="0"/>
          <w:numId w:val="146"/>
        </w:numPr>
        <w:suppressAutoHyphens/>
        <w:spacing w:before="120" w:after="30" w:line="240" w:lineRule="auto"/>
        <w:jc w:val="left"/>
        <w:rPr>
          <w:rFonts w:cs="Arial"/>
          <w:sz w:val="20"/>
          <w:szCs w:val="20"/>
        </w:rPr>
      </w:pPr>
      <w:r w:rsidRPr="004F7DE9">
        <w:rPr>
          <w:rFonts w:cs="Arial"/>
          <w:sz w:val="20"/>
          <w:szCs w:val="20"/>
        </w:rPr>
        <w:t>Numer i nazwa osi priorytetowej</w:t>
      </w:r>
    </w:p>
    <w:p w:rsidR="007131A5" w:rsidRPr="00C32ECB" w:rsidRDefault="00240AC0" w:rsidP="00D209E9">
      <w:pPr>
        <w:pStyle w:val="szop"/>
        <w:jc w:val="both"/>
      </w:pPr>
      <w:bookmarkStart w:id="58" w:name="_Toc509818518"/>
      <w:r w:rsidRPr="00C32ECB">
        <w:t>OŚ PRIORYTETOWA VIII</w:t>
      </w:r>
      <w:r w:rsidR="00B436EF">
        <w:t>.</w:t>
      </w:r>
      <w:r w:rsidRPr="00C32ECB">
        <w:t xml:space="preserve"> INFRASTRUKTURA DLA USŁUG UŻYTECZNOŚCI PUBLICZNEJ</w:t>
      </w:r>
      <w:bookmarkEnd w:id="58"/>
    </w:p>
    <w:p w:rsidR="007131A5" w:rsidRPr="004F7DE9" w:rsidRDefault="007131A5" w:rsidP="008A20E1">
      <w:pPr>
        <w:numPr>
          <w:ilvl w:val="0"/>
          <w:numId w:val="146"/>
        </w:numPr>
        <w:suppressAutoHyphens/>
        <w:spacing w:before="120" w:after="30" w:line="240" w:lineRule="auto"/>
        <w:ind w:left="357" w:hanging="357"/>
        <w:jc w:val="left"/>
        <w:rPr>
          <w:rFonts w:cs="Arial"/>
          <w:sz w:val="20"/>
          <w:szCs w:val="20"/>
        </w:rPr>
      </w:pPr>
      <w:r w:rsidRPr="004F7DE9">
        <w:rPr>
          <w:rFonts w:cs="Arial"/>
          <w:sz w:val="20"/>
          <w:szCs w:val="20"/>
        </w:rPr>
        <w:t xml:space="preserve">Cele szczegółowe osi priorytetowej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120" w:line="240" w:lineRule="auto"/>
        <w:rPr>
          <w:rFonts w:cs="Arial"/>
          <w:bCs/>
          <w:sz w:val="20"/>
          <w:szCs w:val="20"/>
        </w:rPr>
      </w:pPr>
      <w:r w:rsidRPr="004F7DE9">
        <w:rPr>
          <w:rFonts w:cs="Arial"/>
          <w:sz w:val="20"/>
          <w:szCs w:val="20"/>
        </w:rPr>
        <w:t xml:space="preserve">Województwo podlaskie charakteryzuje niska gęstość zaludnienia, rozproszona sieć osadnicza, zróżnicowanie przestrzenne, np. biorąc pod uwagę poziom rozwoju społeczno-gospodarczego, szczególnie pomiędzy obszarami miejskimi i wiejskimi, co powoduje, iż dostępność oraz jakość usług użyteczności publicznej jest zróżnicowana w regionie, a w lokalnych ośrodkach niska. </w:t>
      </w:r>
      <w:r w:rsidRPr="004F7DE9">
        <w:rPr>
          <w:rFonts w:cs="Arial"/>
          <w:bCs/>
          <w:sz w:val="20"/>
          <w:szCs w:val="20"/>
        </w:rPr>
        <w:t>Komisja Europejska podkreśla wagę usług użyteczności publicznej, stanowiących filar europejskiego modelu społeczeństwa, a także konieczność zapewnienia dostępu do – wysokiej jakości i przystępnych cenowo</w:t>
      </w:r>
      <w:r w:rsidR="00554D11">
        <w:rPr>
          <w:rFonts w:cs="Arial"/>
          <w:bCs/>
          <w:sz w:val="20"/>
          <w:szCs w:val="20"/>
        </w:rPr>
        <w:t xml:space="preserve"> – usług wszystkim obywatelom i </w:t>
      </w:r>
      <w:r w:rsidRPr="004F7DE9">
        <w:rPr>
          <w:rFonts w:cs="Arial"/>
          <w:bCs/>
          <w:sz w:val="20"/>
          <w:szCs w:val="20"/>
        </w:rPr>
        <w:t xml:space="preserve">przedsiębiorstwom w UE. </w:t>
      </w:r>
      <w:r w:rsidRPr="004F7DE9">
        <w:rPr>
          <w:rFonts w:cs="Arial"/>
          <w:sz w:val="20"/>
          <w:szCs w:val="20"/>
        </w:rPr>
        <w:t>U</w:t>
      </w:r>
      <w:r w:rsidRPr="004F7DE9">
        <w:rPr>
          <w:rFonts w:cs="Arial"/>
          <w:bCs/>
          <w:sz w:val="20"/>
          <w:szCs w:val="20"/>
        </w:rPr>
        <w:t>sługi użyteczności publicznej pozostają podstawowym czynnikiem zapewniającym społeczną i terytorialną spójność.</w:t>
      </w:r>
      <w:r w:rsidRPr="004F7DE9">
        <w:rPr>
          <w:rFonts w:cs="Arial"/>
          <w:sz w:val="20"/>
          <w:szCs w:val="20"/>
        </w:rPr>
        <w:t xml:space="preserve">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Oś priorytetowa wdrażana będzie przez sześć działań związanych z rozwojem usług publicznych świadczonych drogą elektroniczną, uzupełnieniem deficytów w zakres</w:t>
      </w:r>
      <w:r w:rsidR="008510F2">
        <w:rPr>
          <w:rFonts w:cs="Arial"/>
          <w:sz w:val="20"/>
          <w:szCs w:val="20"/>
        </w:rPr>
        <w:t>ie infrastruktury edukacyjnej i </w:t>
      </w:r>
      <w:r w:rsidRPr="004F7DE9">
        <w:rPr>
          <w:rFonts w:cs="Arial"/>
          <w:sz w:val="20"/>
          <w:szCs w:val="20"/>
        </w:rPr>
        <w:t>szkoleniowej, ochroną dziedzictwa kulturowego, infrastrukturą społeczną, rewitalizacją, inwestycjami na rzecz rozwoju lokalnego.</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W obszarze usług publicznych kluczowym wyzwaniem będzie transformacja cyfrowa. Wykorzystanie</w:t>
      </w:r>
      <w:r w:rsidR="002B1A52">
        <w:rPr>
          <w:rFonts w:cs="Arial"/>
          <w:sz w:val="20"/>
          <w:szCs w:val="20"/>
        </w:rPr>
        <w:t xml:space="preserve"> </w:t>
      </w:r>
      <w:r w:rsidRPr="004F7DE9">
        <w:rPr>
          <w:rFonts w:cs="Arial"/>
          <w:sz w:val="20"/>
          <w:szCs w:val="20"/>
        </w:rPr>
        <w:t>technologii teleinformatycznych, w tym internetowych ma szansę radykalnie zmienić sposób funkcjonowania administracji, zdrowia, kultury, a zarazem pomóc w niwelowaniu różnic rozwojowych w skali kraju, pomiędzy miastami, a peryferiami w województwie. Rozwój usług świadczonych drogą elektroniczną umożliwi mieszkańcom lepszy dostęp do usług pu</w:t>
      </w:r>
      <w:r w:rsidR="008510F2">
        <w:rPr>
          <w:rFonts w:cs="Arial"/>
          <w:sz w:val="20"/>
          <w:szCs w:val="20"/>
        </w:rPr>
        <w:t>blicznych, szczególnie osobom z </w:t>
      </w:r>
      <w:r w:rsidRPr="004F7DE9">
        <w:rPr>
          <w:rFonts w:cs="Arial"/>
          <w:sz w:val="20"/>
          <w:szCs w:val="20"/>
        </w:rPr>
        <w:t xml:space="preserve">terenów wiejskich lub mniejszych miejscowości.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Wyrównywaniu szans edukacyjnych służyć będzie interwencja polegająca na zapewnieniu odpowiedniego standardu infrastruktury edukacyjnej niezbędnej d</w:t>
      </w:r>
      <w:r w:rsidR="008510F2">
        <w:rPr>
          <w:rFonts w:cs="Arial"/>
          <w:sz w:val="20"/>
          <w:szCs w:val="20"/>
        </w:rPr>
        <w:t>o poprawy jakości kształcenia i </w:t>
      </w:r>
      <w:r w:rsidRPr="004F7DE9">
        <w:rPr>
          <w:rFonts w:cs="Arial"/>
          <w:sz w:val="20"/>
          <w:szCs w:val="20"/>
        </w:rPr>
        <w:t>wzrostu poziomu wykształcenia mieszkańców województwa oraz polepszenia dostępu do edukacji. Natomiast efektywne wykorzystanie zasobów regionalnego dziedzict</w:t>
      </w:r>
      <w:r w:rsidR="008510F2">
        <w:rPr>
          <w:rFonts w:cs="Arial"/>
          <w:sz w:val="20"/>
          <w:szCs w:val="20"/>
        </w:rPr>
        <w:t>wa kulturowego przyczyni się do </w:t>
      </w:r>
      <w:r w:rsidRPr="004F7DE9">
        <w:rPr>
          <w:rFonts w:cs="Arial"/>
          <w:sz w:val="20"/>
          <w:szCs w:val="20"/>
        </w:rPr>
        <w:t xml:space="preserve">poprawy atrakcyjności regionu jako miejsca zamieszkania i spędzania czasu wolnego. </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Skoncentrowanie wsparcia infrastruktury społecznej na inwestycjach odpowiadających na zdiagnozowane potrzeby, uwzględniające zmiany w strukturze demograficznej społeczeńst</w:t>
      </w:r>
      <w:r w:rsidR="00170623">
        <w:rPr>
          <w:rFonts w:cs="Arial"/>
          <w:sz w:val="20"/>
          <w:szCs w:val="20"/>
        </w:rPr>
        <w:t>wa, sytuację epidemiologiczną i </w:t>
      </w:r>
      <w:r w:rsidRPr="004F7DE9">
        <w:rPr>
          <w:rFonts w:cs="Arial"/>
          <w:sz w:val="20"/>
          <w:szCs w:val="20"/>
        </w:rPr>
        <w:t>zapotrzebowanie na usługi medyczne wpłynie na zmniejszenie czynników ryzyka zagrażających zdrowiu oraz pomnażanie potencjału</w:t>
      </w:r>
      <w:r w:rsidR="002B1A52">
        <w:rPr>
          <w:rFonts w:cs="Arial"/>
          <w:sz w:val="20"/>
          <w:szCs w:val="20"/>
        </w:rPr>
        <w:t xml:space="preserve"> </w:t>
      </w:r>
      <w:r w:rsidRPr="004F7DE9">
        <w:rPr>
          <w:rFonts w:cs="Arial"/>
          <w:sz w:val="20"/>
          <w:szCs w:val="20"/>
        </w:rPr>
        <w:t>zdrowotnego mieszkańców województwa. Inwestycje adresowane</w:t>
      </w:r>
      <w:r w:rsidR="002B1A52">
        <w:rPr>
          <w:rFonts w:cs="Arial"/>
          <w:sz w:val="20"/>
          <w:szCs w:val="20"/>
        </w:rPr>
        <w:t xml:space="preserve"> </w:t>
      </w:r>
      <w:r w:rsidRPr="004F7DE9">
        <w:rPr>
          <w:rFonts w:cs="Arial"/>
          <w:sz w:val="20"/>
          <w:szCs w:val="20"/>
        </w:rPr>
        <w:t>do osób zagrożonych wykluczeniem społecznym i powiązane z procesem ak</w:t>
      </w:r>
      <w:r w:rsidR="00554D11">
        <w:rPr>
          <w:rFonts w:cs="Arial"/>
          <w:sz w:val="20"/>
          <w:szCs w:val="20"/>
        </w:rPr>
        <w:t>tywizacji społeczno-zawodowej i </w:t>
      </w:r>
      <w:r w:rsidRPr="004F7DE9">
        <w:rPr>
          <w:rFonts w:cs="Arial"/>
          <w:sz w:val="20"/>
          <w:szCs w:val="20"/>
        </w:rPr>
        <w:t>deinstytucjonalizacji usług, przyczynią się do walki z ubóstwem, wzmacniania procesu włączania społecznego, czy</w:t>
      </w:r>
      <w:r w:rsidR="002B1A52">
        <w:rPr>
          <w:rFonts w:cs="Arial"/>
          <w:sz w:val="20"/>
          <w:szCs w:val="20"/>
        </w:rPr>
        <w:t xml:space="preserve"> </w:t>
      </w:r>
      <w:r w:rsidRPr="004F7DE9">
        <w:rPr>
          <w:rFonts w:cs="Arial"/>
          <w:sz w:val="20"/>
          <w:szCs w:val="20"/>
        </w:rPr>
        <w:t>rozwijania umiejętności samodzielnego funkcjonowania osób zależnych w społeczeństwie.</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Uzupełnieniem ww. działań będzie wsparcie rewitalizacji fizycznej, gospodarczej i społecznej obszarów zmarginalizowanych na obszarach miejskich oraz wsparcie inwestycji dokonywanych w kontekście strategii na rzecz rozwoju lokalnego kierowanego przez społeczność.</w:t>
      </w:r>
    </w:p>
    <w:p w:rsidR="007131A5" w:rsidRPr="004F7DE9" w:rsidRDefault="007131A5" w:rsidP="007131A5">
      <w:pPr>
        <w:pBdr>
          <w:top w:val="single" w:sz="4" w:space="1" w:color="auto"/>
          <w:left w:val="single" w:sz="4" w:space="4" w:color="auto"/>
          <w:bottom w:val="single" w:sz="4" w:space="1" w:color="auto"/>
          <w:right w:val="single" w:sz="4" w:space="1" w:color="auto"/>
        </w:pBdr>
        <w:tabs>
          <w:tab w:val="left" w:pos="360"/>
        </w:tabs>
        <w:suppressAutoHyphens/>
        <w:spacing w:before="30" w:after="30" w:line="240" w:lineRule="auto"/>
        <w:rPr>
          <w:rFonts w:cs="Arial"/>
          <w:sz w:val="20"/>
          <w:szCs w:val="20"/>
        </w:rPr>
      </w:pPr>
      <w:r w:rsidRPr="004F7DE9">
        <w:rPr>
          <w:rFonts w:cs="Arial"/>
          <w:sz w:val="20"/>
          <w:szCs w:val="20"/>
        </w:rPr>
        <w:t>Konstrukcja osi warunkuje potrzebę podjęcia kompleksowych i zintegrowanych działań na rzecz grup docelowych wymagających wsparcia, jak również konieczność silnego, także w ujęciu przestrzennym</w:t>
      </w:r>
      <w:r w:rsidR="0052450B">
        <w:rPr>
          <w:rFonts w:cs="Arial"/>
          <w:sz w:val="20"/>
          <w:szCs w:val="20"/>
        </w:rPr>
        <w:t>,</w:t>
      </w:r>
      <w:r w:rsidRPr="004F7DE9">
        <w:rPr>
          <w:rFonts w:cs="Arial"/>
          <w:sz w:val="20"/>
          <w:szCs w:val="20"/>
        </w:rPr>
        <w:t xml:space="preserve"> powiązania powyższych kwestii z inwestycjami realizowanymi w ramach Europejskiego Funduszu Społecznego. Ponadto zaproponowana konstrukcja osi przyczyni się do </w:t>
      </w:r>
      <w:r w:rsidR="00554D11">
        <w:rPr>
          <w:rFonts w:cs="Arial"/>
          <w:sz w:val="20"/>
          <w:szCs w:val="20"/>
        </w:rPr>
        <w:t>osiągnięcia założeń programu, w </w:t>
      </w:r>
      <w:r w:rsidRPr="004F7DE9">
        <w:rPr>
          <w:rFonts w:cs="Arial"/>
          <w:sz w:val="20"/>
          <w:szCs w:val="20"/>
        </w:rPr>
        <w:t>obszarach w których realizacja inwestycji jedynie przy wsparciu środków EFS nie byłaby wystarczająca.</w:t>
      </w:r>
    </w:p>
    <w:p w:rsidR="007131A5" w:rsidRPr="004F7DE9" w:rsidRDefault="007131A5" w:rsidP="007131A5">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684"/>
      </w:tblGrid>
      <w:tr w:rsidR="00CC40EC" w:rsidRPr="004F7DE9" w:rsidTr="00AF3751">
        <w:trPr>
          <w:trHeight w:val="20"/>
        </w:trPr>
        <w:tc>
          <w:tcPr>
            <w:tcW w:w="1529" w:type="pct"/>
            <w:shd w:val="clear" w:color="auto" w:fill="auto"/>
          </w:tcPr>
          <w:p w:rsidR="007131A5" w:rsidRPr="004F7DE9" w:rsidRDefault="007131A5" w:rsidP="008A20E1">
            <w:pPr>
              <w:numPr>
                <w:ilvl w:val="0"/>
                <w:numId w:val="146"/>
              </w:numPr>
              <w:suppressAutoHyphens/>
              <w:spacing w:before="40" w:after="40" w:line="240" w:lineRule="auto"/>
              <w:ind w:left="357" w:hanging="357"/>
              <w:jc w:val="left"/>
              <w:rPr>
                <w:rFonts w:cs="Arial"/>
                <w:sz w:val="20"/>
                <w:szCs w:val="20"/>
              </w:rPr>
            </w:pPr>
            <w:r w:rsidRPr="004F7DE9">
              <w:rPr>
                <w:rFonts w:cs="Arial"/>
                <w:sz w:val="20"/>
                <w:szCs w:val="20"/>
              </w:rPr>
              <w:t>Fundusz</w:t>
            </w:r>
          </w:p>
        </w:tc>
        <w:tc>
          <w:tcPr>
            <w:tcW w:w="3471" w:type="pct"/>
            <w:tcBorders>
              <w:bottom w:val="dotted" w:sz="4" w:space="0" w:color="auto"/>
            </w:tcBorders>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 xml:space="preserve">Europejski Fundusz Rozwoju Regionalnego </w:t>
            </w:r>
            <w:r w:rsidR="0023759B" w:rsidRPr="00AF6E35">
              <w:rPr>
                <w:rFonts w:cs="Arial"/>
                <w:sz w:val="20"/>
                <w:szCs w:val="20"/>
              </w:rPr>
              <w:t>–</w:t>
            </w:r>
            <w:r w:rsidRPr="004F7DE9">
              <w:rPr>
                <w:rFonts w:cs="Arial"/>
                <w:sz w:val="20"/>
                <w:szCs w:val="20"/>
              </w:rPr>
              <w:t xml:space="preserve"> 179 320 000 EUR</w:t>
            </w:r>
          </w:p>
        </w:tc>
      </w:tr>
      <w:tr w:rsidR="00CC40EC" w:rsidRPr="004F7DE9" w:rsidTr="00AF3751">
        <w:trPr>
          <w:trHeight w:val="20"/>
        </w:trPr>
        <w:tc>
          <w:tcPr>
            <w:tcW w:w="1529" w:type="pct"/>
            <w:shd w:val="clear" w:color="auto" w:fill="auto"/>
          </w:tcPr>
          <w:p w:rsidR="007131A5" w:rsidRPr="004F7DE9" w:rsidRDefault="007131A5" w:rsidP="008A20E1">
            <w:pPr>
              <w:numPr>
                <w:ilvl w:val="0"/>
                <w:numId w:val="146"/>
              </w:numPr>
              <w:suppressAutoHyphens/>
              <w:spacing w:before="40" w:after="40" w:line="240" w:lineRule="auto"/>
              <w:jc w:val="left"/>
              <w:rPr>
                <w:rFonts w:cs="Arial"/>
                <w:sz w:val="20"/>
                <w:szCs w:val="20"/>
              </w:rPr>
            </w:pPr>
            <w:r w:rsidRPr="004F7DE9">
              <w:rPr>
                <w:rFonts w:cs="Arial"/>
                <w:sz w:val="20"/>
                <w:szCs w:val="20"/>
              </w:rPr>
              <w:t>Instytucja zarządzająca</w:t>
            </w:r>
          </w:p>
        </w:tc>
        <w:tc>
          <w:tcPr>
            <w:tcW w:w="3471"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Zarząd Województwa Podlaskiego</w:t>
            </w:r>
          </w:p>
        </w:tc>
      </w:tr>
    </w:tbl>
    <w:p w:rsidR="007131A5" w:rsidRPr="004F7DE9" w:rsidRDefault="007131A5" w:rsidP="007131A5">
      <w:pPr>
        <w:spacing w:before="240" w:line="240" w:lineRule="auto"/>
        <w:rPr>
          <w:rFonts w:cs="Arial"/>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506"/>
        <w:gridCol w:w="5748"/>
      </w:tblGrid>
      <w:tr w:rsidR="00CC40EC" w:rsidRPr="004F7DE9" w:rsidTr="00FF4F6F">
        <w:trPr>
          <w:trHeight w:val="20"/>
        </w:trPr>
        <w:tc>
          <w:tcPr>
            <w:tcW w:w="5000" w:type="pct"/>
            <w:gridSpan w:val="3"/>
            <w:shd w:val="clear" w:color="auto" w:fill="E6E6E6"/>
          </w:tcPr>
          <w:p w:rsidR="007131A5" w:rsidRPr="004F7DE9" w:rsidRDefault="007131A5" w:rsidP="007131A5">
            <w:pPr>
              <w:spacing w:before="40" w:after="40" w:line="240" w:lineRule="auto"/>
              <w:jc w:val="center"/>
              <w:rPr>
                <w:rFonts w:cs="Arial"/>
                <w:b/>
                <w:sz w:val="20"/>
                <w:szCs w:val="20"/>
              </w:rPr>
            </w:pPr>
            <w:r w:rsidRPr="004F7DE9">
              <w:rPr>
                <w:rFonts w:cs="Arial"/>
                <w:b/>
                <w:sz w:val="20"/>
                <w:szCs w:val="20"/>
              </w:rPr>
              <w:t>OPIS DZIAŁANIA I PODDZIAŁAŃ</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Nazwa działania/ poddziałania </w:t>
            </w:r>
            <w:r w:rsidRPr="004F7DE9">
              <w:rPr>
                <w:rFonts w:cs="Arial"/>
                <w:sz w:val="20"/>
                <w:szCs w:val="20"/>
              </w:rPr>
              <w:br/>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D209E9">
            <w:pPr>
              <w:spacing w:before="40" w:after="40" w:line="240" w:lineRule="auto"/>
              <w:rPr>
                <w:rFonts w:cs="Arial"/>
                <w:sz w:val="20"/>
                <w:szCs w:val="20"/>
              </w:rPr>
            </w:pPr>
            <w:r w:rsidRPr="004F7DE9">
              <w:rPr>
                <w:rFonts w:cs="Arial"/>
                <w:b/>
                <w:sz w:val="20"/>
                <w:szCs w:val="20"/>
              </w:rPr>
              <w:t>Rozwój usług publicznych świadczonych drogą elektroniczną</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Cel/e szczegółowy/e działania/ poddziałania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D209E9">
            <w:pPr>
              <w:spacing w:before="30" w:after="80" w:line="240" w:lineRule="auto"/>
              <w:rPr>
                <w:rFonts w:cs="Arial"/>
                <w:b/>
                <w:sz w:val="20"/>
                <w:szCs w:val="20"/>
              </w:rPr>
            </w:pPr>
            <w:r w:rsidRPr="004F7DE9">
              <w:rPr>
                <w:rFonts w:cs="Arial"/>
                <w:b/>
                <w:sz w:val="20"/>
                <w:szCs w:val="20"/>
              </w:rPr>
              <w:t>Zwiększenie poziomu korzystania z</w:t>
            </w:r>
            <w:r w:rsidR="002B1A52">
              <w:rPr>
                <w:rFonts w:cs="Arial"/>
                <w:b/>
                <w:sz w:val="20"/>
                <w:szCs w:val="20"/>
              </w:rPr>
              <w:t xml:space="preserve"> </w:t>
            </w:r>
            <w:r w:rsidRPr="004F7DE9">
              <w:rPr>
                <w:rFonts w:cs="Arial"/>
                <w:b/>
                <w:sz w:val="20"/>
                <w:szCs w:val="20"/>
              </w:rPr>
              <w:t>usług publicznych świadczonych drogą elektroniczną</w:t>
            </w:r>
          </w:p>
          <w:p w:rsidR="007131A5" w:rsidRPr="004F7DE9" w:rsidRDefault="007131A5" w:rsidP="007131A5">
            <w:pPr>
              <w:spacing w:before="30" w:after="80" w:line="240" w:lineRule="auto"/>
              <w:rPr>
                <w:rFonts w:cs="Arial"/>
                <w:sz w:val="20"/>
                <w:szCs w:val="20"/>
              </w:rPr>
            </w:pPr>
            <w:r w:rsidRPr="004F7DE9">
              <w:rPr>
                <w:rFonts w:cs="Arial"/>
                <w:sz w:val="20"/>
                <w:szCs w:val="20"/>
              </w:rPr>
              <w:t>Niska gęstość zaludnienia i rozproszona sieć osadnicza województwa podlaskiego ogranicza dostępność mieszkańców i przedsiębiorców do wielu usług publicznych, które świadczone są w ośrodkach wyższego rzędu (powiatowych lub wojewódzkim). Niezw</w:t>
            </w:r>
            <w:r w:rsidR="00A47B5B">
              <w:rPr>
                <w:rFonts w:cs="Arial"/>
                <w:sz w:val="20"/>
                <w:szCs w:val="20"/>
              </w:rPr>
              <w:t>ykle istotne są zatem poprawa i </w:t>
            </w:r>
            <w:r w:rsidRPr="004F7DE9">
              <w:rPr>
                <w:rFonts w:cs="Arial"/>
                <w:sz w:val="20"/>
                <w:szCs w:val="20"/>
              </w:rPr>
              <w:t>wyrównanie warunków dostępu do usług publicznych wszystkim mieszkańcom województwa, które będzie możliwe dzięki rozwojowi usług publicznych świadczonych drogą elektroniczną z zakresu administracji, zdrowia oraz upowszechnieniu korzystania z e-usług wśród mieszkańców województwa podlaskiego. Rozwój gospodarki opartej na wiedzy wiąże się również z potrzebą zwiększenia dostępu do zasobów będących w posiadaniu instytucji publicznych, w tym kultury i dziedzictwa kulturowego za pomocą nowych technologii.</w:t>
            </w:r>
          </w:p>
          <w:p w:rsidR="007131A5" w:rsidRPr="004F7DE9" w:rsidRDefault="007131A5" w:rsidP="007131A5">
            <w:pPr>
              <w:spacing w:before="30" w:after="80" w:line="240" w:lineRule="auto"/>
              <w:rPr>
                <w:rFonts w:cs="Arial"/>
                <w:sz w:val="20"/>
                <w:szCs w:val="20"/>
              </w:rPr>
            </w:pPr>
            <w:r w:rsidRPr="004F7DE9">
              <w:rPr>
                <w:rFonts w:cs="Arial"/>
                <w:sz w:val="20"/>
                <w:szCs w:val="20"/>
              </w:rPr>
              <w:t>Interwencja w ramach Działania 8.1 będzie polegać na wsparciu przedsięwzięć dotyczących informatyzacji systemu świadczenia usług medycznych i zastosowania rozwiązań telemedycznych w systemie ochrony zdrowia; wdrażania usług elektronicznych w administracji. Wspierane będzie również wykorzystanie technologii informacyjno-komuni</w:t>
            </w:r>
            <w:r w:rsidR="00554D11">
              <w:rPr>
                <w:rFonts w:cs="Arial"/>
                <w:sz w:val="20"/>
                <w:szCs w:val="20"/>
              </w:rPr>
              <w:t>kacyjnych w </w:t>
            </w:r>
            <w:r w:rsidRPr="004F7DE9">
              <w:rPr>
                <w:rFonts w:cs="Arial"/>
                <w:sz w:val="20"/>
                <w:szCs w:val="20"/>
              </w:rPr>
              <w:t>zakresie digitalizacji zasobów (w tym zasobów nauki, kultury i dziedzictwa kulturowego) będących w posiadaniu instytucji publicznych w celu zapewnienia powszechnego dostępu do tych zasobów w postaci cyfrowej oraz ich ponownego wykorzystania związa</w:t>
            </w:r>
            <w:r w:rsidR="00A27A36">
              <w:rPr>
                <w:rFonts w:cs="Arial"/>
                <w:sz w:val="20"/>
                <w:szCs w:val="20"/>
              </w:rPr>
              <w:t>nego ze świadczeniem e-usług (z </w:t>
            </w:r>
            <w:r w:rsidRPr="004F7DE9">
              <w:rPr>
                <w:rFonts w:cs="Arial"/>
                <w:sz w:val="20"/>
                <w:szCs w:val="20"/>
              </w:rPr>
              <w:t>uwzględnieniem zapisów Dyrektywy nr 2013/37/UE). Ponadto dofinansowywane będą przedsięwzięcia dotyczące dostosowania elektronicz</w:t>
            </w:r>
            <w:r w:rsidR="00554D11">
              <w:rPr>
                <w:rFonts w:cs="Arial"/>
                <w:sz w:val="20"/>
                <w:szCs w:val="20"/>
              </w:rPr>
              <w:t>nych usług i treści cyfrowych w </w:t>
            </w:r>
            <w:r w:rsidRPr="004F7DE9">
              <w:rPr>
                <w:rFonts w:cs="Arial"/>
                <w:sz w:val="20"/>
                <w:szCs w:val="20"/>
              </w:rPr>
              <w:t>powyższych obszarach do potrzeb społeczności mniejszoś</w:t>
            </w:r>
            <w:r w:rsidR="00A27A36">
              <w:rPr>
                <w:rFonts w:cs="Arial"/>
                <w:sz w:val="20"/>
                <w:szCs w:val="20"/>
              </w:rPr>
              <w:t>ciowych i osób z </w:t>
            </w:r>
            <w:r w:rsidRPr="004F7DE9">
              <w:rPr>
                <w:rFonts w:cs="Arial"/>
                <w:sz w:val="20"/>
                <w:szCs w:val="20"/>
              </w:rPr>
              <w:t>niepełnosprawnością.</w:t>
            </w:r>
          </w:p>
          <w:p w:rsidR="007131A5" w:rsidRPr="004F7DE9" w:rsidRDefault="007131A5" w:rsidP="007131A5">
            <w:pPr>
              <w:spacing w:before="30" w:after="80" w:line="240" w:lineRule="auto"/>
              <w:rPr>
                <w:rFonts w:cs="Arial"/>
                <w:sz w:val="20"/>
                <w:szCs w:val="20"/>
              </w:rPr>
            </w:pPr>
            <w:r w:rsidRPr="004F7DE9">
              <w:rPr>
                <w:rFonts w:cs="Arial"/>
                <w:sz w:val="20"/>
                <w:szCs w:val="20"/>
              </w:rPr>
              <w:t>W dziedzinie usług świadczonych drogą elektroniczną wyzwaniem jest zwiększenie skali ich stosowania oraz poprawa jakości oferowanych usług, w tym na poziomie administracja – biznes, administracja – klienci indywidualni. Priorytetowo traktowane będą działania w ramach e-usług adresowanych do przedsiębiorstw i mieszkańców województwa, których spodziewane korzyści ekonomiczne będą najwyższe. Interwencja w zakresie e-usług będzie koncentrować się na dostarczeniu najbardziej dojrzałych usług (o stopniu dojrzałości 4 – tj. poziom transakcyjny</w:t>
            </w:r>
            <w:r w:rsidRPr="004F7DE9">
              <w:rPr>
                <w:rStyle w:val="Odwoanieprzypisudolnego"/>
                <w:rFonts w:cs="Arial"/>
                <w:sz w:val="20"/>
                <w:szCs w:val="20"/>
              </w:rPr>
              <w:footnoteReference w:id="182"/>
            </w:r>
            <w:r w:rsidRPr="004F7DE9">
              <w:rPr>
                <w:rFonts w:cs="Arial"/>
                <w:sz w:val="20"/>
                <w:szCs w:val="20"/>
              </w:rPr>
              <w:t>), dopuszczając jednocześnie usługi o stopniu dojrzałości 3 – tj. dwustronna interakcja</w:t>
            </w:r>
            <w:r w:rsidRPr="004F7DE9">
              <w:rPr>
                <w:rStyle w:val="Odwoanieprzypisudolnego"/>
                <w:rFonts w:cs="Arial"/>
                <w:sz w:val="20"/>
                <w:szCs w:val="20"/>
              </w:rPr>
              <w:footnoteReference w:id="183"/>
            </w:r>
            <w:r w:rsidRPr="004F7DE9">
              <w:rPr>
                <w:rFonts w:cs="Arial"/>
                <w:sz w:val="20"/>
                <w:szCs w:val="20"/>
              </w:rPr>
              <w:t>.</w:t>
            </w:r>
          </w:p>
          <w:p w:rsidR="007131A5" w:rsidRPr="004F7DE9" w:rsidRDefault="007131A5" w:rsidP="007131A5">
            <w:pPr>
              <w:spacing w:before="30" w:after="80" w:line="240" w:lineRule="auto"/>
              <w:rPr>
                <w:rFonts w:cs="Arial"/>
                <w:sz w:val="20"/>
                <w:szCs w:val="20"/>
              </w:rPr>
            </w:pPr>
            <w:r w:rsidRPr="004F7DE9">
              <w:rPr>
                <w:rFonts w:cs="Arial"/>
                <w:sz w:val="20"/>
                <w:szCs w:val="20"/>
              </w:rPr>
              <w:t>Preferowane będą przedsięwzięcia, które pozytywnie wpływają na rozwój przedsiębiorczości i uprosz</w:t>
            </w:r>
            <w:r w:rsidR="00A27A36">
              <w:rPr>
                <w:rFonts w:cs="Arial"/>
                <w:sz w:val="20"/>
                <w:szCs w:val="20"/>
              </w:rPr>
              <w:t>czeń w </w:t>
            </w:r>
            <w:r w:rsidRPr="004F7DE9">
              <w:rPr>
                <w:rFonts w:cs="Arial"/>
                <w:sz w:val="20"/>
                <w:szCs w:val="20"/>
              </w:rPr>
              <w:t>administracji, wykazują efektywność kosztową planowanych działań, są komplementarne z inwestycjami realizowanymi w okresie 2007-2013 (z uwzględnieniem systemów tworzony</w:t>
            </w:r>
            <w:r w:rsidR="00A27A36">
              <w:rPr>
                <w:rFonts w:cs="Arial"/>
                <w:sz w:val="20"/>
                <w:szCs w:val="20"/>
              </w:rPr>
              <w:t>ch w ramach RPOWP 2007-2013), w </w:t>
            </w:r>
            <w:r w:rsidRPr="004F7DE9">
              <w:rPr>
                <w:rFonts w:cs="Arial"/>
                <w:sz w:val="20"/>
                <w:szCs w:val="20"/>
              </w:rPr>
              <w:t>ramach których przeprowadzane są wspólne postępowania o udzielenie zamówienia publicznego przez partnerów projektu, mają pozytywne oddziaływanie na środowisko, których proces przygotowania jest zaawansowany. Przy realizacji dofinansowanych projektów wymagana będzie zgodność z przyjętymi krajowymi i</w:t>
            </w:r>
            <w:r w:rsidR="00E86BB9">
              <w:rPr>
                <w:rFonts w:cs="Arial"/>
                <w:sz w:val="20"/>
                <w:szCs w:val="20"/>
              </w:rPr>
              <w:t> </w:t>
            </w:r>
            <w:r w:rsidRPr="004F7DE9">
              <w:rPr>
                <w:rFonts w:cs="Arial"/>
                <w:sz w:val="20"/>
                <w:szCs w:val="20"/>
              </w:rPr>
              <w:t>międzynarodowymi stan</w:t>
            </w:r>
            <w:r w:rsidR="00554D11">
              <w:rPr>
                <w:rFonts w:cs="Arial"/>
                <w:sz w:val="20"/>
                <w:szCs w:val="20"/>
              </w:rPr>
              <w:t>dardami oraz przepisami prawa w </w:t>
            </w:r>
            <w:r w:rsidRPr="004F7DE9">
              <w:rPr>
                <w:rFonts w:cs="Arial"/>
                <w:sz w:val="20"/>
                <w:szCs w:val="20"/>
              </w:rPr>
              <w:t>zakresie danej inwestycji.</w:t>
            </w:r>
          </w:p>
          <w:p w:rsidR="007131A5" w:rsidRPr="004F7DE9" w:rsidRDefault="007131A5" w:rsidP="003B2A2C">
            <w:pPr>
              <w:spacing w:before="40" w:after="40" w:line="240" w:lineRule="auto"/>
              <w:rPr>
                <w:rFonts w:cs="Arial"/>
                <w:sz w:val="20"/>
                <w:szCs w:val="20"/>
              </w:rPr>
            </w:pPr>
            <w:r w:rsidRPr="004F7DE9">
              <w:rPr>
                <w:rFonts w:cs="Arial"/>
                <w:sz w:val="20"/>
                <w:szCs w:val="20"/>
              </w:rPr>
              <w:t>Rezultatem działań związanych z upowszechnieniem wykorzystania TIK w opiece zdrowotnej, administracji, kulturze, informacji przestrzennej będzie zwiększenie poziomu korzystania z usług publicznych świadczonych drogą elektroniczną oraz ich jakości. Wsparcie rozwoju e-administracji w regionie prz</w:t>
            </w:r>
            <w:r w:rsidR="00A27A36">
              <w:rPr>
                <w:rFonts w:cs="Arial"/>
                <w:sz w:val="20"/>
                <w:szCs w:val="20"/>
              </w:rPr>
              <w:t>yczyni się do skrócenia czasu i </w:t>
            </w:r>
            <w:r w:rsidRPr="004F7DE9">
              <w:rPr>
                <w:rFonts w:cs="Arial"/>
                <w:sz w:val="20"/>
                <w:szCs w:val="20"/>
              </w:rPr>
              <w:t>usprawnienia obsłu</w:t>
            </w:r>
            <w:r w:rsidR="00A27A36">
              <w:rPr>
                <w:rFonts w:cs="Arial"/>
                <w:sz w:val="20"/>
                <w:szCs w:val="20"/>
              </w:rPr>
              <w:t>gi klientów administracji, co w </w:t>
            </w:r>
            <w:r w:rsidRPr="004F7DE9">
              <w:rPr>
                <w:rFonts w:cs="Arial"/>
                <w:sz w:val="20"/>
                <w:szCs w:val="20"/>
              </w:rPr>
              <w:t xml:space="preserve">konsekwencji doprowadzi do poprawy dostępu do </w:t>
            </w:r>
            <w:r w:rsidR="00170623">
              <w:rPr>
                <w:rFonts w:cs="Arial"/>
                <w:sz w:val="20"/>
                <w:szCs w:val="20"/>
              </w:rPr>
              <w:t>usług mieszkańców województwa i </w:t>
            </w:r>
            <w:r w:rsidRPr="004F7DE9">
              <w:rPr>
                <w:rFonts w:cs="Arial"/>
                <w:sz w:val="20"/>
                <w:szCs w:val="20"/>
              </w:rPr>
              <w:t xml:space="preserve">przedsiębiorców. Ponadto rozwój e-zdrowia doprowadzi do zwiększenia bezpieczeństwa zdrowotnego mieszkańców regionu poprzez lepszą koordynację funkcjonowania jednostek służby zdrowia, dostęp do elektronicznej dokumentacji medycznej, czy możliwość skorzystania z nowoczesnych rozwiązań z zakresu telemedycyny i teleopieki w regionie. </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 xml:space="preserve">Lista wskaźników rezultatu bezpośredniego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51038C" w:rsidRDefault="007131A5" w:rsidP="00EE2B61">
            <w:pPr>
              <w:pStyle w:val="Akapitzlist"/>
              <w:numPr>
                <w:ilvl w:val="0"/>
                <w:numId w:val="101"/>
              </w:numPr>
              <w:spacing w:before="40" w:after="40" w:line="240" w:lineRule="auto"/>
              <w:ind w:left="458"/>
              <w:rPr>
                <w:sz w:val="20"/>
              </w:rPr>
            </w:pPr>
            <w:r w:rsidRPr="0051038C">
              <w:rPr>
                <w:sz w:val="20"/>
              </w:rPr>
              <w:t>Liczba pobrań/odtworzeń dokumentów zawierających informacje sektora publicznego</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Lista wskaźników produktu</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C726DD" w:rsidRPr="0051038C" w:rsidRDefault="00C726DD" w:rsidP="008A20E1">
            <w:pPr>
              <w:pStyle w:val="Akapitzlist"/>
              <w:numPr>
                <w:ilvl w:val="0"/>
                <w:numId w:val="102"/>
              </w:numPr>
              <w:spacing w:before="40" w:after="40" w:line="240" w:lineRule="auto"/>
              <w:ind w:left="458"/>
              <w:rPr>
                <w:sz w:val="20"/>
              </w:rPr>
            </w:pPr>
            <w:r w:rsidRPr="0051038C">
              <w:rPr>
                <w:sz w:val="20"/>
              </w:rPr>
              <w:t>Liczba aplikacji opartych na ponownym wykorzystaniu informacji sektora publicznego i e-usług publicznych</w:t>
            </w:r>
            <w:r w:rsidRPr="0051038C" w:rsidDel="00C726DD">
              <w:rPr>
                <w:sz w:val="20"/>
              </w:rPr>
              <w:t xml:space="preserve"> </w:t>
            </w:r>
          </w:p>
          <w:p w:rsidR="00C726DD" w:rsidRPr="0051038C" w:rsidRDefault="00F452AD" w:rsidP="008A20E1">
            <w:pPr>
              <w:pStyle w:val="Akapitzlist"/>
              <w:numPr>
                <w:ilvl w:val="0"/>
                <w:numId w:val="102"/>
              </w:numPr>
              <w:spacing w:before="40" w:after="40" w:line="240" w:lineRule="auto"/>
              <w:ind w:left="458"/>
              <w:rPr>
                <w:sz w:val="20"/>
              </w:rPr>
            </w:pPr>
            <w:r w:rsidRPr="0051038C">
              <w:rPr>
                <w:sz w:val="20"/>
              </w:rPr>
              <w:t xml:space="preserve">Liczba urzędów, które wdrożyły katalog rekomendacji dotyczących awansu cyfrowego </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 xml:space="preserve">Liczba osób objętych </w:t>
            </w:r>
            <w:r w:rsidR="007C788B" w:rsidRPr="0051038C">
              <w:rPr>
                <w:sz w:val="20"/>
              </w:rPr>
              <w:t>szkoleniami/doradztwem</w:t>
            </w:r>
            <w:r w:rsidR="002A607B" w:rsidRPr="0051038C">
              <w:rPr>
                <w:sz w:val="20"/>
              </w:rPr>
              <w:t xml:space="preserve"> </w:t>
            </w:r>
            <w:r w:rsidRPr="0051038C">
              <w:rPr>
                <w:sz w:val="20"/>
              </w:rPr>
              <w:t>w zakresie rozwoju kompetencji cyfrowych</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usług publi</w:t>
            </w:r>
            <w:r w:rsidR="00A27A36" w:rsidRPr="0051038C">
              <w:rPr>
                <w:sz w:val="20"/>
              </w:rPr>
              <w:t>cznych udostępnionych on-line o </w:t>
            </w:r>
            <w:r w:rsidRPr="0051038C">
              <w:rPr>
                <w:sz w:val="20"/>
              </w:rPr>
              <w:t xml:space="preserve">stopniu dojrzałości 3 </w:t>
            </w:r>
            <w:r w:rsidR="0023759B" w:rsidRPr="0051038C">
              <w:rPr>
                <w:rFonts w:cs="Arial"/>
                <w:sz w:val="20"/>
                <w:szCs w:val="20"/>
              </w:rPr>
              <w:t>–</w:t>
            </w:r>
            <w:r w:rsidRPr="0051038C">
              <w:rPr>
                <w:sz w:val="20"/>
              </w:rPr>
              <w:t xml:space="preserve"> dwustronna interakcja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usług publicz</w:t>
            </w:r>
            <w:r w:rsidR="00A27A36" w:rsidRPr="0051038C">
              <w:rPr>
                <w:sz w:val="20"/>
              </w:rPr>
              <w:t>nych udostępnionych on-line o </w:t>
            </w:r>
            <w:r w:rsidRPr="0051038C">
              <w:rPr>
                <w:sz w:val="20"/>
              </w:rPr>
              <w:t>stopniu dojrzałości co najmniej 4 – transakcja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udostępnionych usług wewnątrzadministracyjnych (A2A)</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podmiotów, które udostępniły on-line informacje sektora publicznego</w:t>
            </w:r>
          </w:p>
          <w:p w:rsidR="007131A5" w:rsidRPr="0051038C" w:rsidRDefault="007131A5" w:rsidP="008A20E1">
            <w:pPr>
              <w:pStyle w:val="Akapitzlist"/>
              <w:numPr>
                <w:ilvl w:val="0"/>
                <w:numId w:val="102"/>
              </w:numPr>
              <w:spacing w:before="40" w:after="40" w:line="240" w:lineRule="auto"/>
              <w:ind w:left="458"/>
              <w:rPr>
                <w:sz w:val="20"/>
              </w:rPr>
            </w:pPr>
            <w:r w:rsidRPr="0051038C">
              <w:rPr>
                <w:sz w:val="20"/>
              </w:rPr>
              <w:t>Liczba baz danych udostępnionych on-line poprzez API</w:t>
            </w:r>
          </w:p>
          <w:p w:rsidR="002A607B" w:rsidRPr="0051038C" w:rsidRDefault="00917BF6" w:rsidP="008A20E1">
            <w:pPr>
              <w:pStyle w:val="Akapitzlist"/>
              <w:numPr>
                <w:ilvl w:val="0"/>
                <w:numId w:val="102"/>
              </w:numPr>
              <w:spacing w:before="40" w:after="40" w:line="240" w:lineRule="auto"/>
              <w:ind w:left="458"/>
              <w:rPr>
                <w:sz w:val="20"/>
              </w:rPr>
            </w:pPr>
            <w:r w:rsidRPr="0051038C">
              <w:rPr>
                <w:sz w:val="20"/>
              </w:rPr>
              <w:t>Liczba uruchomionych</w:t>
            </w:r>
            <w:r w:rsidR="00554D11" w:rsidRPr="0051038C">
              <w:rPr>
                <w:sz w:val="20"/>
              </w:rPr>
              <w:t xml:space="preserve"> systemów teleinformatycznych w </w:t>
            </w:r>
            <w:r w:rsidRPr="0051038C">
              <w:rPr>
                <w:sz w:val="20"/>
              </w:rPr>
              <w:t>podmiotach wykonujących zadania publiczne</w:t>
            </w:r>
          </w:p>
          <w:p w:rsidR="00696396" w:rsidRPr="0051038C" w:rsidRDefault="00696396" w:rsidP="008A20E1">
            <w:pPr>
              <w:pStyle w:val="Akapitzlist"/>
              <w:numPr>
                <w:ilvl w:val="0"/>
                <w:numId w:val="102"/>
              </w:numPr>
              <w:spacing w:before="40" w:after="40" w:line="240" w:lineRule="auto"/>
              <w:ind w:left="458"/>
              <w:rPr>
                <w:sz w:val="20"/>
              </w:rPr>
            </w:pPr>
            <w:r w:rsidRPr="0051038C">
              <w:rPr>
                <w:sz w:val="20"/>
              </w:rPr>
              <w:t>Liczba utworzonych API</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Typy projektów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Rozwój usług elektronicznych w administracji</w:t>
            </w:r>
          </w:p>
          <w:p w:rsidR="007131A5" w:rsidRPr="004F7DE9" w:rsidRDefault="007131A5" w:rsidP="007131A5">
            <w:pPr>
              <w:keepNext/>
              <w:spacing w:before="30" w:after="30" w:line="240" w:lineRule="auto"/>
              <w:rPr>
                <w:rFonts w:cs="Arial"/>
                <w:sz w:val="20"/>
                <w:szCs w:val="20"/>
              </w:rPr>
            </w:pPr>
            <w:r w:rsidRPr="004F7DE9">
              <w:rPr>
                <w:rFonts w:cs="Arial"/>
                <w:sz w:val="20"/>
                <w:szCs w:val="20"/>
              </w:rPr>
              <w:t>Wsparciem zostaną objęte przedsięwzięcia służące rozwojowi usług elektronicznych w administracji na terenie województwa podla</w:t>
            </w:r>
            <w:r w:rsidR="00A27A36">
              <w:rPr>
                <w:rFonts w:cs="Arial"/>
                <w:sz w:val="20"/>
                <w:szCs w:val="20"/>
              </w:rPr>
              <w:t>skiego w zakresie obejmującym w </w:t>
            </w:r>
            <w:r w:rsidRPr="004F7DE9">
              <w:rPr>
                <w:rFonts w:cs="Arial"/>
                <w:sz w:val="20"/>
                <w:szCs w:val="20"/>
              </w:rPr>
              <w:t>szczególności:</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 xml:space="preserve">aktualizację i integrowanie katalogu świadczonych e-usług </w:t>
            </w:r>
            <w:r w:rsidR="0023759B" w:rsidRPr="00AF6E35">
              <w:rPr>
                <w:rFonts w:cs="Arial"/>
                <w:sz w:val="20"/>
                <w:szCs w:val="20"/>
              </w:rPr>
              <w:t>–</w:t>
            </w:r>
            <w:r w:rsidRPr="004F7DE9">
              <w:rPr>
                <w:rFonts w:cs="Arial"/>
                <w:sz w:val="20"/>
                <w:szCs w:val="20"/>
              </w:rPr>
              <w:t xml:space="preserve"> w tym elektronizację nowych usług, bądź poprawę funkcjonalności oraz e-dojrzałości istniejących usług; zapewnienie integracji świadczonych e-usług z usługami dostępnymi poprzez platformę ePUAP; przygotowanie wzorów dokumentów i formularzy elektronicznych; </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promocję e-usług administracji publicznej</w:t>
            </w:r>
            <w:r w:rsidR="008E239C">
              <w:rPr>
                <w:rFonts w:cs="Arial"/>
                <w:sz w:val="20"/>
                <w:szCs w:val="20"/>
              </w:rPr>
              <w:t xml:space="preserve"> (tylko jako element projektu)</w:t>
            </w:r>
            <w:r>
              <w:rPr>
                <w:rFonts w:cs="Arial"/>
                <w:sz w:val="20"/>
                <w:szCs w:val="20"/>
              </w:rPr>
              <w:t>;</w:t>
            </w:r>
            <w:r w:rsidRPr="004F7DE9">
              <w:rPr>
                <w:rFonts w:cs="Arial"/>
                <w:sz w:val="20"/>
                <w:szCs w:val="20"/>
              </w:rPr>
              <w:t xml:space="preserve"> </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udostępnienie zasobów rejestrów publicznych innym podmiotom publicznym oraz klientom administracji na drodze elektronicznej,</w:t>
            </w:r>
          </w:p>
          <w:p w:rsidR="007131A5" w:rsidRPr="004F7DE9" w:rsidRDefault="007131A5" w:rsidP="008A20E1">
            <w:pPr>
              <w:keepNext/>
              <w:numPr>
                <w:ilvl w:val="0"/>
                <w:numId w:val="106"/>
              </w:numPr>
              <w:spacing w:before="30" w:after="30" w:line="240" w:lineRule="auto"/>
              <w:ind w:left="883"/>
              <w:rPr>
                <w:rFonts w:cs="Arial"/>
                <w:sz w:val="20"/>
                <w:szCs w:val="20"/>
              </w:rPr>
            </w:pPr>
            <w:r w:rsidRPr="004F7DE9">
              <w:rPr>
                <w:rFonts w:cs="Arial"/>
                <w:sz w:val="20"/>
                <w:szCs w:val="20"/>
              </w:rPr>
              <w:t xml:space="preserve">w tym </w:t>
            </w:r>
            <w:r w:rsidR="00DB4984">
              <w:rPr>
                <w:rFonts w:cs="Arial"/>
                <w:sz w:val="20"/>
                <w:szCs w:val="20"/>
              </w:rPr>
              <w:t xml:space="preserve">w </w:t>
            </w:r>
            <w:r w:rsidRPr="004F7DE9">
              <w:rPr>
                <w:rFonts w:cs="Arial"/>
                <w:sz w:val="20"/>
                <w:szCs w:val="20"/>
              </w:rPr>
              <w:t>zakresie informacji przestrzennej i publicznych rejestrów geodezyjnych – przedsięwzięcie dotyczące modernizacji i cyfryzacji ewidencji gruntów i budynków (EGIB) mające na celu jej ujednolicenie, poprawę jakości danych o gruntach, budynkach i lokalach, dostosow</w:t>
            </w:r>
            <w:r w:rsidR="00A27A36">
              <w:rPr>
                <w:rFonts w:cs="Arial"/>
                <w:sz w:val="20"/>
                <w:szCs w:val="20"/>
              </w:rPr>
              <w:t>anie dokumentacji geodezyjnej i </w:t>
            </w:r>
            <w:r w:rsidRPr="004F7DE9">
              <w:rPr>
                <w:rFonts w:cs="Arial"/>
                <w:sz w:val="20"/>
                <w:szCs w:val="20"/>
              </w:rPr>
              <w:t>kartograficznej do wymogów norm prawnych, przekształcenie istniejących zbiorów do postaci cyfrowej, budowy baz danych obiektów topograficznych (BDOT500), geodezyjnej ewidencji sieci uzbrojenia terenu (GESUT) oraz wdrażania zint</w:t>
            </w:r>
            <w:r w:rsidR="00A27A36">
              <w:rPr>
                <w:rFonts w:cs="Arial"/>
                <w:sz w:val="20"/>
                <w:szCs w:val="20"/>
              </w:rPr>
              <w:t>egrowanego systemu informacji o </w:t>
            </w:r>
            <w:r w:rsidRPr="004F7DE9">
              <w:rPr>
                <w:rFonts w:cs="Arial"/>
                <w:sz w:val="20"/>
                <w:szCs w:val="20"/>
              </w:rPr>
              <w:t>nieruchomościach (ZSIN). Niezbędnymi elementami przedsięwzięcia będą również zapewnienie interoperacyjności danych przestrzennych krajowej, regionalnej i lokalnej infrastruktury informacji przestrzennej, bezpieczeństwa danych i systemów teleinformatycznych oraz budowa i rozbudowa narzędzi in</w:t>
            </w:r>
            <w:r w:rsidR="00A27A36">
              <w:rPr>
                <w:rFonts w:cs="Arial"/>
                <w:sz w:val="20"/>
                <w:szCs w:val="20"/>
              </w:rPr>
              <w:t>formatycznych do przeglądania i </w:t>
            </w:r>
            <w:r w:rsidRPr="004F7DE9">
              <w:rPr>
                <w:rFonts w:cs="Arial"/>
                <w:sz w:val="20"/>
                <w:szCs w:val="20"/>
              </w:rPr>
              <w:t>udostępniania rejestrów publicznych EGIB, BDOT500, GESUT, ZSIN.</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zakup i wdrożenie aplikacji/oprogramowania zapewniającego el</w:t>
            </w:r>
            <w:r w:rsidR="00A27A36">
              <w:rPr>
                <w:rFonts w:cs="Arial"/>
                <w:sz w:val="20"/>
                <w:szCs w:val="20"/>
              </w:rPr>
              <w:t>ektroniczną dostępność urzędu i </w:t>
            </w:r>
            <w:r w:rsidRPr="004F7DE9">
              <w:rPr>
                <w:rFonts w:cs="Arial"/>
                <w:sz w:val="20"/>
                <w:szCs w:val="20"/>
              </w:rPr>
              <w:t>jego usług dla osób z niepełnosprawnością oraz społecznośc</w:t>
            </w:r>
            <w:r w:rsidR="00A27A36">
              <w:rPr>
                <w:rFonts w:cs="Arial"/>
                <w:sz w:val="20"/>
                <w:szCs w:val="20"/>
              </w:rPr>
              <w:t>i mniejszościowych jako jeden z </w:t>
            </w:r>
            <w:r w:rsidRPr="004F7DE9">
              <w:rPr>
                <w:rFonts w:cs="Arial"/>
                <w:sz w:val="20"/>
                <w:szCs w:val="20"/>
              </w:rPr>
              <w:t>elementów projektu</w:t>
            </w:r>
            <w:r w:rsidR="002B1A52">
              <w:rPr>
                <w:rFonts w:cs="Arial"/>
                <w:sz w:val="20"/>
                <w:szCs w:val="20"/>
              </w:rPr>
              <w:t xml:space="preserve"> </w:t>
            </w:r>
            <w:r w:rsidRPr="004F7DE9">
              <w:rPr>
                <w:rFonts w:cs="Arial"/>
                <w:sz w:val="20"/>
                <w:szCs w:val="20"/>
              </w:rPr>
              <w:t>a) – c).</w:t>
            </w:r>
          </w:p>
          <w:p w:rsidR="007131A5" w:rsidRPr="004F7DE9" w:rsidRDefault="007131A5" w:rsidP="008A20E1">
            <w:pPr>
              <w:keepNext/>
              <w:numPr>
                <w:ilvl w:val="0"/>
                <w:numId w:val="105"/>
              </w:numPr>
              <w:spacing w:before="30" w:after="30" w:line="240" w:lineRule="auto"/>
              <w:ind w:left="458"/>
              <w:rPr>
                <w:rFonts w:cs="Arial"/>
                <w:sz w:val="20"/>
                <w:szCs w:val="20"/>
              </w:rPr>
            </w:pPr>
            <w:r w:rsidRPr="004F7DE9">
              <w:rPr>
                <w:rFonts w:cs="Arial"/>
                <w:sz w:val="20"/>
                <w:szCs w:val="20"/>
              </w:rPr>
              <w:t>rozwój niezbędnej infrastruktury informatycznej w</w:t>
            </w:r>
            <w:r w:rsidR="00A27A36">
              <w:rPr>
                <w:rFonts w:cs="Arial"/>
                <w:sz w:val="20"/>
                <w:szCs w:val="20"/>
              </w:rPr>
              <w:t> </w:t>
            </w:r>
            <w:r w:rsidRPr="004F7DE9">
              <w:rPr>
                <w:rFonts w:cs="Arial"/>
                <w:sz w:val="20"/>
                <w:szCs w:val="20"/>
              </w:rPr>
              <w:t>administracji jako jeden z elementów projektu</w:t>
            </w:r>
            <w:r w:rsidR="002B1A52">
              <w:rPr>
                <w:rFonts w:cs="Arial"/>
                <w:sz w:val="20"/>
                <w:szCs w:val="20"/>
              </w:rPr>
              <w:t xml:space="preserve"> </w:t>
            </w:r>
            <w:r w:rsidRPr="004F7DE9">
              <w:rPr>
                <w:rFonts w:cs="Arial"/>
                <w:sz w:val="20"/>
                <w:szCs w:val="20"/>
              </w:rPr>
              <w:t>a) – c),</w:t>
            </w:r>
            <w:r w:rsidR="002B1A52">
              <w:rPr>
                <w:rFonts w:cs="Arial"/>
                <w:sz w:val="20"/>
                <w:szCs w:val="20"/>
              </w:rPr>
              <w:t xml:space="preserve"> </w:t>
            </w:r>
            <w:r w:rsidR="00170623">
              <w:rPr>
                <w:rFonts w:cs="Arial"/>
                <w:sz w:val="20"/>
                <w:szCs w:val="20"/>
              </w:rPr>
              <w:t>w </w:t>
            </w:r>
            <w:r w:rsidRPr="004F7DE9">
              <w:rPr>
                <w:rFonts w:cs="Arial"/>
                <w:sz w:val="20"/>
                <w:szCs w:val="20"/>
              </w:rPr>
              <w:t>tym w szczególności zakup, wdrożenie i rozbudowę aplikacji i systemów bazodanowych, służących poprawie efektywności zarządzania oraz upowszechnian</w:t>
            </w:r>
            <w:r w:rsidR="00A27A36">
              <w:rPr>
                <w:rFonts w:cs="Arial"/>
                <w:sz w:val="20"/>
                <w:szCs w:val="20"/>
              </w:rPr>
              <w:t>iu komunikacji elektronicznej w </w:t>
            </w:r>
            <w:r w:rsidRPr="004F7DE9">
              <w:rPr>
                <w:rFonts w:cs="Arial"/>
                <w:sz w:val="20"/>
                <w:szCs w:val="20"/>
              </w:rPr>
              <w:t>instytucjach publicznych, np.: aplikacji i systemów mających na celu:</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informatyzację usług i procedur wewnętrznych,</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zapewnienie bezpieczeństwa teleinformatycznego oraz przetwarzania danych osobowych,</w:t>
            </w:r>
          </w:p>
          <w:p w:rsidR="007131A5" w:rsidRPr="004F7DE9" w:rsidRDefault="007131A5" w:rsidP="008A20E1">
            <w:pPr>
              <w:keepNext/>
              <w:numPr>
                <w:ilvl w:val="0"/>
                <w:numId w:val="116"/>
              </w:numPr>
              <w:spacing w:before="30" w:after="30" w:line="240" w:lineRule="auto"/>
              <w:rPr>
                <w:rFonts w:cs="Arial"/>
                <w:sz w:val="20"/>
                <w:szCs w:val="20"/>
              </w:rPr>
            </w:pPr>
            <w:r w:rsidRPr="004F7DE9">
              <w:rPr>
                <w:rFonts w:cs="Arial"/>
                <w:sz w:val="20"/>
                <w:szCs w:val="20"/>
              </w:rPr>
              <w:t>elektroniczne zarz</w:t>
            </w:r>
            <w:r w:rsidR="00A47B5B">
              <w:rPr>
                <w:rFonts w:cs="Arial"/>
                <w:sz w:val="20"/>
                <w:szCs w:val="20"/>
              </w:rPr>
              <w:t>ądzanie zasobami, dokumentami i </w:t>
            </w:r>
            <w:r w:rsidRPr="004F7DE9">
              <w:rPr>
                <w:rFonts w:cs="Arial"/>
                <w:sz w:val="20"/>
                <w:szCs w:val="20"/>
              </w:rPr>
              <w:t>rejestrami publicznymi;</w:t>
            </w:r>
          </w:p>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 xml:space="preserve">Rozwój e-zdrowia </w:t>
            </w:r>
          </w:p>
          <w:p w:rsidR="007131A5" w:rsidRPr="004F7DE9" w:rsidRDefault="007131A5" w:rsidP="007131A5">
            <w:pPr>
              <w:keepNext/>
              <w:spacing w:before="30" w:after="30" w:line="240" w:lineRule="auto"/>
              <w:rPr>
                <w:rFonts w:cs="Arial"/>
                <w:sz w:val="20"/>
                <w:szCs w:val="20"/>
              </w:rPr>
            </w:pPr>
            <w:r w:rsidRPr="004F7DE9">
              <w:rPr>
                <w:rFonts w:cs="Arial"/>
                <w:sz w:val="20"/>
                <w:szCs w:val="20"/>
              </w:rPr>
              <w:t>Wsparciem zostaną objęte przedsięwzięcia służące informatyzacji systemu usług medycznych oraz wdrażaniu rozwiązań telemedyczny</w:t>
            </w:r>
            <w:r w:rsidR="00A27A36">
              <w:rPr>
                <w:rFonts w:cs="Arial"/>
                <w:sz w:val="20"/>
                <w:szCs w:val="20"/>
              </w:rPr>
              <w:t>ch w systemie ochrony zdrowia w </w:t>
            </w:r>
            <w:r w:rsidRPr="004F7DE9">
              <w:rPr>
                <w:rFonts w:cs="Arial"/>
                <w:sz w:val="20"/>
                <w:szCs w:val="20"/>
              </w:rPr>
              <w:t>zakresie obejmującym w szczególności:</w:t>
            </w:r>
          </w:p>
          <w:p w:rsidR="007131A5" w:rsidRPr="004F7DE9" w:rsidRDefault="007131A5" w:rsidP="008A20E1">
            <w:pPr>
              <w:keepNext/>
              <w:numPr>
                <w:ilvl w:val="0"/>
                <w:numId w:val="107"/>
              </w:numPr>
              <w:spacing w:before="30" w:after="30" w:line="240" w:lineRule="auto"/>
              <w:ind w:left="473" w:hanging="284"/>
              <w:rPr>
                <w:rFonts w:cs="Arial"/>
                <w:sz w:val="20"/>
                <w:szCs w:val="20"/>
              </w:rPr>
            </w:pPr>
            <w:r w:rsidRPr="004F7DE9">
              <w:rPr>
                <w:rFonts w:cs="Arial"/>
                <w:sz w:val="20"/>
                <w:szCs w:val="20"/>
              </w:rPr>
              <w:t xml:space="preserve">integrację i zapewnienie interoperacyjności systemów teleinformatycznych w ochronie zdrowia; w tym przedsięwzięcia polegające na dostosowaniu systemów teleinformatycznych placówek </w:t>
            </w:r>
            <w:r w:rsidR="0014732B">
              <w:rPr>
                <w:rFonts w:cs="Arial"/>
                <w:sz w:val="20"/>
                <w:szCs w:val="20"/>
              </w:rPr>
              <w:t>opieki medycznej</w:t>
            </w:r>
            <w:r w:rsidRPr="004F7DE9">
              <w:rPr>
                <w:rFonts w:cs="Arial"/>
                <w:sz w:val="20"/>
                <w:szCs w:val="20"/>
              </w:rPr>
              <w:t xml:space="preserve"> do wymiany z platformą regionalną Podlaski System Informacyjny e-Zdrowie oraz z Systemem Informacji Medycznej platform krajowych P1 i P2</w:t>
            </w:r>
            <w:r w:rsidR="000814C5" w:rsidRPr="000814C5">
              <w:rPr>
                <w:rFonts w:cs="Arial"/>
                <w:sz w:val="20"/>
                <w:szCs w:val="20"/>
              </w:rPr>
              <w:t>, które świadczą usługi zdrowotne finansowane ze środków publicznych.</w:t>
            </w:r>
          </w:p>
          <w:p w:rsidR="007131A5" w:rsidRPr="004F7DE9" w:rsidRDefault="007131A5" w:rsidP="008A20E1">
            <w:pPr>
              <w:keepNext/>
              <w:numPr>
                <w:ilvl w:val="0"/>
                <w:numId w:val="107"/>
              </w:numPr>
              <w:spacing w:before="30" w:after="30" w:line="240" w:lineRule="auto"/>
              <w:ind w:left="473" w:hanging="284"/>
              <w:rPr>
                <w:rFonts w:cs="Arial"/>
                <w:sz w:val="20"/>
                <w:szCs w:val="20"/>
              </w:rPr>
            </w:pPr>
            <w:r w:rsidRPr="004F7DE9">
              <w:rPr>
                <w:rFonts w:cs="Arial"/>
                <w:sz w:val="20"/>
                <w:szCs w:val="20"/>
              </w:rPr>
              <w:t>implementację standardów wymiany dokumentacji medycznej opra</w:t>
            </w:r>
            <w:r w:rsidR="00A27A36">
              <w:rPr>
                <w:rFonts w:cs="Arial"/>
                <w:sz w:val="20"/>
                <w:szCs w:val="20"/>
              </w:rPr>
              <w:t>cowanych na poziomie krajowym i </w:t>
            </w:r>
            <w:r w:rsidRPr="004F7DE9">
              <w:rPr>
                <w:rFonts w:cs="Arial"/>
                <w:sz w:val="20"/>
                <w:szCs w:val="20"/>
              </w:rPr>
              <w:t xml:space="preserve">wdrożenie systemów elektronicznej dokumentacji medycznej w placówkach </w:t>
            </w:r>
            <w:r w:rsidR="0014732B">
              <w:rPr>
                <w:rFonts w:cs="Arial"/>
                <w:sz w:val="20"/>
                <w:szCs w:val="20"/>
              </w:rPr>
              <w:t>opieki medycznej</w:t>
            </w:r>
            <w:r w:rsidR="000814C5" w:rsidRPr="001A5BC5">
              <w:rPr>
                <w:sz w:val="20"/>
                <w:szCs w:val="20"/>
              </w:rPr>
              <w:t xml:space="preserve"> (p</w:t>
            </w:r>
            <w:r w:rsidR="000814C5" w:rsidRPr="006807A5">
              <w:rPr>
                <w:rFonts w:cs="Arial"/>
                <w:sz w:val="20"/>
                <w:szCs w:val="20"/>
              </w:rPr>
              <w:t>rojekty</w:t>
            </w:r>
            <w:r w:rsidR="000814C5" w:rsidRPr="000814C5">
              <w:rPr>
                <w:rFonts w:cs="Arial"/>
                <w:sz w:val="20"/>
                <w:szCs w:val="20"/>
              </w:rPr>
              <w:t xml:space="preserve"> dotyczące elektronicznej dokumentacji medycznej muszą uwzględniać </w:t>
            </w:r>
            <w:r w:rsidR="00A27A36">
              <w:rPr>
                <w:rFonts w:cs="Arial"/>
                <w:i/>
                <w:sz w:val="20"/>
                <w:szCs w:val="20"/>
              </w:rPr>
              <w:t>Wytyczne, zasady i </w:t>
            </w:r>
            <w:r w:rsidR="000814C5" w:rsidRPr="001A5BC5">
              <w:rPr>
                <w:rFonts w:cs="Arial"/>
                <w:i/>
                <w:sz w:val="20"/>
                <w:szCs w:val="20"/>
              </w:rPr>
              <w:t xml:space="preserve">rekomendacje dla usługodawców w zakresie budowy i stosowania systemu bezpiecznego przetwarzania elektronicznej dokumentacji medycznej </w:t>
            </w:r>
            <w:r w:rsidR="000814C5" w:rsidRPr="000814C5">
              <w:rPr>
                <w:rFonts w:cs="Arial"/>
                <w:sz w:val="20"/>
                <w:szCs w:val="20"/>
              </w:rPr>
              <w:t>oraz reguły tworzenia Elektronicznej Dokumentacji Medycznej wydane przez CSIOZ</w:t>
            </w:r>
            <w:r w:rsidR="000814C5">
              <w:rPr>
                <w:rFonts w:cs="Arial"/>
                <w:sz w:val="20"/>
                <w:szCs w:val="20"/>
              </w:rPr>
              <w:t>;</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zwiększenie stopnia wykorzystania systemów elektronicznych repozytoriów wytycznych podstępowania medycznego i ścieżek klinicznych, systemów wspomagania decyzji medycznych</w:t>
            </w:r>
            <w:r w:rsidR="002B1A52">
              <w:rPr>
                <w:rFonts w:cs="Arial"/>
                <w:sz w:val="20"/>
                <w:szCs w:val="20"/>
              </w:rPr>
              <w:t xml:space="preserve"> </w:t>
            </w:r>
            <w:r w:rsidR="00A47B5B">
              <w:rPr>
                <w:rFonts w:cs="Arial"/>
                <w:sz w:val="20"/>
                <w:szCs w:val="20"/>
              </w:rPr>
              <w:t>poprzez zakup i </w:t>
            </w:r>
            <w:r w:rsidRPr="004F7DE9">
              <w:rPr>
                <w:rFonts w:cs="Arial"/>
                <w:sz w:val="20"/>
                <w:szCs w:val="20"/>
              </w:rPr>
              <w:t xml:space="preserve">wyposażenie placówek </w:t>
            </w:r>
            <w:r w:rsidR="0014732B">
              <w:rPr>
                <w:rFonts w:cs="Arial"/>
                <w:sz w:val="20"/>
                <w:szCs w:val="20"/>
              </w:rPr>
              <w:t>opieki medycznej</w:t>
            </w:r>
            <w:r w:rsidRPr="004F7DE9">
              <w:rPr>
                <w:rFonts w:cs="Arial"/>
                <w:sz w:val="20"/>
                <w:szCs w:val="20"/>
              </w:rPr>
              <w:t xml:space="preserve"> w ww. systemy lub dostosowanie systemów placówek </w:t>
            </w:r>
            <w:r w:rsidR="0014732B">
              <w:rPr>
                <w:rFonts w:cs="Arial"/>
                <w:sz w:val="20"/>
                <w:szCs w:val="20"/>
              </w:rPr>
              <w:t>opieki medycznej</w:t>
            </w:r>
            <w:r w:rsidRPr="004F7DE9">
              <w:rPr>
                <w:rFonts w:cs="Arial"/>
                <w:sz w:val="20"/>
                <w:szCs w:val="20"/>
              </w:rPr>
              <w:t>do współpracy z ww. systemami;</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 xml:space="preserve">zakup, tworzenie i wdrażanie w placówkach </w:t>
            </w:r>
            <w:r w:rsidR="005774E5">
              <w:rPr>
                <w:rFonts w:cs="Arial"/>
                <w:sz w:val="20"/>
                <w:szCs w:val="20"/>
              </w:rPr>
              <w:t>opieki</w:t>
            </w:r>
            <w:r w:rsidR="00347BD5">
              <w:rPr>
                <w:rFonts w:cs="Arial"/>
                <w:sz w:val="20"/>
                <w:szCs w:val="20"/>
              </w:rPr>
              <w:t xml:space="preserve"> </w:t>
            </w:r>
            <w:r w:rsidR="005774E5">
              <w:rPr>
                <w:rFonts w:cs="Arial"/>
                <w:sz w:val="20"/>
                <w:szCs w:val="20"/>
              </w:rPr>
              <w:t>medycznej</w:t>
            </w:r>
            <w:r w:rsidRPr="004F7DE9">
              <w:rPr>
                <w:rFonts w:cs="Arial"/>
                <w:sz w:val="20"/>
                <w:szCs w:val="20"/>
              </w:rPr>
              <w:t xml:space="preserve"> systemów telemonitoringu stanu zdrowia pacjenta (w tym z obszaru homemonitoringu), telesystemów umożliwiających zdalne sterowanie procesem treningów rehabilitacyjnych, systemów umożliwiających konsultacje telemedyczne, systemów inf</w:t>
            </w:r>
            <w:r w:rsidR="00A27A36">
              <w:rPr>
                <w:rFonts w:cs="Arial"/>
                <w:sz w:val="20"/>
                <w:szCs w:val="20"/>
              </w:rPr>
              <w:t>ormatycznych do digitalizacji i </w:t>
            </w:r>
            <w:r w:rsidRPr="004F7DE9">
              <w:rPr>
                <w:rFonts w:cs="Arial"/>
                <w:sz w:val="20"/>
                <w:szCs w:val="20"/>
              </w:rPr>
              <w:t>obrazowania wyników badań umożliwiających ich przesłanie w postaci cyfrowej;</w:t>
            </w:r>
          </w:p>
          <w:p w:rsidR="007131A5" w:rsidRPr="004F7DE9" w:rsidRDefault="007131A5" w:rsidP="008A20E1">
            <w:pPr>
              <w:keepNext/>
              <w:numPr>
                <w:ilvl w:val="0"/>
                <w:numId w:val="107"/>
              </w:numPr>
              <w:spacing w:before="30" w:after="30" w:line="240" w:lineRule="auto"/>
              <w:ind w:left="458"/>
              <w:rPr>
                <w:rFonts w:cs="Arial"/>
                <w:sz w:val="20"/>
                <w:szCs w:val="20"/>
              </w:rPr>
            </w:pPr>
            <w:r w:rsidRPr="004F7DE9">
              <w:rPr>
                <w:rFonts w:cs="Arial"/>
                <w:sz w:val="20"/>
                <w:szCs w:val="20"/>
              </w:rPr>
              <w:t>wyposażenie placówe</w:t>
            </w:r>
            <w:r w:rsidR="00A47B5B">
              <w:rPr>
                <w:rFonts w:cs="Arial"/>
                <w:sz w:val="20"/>
                <w:szCs w:val="20"/>
              </w:rPr>
              <w:t xml:space="preserve">k </w:t>
            </w:r>
            <w:r w:rsidR="005774E5">
              <w:rPr>
                <w:rFonts w:cs="Arial"/>
                <w:sz w:val="20"/>
                <w:szCs w:val="20"/>
              </w:rPr>
              <w:t>opieki me</w:t>
            </w:r>
            <w:r w:rsidR="00384EBD">
              <w:rPr>
                <w:rFonts w:cs="Arial"/>
                <w:sz w:val="20"/>
                <w:szCs w:val="20"/>
              </w:rPr>
              <w:t>d</w:t>
            </w:r>
            <w:r w:rsidR="005774E5">
              <w:rPr>
                <w:rFonts w:cs="Arial"/>
                <w:sz w:val="20"/>
                <w:szCs w:val="20"/>
              </w:rPr>
              <w:t>ycznej</w:t>
            </w:r>
            <w:r w:rsidR="00A47B5B">
              <w:rPr>
                <w:rFonts w:cs="Arial"/>
                <w:sz w:val="20"/>
                <w:szCs w:val="20"/>
              </w:rPr>
              <w:t xml:space="preserve"> w narzędzia i </w:t>
            </w:r>
            <w:r w:rsidRPr="004F7DE9">
              <w:rPr>
                <w:rFonts w:cs="Arial"/>
                <w:sz w:val="20"/>
                <w:szCs w:val="20"/>
              </w:rPr>
              <w:t>urządzenia niez</w:t>
            </w:r>
            <w:r w:rsidR="00554D11">
              <w:rPr>
                <w:rFonts w:cs="Arial"/>
                <w:sz w:val="20"/>
                <w:szCs w:val="20"/>
              </w:rPr>
              <w:t>będne do stosowania rozwiązań z </w:t>
            </w:r>
            <w:r w:rsidRPr="004F7DE9">
              <w:rPr>
                <w:rFonts w:cs="Arial"/>
                <w:sz w:val="20"/>
                <w:szCs w:val="20"/>
              </w:rPr>
              <w:t>zakresu telemedycyny;</w:t>
            </w:r>
          </w:p>
          <w:p w:rsidR="007131A5" w:rsidRPr="00492037" w:rsidRDefault="007131A5" w:rsidP="008A20E1">
            <w:pPr>
              <w:keepNext/>
              <w:numPr>
                <w:ilvl w:val="0"/>
                <w:numId w:val="107"/>
              </w:numPr>
              <w:spacing w:before="30" w:after="30" w:line="240" w:lineRule="auto"/>
              <w:ind w:left="458"/>
              <w:rPr>
                <w:rFonts w:cs="Arial"/>
                <w:sz w:val="20"/>
                <w:szCs w:val="20"/>
              </w:rPr>
            </w:pPr>
            <w:r w:rsidRPr="00492037">
              <w:rPr>
                <w:rFonts w:cs="Arial"/>
                <w:sz w:val="20"/>
                <w:szCs w:val="20"/>
              </w:rPr>
              <w:t>zakup i wdrożenie aplikacji/oprogramowania ułatwiających dostęp do usług medycznych dla osób z</w:t>
            </w:r>
            <w:r w:rsidR="00E86BB9">
              <w:rPr>
                <w:rFonts w:cs="Arial"/>
                <w:sz w:val="20"/>
                <w:szCs w:val="20"/>
              </w:rPr>
              <w:t> </w:t>
            </w:r>
            <w:r w:rsidRPr="00492037">
              <w:rPr>
                <w:rFonts w:cs="Arial"/>
                <w:sz w:val="20"/>
                <w:szCs w:val="20"/>
              </w:rPr>
              <w:t>niepełnosprawnością jako jeden z elementów projektu a) – e).</w:t>
            </w:r>
          </w:p>
          <w:p w:rsidR="007131A5" w:rsidRPr="004F7DE9" w:rsidRDefault="007131A5" w:rsidP="008A20E1">
            <w:pPr>
              <w:keepNext/>
              <w:numPr>
                <w:ilvl w:val="0"/>
                <w:numId w:val="104"/>
              </w:numPr>
              <w:spacing w:before="30" w:after="30" w:line="240" w:lineRule="auto"/>
              <w:ind w:left="458"/>
              <w:rPr>
                <w:rFonts w:cs="Arial"/>
                <w:b/>
                <w:sz w:val="20"/>
                <w:szCs w:val="20"/>
              </w:rPr>
            </w:pPr>
            <w:r w:rsidRPr="004F7DE9">
              <w:rPr>
                <w:rFonts w:cs="Arial"/>
                <w:b/>
                <w:sz w:val="20"/>
                <w:szCs w:val="20"/>
              </w:rPr>
              <w:t>Digitalizacja zasobów będących w posiadaniu instytucji publicznych</w:t>
            </w:r>
            <w:r w:rsidR="00C726DD">
              <w:rPr>
                <w:rFonts w:cs="Arial"/>
                <w:b/>
                <w:sz w:val="20"/>
                <w:szCs w:val="20"/>
              </w:rPr>
              <w:t xml:space="preserve"> oraz </w:t>
            </w:r>
            <w:r w:rsidR="009E2064">
              <w:rPr>
                <w:rFonts w:cs="Arial"/>
                <w:b/>
                <w:sz w:val="20"/>
                <w:szCs w:val="20"/>
              </w:rPr>
              <w:t>ich ponowne wykorzystanie</w:t>
            </w:r>
          </w:p>
          <w:p w:rsidR="007131A5" w:rsidRPr="004F7DE9" w:rsidRDefault="007131A5" w:rsidP="007131A5">
            <w:pPr>
              <w:keepNext/>
              <w:spacing w:before="30" w:after="30" w:line="240" w:lineRule="auto"/>
              <w:rPr>
                <w:rFonts w:cs="Arial"/>
                <w:sz w:val="20"/>
                <w:szCs w:val="20"/>
              </w:rPr>
            </w:pPr>
            <w:r w:rsidRPr="004F7DE9">
              <w:rPr>
                <w:rFonts w:cs="Arial"/>
                <w:sz w:val="20"/>
                <w:szCs w:val="20"/>
              </w:rPr>
              <w:t>W zakresie digitalizacji zasobów będących w posiadaniu instytucji publicznych</w:t>
            </w:r>
            <w:r w:rsidR="002B1A52">
              <w:rPr>
                <w:rFonts w:cs="Arial"/>
                <w:sz w:val="20"/>
                <w:szCs w:val="20"/>
              </w:rPr>
              <w:t xml:space="preserve"> </w:t>
            </w:r>
            <w:r w:rsidRPr="004F7DE9">
              <w:rPr>
                <w:rFonts w:cs="Arial"/>
                <w:sz w:val="20"/>
                <w:szCs w:val="20"/>
              </w:rPr>
              <w:t>wsparciem zostaną objęte przedsięwzięcia służące</w:t>
            </w:r>
            <w:r w:rsidR="00DB4984">
              <w:rPr>
                <w:rFonts w:cs="Arial"/>
                <w:sz w:val="20"/>
                <w:szCs w:val="20"/>
              </w:rPr>
              <w:t>:</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przetwarzaniu na treści cyfrowe zasobów sektora publicznego – budowa,</w:t>
            </w:r>
            <w:r w:rsidR="00A47B5B">
              <w:rPr>
                <w:rFonts w:cs="Arial"/>
                <w:sz w:val="20"/>
                <w:szCs w:val="20"/>
              </w:rPr>
              <w:t xml:space="preserve"> zakup lub rozbudowa systemów i </w:t>
            </w:r>
            <w:r w:rsidRPr="004F7DE9">
              <w:rPr>
                <w:rFonts w:cs="Arial"/>
                <w:sz w:val="20"/>
                <w:szCs w:val="20"/>
              </w:rPr>
              <w:t>sprzętu do prowadzenia prac digitalizacyjnych;</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przechowywaniu i udostępnianiu zasobów sektora publicznego w celu zapewnienia powszechnego dostępu do zasob</w:t>
            </w:r>
            <w:r w:rsidR="00A27A36">
              <w:rPr>
                <w:rFonts w:cs="Arial"/>
                <w:sz w:val="20"/>
                <w:szCs w:val="20"/>
              </w:rPr>
              <w:t>ów cyfrowych w sposób otwarty i </w:t>
            </w:r>
            <w:r w:rsidRPr="004F7DE9">
              <w:rPr>
                <w:rFonts w:cs="Arial"/>
                <w:sz w:val="20"/>
                <w:szCs w:val="20"/>
              </w:rPr>
              <w:t>zapewniający możliwość</w:t>
            </w:r>
            <w:r w:rsidR="00A47B5B">
              <w:rPr>
                <w:rFonts w:cs="Arial"/>
                <w:sz w:val="20"/>
                <w:szCs w:val="20"/>
              </w:rPr>
              <w:t xml:space="preserve"> ich ponownego wykorzystania (z </w:t>
            </w:r>
            <w:r w:rsidRPr="004F7DE9">
              <w:rPr>
                <w:rFonts w:cs="Arial"/>
                <w:sz w:val="20"/>
                <w:szCs w:val="20"/>
              </w:rPr>
              <w:t>uwzględnieniem zapisów Dyrektywy nr 2013/37/UE) związanego ze świadczeniem na ich podstawie e-usług – budowa, zakup i rozbudowa baz i platform zapewnianiających warunki bezpiecznego przechowywania danych c</w:t>
            </w:r>
            <w:r w:rsidR="00A47B5B">
              <w:rPr>
                <w:rFonts w:cs="Arial"/>
                <w:sz w:val="20"/>
                <w:szCs w:val="20"/>
              </w:rPr>
              <w:t>yfrowych, scalania informacji o </w:t>
            </w:r>
            <w:r w:rsidRPr="004F7DE9">
              <w:rPr>
                <w:rFonts w:cs="Arial"/>
                <w:sz w:val="20"/>
                <w:szCs w:val="20"/>
              </w:rPr>
              <w:t xml:space="preserve">zdigitalizowanych zasobach oraz udostępniania treści cyfrowych; </w:t>
            </w:r>
          </w:p>
          <w:p w:rsidR="007131A5" w:rsidRPr="004F7DE9" w:rsidRDefault="007131A5" w:rsidP="008A20E1">
            <w:pPr>
              <w:keepNext/>
              <w:numPr>
                <w:ilvl w:val="0"/>
                <w:numId w:val="108"/>
              </w:numPr>
              <w:spacing w:before="30" w:after="30" w:line="240" w:lineRule="auto"/>
              <w:ind w:left="458"/>
              <w:rPr>
                <w:rFonts w:cs="Arial"/>
                <w:sz w:val="20"/>
                <w:szCs w:val="20"/>
              </w:rPr>
            </w:pPr>
            <w:r w:rsidRPr="004F7DE9">
              <w:rPr>
                <w:rFonts w:cs="Arial"/>
                <w:sz w:val="20"/>
                <w:szCs w:val="20"/>
              </w:rPr>
              <w:t>zapewnieni</w:t>
            </w:r>
            <w:r w:rsidR="00150AB5">
              <w:rPr>
                <w:rFonts w:cs="Arial"/>
                <w:sz w:val="20"/>
                <w:szCs w:val="20"/>
              </w:rPr>
              <w:t>u</w:t>
            </w:r>
            <w:r w:rsidRPr="004F7DE9">
              <w:rPr>
                <w:rFonts w:cs="Arial"/>
                <w:sz w:val="20"/>
                <w:szCs w:val="20"/>
              </w:rPr>
              <w:t xml:space="preserve"> elektronicznej dostępności zasobów będących w posiadaniu in</w:t>
            </w:r>
            <w:r w:rsidR="00A47B5B">
              <w:rPr>
                <w:rFonts w:cs="Arial"/>
                <w:sz w:val="20"/>
                <w:szCs w:val="20"/>
              </w:rPr>
              <w:t>stytucji publicznych dla osób z </w:t>
            </w:r>
            <w:r w:rsidRPr="004F7DE9">
              <w:rPr>
                <w:rFonts w:cs="Arial"/>
                <w:sz w:val="20"/>
                <w:szCs w:val="20"/>
              </w:rPr>
              <w:t>niepełnosprawnością i społeczności mniejszościowych jako jeden z eleme</w:t>
            </w:r>
            <w:r w:rsidR="00A47B5B">
              <w:rPr>
                <w:rFonts w:cs="Arial"/>
                <w:sz w:val="20"/>
                <w:szCs w:val="20"/>
              </w:rPr>
              <w:t>ntów projektu a) – b) – zakup i </w:t>
            </w:r>
            <w:r w:rsidRPr="004F7DE9">
              <w:rPr>
                <w:rFonts w:cs="Arial"/>
                <w:sz w:val="20"/>
                <w:szCs w:val="20"/>
              </w:rPr>
              <w:t>wdrożenie niezbędnych aplikacji/oprogramowania.</w:t>
            </w:r>
          </w:p>
          <w:p w:rsidR="007131A5" w:rsidRPr="004F7DE9" w:rsidRDefault="000814C5" w:rsidP="00322360">
            <w:pPr>
              <w:keepNext/>
              <w:spacing w:before="30" w:after="30" w:line="240" w:lineRule="auto"/>
              <w:ind w:left="98"/>
              <w:rPr>
                <w:rFonts w:cs="Arial"/>
                <w:sz w:val="20"/>
                <w:szCs w:val="20"/>
              </w:rPr>
            </w:pPr>
            <w:r w:rsidRPr="000814C5">
              <w:rPr>
                <w:rFonts w:cs="Arial"/>
                <w:sz w:val="20"/>
                <w:szCs w:val="20"/>
              </w:rPr>
              <w:t xml:space="preserve">Przez zasoby będące w posiadaniu instytucji publicznych rozumie się: informację </w:t>
            </w:r>
            <w:r w:rsidR="00A27A36">
              <w:rPr>
                <w:rFonts w:cs="Arial"/>
                <w:sz w:val="20"/>
                <w:szCs w:val="20"/>
              </w:rPr>
              <w:t>publiczną w rozumieniu ustawy z </w:t>
            </w:r>
            <w:r w:rsidRPr="000814C5">
              <w:rPr>
                <w:rFonts w:cs="Arial"/>
                <w:sz w:val="20"/>
                <w:szCs w:val="20"/>
              </w:rPr>
              <w:t>dnia 6 września 2001 r. o dostępie do informacji publicznej, informację sektora publicznego w rozumieniu dyrektywy 2003/98</w:t>
            </w:r>
            <w:r w:rsidR="00A27A36">
              <w:rPr>
                <w:rFonts w:cs="Arial"/>
                <w:sz w:val="20"/>
                <w:szCs w:val="20"/>
              </w:rPr>
              <w:t>/WE dnia 17 listopada 2003 r. w </w:t>
            </w:r>
            <w:r w:rsidRPr="000814C5">
              <w:rPr>
                <w:rFonts w:cs="Arial"/>
                <w:sz w:val="20"/>
                <w:szCs w:val="20"/>
              </w:rPr>
              <w:t>sprawie ponownego wykorzystywania informacji sektora publicznego (w brzmieniu zmienionym przez dyrektywę 2013/37/UE zmieniającą dyrektywę 2003/98/WE dnia 17 listopada 2003 r. w sprawie ponownego wykorzystywania informacji sektora publicznego), zasoby audiowizualne, pod warunkiem ich udostępniania do ponownego wykorzystywania, zasoby kultury i dziedzictwa kulturowego, pod warunkiem ich udostepnienia do ponownego wykorzystania, zasoby nauki, pod warunkiem ich udostępniania do ponownego wykorzystywania.</w:t>
            </w:r>
            <w:r>
              <w:rPr>
                <w:rFonts w:cs="Arial"/>
                <w:sz w:val="20"/>
                <w:szCs w:val="20"/>
              </w:rPr>
              <w:t xml:space="preserve"> W</w:t>
            </w:r>
            <w:r w:rsidRPr="004F7DE9">
              <w:rPr>
                <w:rFonts w:cs="Arial"/>
                <w:sz w:val="20"/>
                <w:szCs w:val="20"/>
              </w:rPr>
              <w:t>yłączone ze wsparcia będą projekty dot</w:t>
            </w:r>
            <w:r w:rsidR="00A47B5B">
              <w:rPr>
                <w:rFonts w:cs="Arial"/>
                <w:sz w:val="20"/>
                <w:szCs w:val="20"/>
              </w:rPr>
              <w:t>yczące digitalizacji zasobów, w </w:t>
            </w:r>
            <w:r w:rsidRPr="004F7DE9">
              <w:rPr>
                <w:rFonts w:cs="Arial"/>
                <w:sz w:val="20"/>
                <w:szCs w:val="20"/>
              </w:rPr>
              <w:t>odniesieniu do których nie zostały uregulowane prawa autorskie.</w:t>
            </w:r>
            <w:r>
              <w:t xml:space="preserve"> </w:t>
            </w:r>
            <w:r w:rsidRPr="000814C5">
              <w:rPr>
                <w:rFonts w:cs="Arial"/>
                <w:sz w:val="20"/>
                <w:szCs w:val="20"/>
              </w:rPr>
              <w:t xml:space="preserve">Udostępniając zasoby publiczne, podmiot zobowiązany powinien kierować się następującymi </w:t>
            </w:r>
            <w:r w:rsidR="00A27A36">
              <w:rPr>
                <w:rFonts w:cs="Arial"/>
                <w:sz w:val="20"/>
                <w:szCs w:val="20"/>
              </w:rPr>
              <w:t>zasadami ogólnymi określonymi w </w:t>
            </w:r>
            <w:r w:rsidRPr="000814C5">
              <w:rPr>
                <w:rFonts w:cs="Arial"/>
                <w:sz w:val="20"/>
                <w:szCs w:val="20"/>
              </w:rPr>
              <w:t>projekcie założeń Ustawy o otwartych zasobach publicznych z dnia 21.12.2012 r.: zasadą otwartości, zasadą dostępności, zasadą jakości, zasadą użyteczności, zasadami przejrzystości oraz udostępniać interfejs programistycznego (API) w ramach realizowanych projektów</w:t>
            </w:r>
          </w:p>
          <w:p w:rsidR="007131A5" w:rsidRPr="004F7DE9" w:rsidRDefault="007131A5" w:rsidP="007131A5">
            <w:pPr>
              <w:keepNext/>
              <w:spacing w:before="30" w:after="30" w:line="240" w:lineRule="auto"/>
              <w:rPr>
                <w:rFonts w:cs="Arial"/>
                <w:sz w:val="20"/>
                <w:szCs w:val="20"/>
              </w:rPr>
            </w:pPr>
          </w:p>
          <w:p w:rsidR="007131A5" w:rsidRPr="004F7DE9" w:rsidRDefault="007131A5" w:rsidP="007131A5">
            <w:pPr>
              <w:keepNext/>
              <w:spacing w:before="30" w:after="30" w:line="240" w:lineRule="auto"/>
              <w:rPr>
                <w:rFonts w:cs="Arial"/>
                <w:sz w:val="20"/>
                <w:szCs w:val="20"/>
                <w:u w:val="single"/>
              </w:rPr>
            </w:pPr>
            <w:r w:rsidRPr="004F7DE9">
              <w:rPr>
                <w:rFonts w:cs="Arial"/>
                <w:sz w:val="20"/>
                <w:szCs w:val="20"/>
                <w:u w:val="single"/>
              </w:rPr>
              <w:t>Dodatkowe uwarunkowania:</w:t>
            </w: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Wspierane projekty z zakresu usług cyfrowych:</w:t>
            </w:r>
          </w:p>
          <w:p w:rsidR="007131A5" w:rsidRPr="004F7DE9" w:rsidRDefault="007131A5" w:rsidP="008A20E1">
            <w:pPr>
              <w:keepNext/>
              <w:numPr>
                <w:ilvl w:val="0"/>
                <w:numId w:val="106"/>
              </w:numPr>
              <w:spacing w:before="30" w:after="30" w:line="240" w:lineRule="auto"/>
              <w:ind w:left="743" w:hanging="284"/>
              <w:rPr>
                <w:rFonts w:cs="Arial"/>
                <w:sz w:val="20"/>
                <w:szCs w:val="20"/>
              </w:rPr>
            </w:pPr>
            <w:r w:rsidRPr="004F7DE9">
              <w:rPr>
                <w:rFonts w:cs="Arial"/>
                <w:sz w:val="20"/>
                <w:szCs w:val="20"/>
              </w:rPr>
              <w:t>interoperacyjność</w:t>
            </w:r>
            <w:r w:rsidRPr="004F7DE9">
              <w:rPr>
                <w:rFonts w:cs="Arial"/>
                <w:sz w:val="20"/>
                <w:szCs w:val="20"/>
                <w:vertAlign w:val="superscript"/>
              </w:rPr>
              <w:footnoteReference w:id="184"/>
            </w:r>
            <w:r w:rsidRPr="004F7DE9">
              <w:rPr>
                <w:rFonts w:cs="Arial"/>
                <w:sz w:val="20"/>
                <w:szCs w:val="20"/>
              </w:rPr>
              <w:t xml:space="preserve"> z istniejącymi i planowanymi e-usługami oraz komponentami projektów e-administracji na poz</w:t>
            </w:r>
            <w:r w:rsidR="00A47B5B">
              <w:rPr>
                <w:rFonts w:cs="Arial"/>
                <w:sz w:val="20"/>
                <w:szCs w:val="20"/>
              </w:rPr>
              <w:t>iomie krajowym i regionalnym, w </w:t>
            </w:r>
            <w:r w:rsidRPr="004F7DE9">
              <w:rPr>
                <w:rFonts w:cs="Arial"/>
                <w:sz w:val="20"/>
                <w:szCs w:val="20"/>
              </w:rPr>
              <w:t>tym</w:t>
            </w:r>
            <w:r w:rsidR="002B1A52">
              <w:rPr>
                <w:rFonts w:cs="Arial"/>
                <w:sz w:val="20"/>
                <w:szCs w:val="20"/>
              </w:rPr>
              <w:t xml:space="preserve"> </w:t>
            </w:r>
            <w:r w:rsidRPr="004F7DE9">
              <w:rPr>
                <w:rFonts w:cs="Arial"/>
                <w:sz w:val="20"/>
                <w:szCs w:val="20"/>
              </w:rPr>
              <w:t xml:space="preserve">realizowanymi w ramach POPC 2014-2020 lub </w:t>
            </w:r>
            <w:r w:rsidR="00C51E59">
              <w:rPr>
                <w:rFonts w:cs="Arial"/>
                <w:sz w:val="20"/>
                <w:szCs w:val="20"/>
              </w:rPr>
              <w:t>PO WER</w:t>
            </w:r>
            <w:r w:rsidR="009E51EC">
              <w:rPr>
                <w:rFonts w:cs="Arial"/>
                <w:sz w:val="20"/>
                <w:szCs w:val="20"/>
              </w:rPr>
              <w:t xml:space="preserve"> </w:t>
            </w:r>
            <w:r w:rsidRPr="004F7DE9">
              <w:rPr>
                <w:rFonts w:cs="Arial"/>
                <w:sz w:val="20"/>
                <w:szCs w:val="20"/>
              </w:rPr>
              <w:t xml:space="preserve">2014-2020; </w:t>
            </w:r>
          </w:p>
          <w:p w:rsidR="007131A5" w:rsidRPr="004F7DE9" w:rsidRDefault="007131A5" w:rsidP="008A20E1">
            <w:pPr>
              <w:keepNext/>
              <w:numPr>
                <w:ilvl w:val="0"/>
                <w:numId w:val="106"/>
              </w:numPr>
              <w:spacing w:before="30" w:after="30" w:line="240" w:lineRule="auto"/>
              <w:ind w:left="743" w:hanging="284"/>
              <w:rPr>
                <w:rFonts w:cs="Arial"/>
                <w:sz w:val="20"/>
                <w:szCs w:val="20"/>
              </w:rPr>
            </w:pPr>
            <w:r w:rsidRPr="004F7DE9">
              <w:rPr>
                <w:rFonts w:cs="Arial"/>
                <w:sz w:val="20"/>
                <w:szCs w:val="20"/>
              </w:rPr>
              <w:t>komplementarność projektów z zakresu informacji przestrzennej na poziomie regionalnym względem działań podejmowanych przez Główny Urząd Geodezji i Kartografii.</w:t>
            </w: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Projekty z obszaru e-zdrowia powinny spełniać następujące warunki:</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komplementarność przedsięwzięć polegających na dostosowaniu systemów informatycznych świadczeniodawców do wymiany z Systemem Informacji Medyczne</w:t>
            </w:r>
            <w:r w:rsidR="00A47B5B">
              <w:rPr>
                <w:rFonts w:cs="Arial"/>
                <w:sz w:val="20"/>
                <w:szCs w:val="20"/>
              </w:rPr>
              <w:t>j względem krajowych platform w </w:t>
            </w:r>
            <w:r w:rsidRPr="004F7DE9">
              <w:rPr>
                <w:rFonts w:cs="Arial"/>
                <w:sz w:val="20"/>
                <w:szCs w:val="20"/>
              </w:rPr>
              <w:t>systemie ochrony zdrowia (P1 i P2) oraz nie dublowanie funkcjonalności przewidzian</w:t>
            </w:r>
            <w:r w:rsidR="00A47B5B">
              <w:rPr>
                <w:rFonts w:cs="Arial"/>
                <w:sz w:val="20"/>
                <w:szCs w:val="20"/>
              </w:rPr>
              <w:t>ych w </w:t>
            </w:r>
            <w:r w:rsidRPr="004F7DE9">
              <w:rPr>
                <w:rFonts w:cs="Arial"/>
                <w:sz w:val="20"/>
                <w:szCs w:val="20"/>
              </w:rPr>
              <w:t xml:space="preserve">platformach P1 i P2; </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zgodność prze</w:t>
            </w:r>
            <w:r w:rsidR="00A27A36">
              <w:rPr>
                <w:rFonts w:cs="Arial"/>
                <w:sz w:val="20"/>
                <w:szCs w:val="20"/>
              </w:rPr>
              <w:t>dsięwzięć z obszaru e-zdrowia z </w:t>
            </w:r>
            <w:r w:rsidRPr="004F7DE9">
              <w:rPr>
                <w:rFonts w:cs="Arial"/>
                <w:sz w:val="20"/>
                <w:szCs w:val="20"/>
              </w:rPr>
              <w:t>Planem działań w sektorze zdrowia, uzgodnionym przez Komitet Sterujący ds.</w:t>
            </w:r>
            <w:r w:rsidR="00170623">
              <w:rPr>
                <w:rFonts w:cs="Arial"/>
                <w:sz w:val="20"/>
                <w:szCs w:val="20"/>
              </w:rPr>
              <w:t xml:space="preserve"> koordynacji interwencji EFSI w </w:t>
            </w:r>
            <w:r w:rsidRPr="004F7DE9">
              <w:rPr>
                <w:rFonts w:cs="Arial"/>
                <w:sz w:val="20"/>
                <w:szCs w:val="20"/>
              </w:rPr>
              <w:t>sektorze zdrowia;</w:t>
            </w:r>
          </w:p>
          <w:p w:rsidR="007131A5" w:rsidRPr="004F7DE9" w:rsidRDefault="007131A5" w:rsidP="008A20E1">
            <w:pPr>
              <w:keepNext/>
              <w:numPr>
                <w:ilvl w:val="0"/>
                <w:numId w:val="106"/>
              </w:numPr>
              <w:spacing w:before="30" w:after="30" w:line="240" w:lineRule="auto"/>
              <w:ind w:left="743" w:hanging="220"/>
              <w:rPr>
                <w:rFonts w:cs="Arial"/>
                <w:sz w:val="20"/>
                <w:szCs w:val="20"/>
              </w:rPr>
            </w:pPr>
            <w:r w:rsidRPr="004F7DE9">
              <w:rPr>
                <w:rFonts w:cs="Arial"/>
                <w:sz w:val="20"/>
                <w:szCs w:val="20"/>
              </w:rPr>
              <w:t xml:space="preserve">zgodność z obowiązującymi wymaganiami zawartymi w przepisach dotyczących informatyzacji w dziedzinie zdrowia, opieki zdrowotnej, </w:t>
            </w:r>
            <w:r w:rsidR="00A27A36">
              <w:rPr>
                <w:rFonts w:cs="Arial"/>
                <w:sz w:val="20"/>
                <w:szCs w:val="20"/>
              </w:rPr>
              <w:t>praw pacjenta, zawodu lekarza i </w:t>
            </w:r>
            <w:r w:rsidRPr="004F7DE9">
              <w:rPr>
                <w:rFonts w:cs="Arial"/>
                <w:sz w:val="20"/>
                <w:szCs w:val="20"/>
              </w:rPr>
              <w:t>lekarza dentysty oraz innych aktach prawnych.</w:t>
            </w:r>
          </w:p>
          <w:p w:rsidR="007131A5" w:rsidRPr="004F7DE9" w:rsidRDefault="007131A5" w:rsidP="007131A5">
            <w:pPr>
              <w:keepNext/>
              <w:spacing w:before="30" w:after="30" w:line="240" w:lineRule="auto"/>
              <w:rPr>
                <w:rFonts w:cs="Arial"/>
                <w:sz w:val="20"/>
                <w:szCs w:val="20"/>
              </w:rPr>
            </w:pPr>
          </w:p>
          <w:p w:rsidR="007131A5" w:rsidRPr="0051038C" w:rsidRDefault="007131A5" w:rsidP="008A20E1">
            <w:pPr>
              <w:pStyle w:val="Akapitzlist"/>
              <w:keepNext/>
              <w:numPr>
                <w:ilvl w:val="0"/>
                <w:numId w:val="109"/>
              </w:numPr>
              <w:spacing w:before="30" w:after="30" w:line="240" w:lineRule="auto"/>
              <w:ind w:left="318" w:hanging="78"/>
              <w:rPr>
                <w:sz w:val="20"/>
              </w:rPr>
            </w:pPr>
            <w:r w:rsidRPr="0051038C">
              <w:rPr>
                <w:sz w:val="20"/>
              </w:rPr>
              <w:t xml:space="preserve">W przypadku wszystkich projektów w działaniu 8.1 </w:t>
            </w:r>
          </w:p>
          <w:p w:rsidR="007131A5" w:rsidRPr="004F7DE9" w:rsidRDefault="007131A5" w:rsidP="008A20E1">
            <w:pPr>
              <w:keepNext/>
              <w:numPr>
                <w:ilvl w:val="0"/>
                <w:numId w:val="106"/>
              </w:numPr>
              <w:spacing w:before="30" w:after="30" w:line="240" w:lineRule="auto"/>
              <w:ind w:left="743"/>
              <w:rPr>
                <w:rFonts w:cs="Arial"/>
                <w:sz w:val="20"/>
                <w:szCs w:val="20"/>
              </w:rPr>
            </w:pPr>
            <w:r w:rsidRPr="004F7DE9">
              <w:rPr>
                <w:rFonts w:cs="Arial"/>
                <w:sz w:val="20"/>
                <w:szCs w:val="20"/>
              </w:rPr>
              <w:t>inwestycje w „twardą infrastrukturę</w:t>
            </w:r>
            <w:r w:rsidRPr="004F7DE9">
              <w:rPr>
                <w:rFonts w:cs="Arial"/>
                <w:sz w:val="20"/>
                <w:szCs w:val="20"/>
                <w:vertAlign w:val="superscript"/>
              </w:rPr>
              <w:footnoteReference w:id="185"/>
            </w:r>
            <w:r w:rsidRPr="004F7DE9">
              <w:rPr>
                <w:rFonts w:cs="Arial"/>
                <w:sz w:val="20"/>
                <w:szCs w:val="20"/>
              </w:rPr>
              <w:t>” będą dopuszczalne w ograniczony</w:t>
            </w:r>
            <w:r w:rsidR="00002D83">
              <w:rPr>
                <w:rFonts w:cs="Arial"/>
                <w:sz w:val="20"/>
                <w:szCs w:val="20"/>
              </w:rPr>
              <w:t>m</w:t>
            </w:r>
            <w:r w:rsidRPr="004F7DE9">
              <w:rPr>
                <w:rFonts w:cs="Arial"/>
                <w:sz w:val="20"/>
                <w:szCs w:val="20"/>
              </w:rPr>
              <w:t xml:space="preserve"> zakresie, wyłącznie jako element uzupełniający projekt. Warunkiem wparcia będzie wykazanie przez beneficjenta, że inwestycje w taką infrastrukturę są niezbędne do realizacji celów projektu oraz wynikają z analizy potwierdzającej niedostępność zasobów beneficjenta/partnera projektu;</w:t>
            </w:r>
          </w:p>
          <w:p w:rsidR="007131A5" w:rsidRPr="004F7DE9" w:rsidRDefault="007131A5" w:rsidP="008A20E1">
            <w:pPr>
              <w:keepNext/>
              <w:numPr>
                <w:ilvl w:val="0"/>
                <w:numId w:val="106"/>
              </w:numPr>
              <w:spacing w:before="30" w:after="30" w:line="240" w:lineRule="auto"/>
              <w:ind w:left="743"/>
              <w:rPr>
                <w:rFonts w:cs="Arial"/>
                <w:sz w:val="20"/>
                <w:szCs w:val="20"/>
              </w:rPr>
            </w:pPr>
            <w:r w:rsidRPr="004F7DE9">
              <w:rPr>
                <w:rFonts w:cs="Arial"/>
                <w:sz w:val="20"/>
                <w:szCs w:val="20"/>
              </w:rPr>
              <w:t>dostosowanie systemów/aplikacji/oprogramowania do potrzeb osób z niepełnosprawności powinno uwzględniać standardy Content Accessibility Guidelines 2.0 (WCAG 2.0).</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Typ beneficjenta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1A5BC5" w:rsidRDefault="007131A5" w:rsidP="00D209E9">
            <w:pPr>
              <w:spacing w:before="30" w:after="30" w:line="240" w:lineRule="auto"/>
              <w:rPr>
                <w:rFonts w:cs="Arial"/>
                <w:sz w:val="20"/>
                <w:szCs w:val="20"/>
              </w:rPr>
            </w:pPr>
            <w:r w:rsidRPr="001A5BC5">
              <w:rPr>
                <w:rFonts w:cs="Arial"/>
                <w:sz w:val="20"/>
                <w:szCs w:val="20"/>
              </w:rPr>
              <w:t>Typ projektów nr 1</w:t>
            </w:r>
            <w:r w:rsidR="004A4DC4">
              <w:rPr>
                <w:rFonts w:cs="Arial"/>
                <w:sz w:val="20"/>
                <w:szCs w:val="20"/>
              </w:rPr>
              <w:t>:</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jednostki samorządu terytorialnego oraz ich związki, porozumienia i stowarzyszenia;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organizacyjne JST posiadające osobowość prawną;</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administracja rządowa: w zakresie projektów o zasięgu wyłącznie regionalnym;</w:t>
            </w:r>
          </w:p>
          <w:p w:rsidR="007131A5" w:rsidRPr="0051038C" w:rsidRDefault="007131A5" w:rsidP="008A20E1">
            <w:pPr>
              <w:pStyle w:val="Akapitzlist"/>
              <w:numPr>
                <w:ilvl w:val="0"/>
                <w:numId w:val="243"/>
              </w:numPr>
              <w:rPr>
                <w:sz w:val="20"/>
              </w:rPr>
            </w:pPr>
            <w:r w:rsidRPr="0051038C">
              <w:rPr>
                <w:sz w:val="20"/>
              </w:rPr>
              <w:t>partnerstwa wyżej wymienionych podmiotów.</w:t>
            </w:r>
          </w:p>
          <w:p w:rsidR="007131A5" w:rsidRPr="004F7DE9" w:rsidRDefault="007131A5" w:rsidP="00D209E9">
            <w:pPr>
              <w:spacing w:before="30" w:after="30" w:line="240" w:lineRule="auto"/>
              <w:rPr>
                <w:rFonts w:cs="Arial"/>
                <w:sz w:val="20"/>
                <w:szCs w:val="20"/>
              </w:rPr>
            </w:pPr>
          </w:p>
          <w:p w:rsidR="007131A5" w:rsidRPr="001A5BC5" w:rsidRDefault="007131A5" w:rsidP="00D209E9">
            <w:pPr>
              <w:spacing w:before="30" w:after="30" w:line="240" w:lineRule="auto"/>
              <w:rPr>
                <w:rFonts w:cs="Arial"/>
                <w:sz w:val="20"/>
                <w:szCs w:val="20"/>
              </w:rPr>
            </w:pPr>
            <w:r w:rsidRPr="001A5BC5">
              <w:rPr>
                <w:rFonts w:cs="Arial"/>
                <w:sz w:val="20"/>
                <w:szCs w:val="20"/>
              </w:rPr>
              <w:t xml:space="preserve">Typ projektów nr </w:t>
            </w:r>
            <w:r w:rsidR="004A4DC4">
              <w:rPr>
                <w:rFonts w:cs="Arial"/>
                <w:sz w:val="20"/>
                <w:szCs w:val="20"/>
              </w:rPr>
              <w:t>2:</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jednostki samorządu terytorialnego oraz ich związki, porozumienia i stowarzyszenia; </w:t>
            </w:r>
          </w:p>
          <w:p w:rsidR="009E2064" w:rsidRPr="0051038C" w:rsidRDefault="007131A5" w:rsidP="008A20E1">
            <w:pPr>
              <w:pStyle w:val="Akapitzlist"/>
              <w:numPr>
                <w:ilvl w:val="0"/>
                <w:numId w:val="243"/>
              </w:numPr>
              <w:spacing w:line="240" w:lineRule="auto"/>
              <w:rPr>
                <w:sz w:val="20"/>
              </w:rPr>
            </w:pPr>
            <w:r w:rsidRPr="0051038C">
              <w:rPr>
                <w:sz w:val="20"/>
              </w:rPr>
              <w:t>podmioty lecznicze (w rozumieniu ustawy z dnia 15 kwietnia 2011 r. o działalności leczniczej (Dz. U. z</w:t>
            </w:r>
            <w:r w:rsidR="00A47B5B" w:rsidRPr="0051038C">
              <w:rPr>
                <w:sz w:val="20"/>
              </w:rPr>
              <w:t> </w:t>
            </w:r>
            <w:r w:rsidRPr="0051038C">
              <w:rPr>
                <w:sz w:val="20"/>
              </w:rPr>
              <w:t>2011 r., Nr 112, poz. 654),</w:t>
            </w:r>
          </w:p>
          <w:p w:rsidR="007131A5" w:rsidRPr="0051038C" w:rsidRDefault="009E2064" w:rsidP="008A20E1">
            <w:pPr>
              <w:pStyle w:val="Akapitzlist"/>
              <w:numPr>
                <w:ilvl w:val="0"/>
                <w:numId w:val="243"/>
              </w:numPr>
              <w:spacing w:line="240" w:lineRule="auto"/>
              <w:rPr>
                <w:sz w:val="20"/>
              </w:rPr>
            </w:pPr>
            <w:r w:rsidRPr="0051038C">
              <w:rPr>
                <w:sz w:val="20"/>
              </w:rPr>
              <w:t xml:space="preserve">przedsiębiorstwa </w:t>
            </w:r>
            <w:r w:rsidR="0023759B" w:rsidRPr="0051038C">
              <w:rPr>
                <w:rFonts w:cs="Arial"/>
                <w:sz w:val="20"/>
                <w:szCs w:val="20"/>
              </w:rPr>
              <w:t>–</w:t>
            </w:r>
            <w:r w:rsidRPr="0051038C">
              <w:rPr>
                <w:sz w:val="20"/>
              </w:rPr>
              <w:t xml:space="preserve"> jedynie w przypadku projektów dotyczących ponownego wykorzystania ISP</w:t>
            </w:r>
            <w:r w:rsidR="007131A5" w:rsidRPr="0051038C">
              <w:rPr>
                <w:sz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partnerstwa ww. podmiotów </w:t>
            </w:r>
          </w:p>
          <w:p w:rsidR="007131A5" w:rsidRPr="004A4DC4" w:rsidRDefault="007131A5" w:rsidP="00D209E9">
            <w:pPr>
              <w:spacing w:before="30" w:after="30" w:line="240" w:lineRule="auto"/>
              <w:ind w:left="720"/>
              <w:rPr>
                <w:rFonts w:cs="Arial"/>
                <w:sz w:val="20"/>
                <w:szCs w:val="20"/>
              </w:rPr>
            </w:pPr>
          </w:p>
          <w:p w:rsidR="007131A5" w:rsidRPr="001A5BC5" w:rsidRDefault="007131A5" w:rsidP="00D209E9">
            <w:pPr>
              <w:spacing w:before="30" w:after="30" w:line="240" w:lineRule="auto"/>
              <w:rPr>
                <w:rFonts w:cs="Arial"/>
                <w:sz w:val="20"/>
                <w:szCs w:val="20"/>
              </w:rPr>
            </w:pPr>
            <w:r w:rsidRPr="001A5BC5">
              <w:rPr>
                <w:rFonts w:cs="Arial"/>
                <w:sz w:val="20"/>
                <w:szCs w:val="20"/>
              </w:rPr>
              <w:t xml:space="preserve">Typ projektów nr </w:t>
            </w:r>
            <w:r w:rsidR="004A4DC4">
              <w:rPr>
                <w:rFonts w:cs="Arial"/>
                <w:sz w:val="20"/>
                <w:szCs w:val="20"/>
              </w:rPr>
              <w:t>3:</w:t>
            </w:r>
            <w:r w:rsidRPr="001A5BC5">
              <w:rPr>
                <w:rFonts w:cs="Arial"/>
                <w:sz w:val="20"/>
                <w:szCs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samorządu terytoria</w:t>
            </w:r>
            <w:r w:rsidR="00A27A36">
              <w:rPr>
                <w:rFonts w:cs="Arial"/>
                <w:sz w:val="20"/>
                <w:szCs w:val="20"/>
              </w:rPr>
              <w:t>lnego, ich związki i </w:t>
            </w:r>
            <w:r w:rsidRPr="004F7DE9">
              <w:rPr>
                <w:rFonts w:cs="Arial"/>
                <w:sz w:val="20"/>
                <w:szCs w:val="20"/>
              </w:rPr>
              <w:t xml:space="preserve">stowarzyszenia,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jednostki organizacyjne JST posiadające osobowość prawną,</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podmioty wykonujące usługi użyteczności publicznej na podstawie umowy zawartej z </w:t>
            </w:r>
            <w:r w:rsidR="00F927C8">
              <w:rPr>
                <w:rFonts w:cs="Arial"/>
                <w:sz w:val="20"/>
                <w:szCs w:val="20"/>
              </w:rPr>
              <w:t>JST</w:t>
            </w:r>
            <w:r w:rsidRPr="004F7DE9">
              <w:rPr>
                <w:rFonts w:cs="Arial"/>
                <w:sz w:val="20"/>
                <w:szCs w:val="20"/>
              </w:rPr>
              <w:t>,</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instytucje kultury, określone w ustawie z dnia 25 października 1991 r. o organizowaniu i prowadzeniu działalności kulturalnej (tj. z 2012 r., poz. 406 z późn. zm.), które prowadzą swoją działalność na poziomie regionalnym/lokalnym</w:t>
            </w:r>
            <w:r w:rsidRPr="004F7DE9">
              <w:rPr>
                <w:rStyle w:val="Odwoanieprzypisudolnego"/>
                <w:rFonts w:cs="Arial"/>
                <w:sz w:val="20"/>
                <w:szCs w:val="20"/>
              </w:rPr>
              <w:footnoteReference w:id="186"/>
            </w:r>
            <w:r w:rsidRPr="004F7DE9">
              <w:rPr>
                <w:rFonts w:cs="Arial"/>
                <w:sz w:val="20"/>
                <w:szCs w:val="20"/>
              </w:rPr>
              <w:t xml:space="preserve">,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organizacje pozarządowe,</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kościoły i związki wyznaniowe oraz osoby prawne kościołów i związków wyznaniowych,</w:t>
            </w:r>
          </w:p>
          <w:p w:rsidR="007131A5" w:rsidRDefault="007131A5" w:rsidP="008A20E1">
            <w:pPr>
              <w:numPr>
                <w:ilvl w:val="0"/>
                <w:numId w:val="243"/>
              </w:numPr>
              <w:spacing w:before="30" w:after="30" w:line="240" w:lineRule="auto"/>
              <w:rPr>
                <w:rFonts w:cs="Arial"/>
                <w:sz w:val="20"/>
                <w:szCs w:val="20"/>
              </w:rPr>
            </w:pPr>
            <w:r w:rsidRPr="004F7DE9">
              <w:rPr>
                <w:rFonts w:cs="Arial"/>
                <w:sz w:val="20"/>
                <w:szCs w:val="20"/>
              </w:rPr>
              <w:t>osoby prawne i fizyczne będące organami prowadzącymi działalność oświatową i edukacyjną</w:t>
            </w:r>
            <w:r w:rsidR="00B929AD">
              <w:rPr>
                <w:rFonts w:cs="Arial"/>
                <w:sz w:val="20"/>
                <w:szCs w:val="20"/>
              </w:rPr>
              <w:t>,</w:t>
            </w:r>
          </w:p>
          <w:p w:rsidR="00B929AD" w:rsidRPr="0051038C" w:rsidRDefault="00B929AD" w:rsidP="008A20E1">
            <w:pPr>
              <w:pStyle w:val="Akapitzlist"/>
              <w:numPr>
                <w:ilvl w:val="0"/>
                <w:numId w:val="243"/>
              </w:numPr>
              <w:spacing w:line="240" w:lineRule="auto"/>
              <w:rPr>
                <w:sz w:val="20"/>
              </w:rPr>
            </w:pPr>
            <w:r w:rsidRPr="0051038C">
              <w:rPr>
                <w:sz w:val="20"/>
              </w:rPr>
              <w:t xml:space="preserve">przedsiębiorstwa </w:t>
            </w:r>
            <w:r w:rsidR="0023759B" w:rsidRPr="0051038C">
              <w:rPr>
                <w:rFonts w:cs="Arial"/>
                <w:sz w:val="20"/>
                <w:szCs w:val="20"/>
              </w:rPr>
              <w:t>–</w:t>
            </w:r>
            <w:r w:rsidRPr="0051038C">
              <w:rPr>
                <w:sz w:val="20"/>
              </w:rPr>
              <w:t xml:space="preserve"> jedynie w przypadku projektów dotyczących ponownego wykorzystania ISP </w:t>
            </w:r>
          </w:p>
          <w:p w:rsidR="007131A5" w:rsidRPr="004F7DE9" w:rsidRDefault="007131A5" w:rsidP="008A20E1">
            <w:pPr>
              <w:numPr>
                <w:ilvl w:val="0"/>
                <w:numId w:val="243"/>
              </w:numPr>
              <w:spacing w:before="30" w:after="30" w:line="240" w:lineRule="auto"/>
              <w:rPr>
                <w:rFonts w:cs="Arial"/>
                <w:sz w:val="20"/>
                <w:szCs w:val="20"/>
              </w:rPr>
            </w:pPr>
            <w:r w:rsidRPr="004F7DE9">
              <w:rPr>
                <w:rFonts w:cs="Arial"/>
                <w:sz w:val="20"/>
                <w:szCs w:val="20"/>
              </w:rPr>
              <w:t xml:space="preserve">partnerstwa ww. podmiotów. </w:t>
            </w:r>
          </w:p>
          <w:p w:rsidR="007131A5" w:rsidRPr="004F7DE9" w:rsidRDefault="007131A5" w:rsidP="00D209E9">
            <w:pPr>
              <w:spacing w:before="30" w:after="30" w:line="240" w:lineRule="auto"/>
              <w:rPr>
                <w:rFonts w:cs="Arial"/>
                <w:sz w:val="18"/>
                <w:szCs w:val="20"/>
              </w:rPr>
            </w:pPr>
          </w:p>
          <w:p w:rsidR="007131A5" w:rsidRPr="004F7DE9" w:rsidRDefault="007131A5" w:rsidP="00F54851">
            <w:pPr>
              <w:spacing w:before="30" w:after="30" w:line="240" w:lineRule="auto"/>
              <w:rPr>
                <w:rFonts w:cs="Arial"/>
                <w:sz w:val="18"/>
                <w:szCs w:val="20"/>
              </w:rPr>
            </w:pPr>
            <w:r w:rsidRPr="004F7DE9">
              <w:rPr>
                <w:rFonts w:cs="Arial"/>
                <w:sz w:val="18"/>
                <w:szCs w:val="20"/>
              </w:rPr>
              <w:t xml:space="preserve">Forma prawna beneficjenta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0079394F">
              <w:rPr>
                <w:rFonts w:cs="Arial"/>
                <w:sz w:val="18"/>
                <w:szCs w:val="18"/>
              </w:rPr>
              <w:t>.</w:t>
            </w:r>
            <w:r>
              <w:rPr>
                <w:rFonts w:cs="Arial"/>
                <w:sz w:val="18"/>
                <w:szCs w:val="20"/>
              </w:rPr>
              <w:t>.</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Grupa docelowa/ ostateczni odbiorcy wsparcia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1A5BC5">
            <w:pPr>
              <w:spacing w:before="120" w:after="120" w:line="240" w:lineRule="auto"/>
              <w:rPr>
                <w:rFonts w:cs="Arial"/>
                <w:sz w:val="20"/>
                <w:szCs w:val="20"/>
              </w:rPr>
            </w:pPr>
            <w:r>
              <w:rPr>
                <w:rFonts w:cs="Arial"/>
                <w:sz w:val="20"/>
                <w:szCs w:val="20"/>
              </w:rPr>
              <w:t xml:space="preserve">Typ </w:t>
            </w:r>
            <w:r w:rsidR="006807A5">
              <w:rPr>
                <w:rFonts w:cs="Arial"/>
                <w:iCs/>
                <w:sz w:val="20"/>
                <w:szCs w:val="20"/>
              </w:rPr>
              <w:t xml:space="preserve">projektu </w:t>
            </w:r>
            <w:r w:rsidRPr="004F7DE9">
              <w:rPr>
                <w:rFonts w:cs="Arial"/>
                <w:sz w:val="20"/>
                <w:szCs w:val="20"/>
              </w:rPr>
              <w:t>1</w:t>
            </w:r>
            <w:r>
              <w:rPr>
                <w:rFonts w:cs="Arial"/>
                <w:sz w:val="20"/>
                <w:szCs w:val="20"/>
              </w:rPr>
              <w:t xml:space="preserve">: </w:t>
            </w:r>
            <w:r w:rsidRPr="004F7DE9">
              <w:rPr>
                <w:rFonts w:cs="Arial"/>
                <w:sz w:val="20"/>
                <w:szCs w:val="20"/>
              </w:rPr>
              <w:t>przedsiębiorcy i mieszkańcy województwa korzystają</w:t>
            </w:r>
            <w:r w:rsidR="008A7393">
              <w:rPr>
                <w:rFonts w:cs="Arial"/>
                <w:sz w:val="20"/>
                <w:szCs w:val="20"/>
              </w:rPr>
              <w:t>cy bezpośrednio lub pośrednio z </w:t>
            </w:r>
            <w:r w:rsidR="00982DA7">
              <w:rPr>
                <w:rFonts w:cs="Arial"/>
                <w:sz w:val="20"/>
                <w:szCs w:val="20"/>
              </w:rPr>
              <w:t>cyfrowych</w:t>
            </w:r>
            <w:r w:rsidRPr="004F7DE9">
              <w:rPr>
                <w:rFonts w:cs="Arial"/>
                <w:sz w:val="20"/>
                <w:szCs w:val="20"/>
              </w:rPr>
              <w:t xml:space="preserve"> usług</w:t>
            </w:r>
          </w:p>
          <w:p w:rsidR="007131A5" w:rsidRPr="004F7DE9" w:rsidRDefault="007131A5" w:rsidP="001A5BC5">
            <w:pPr>
              <w:spacing w:before="120" w:after="120" w:line="240" w:lineRule="auto"/>
              <w:rPr>
                <w:rFonts w:cs="Arial"/>
                <w:sz w:val="20"/>
                <w:szCs w:val="20"/>
              </w:rPr>
            </w:pPr>
            <w:r w:rsidRPr="004F7DE9">
              <w:rPr>
                <w:rFonts w:cs="Arial"/>
                <w:sz w:val="20"/>
                <w:szCs w:val="20"/>
              </w:rPr>
              <w:t>T</w:t>
            </w:r>
            <w:r>
              <w:rPr>
                <w:rFonts w:cs="Arial"/>
                <w:sz w:val="20"/>
                <w:szCs w:val="20"/>
              </w:rPr>
              <w:t>yp</w:t>
            </w:r>
            <w:r w:rsidRPr="004F7DE9">
              <w:rPr>
                <w:rFonts w:cs="Arial"/>
                <w:sz w:val="20"/>
                <w:szCs w:val="20"/>
              </w:rPr>
              <w:t xml:space="preserve"> </w:t>
            </w:r>
            <w:r w:rsidR="006807A5">
              <w:rPr>
                <w:rFonts w:cs="Arial"/>
                <w:iCs/>
                <w:sz w:val="20"/>
                <w:szCs w:val="20"/>
              </w:rPr>
              <w:t xml:space="preserve">projektu </w:t>
            </w:r>
            <w:r w:rsidRPr="004F7DE9">
              <w:rPr>
                <w:rFonts w:cs="Arial"/>
                <w:sz w:val="20"/>
                <w:szCs w:val="20"/>
              </w:rPr>
              <w:t>2</w:t>
            </w:r>
            <w:r>
              <w:rPr>
                <w:rFonts w:cs="Arial"/>
                <w:sz w:val="20"/>
                <w:szCs w:val="20"/>
              </w:rPr>
              <w:t xml:space="preserve">: </w:t>
            </w:r>
            <w:r w:rsidR="008E239C" w:rsidRPr="004F7DE9">
              <w:rPr>
                <w:rFonts w:cs="Arial"/>
                <w:sz w:val="20"/>
                <w:szCs w:val="20"/>
              </w:rPr>
              <w:t>pacjenci</w:t>
            </w:r>
            <w:r w:rsidR="008E239C">
              <w:rPr>
                <w:rFonts w:cs="Arial"/>
                <w:sz w:val="20"/>
                <w:szCs w:val="20"/>
              </w:rPr>
              <w:t>,</w:t>
            </w:r>
            <w:r w:rsidR="008E239C" w:rsidRPr="00F91987">
              <w:rPr>
                <w:rFonts w:cs="Arial"/>
                <w:sz w:val="20"/>
                <w:szCs w:val="20"/>
              </w:rPr>
              <w:t xml:space="preserve"> </w:t>
            </w:r>
            <w:r w:rsidRPr="00F91987">
              <w:rPr>
                <w:rFonts w:cs="Arial"/>
                <w:sz w:val="20"/>
                <w:szCs w:val="20"/>
              </w:rPr>
              <w:t>placówki ochrony zdrowia, pracownicy placówek ochrony zdrowia</w:t>
            </w:r>
          </w:p>
          <w:p w:rsidR="007131A5" w:rsidRPr="004F7DE9" w:rsidRDefault="007131A5" w:rsidP="001A5BC5">
            <w:pPr>
              <w:spacing w:before="120" w:after="120" w:line="240" w:lineRule="auto"/>
              <w:rPr>
                <w:rFonts w:cs="Arial"/>
                <w:sz w:val="20"/>
                <w:szCs w:val="20"/>
              </w:rPr>
            </w:pPr>
            <w:r w:rsidRPr="004F7DE9">
              <w:rPr>
                <w:rFonts w:cs="Arial"/>
                <w:sz w:val="20"/>
                <w:szCs w:val="20"/>
              </w:rPr>
              <w:t>Typ</w:t>
            </w:r>
            <w:r w:rsidR="006807A5">
              <w:rPr>
                <w:rFonts w:cs="Arial"/>
                <w:iCs/>
                <w:sz w:val="20"/>
                <w:szCs w:val="20"/>
              </w:rPr>
              <w:t xml:space="preserve"> projektu</w:t>
            </w:r>
            <w:r w:rsidR="00EB689D">
              <w:rPr>
                <w:rFonts w:cs="Arial"/>
                <w:iCs/>
                <w:sz w:val="20"/>
                <w:szCs w:val="20"/>
              </w:rPr>
              <w:t xml:space="preserve"> </w:t>
            </w:r>
            <w:r w:rsidRPr="004F7DE9">
              <w:rPr>
                <w:rFonts w:cs="Arial"/>
                <w:sz w:val="20"/>
                <w:szCs w:val="20"/>
              </w:rPr>
              <w:t>3</w:t>
            </w:r>
            <w:r>
              <w:rPr>
                <w:rFonts w:cs="Arial"/>
                <w:sz w:val="20"/>
                <w:szCs w:val="20"/>
              </w:rPr>
              <w:t xml:space="preserve">: </w:t>
            </w:r>
            <w:r w:rsidRPr="004F7DE9">
              <w:rPr>
                <w:rFonts w:cs="Arial"/>
                <w:sz w:val="20"/>
                <w:szCs w:val="20"/>
              </w:rPr>
              <w:t>mieszkańcy województwa</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Instytucja pośrednicząca)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Instytucja wdrażająca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Kategoria(e) regionu(ów) </w:t>
            </w:r>
            <w:r w:rsidRPr="004F7DE9">
              <w:rPr>
                <w:rFonts w:cs="Arial"/>
                <w:sz w:val="20"/>
                <w:szCs w:val="20"/>
              </w:rPr>
              <w:br/>
              <w:t xml:space="preserve">wraz z przypisaniem </w:t>
            </w:r>
            <w:r w:rsidRPr="004F7DE9">
              <w:rPr>
                <w:rFonts w:cs="Arial"/>
                <w:sz w:val="20"/>
                <w:szCs w:val="20"/>
              </w:rPr>
              <w:br/>
              <w:t xml:space="preserve">kwot UE (EUR)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6807A5" w:rsidP="007131A5">
            <w:pPr>
              <w:spacing w:before="40" w:after="40" w:line="240" w:lineRule="auto"/>
              <w:jc w:val="left"/>
              <w:rPr>
                <w:rFonts w:cs="Arial"/>
                <w:sz w:val="20"/>
                <w:szCs w:val="20"/>
              </w:rPr>
            </w:pPr>
            <w:r>
              <w:rPr>
                <w:rFonts w:cs="Arial"/>
                <w:sz w:val="20"/>
                <w:szCs w:val="20"/>
              </w:rPr>
              <w:t xml:space="preserve">Region słabiej rozwinięty </w:t>
            </w:r>
            <w:r w:rsidR="0023759B" w:rsidRPr="00AF6E35">
              <w:rPr>
                <w:rFonts w:cs="Arial"/>
                <w:sz w:val="20"/>
                <w:szCs w:val="20"/>
              </w:rPr>
              <w:t>–</w:t>
            </w:r>
            <w:r>
              <w:rPr>
                <w:rFonts w:cs="Arial"/>
                <w:sz w:val="20"/>
                <w:szCs w:val="20"/>
              </w:rPr>
              <w:t xml:space="preserve"> </w:t>
            </w:r>
            <w:r w:rsidR="00DD1E0E">
              <w:rPr>
                <w:rFonts w:cs="Arial"/>
                <w:sz w:val="20"/>
                <w:szCs w:val="20"/>
              </w:rPr>
              <w:t>34</w:t>
            </w:r>
            <w:r w:rsidR="007131A5" w:rsidRPr="004F7DE9">
              <w:rPr>
                <w:rFonts w:cs="Arial"/>
                <w:sz w:val="20"/>
                <w:szCs w:val="20"/>
              </w:rPr>
              <w:t xml:space="preserve"> 000 000</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Mechanizmy powiązania interwencji z innymi działaniami/ poddziałaniami w ramach PO lub z innymi PO</w:t>
            </w:r>
            <w:r w:rsidRPr="004F7DE9">
              <w:rPr>
                <w:rFonts w:cs="Arial"/>
                <w:sz w:val="20"/>
                <w:szCs w:val="20"/>
              </w:rPr>
              <w:br/>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51038C" w:rsidRDefault="007131A5" w:rsidP="008A20E1">
            <w:pPr>
              <w:pStyle w:val="Akapitzlist"/>
              <w:numPr>
                <w:ilvl w:val="0"/>
                <w:numId w:val="103"/>
              </w:numPr>
              <w:spacing w:before="40" w:after="40" w:line="240" w:lineRule="auto"/>
              <w:ind w:left="458"/>
              <w:rPr>
                <w:sz w:val="20"/>
              </w:rPr>
            </w:pPr>
            <w:r w:rsidRPr="0051038C">
              <w:rPr>
                <w:sz w:val="20"/>
              </w:rPr>
              <w:t>koordynacja terminów organizacji konkursów;</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Komitet Monitorujący RPOWP 2014-2020;</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kryteria wyboru projektów w zakresie komplementarności;</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 xml:space="preserve">w odniesieniu do e-zdrowia: Komitet Sterujący ds. koordynacji interwencji EFSI w sektorze zdrowia. </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"Linia Współpracy rządu i samorządu" opracowana przez Ministerstwo Administracji i Cyfryzacji celem zapewnienia interoperacyjności systemów teleinformatycznych,</w:t>
            </w:r>
          </w:p>
          <w:p w:rsidR="007131A5" w:rsidRPr="0051038C" w:rsidRDefault="007131A5" w:rsidP="008A20E1">
            <w:pPr>
              <w:pStyle w:val="Akapitzlist"/>
              <w:numPr>
                <w:ilvl w:val="0"/>
                <w:numId w:val="103"/>
              </w:numPr>
              <w:spacing w:before="40" w:after="40" w:line="240" w:lineRule="auto"/>
              <w:ind w:left="458"/>
              <w:rPr>
                <w:sz w:val="20"/>
              </w:rPr>
            </w:pPr>
            <w:r w:rsidRPr="0051038C">
              <w:rPr>
                <w:sz w:val="20"/>
              </w:rPr>
              <w:t>Zespół ds. koordynacji powołanym przez Ministra Administracji i Cyfryzacji.</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Instrumenty terytorialne</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783"/>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Tryb(y) wyboru projektów</w:t>
            </w:r>
            <w:r w:rsidRPr="004F7DE9">
              <w:rPr>
                <w:rFonts w:cs="Arial"/>
                <w:sz w:val="20"/>
                <w:szCs w:val="20"/>
              </w:rPr>
              <w:br/>
              <w:t xml:space="preserve">oraz wskazanie podmiotu odpowiedzialnego za nabór i ocenę wniosków oraz przyjmowanie protestów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A42AC0" w:rsidRDefault="007131A5" w:rsidP="007131A5">
            <w:pPr>
              <w:spacing w:before="40" w:after="120" w:line="240" w:lineRule="auto"/>
              <w:jc w:val="left"/>
              <w:rPr>
                <w:rFonts w:cs="Arial"/>
                <w:sz w:val="20"/>
                <w:szCs w:val="20"/>
              </w:rPr>
            </w:pPr>
            <w:r w:rsidRPr="00A42AC0">
              <w:rPr>
                <w:rFonts w:cs="Arial"/>
                <w:sz w:val="20"/>
                <w:szCs w:val="20"/>
              </w:rPr>
              <w:t>Tryb konkursowy</w:t>
            </w:r>
            <w:r w:rsidR="002B1A52">
              <w:rPr>
                <w:rFonts w:cs="Arial"/>
                <w:sz w:val="20"/>
                <w:szCs w:val="20"/>
              </w:rPr>
              <w:t xml:space="preserve"> </w:t>
            </w:r>
            <w:r w:rsidR="0023759B" w:rsidRPr="00AF6E35">
              <w:rPr>
                <w:rFonts w:cs="Arial"/>
                <w:sz w:val="20"/>
                <w:szCs w:val="20"/>
              </w:rPr>
              <w:t>–</w:t>
            </w:r>
            <w:r w:rsidR="002B1A52">
              <w:rPr>
                <w:rFonts w:cs="Arial"/>
                <w:sz w:val="20"/>
                <w:szCs w:val="20"/>
              </w:rPr>
              <w:t xml:space="preserve"> </w:t>
            </w:r>
            <w:r w:rsidRPr="00A42AC0">
              <w:rPr>
                <w:rFonts w:cs="Arial"/>
                <w:sz w:val="20"/>
                <w:szCs w:val="20"/>
              </w:rPr>
              <w:t xml:space="preserve">podstawowy tryb wyboru </w:t>
            </w:r>
          </w:p>
          <w:p w:rsidR="007131A5" w:rsidRPr="00A42AC0" w:rsidRDefault="007131A5" w:rsidP="008E239C">
            <w:pPr>
              <w:spacing w:before="40" w:after="120" w:line="240" w:lineRule="auto"/>
              <w:rPr>
                <w:rFonts w:cs="Arial"/>
                <w:sz w:val="20"/>
                <w:szCs w:val="20"/>
              </w:rPr>
            </w:pPr>
            <w:r w:rsidRPr="00A42AC0">
              <w:rPr>
                <w:rFonts w:cs="Arial"/>
                <w:sz w:val="20"/>
                <w:szCs w:val="20"/>
              </w:rPr>
              <w:t>Tryb pozakonk</w:t>
            </w:r>
            <w:r w:rsidR="008A7393">
              <w:rPr>
                <w:rFonts w:cs="Arial"/>
                <w:sz w:val="20"/>
                <w:szCs w:val="20"/>
              </w:rPr>
              <w:t>ursowy może mieć zastosowanie w </w:t>
            </w:r>
            <w:r w:rsidRPr="00A42AC0">
              <w:rPr>
                <w:rFonts w:cs="Arial"/>
                <w:sz w:val="20"/>
                <w:szCs w:val="20"/>
              </w:rPr>
              <w:t xml:space="preserve">stosunku do operacji w obszarze </w:t>
            </w:r>
            <w:r w:rsidR="007835EC" w:rsidRPr="007835EC">
              <w:rPr>
                <w:rFonts w:cs="Arial"/>
                <w:sz w:val="20"/>
                <w:szCs w:val="20"/>
              </w:rPr>
              <w:t xml:space="preserve">e-administracji oraz </w:t>
            </w:r>
            <w:r w:rsidRPr="00A42AC0">
              <w:rPr>
                <w:rFonts w:cs="Arial"/>
                <w:sz w:val="20"/>
                <w:szCs w:val="20"/>
              </w:rPr>
              <w:t xml:space="preserve">informacji przestrzennej i publicznych rejestrów geodezyjnych </w:t>
            </w:r>
            <w:r w:rsidR="003B2A2C">
              <w:rPr>
                <w:rFonts w:cs="Arial"/>
                <w:sz w:val="20"/>
                <w:szCs w:val="20"/>
              </w:rPr>
              <w:t xml:space="preserve"> oraz </w:t>
            </w:r>
            <w:r w:rsidR="003B2A2C">
              <w:rPr>
                <w:rFonts w:cs="Arial"/>
                <w:sz w:val="20"/>
                <w:szCs w:val="20"/>
              </w:rPr>
              <w:br/>
              <w:t>e-zdrowia</w:t>
            </w:r>
            <w:r w:rsidR="007835EC">
              <w:rPr>
                <w:rFonts w:cs="Arial"/>
                <w:sz w:val="20"/>
                <w:szCs w:val="20"/>
              </w:rPr>
              <w:t>.</w:t>
            </w:r>
          </w:p>
          <w:p w:rsidR="007131A5" w:rsidRPr="004F7DE9" w:rsidRDefault="006807A5" w:rsidP="00A47B5B">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4F7DE9" w:rsidDel="00FE3C38"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Limity i ograniczenia w realizacji projektów</w:t>
            </w:r>
          </w:p>
        </w:tc>
        <w:tc>
          <w:tcPr>
            <w:tcW w:w="782" w:type="pct"/>
            <w:shd w:val="clear" w:color="auto" w:fill="auto"/>
          </w:tcPr>
          <w:p w:rsidR="007131A5" w:rsidRPr="004F7DE9" w:rsidDel="00FE3C38"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Del="00FE3C38" w:rsidRDefault="007131A5" w:rsidP="007131A5">
            <w:pPr>
              <w:spacing w:before="40" w:after="40" w:line="240" w:lineRule="auto"/>
              <w:jc w:val="left"/>
              <w:rPr>
                <w:rFonts w:cs="Arial"/>
                <w:sz w:val="20"/>
                <w:szCs w:val="20"/>
              </w:rPr>
            </w:pPr>
            <w:r w:rsidRPr="004F7DE9">
              <w:rPr>
                <w:rFonts w:cs="Arial"/>
                <w:sz w:val="20"/>
                <w:szCs w:val="20"/>
              </w:rPr>
              <w:t>Nie dotyczy</w:t>
            </w:r>
          </w:p>
        </w:tc>
      </w:tr>
      <w:tr w:rsidR="009B73FF"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Warunki i planowany zakres stosowania </w:t>
            </w:r>
            <w:r w:rsidRPr="004F7DE9">
              <w:rPr>
                <w:rFonts w:cs="Arial"/>
                <w:sz w:val="20"/>
                <w:szCs w:val="20"/>
              </w:rPr>
              <w:br/>
            </w:r>
            <w:r w:rsidRPr="004F7DE9">
              <w:rPr>
                <w:rFonts w:cs="Arial"/>
                <w:i/>
                <w:sz w:val="20"/>
                <w:szCs w:val="20"/>
              </w:rPr>
              <w:t>cross-financingu</w:t>
            </w:r>
            <w:r w:rsidRPr="004F7DE9">
              <w:rPr>
                <w:rFonts w:cs="Arial"/>
                <w:sz w:val="20"/>
                <w:szCs w:val="20"/>
              </w:rPr>
              <w:t xml:space="preserve">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4F7DE9" w:rsidRDefault="007131A5" w:rsidP="007131A5">
            <w:pPr>
              <w:spacing w:before="40" w:after="40" w:line="240" w:lineRule="auto"/>
              <w:rPr>
                <w:rFonts w:cs="Arial"/>
                <w:sz w:val="20"/>
                <w:szCs w:val="20"/>
              </w:rPr>
            </w:pPr>
            <w:r w:rsidRPr="004F7DE9">
              <w:rPr>
                <w:rFonts w:cs="Arial"/>
                <w:sz w:val="20"/>
                <w:szCs w:val="20"/>
              </w:rPr>
              <w:t>Zastosowanie mechanizmu finansowania krzyżowego przewiduje się w odniesieniu do szkoleń i usług doradczych związanych z wdrożeniem e-usług jako uzupełnienie projektu. Wartość wy</w:t>
            </w:r>
            <w:r w:rsidR="008A7393">
              <w:rPr>
                <w:rFonts w:cs="Arial"/>
                <w:sz w:val="20"/>
                <w:szCs w:val="20"/>
              </w:rPr>
              <w:t>datków planowanych we wniosku o </w:t>
            </w:r>
            <w:r w:rsidRPr="004F7DE9">
              <w:rPr>
                <w:rFonts w:cs="Arial"/>
                <w:sz w:val="20"/>
                <w:szCs w:val="20"/>
              </w:rPr>
              <w:t>dofinansowanie projektu w ramach cross-financingu co do zasady nie może stanowić więcej niż 10% wszystkich wydatków kwalifikowalnych projektu.</w:t>
            </w:r>
          </w:p>
        </w:tc>
      </w:tr>
      <w:tr w:rsidR="00AF3751" w:rsidRPr="004F7DE9" w:rsidTr="00FF4F6F">
        <w:trPr>
          <w:trHeight w:val="53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Dopuszczalna maksymalna wartość zakupionych środków trwałych</w:t>
            </w:r>
            <w:r w:rsidRPr="004F7DE9">
              <w:rPr>
                <w:rFonts w:cs="Arial"/>
                <w:sz w:val="20"/>
                <w:szCs w:val="20"/>
              </w:rPr>
              <w:br/>
              <w:t>jako % wydatków kwalifikowalnych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Warunki uwzględniania dochodu w projekcie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8A7393" w:rsidP="006807A5">
            <w:pPr>
              <w:spacing w:before="40" w:after="40" w:line="240" w:lineRule="auto"/>
              <w:jc w:val="left"/>
              <w:rPr>
                <w:rFonts w:cs="Arial"/>
                <w:sz w:val="20"/>
                <w:szCs w:val="20"/>
              </w:rPr>
            </w:pPr>
            <w:r w:rsidRPr="004F7DE9">
              <w:rPr>
                <w:rFonts w:cs="Arial"/>
                <w:sz w:val="20"/>
                <w:szCs w:val="20"/>
              </w:rPr>
              <w:t xml:space="preserve">Luka </w:t>
            </w:r>
            <w:r w:rsidR="007131A5" w:rsidRPr="004F7DE9">
              <w:rPr>
                <w:rFonts w:cs="Arial"/>
                <w:sz w:val="20"/>
                <w:szCs w:val="20"/>
              </w:rPr>
              <w:t>w finansowaniu (art. 61 ust. 3 lit. b)</w:t>
            </w:r>
          </w:p>
        </w:tc>
      </w:tr>
      <w:tr w:rsidR="009B73FF" w:rsidRPr="004F7DE9" w:rsidTr="00FF4F6F">
        <w:trPr>
          <w:trHeight w:val="20"/>
        </w:trPr>
        <w:tc>
          <w:tcPr>
            <w:tcW w:w="1233" w:type="pct"/>
            <w:shd w:val="clear" w:color="auto" w:fill="auto"/>
          </w:tcPr>
          <w:p w:rsidR="007131A5" w:rsidRPr="004F7DE9" w:rsidRDefault="007131A5" w:rsidP="008A20E1">
            <w:pPr>
              <w:numPr>
                <w:ilvl w:val="0"/>
                <w:numId w:val="118"/>
              </w:numPr>
              <w:tabs>
                <w:tab w:val="num" w:pos="900"/>
              </w:tabs>
              <w:suppressAutoHyphens/>
              <w:spacing w:before="40" w:after="40" w:line="240" w:lineRule="auto"/>
              <w:jc w:val="left"/>
              <w:rPr>
                <w:rFonts w:cs="Arial"/>
                <w:sz w:val="20"/>
                <w:szCs w:val="20"/>
              </w:rPr>
            </w:pPr>
            <w:r w:rsidRPr="004F7DE9">
              <w:rPr>
                <w:rFonts w:cs="Arial"/>
                <w:sz w:val="20"/>
                <w:szCs w:val="20"/>
              </w:rPr>
              <w:t>Warunki stosowania uproszczonych form rozliczania wydatków i planowany zakres systemu zaliczek</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85754F" w:rsidRDefault="007131A5" w:rsidP="00A47B5B">
            <w:pPr>
              <w:spacing w:before="40" w:after="40" w:line="240" w:lineRule="auto"/>
              <w:ind w:left="98"/>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IZ/IP. Przy określaniu zasad udzielania zaliczki oraz stosowania uproszczonych form </w:t>
            </w:r>
            <w:r w:rsidR="00B83AD0">
              <w:rPr>
                <w:rFonts w:cs="Arial"/>
                <w:sz w:val="20"/>
                <w:szCs w:val="20"/>
              </w:rPr>
              <w:t>IZ RPOWP</w:t>
            </w:r>
            <w:r w:rsidR="005B5E8C">
              <w:rPr>
                <w:rFonts w:cs="Arial"/>
                <w:sz w:val="20"/>
                <w:szCs w:val="20"/>
              </w:rPr>
              <w:t xml:space="preserve">/IP </w:t>
            </w:r>
            <w:r>
              <w:rPr>
                <w:rFonts w:cs="Arial"/>
                <w:sz w:val="20"/>
                <w:szCs w:val="20"/>
              </w:rPr>
              <w:t>będzie kierowała się zapisami obowiązujących aktów prawnych i</w:t>
            </w:r>
            <w:r w:rsidR="00A47B5B">
              <w:rPr>
                <w:rFonts w:cs="Arial"/>
                <w:sz w:val="20"/>
                <w:szCs w:val="20"/>
              </w:rPr>
              <w:t> </w:t>
            </w:r>
            <w:r>
              <w:rPr>
                <w:rFonts w:cs="Arial"/>
                <w:sz w:val="20"/>
                <w:szCs w:val="20"/>
              </w:rPr>
              <w:t>obowiązujących wytycznych.</w:t>
            </w:r>
            <w:r w:rsidR="00F1533D">
              <w:t xml:space="preserve"> </w:t>
            </w:r>
          </w:p>
          <w:p w:rsidR="007131A5" w:rsidRPr="004F7DE9" w:rsidRDefault="00F1533D" w:rsidP="00E966B9">
            <w:pPr>
              <w:spacing w:before="40" w:after="40" w:line="240" w:lineRule="auto"/>
              <w:ind w:left="98"/>
              <w:rPr>
                <w:rFonts w:cs="Arial"/>
                <w:sz w:val="20"/>
                <w:szCs w:val="20"/>
              </w:rPr>
            </w:pPr>
            <w:r w:rsidRPr="00F1533D">
              <w:rPr>
                <w:rFonts w:cs="Arial"/>
                <w:sz w:val="20"/>
                <w:szCs w:val="20"/>
              </w:rPr>
              <w:t xml:space="preserve">Możliwe jest rozliczanie kosztów pośrednich do poziomu 5% </w:t>
            </w:r>
            <w:r w:rsidR="0075508D">
              <w:rPr>
                <w:rFonts w:cs="Arial"/>
                <w:sz w:val="20"/>
                <w:szCs w:val="20"/>
              </w:rPr>
              <w:t>bezpośrednich kosztów kwalifikowalnych projektu (w zależności od formy rozliczania), przy czym szczegółowe zasady zostaną wskazane w Regulaminie konkursu</w:t>
            </w:r>
            <w:r w:rsidRPr="00F1533D">
              <w:rPr>
                <w:rFonts w:cs="Arial"/>
                <w:sz w:val="20"/>
                <w:szCs w:val="20"/>
              </w:rPr>
              <w:t xml:space="preserve"> lub w wezwaniu do złożenia wniosku o dofinansowanie w przypadku trybu pozakonkursowego</w:t>
            </w:r>
            <w:r w:rsidR="00F94150">
              <w:rPr>
                <w:rFonts w:cs="Arial"/>
                <w:sz w:val="20"/>
                <w:szCs w:val="20"/>
              </w:rPr>
              <w:t>.</w:t>
            </w:r>
          </w:p>
        </w:tc>
      </w:tr>
      <w:tr w:rsidR="009B73FF" w:rsidRPr="004F7DE9" w:rsidTr="00FF4F6F">
        <w:trPr>
          <w:trHeight w:val="61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Pomoc publiczna </w:t>
            </w:r>
            <w:r w:rsidRPr="004F7DE9">
              <w:rPr>
                <w:rFonts w:cs="Arial"/>
                <w:sz w:val="20"/>
                <w:szCs w:val="20"/>
              </w:rPr>
              <w:br/>
              <w:t xml:space="preserve">i pomoc </w:t>
            </w:r>
            <w:r w:rsidRPr="004F7DE9">
              <w:rPr>
                <w:rFonts w:cs="Arial"/>
                <w:i/>
                <w:sz w:val="20"/>
                <w:szCs w:val="20"/>
              </w:rPr>
              <w:t>de minimis</w:t>
            </w:r>
            <w:r w:rsidRPr="004F7DE9">
              <w:rPr>
                <w:rFonts w:cs="Arial"/>
                <w:sz w:val="20"/>
                <w:szCs w:val="20"/>
              </w:rPr>
              <w:br/>
              <w:t>(rodzaj i przeznaczenie pomocy, unijna lub krajowa podstawa prawna)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vAlign w:val="center"/>
          </w:tcPr>
          <w:p w:rsidR="007131A5" w:rsidRPr="004F7DE9" w:rsidRDefault="007131A5" w:rsidP="007131A5">
            <w:pPr>
              <w:autoSpaceDE w:val="0"/>
              <w:autoSpaceDN w:val="0"/>
              <w:adjustRightInd w:val="0"/>
              <w:spacing w:line="240" w:lineRule="auto"/>
              <w:rPr>
                <w:rFonts w:cs="Arial"/>
                <w:sz w:val="20"/>
                <w:szCs w:val="20"/>
              </w:rPr>
            </w:pPr>
            <w:r w:rsidRPr="004F7DE9">
              <w:rPr>
                <w:rFonts w:cs="Arial"/>
                <w:sz w:val="20"/>
                <w:szCs w:val="20"/>
              </w:rPr>
              <w:t xml:space="preserve">W zakresie informatyzacji usług w ochronie zdrowia, jeżeli wsparcie spełni przesłanki pomocy publicznej, pomoc taka będzie mogła być udzielana </w:t>
            </w:r>
            <w:r w:rsidR="00570F11">
              <w:rPr>
                <w:rFonts w:cs="Arial"/>
                <w:sz w:val="20"/>
                <w:szCs w:val="20"/>
              </w:rPr>
              <w:t>na podstawie</w:t>
            </w:r>
            <w:r w:rsidRPr="004F7DE9">
              <w:rPr>
                <w:rFonts w:cs="Arial"/>
                <w:sz w:val="20"/>
                <w:szCs w:val="20"/>
              </w:rPr>
              <w:t>:</w:t>
            </w:r>
          </w:p>
          <w:p w:rsidR="007131A5" w:rsidRPr="004F7DE9" w:rsidRDefault="007A34FD" w:rsidP="008A20E1">
            <w:pPr>
              <w:numPr>
                <w:ilvl w:val="0"/>
                <w:numId w:val="110"/>
              </w:numPr>
              <w:autoSpaceDE w:val="0"/>
              <w:autoSpaceDN w:val="0"/>
              <w:adjustRightInd w:val="0"/>
              <w:spacing w:line="240" w:lineRule="auto"/>
              <w:rPr>
                <w:rFonts w:cs="Arial"/>
                <w:sz w:val="20"/>
                <w:szCs w:val="20"/>
              </w:rPr>
            </w:pPr>
            <w:r w:rsidRPr="007A34FD">
              <w:rPr>
                <w:sz w:val="20"/>
              </w:rPr>
              <w:t>programu pomocowego wydanego przez ministra właściwego ds. rozwoju regionalnego w zakresie</w:t>
            </w:r>
            <w:r w:rsidRPr="007A34FD" w:rsidDel="007A34FD">
              <w:rPr>
                <w:sz w:val="20"/>
              </w:rPr>
              <w:t xml:space="preserve"> </w:t>
            </w:r>
            <w:r w:rsidR="00656CD9" w:rsidRPr="00656CD9">
              <w:rPr>
                <w:rFonts w:cs="Arial"/>
                <w:sz w:val="20"/>
                <w:szCs w:val="20"/>
              </w:rPr>
              <w:t>pomocy inwestycyjnej na infrastrukturę lokalną w</w:t>
            </w:r>
            <w:r w:rsidR="00C23503">
              <w:rPr>
                <w:rFonts w:cs="Arial"/>
                <w:sz w:val="20"/>
                <w:szCs w:val="20"/>
              </w:rPr>
              <w:t> </w:t>
            </w:r>
            <w:r w:rsidR="00656CD9" w:rsidRPr="00656CD9">
              <w:rPr>
                <w:rFonts w:cs="Arial"/>
                <w:sz w:val="20"/>
                <w:szCs w:val="20"/>
              </w:rPr>
              <w:t xml:space="preserve">ramach regionalnych programów operacyjnych na lata 2014-2020 </w:t>
            </w:r>
            <w:r>
              <w:rPr>
                <w:rFonts w:cs="Arial"/>
                <w:sz w:val="20"/>
                <w:szCs w:val="20"/>
              </w:rPr>
              <w:t>w oparciu o</w:t>
            </w:r>
            <w:r w:rsidR="00656CD9" w:rsidRPr="00656CD9">
              <w:rPr>
                <w:rFonts w:cs="Arial"/>
                <w:sz w:val="20"/>
                <w:szCs w:val="20"/>
              </w:rPr>
              <w:t xml:space="preserve"> art. 56 Rozporządz</w:t>
            </w:r>
            <w:r w:rsidR="008A7393">
              <w:rPr>
                <w:rFonts w:cs="Arial"/>
                <w:sz w:val="20"/>
                <w:szCs w:val="20"/>
              </w:rPr>
              <w:t>enia Komisji (UE) nr 651/2014 z </w:t>
            </w:r>
            <w:r w:rsidR="00A47B5B">
              <w:rPr>
                <w:rFonts w:cs="Arial"/>
                <w:sz w:val="20"/>
                <w:szCs w:val="20"/>
              </w:rPr>
              <w:t>dnia 17 czerwca 2014 </w:t>
            </w:r>
            <w:r w:rsidR="00656CD9" w:rsidRPr="00656CD9">
              <w:rPr>
                <w:rFonts w:cs="Arial"/>
                <w:sz w:val="20"/>
                <w:szCs w:val="20"/>
              </w:rPr>
              <w:t>r. uznającego niektóre rodzaje pomocy za zgodne z</w:t>
            </w:r>
            <w:r w:rsidR="00C23503">
              <w:rPr>
                <w:rFonts w:cs="Arial"/>
                <w:sz w:val="20"/>
                <w:szCs w:val="20"/>
              </w:rPr>
              <w:t> </w:t>
            </w:r>
            <w:r w:rsidR="00656CD9" w:rsidRPr="00656CD9">
              <w:rPr>
                <w:rFonts w:cs="Arial"/>
                <w:sz w:val="20"/>
                <w:szCs w:val="20"/>
              </w:rPr>
              <w:t>rynkiem wewnętrznym w zastosowaniu art. 107 i 108 Traktatu</w:t>
            </w:r>
          </w:p>
          <w:p w:rsidR="007131A5" w:rsidRPr="004F7DE9" w:rsidRDefault="005E0266" w:rsidP="008A20E1">
            <w:pPr>
              <w:numPr>
                <w:ilvl w:val="0"/>
                <w:numId w:val="110"/>
              </w:numPr>
              <w:autoSpaceDE w:val="0"/>
              <w:autoSpaceDN w:val="0"/>
              <w:adjustRightInd w:val="0"/>
              <w:spacing w:line="240" w:lineRule="auto"/>
              <w:rPr>
                <w:rFonts w:cs="Arial"/>
                <w:sz w:val="20"/>
                <w:szCs w:val="20"/>
              </w:rPr>
            </w:pPr>
            <w:r w:rsidRPr="005E0266">
              <w:rPr>
                <w:rFonts w:cs="Arial"/>
                <w:sz w:val="20"/>
                <w:szCs w:val="20"/>
              </w:rPr>
              <w:t>Rozporządzeni</w:t>
            </w:r>
            <w:r w:rsidR="00570F11">
              <w:rPr>
                <w:rFonts w:cs="Arial"/>
                <w:sz w:val="20"/>
                <w:szCs w:val="20"/>
              </w:rPr>
              <w:t>a</w:t>
            </w:r>
            <w:r w:rsidRPr="005E0266">
              <w:rPr>
                <w:rFonts w:cs="Arial"/>
                <w:sz w:val="20"/>
                <w:szCs w:val="20"/>
              </w:rPr>
              <w:t xml:space="preserve"> Mini</w:t>
            </w:r>
            <w:r w:rsidR="008A7393">
              <w:rPr>
                <w:rFonts w:cs="Arial"/>
                <w:sz w:val="20"/>
                <w:szCs w:val="20"/>
              </w:rPr>
              <w:t>stra Infrastruktury i Rozwoju z </w:t>
            </w:r>
            <w:r w:rsidRPr="005E0266">
              <w:rPr>
                <w:rFonts w:cs="Arial"/>
                <w:sz w:val="20"/>
                <w:szCs w:val="20"/>
              </w:rPr>
              <w:t xml:space="preserve">dnia 19 marca 2015 r. w sprawie udzielania pomocy </w:t>
            </w:r>
            <w:r w:rsidRPr="005F0980">
              <w:rPr>
                <w:rFonts w:cs="Arial"/>
                <w:i/>
                <w:sz w:val="20"/>
                <w:szCs w:val="20"/>
              </w:rPr>
              <w:t>de minimis</w:t>
            </w:r>
            <w:r w:rsidRPr="005E0266">
              <w:rPr>
                <w:rFonts w:cs="Arial"/>
                <w:sz w:val="20"/>
                <w:szCs w:val="20"/>
              </w:rPr>
              <w:t xml:space="preserve"> w ramach regionalnych programów operacyjnych na lata 2014-2020 (Dz. U. poz. 488)</w:t>
            </w:r>
          </w:p>
          <w:p w:rsidR="007131A5" w:rsidRPr="004F7DE9" w:rsidRDefault="007131A5" w:rsidP="007131A5">
            <w:pPr>
              <w:autoSpaceDE w:val="0"/>
              <w:autoSpaceDN w:val="0"/>
              <w:adjustRightInd w:val="0"/>
              <w:spacing w:line="240" w:lineRule="auto"/>
              <w:rPr>
                <w:rFonts w:cs="Arial"/>
                <w:sz w:val="20"/>
                <w:szCs w:val="20"/>
              </w:rPr>
            </w:pPr>
          </w:p>
          <w:p w:rsidR="007131A5" w:rsidRPr="004F7DE9" w:rsidRDefault="007131A5" w:rsidP="007131A5">
            <w:pPr>
              <w:autoSpaceDE w:val="0"/>
              <w:autoSpaceDN w:val="0"/>
              <w:adjustRightInd w:val="0"/>
              <w:spacing w:line="240" w:lineRule="auto"/>
              <w:rPr>
                <w:rFonts w:cs="Arial"/>
                <w:sz w:val="20"/>
                <w:szCs w:val="20"/>
              </w:rPr>
            </w:pPr>
            <w:r w:rsidRPr="004F7DE9">
              <w:rPr>
                <w:rFonts w:cs="Arial"/>
                <w:sz w:val="20"/>
                <w:szCs w:val="20"/>
              </w:rPr>
              <w:t>W zakresie digitalizacji i udostępniania zas</w:t>
            </w:r>
            <w:r w:rsidR="008A7393">
              <w:rPr>
                <w:rFonts w:cs="Arial"/>
                <w:sz w:val="20"/>
                <w:szCs w:val="20"/>
              </w:rPr>
              <w:t>obów kultury i </w:t>
            </w:r>
            <w:r w:rsidRPr="004F7DE9">
              <w:rPr>
                <w:rFonts w:cs="Arial"/>
                <w:sz w:val="20"/>
                <w:szCs w:val="20"/>
              </w:rPr>
              <w:t xml:space="preserve">dziedzictwa kulturowego w postaci cyfrowej, jeżeli wsparcie spełni przesłanki pomocy publicznej, pomoc taka będzie mogła być udzielana </w:t>
            </w:r>
            <w:r w:rsidR="00570F11">
              <w:rPr>
                <w:rFonts w:cs="Arial"/>
                <w:sz w:val="20"/>
                <w:szCs w:val="20"/>
              </w:rPr>
              <w:t>na podstawie</w:t>
            </w:r>
            <w:r w:rsidRPr="004F7DE9">
              <w:rPr>
                <w:rFonts w:cs="Arial"/>
                <w:sz w:val="20"/>
                <w:szCs w:val="20"/>
              </w:rPr>
              <w:t xml:space="preserve">: </w:t>
            </w:r>
          </w:p>
          <w:p w:rsidR="007131A5" w:rsidRPr="004F7DE9" w:rsidRDefault="007A34FD" w:rsidP="008A20E1">
            <w:pPr>
              <w:numPr>
                <w:ilvl w:val="0"/>
                <w:numId w:val="111"/>
              </w:numPr>
              <w:autoSpaceDE w:val="0"/>
              <w:autoSpaceDN w:val="0"/>
              <w:adjustRightInd w:val="0"/>
              <w:spacing w:line="240" w:lineRule="auto"/>
              <w:rPr>
                <w:rFonts w:cs="Arial"/>
                <w:sz w:val="20"/>
                <w:szCs w:val="20"/>
              </w:rPr>
            </w:pPr>
            <w:r>
              <w:rPr>
                <w:sz w:val="20"/>
              </w:rPr>
              <w:t xml:space="preserve">programu pomocowego wydanego przez ministra właściwego ds. rozwoju regionalnego w zakresie </w:t>
            </w:r>
            <w:r w:rsidR="00B85522">
              <w:rPr>
                <w:rFonts w:cs="Arial"/>
                <w:sz w:val="20"/>
                <w:szCs w:val="20"/>
              </w:rPr>
              <w:t>pomocy inwestycyjnej</w:t>
            </w:r>
            <w:r w:rsidR="00B85522" w:rsidRPr="004F7DE9">
              <w:rPr>
                <w:rFonts w:cs="Arial"/>
                <w:sz w:val="20"/>
                <w:szCs w:val="20"/>
              </w:rPr>
              <w:t xml:space="preserve"> </w:t>
            </w:r>
            <w:r w:rsidR="007131A5" w:rsidRPr="004F7DE9">
              <w:rPr>
                <w:rFonts w:cs="Arial"/>
                <w:sz w:val="20"/>
                <w:szCs w:val="20"/>
              </w:rPr>
              <w:t>na kulturę i zachowanie dziedzictwa kulturowego</w:t>
            </w:r>
            <w:r w:rsidR="00B52866">
              <w:rPr>
                <w:rStyle w:val="Odwoanieprzypisudolnego"/>
                <w:szCs w:val="20"/>
              </w:rPr>
              <w:footnoteReference w:id="187"/>
            </w:r>
            <w:r w:rsidR="007131A5" w:rsidRPr="004F7DE9">
              <w:rPr>
                <w:rFonts w:cs="Arial"/>
                <w:sz w:val="20"/>
                <w:szCs w:val="20"/>
              </w:rPr>
              <w:t xml:space="preserve"> </w:t>
            </w:r>
            <w:r w:rsidR="00B85522">
              <w:rPr>
                <w:rFonts w:cs="Arial"/>
                <w:sz w:val="20"/>
                <w:szCs w:val="20"/>
              </w:rPr>
              <w:t>na podstawie</w:t>
            </w:r>
            <w:r w:rsidR="007131A5" w:rsidRPr="004F7DE9">
              <w:rPr>
                <w:rFonts w:cs="Arial"/>
                <w:sz w:val="20"/>
                <w:szCs w:val="20"/>
              </w:rPr>
              <w:t xml:space="preserve"> art. 53 Rozporządzenia </w:t>
            </w:r>
            <w:r w:rsidR="008A7393">
              <w:rPr>
                <w:rFonts w:cs="Arial"/>
                <w:sz w:val="20"/>
                <w:szCs w:val="20"/>
              </w:rPr>
              <w:t>Komisji (UE) nr 651/2014 z </w:t>
            </w:r>
            <w:r w:rsidR="00B85522" w:rsidRPr="005E0266">
              <w:rPr>
                <w:rFonts w:cs="Arial"/>
                <w:sz w:val="20"/>
                <w:szCs w:val="20"/>
              </w:rPr>
              <w:t>dnia 17 czerwca 2014 r. uznającego niektóre rodzaje pomocy za zgodne z rynkiem wewnętrznym w</w:t>
            </w:r>
            <w:r w:rsidR="00A47B5B">
              <w:rPr>
                <w:rFonts w:cs="Arial"/>
                <w:sz w:val="20"/>
                <w:szCs w:val="20"/>
              </w:rPr>
              <w:t> </w:t>
            </w:r>
            <w:r w:rsidR="00B85522" w:rsidRPr="005E0266">
              <w:rPr>
                <w:rFonts w:cs="Arial"/>
                <w:sz w:val="20"/>
                <w:szCs w:val="20"/>
              </w:rPr>
              <w:t>zastosowaniu art. 107 i 108 Traktatu</w:t>
            </w:r>
            <w:r w:rsidR="005F0980">
              <w:rPr>
                <w:rFonts w:cs="Arial"/>
                <w:sz w:val="20"/>
                <w:szCs w:val="20"/>
              </w:rPr>
              <w:t>)</w:t>
            </w:r>
            <w:r w:rsidR="007131A5" w:rsidRPr="004F7DE9">
              <w:rPr>
                <w:rFonts w:cs="Arial"/>
                <w:sz w:val="20"/>
                <w:szCs w:val="20"/>
              </w:rPr>
              <w:t>;</w:t>
            </w:r>
          </w:p>
          <w:p w:rsidR="007131A5" w:rsidRPr="004F7DE9" w:rsidRDefault="00B85522" w:rsidP="008A20E1">
            <w:pPr>
              <w:numPr>
                <w:ilvl w:val="0"/>
                <w:numId w:val="111"/>
              </w:numPr>
              <w:autoSpaceDE w:val="0"/>
              <w:autoSpaceDN w:val="0"/>
              <w:adjustRightInd w:val="0"/>
              <w:spacing w:line="240" w:lineRule="auto"/>
              <w:rPr>
                <w:rFonts w:cs="Arial"/>
                <w:sz w:val="20"/>
                <w:szCs w:val="20"/>
              </w:rPr>
            </w:pPr>
            <w:r w:rsidRPr="005E0266">
              <w:rPr>
                <w:rFonts w:cs="Arial"/>
                <w:sz w:val="20"/>
                <w:szCs w:val="20"/>
              </w:rPr>
              <w:t>Rozporządzeni</w:t>
            </w:r>
            <w:r>
              <w:rPr>
                <w:rFonts w:cs="Arial"/>
                <w:sz w:val="20"/>
                <w:szCs w:val="20"/>
              </w:rPr>
              <w:t>a</w:t>
            </w:r>
            <w:r w:rsidRPr="005E0266">
              <w:rPr>
                <w:rFonts w:cs="Arial"/>
                <w:sz w:val="20"/>
                <w:szCs w:val="20"/>
              </w:rPr>
              <w:t xml:space="preserve"> Mini</w:t>
            </w:r>
            <w:r w:rsidR="008A7393">
              <w:rPr>
                <w:rFonts w:cs="Arial"/>
                <w:sz w:val="20"/>
                <w:szCs w:val="20"/>
              </w:rPr>
              <w:t>stra Infrastruktury i Rozwoju z </w:t>
            </w:r>
            <w:r w:rsidRPr="005E0266">
              <w:rPr>
                <w:rFonts w:cs="Arial"/>
                <w:sz w:val="20"/>
                <w:szCs w:val="20"/>
              </w:rPr>
              <w:t xml:space="preserve">dnia 19 marca 2015 r. w sprawie udzielania pomocy </w:t>
            </w:r>
            <w:r w:rsidRPr="005F0980">
              <w:rPr>
                <w:rFonts w:cs="Arial"/>
                <w:i/>
                <w:sz w:val="20"/>
                <w:szCs w:val="20"/>
              </w:rPr>
              <w:t>de minimis</w:t>
            </w:r>
            <w:r w:rsidRPr="005E0266">
              <w:rPr>
                <w:rFonts w:cs="Arial"/>
                <w:sz w:val="20"/>
                <w:szCs w:val="20"/>
              </w:rPr>
              <w:t xml:space="preserve"> w ramach regionalnych programów operacyjnych na lata 2014-2020 (Dz. U. poz. 488)</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Maksymalny </w:t>
            </w:r>
            <w:r w:rsidRPr="004F7DE9">
              <w:rPr>
                <w:rFonts w:cs="Arial"/>
                <w:sz w:val="20"/>
                <w:szCs w:val="20"/>
              </w:rPr>
              <w:br/>
              <w:t xml:space="preserve">% poziom dofinansowania UE wydatków kwalifikowalnych </w:t>
            </w:r>
            <w:r w:rsidRPr="004F7DE9">
              <w:rPr>
                <w:rFonts w:cs="Arial"/>
                <w:sz w:val="20"/>
                <w:szCs w:val="20"/>
              </w:rPr>
              <w:br/>
              <w:t xml:space="preserve">na poziomie projektu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F1278A" w:rsidRDefault="007131A5" w:rsidP="001A5BC5">
            <w:pPr>
              <w:spacing w:before="40" w:after="40" w:line="240" w:lineRule="auto"/>
              <w:rPr>
                <w:rFonts w:cs="Arial"/>
                <w:sz w:val="20"/>
                <w:szCs w:val="20"/>
              </w:rPr>
            </w:pPr>
            <w:r w:rsidRPr="00F1278A">
              <w:rPr>
                <w:rFonts w:cs="Arial"/>
                <w:sz w:val="20"/>
                <w:szCs w:val="20"/>
              </w:rPr>
              <w:t xml:space="preserve">Projekty nie objęte pomocą publiczną – max. 85% </w:t>
            </w:r>
          </w:p>
          <w:p w:rsidR="007131A5" w:rsidRPr="00F1278A" w:rsidRDefault="007131A5" w:rsidP="001A5BC5">
            <w:pPr>
              <w:spacing w:before="40" w:after="40" w:line="240" w:lineRule="auto"/>
              <w:rPr>
                <w:rFonts w:cs="Arial"/>
                <w:sz w:val="20"/>
                <w:szCs w:val="20"/>
              </w:rPr>
            </w:pPr>
            <w:r w:rsidRPr="00F1278A">
              <w:rPr>
                <w:rFonts w:cs="Arial"/>
                <w:sz w:val="20"/>
                <w:szCs w:val="20"/>
              </w:rPr>
              <w:t>Projekty objęte pomocą publiczną</w:t>
            </w:r>
            <w:r w:rsidR="002B1A52">
              <w:rPr>
                <w:rFonts w:cs="Arial"/>
                <w:sz w:val="20"/>
                <w:szCs w:val="20"/>
              </w:rPr>
              <w:t xml:space="preserve"> </w:t>
            </w:r>
            <w:r w:rsidRPr="00F1278A">
              <w:rPr>
                <w:rFonts w:cs="Arial"/>
                <w:sz w:val="20"/>
                <w:szCs w:val="20"/>
              </w:rPr>
              <w:t>– zgodnie z</w:t>
            </w:r>
            <w:r w:rsidR="006807A5">
              <w:rPr>
                <w:rFonts w:cs="Arial"/>
                <w:sz w:val="20"/>
                <w:szCs w:val="20"/>
              </w:rPr>
              <w:t> </w:t>
            </w:r>
            <w:r w:rsidRPr="00F1278A">
              <w:rPr>
                <w:rFonts w:cs="Arial"/>
                <w:sz w:val="20"/>
                <w:szCs w:val="20"/>
              </w:rPr>
              <w:t>obowiązującymi</w:t>
            </w:r>
            <w:r w:rsidR="002B1A52">
              <w:rPr>
                <w:rFonts w:cs="Arial"/>
                <w:sz w:val="20"/>
                <w:szCs w:val="20"/>
              </w:rPr>
              <w:t xml:space="preserve"> </w:t>
            </w:r>
            <w:r w:rsidRPr="00F1278A">
              <w:rPr>
                <w:rFonts w:cs="Arial"/>
                <w:sz w:val="20"/>
                <w:szCs w:val="20"/>
              </w:rPr>
              <w:t xml:space="preserve">w tym zakresie zasadami. </w:t>
            </w:r>
          </w:p>
          <w:p w:rsidR="007131A5" w:rsidRPr="00F1278A" w:rsidRDefault="007131A5" w:rsidP="001A5BC5">
            <w:pPr>
              <w:spacing w:before="40" w:after="40" w:line="240" w:lineRule="auto"/>
              <w:rPr>
                <w:rFonts w:cs="Arial"/>
                <w:sz w:val="20"/>
                <w:szCs w:val="20"/>
              </w:rPr>
            </w:pPr>
            <w:r w:rsidRPr="00F1278A">
              <w:rPr>
                <w:rFonts w:cs="Arial"/>
                <w:sz w:val="20"/>
                <w:szCs w:val="20"/>
              </w:rPr>
              <w:t xml:space="preserve">Ostateczny poziom dofinansowania </w:t>
            </w:r>
            <w:r w:rsidR="0023759B" w:rsidRPr="00AF6E35">
              <w:rPr>
                <w:rFonts w:cs="Arial"/>
                <w:sz w:val="20"/>
                <w:szCs w:val="20"/>
              </w:rPr>
              <w:t>–</w:t>
            </w:r>
            <w:r w:rsidRPr="00F1278A">
              <w:rPr>
                <w:rFonts w:cs="Arial"/>
                <w:sz w:val="20"/>
                <w:szCs w:val="20"/>
              </w:rPr>
              <w:t xml:space="preserve"> podany w</w:t>
            </w:r>
            <w:r w:rsidR="006807A5">
              <w:rPr>
                <w:rFonts w:cs="Arial"/>
                <w:sz w:val="20"/>
                <w:szCs w:val="20"/>
              </w:rPr>
              <w:t> </w:t>
            </w:r>
            <w:r w:rsidRPr="00F1278A">
              <w:rPr>
                <w:rFonts w:cs="Arial"/>
                <w:sz w:val="20"/>
                <w:szCs w:val="20"/>
              </w:rPr>
              <w:t>ogłoszeniu o konkursie.</w:t>
            </w:r>
          </w:p>
        </w:tc>
      </w:tr>
      <w:tr w:rsidR="009B73FF" w:rsidRPr="004F7DE9" w:rsidTr="00FF4F6F">
        <w:trPr>
          <w:trHeight w:val="20"/>
        </w:trPr>
        <w:tc>
          <w:tcPr>
            <w:tcW w:w="1233" w:type="pct"/>
            <w:shd w:val="clear" w:color="auto" w:fill="auto"/>
            <w:vAlign w:val="center"/>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Maksymalny </w:t>
            </w:r>
            <w:r w:rsidRPr="004F7DE9">
              <w:rPr>
                <w:rFonts w:cs="Arial"/>
                <w:sz w:val="20"/>
                <w:szCs w:val="20"/>
              </w:rPr>
              <w:br/>
              <w:t xml:space="preserve">% poziom dofinansowania całkowitego wydatków kwalifikowalnych </w:t>
            </w:r>
            <w:r w:rsidRPr="004F7DE9">
              <w:rPr>
                <w:rFonts w:cs="Arial"/>
                <w:sz w:val="20"/>
                <w:szCs w:val="20"/>
              </w:rPr>
              <w:br/>
              <w:t xml:space="preserve">na poziomie projektu </w:t>
            </w:r>
            <w:r w:rsidRPr="004F7DE9">
              <w:rPr>
                <w:rFonts w:cs="Arial"/>
                <w:sz w:val="20"/>
                <w:szCs w:val="20"/>
              </w:rPr>
              <w:br/>
              <w:t>(środki UE + ewentualne współfinansowanie z budżetu państwa lub innych źródeł przyznawane beneficjentowi przez właściwą instytucję)</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F1278A" w:rsidRDefault="007131A5" w:rsidP="001A5BC5">
            <w:pPr>
              <w:spacing w:before="40" w:after="40" w:line="240" w:lineRule="auto"/>
              <w:rPr>
                <w:rFonts w:cs="Arial"/>
                <w:sz w:val="20"/>
                <w:szCs w:val="20"/>
              </w:rPr>
            </w:pPr>
            <w:r w:rsidRPr="00F1278A">
              <w:rPr>
                <w:rFonts w:cs="Arial"/>
                <w:sz w:val="20"/>
                <w:szCs w:val="20"/>
              </w:rPr>
              <w:t xml:space="preserve">Projekty nie objęte pomocą publiczną – max. 85% </w:t>
            </w:r>
          </w:p>
          <w:p w:rsidR="007131A5" w:rsidRPr="00F1278A" w:rsidRDefault="007131A5" w:rsidP="001A5BC5">
            <w:pPr>
              <w:spacing w:before="40" w:after="40" w:line="240" w:lineRule="auto"/>
              <w:rPr>
                <w:rFonts w:cs="Arial"/>
                <w:sz w:val="20"/>
                <w:szCs w:val="20"/>
              </w:rPr>
            </w:pPr>
            <w:r w:rsidRPr="00F1278A">
              <w:rPr>
                <w:rFonts w:cs="Arial"/>
                <w:sz w:val="20"/>
                <w:szCs w:val="20"/>
              </w:rPr>
              <w:t>Projekty objęte pomocą publiczną</w:t>
            </w:r>
            <w:r w:rsidR="002B1A52">
              <w:rPr>
                <w:rFonts w:cs="Arial"/>
                <w:sz w:val="20"/>
                <w:szCs w:val="20"/>
              </w:rPr>
              <w:t xml:space="preserve"> </w:t>
            </w:r>
            <w:r w:rsidRPr="00F1278A">
              <w:rPr>
                <w:rFonts w:cs="Arial"/>
                <w:sz w:val="20"/>
                <w:szCs w:val="20"/>
              </w:rPr>
              <w:t>– zgodnie z</w:t>
            </w:r>
            <w:r w:rsidR="006807A5">
              <w:rPr>
                <w:rFonts w:cs="Arial"/>
                <w:sz w:val="20"/>
                <w:szCs w:val="20"/>
              </w:rPr>
              <w:t> </w:t>
            </w:r>
            <w:r w:rsidRPr="00F1278A">
              <w:rPr>
                <w:rFonts w:cs="Arial"/>
                <w:sz w:val="20"/>
                <w:szCs w:val="20"/>
              </w:rPr>
              <w:t>obowiązującymi</w:t>
            </w:r>
            <w:r w:rsidR="002B1A52">
              <w:rPr>
                <w:rFonts w:cs="Arial"/>
                <w:sz w:val="20"/>
                <w:szCs w:val="20"/>
              </w:rPr>
              <w:t xml:space="preserve"> </w:t>
            </w:r>
            <w:r w:rsidRPr="00F1278A">
              <w:rPr>
                <w:rFonts w:cs="Arial"/>
                <w:sz w:val="20"/>
                <w:szCs w:val="20"/>
              </w:rPr>
              <w:t xml:space="preserve">w tym zakresie zasadami. </w:t>
            </w:r>
          </w:p>
          <w:p w:rsidR="007131A5" w:rsidRPr="00F1278A" w:rsidRDefault="007131A5" w:rsidP="001A5BC5">
            <w:pPr>
              <w:spacing w:before="40" w:after="40" w:line="240" w:lineRule="auto"/>
              <w:rPr>
                <w:rFonts w:cs="Arial"/>
                <w:sz w:val="20"/>
                <w:szCs w:val="20"/>
              </w:rPr>
            </w:pPr>
            <w:r w:rsidRPr="00F1278A">
              <w:rPr>
                <w:rFonts w:cs="Arial"/>
                <w:sz w:val="20"/>
                <w:szCs w:val="20"/>
              </w:rPr>
              <w:t xml:space="preserve">Ostateczny poziom dofinansowania </w:t>
            </w:r>
            <w:r w:rsidR="0023759B" w:rsidRPr="00AF6E35">
              <w:rPr>
                <w:rFonts w:cs="Arial"/>
                <w:sz w:val="20"/>
                <w:szCs w:val="20"/>
              </w:rPr>
              <w:t>–</w:t>
            </w:r>
            <w:r w:rsidRPr="00F1278A">
              <w:rPr>
                <w:rFonts w:cs="Arial"/>
                <w:sz w:val="20"/>
                <w:szCs w:val="20"/>
              </w:rPr>
              <w:t xml:space="preserve"> podany w</w:t>
            </w:r>
            <w:r w:rsidR="006807A5">
              <w:rPr>
                <w:rFonts w:cs="Arial"/>
                <w:sz w:val="20"/>
                <w:szCs w:val="20"/>
              </w:rPr>
              <w:t> </w:t>
            </w:r>
            <w:r w:rsidRPr="00F1278A">
              <w:rPr>
                <w:rFonts w:cs="Arial"/>
                <w:sz w:val="20"/>
                <w:szCs w:val="20"/>
              </w:rPr>
              <w:t>ogłoszeniu o konkursie.</w:t>
            </w:r>
          </w:p>
        </w:tc>
      </w:tr>
      <w:tr w:rsidR="00CC40EC" w:rsidRPr="004F7DE9" w:rsidTr="00FF4F6F">
        <w:trPr>
          <w:trHeight w:val="1124"/>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Minimalny wkład własny beneficjenta jako % wydatków kwalifikowalnych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30" w:after="30" w:line="240" w:lineRule="auto"/>
              <w:jc w:val="left"/>
              <w:rPr>
                <w:rFonts w:cs="Arial"/>
                <w:sz w:val="20"/>
                <w:szCs w:val="20"/>
              </w:rPr>
            </w:pPr>
            <w:r w:rsidRPr="004F7DE9">
              <w:rPr>
                <w:rFonts w:cs="Arial"/>
                <w:sz w:val="20"/>
                <w:szCs w:val="20"/>
              </w:rPr>
              <w:t>Projekty nie objęte pomocą publiczną –</w:t>
            </w:r>
            <w:r w:rsidR="00C62C94">
              <w:rPr>
                <w:rFonts w:cs="Arial"/>
                <w:sz w:val="20"/>
                <w:szCs w:val="20"/>
              </w:rPr>
              <w:t xml:space="preserve"> </w:t>
            </w:r>
            <w:r w:rsidRPr="004F7DE9">
              <w:rPr>
                <w:rFonts w:cs="Arial"/>
                <w:sz w:val="20"/>
                <w:szCs w:val="20"/>
              </w:rPr>
              <w:t xml:space="preserve">15% </w:t>
            </w:r>
          </w:p>
          <w:p w:rsidR="007131A5" w:rsidRPr="004F7DE9" w:rsidRDefault="007131A5" w:rsidP="001A5BC5">
            <w:pPr>
              <w:spacing w:before="30" w:after="30" w:line="240" w:lineRule="auto"/>
              <w:rPr>
                <w:rFonts w:cs="Arial"/>
                <w:sz w:val="20"/>
                <w:szCs w:val="20"/>
              </w:rPr>
            </w:pPr>
            <w:r w:rsidRPr="004F7DE9">
              <w:rPr>
                <w:rFonts w:cs="Arial"/>
                <w:sz w:val="20"/>
                <w:szCs w:val="20"/>
              </w:rPr>
              <w:t>Projekty objęte pomocą publiczną</w:t>
            </w:r>
            <w:r w:rsidR="002B1A52">
              <w:rPr>
                <w:rFonts w:cs="Arial"/>
                <w:sz w:val="20"/>
                <w:szCs w:val="20"/>
              </w:rPr>
              <w:t xml:space="preserve"> </w:t>
            </w:r>
            <w:r w:rsidRPr="004F7DE9">
              <w:rPr>
                <w:rFonts w:cs="Arial"/>
                <w:sz w:val="20"/>
                <w:szCs w:val="20"/>
              </w:rPr>
              <w:t>– zgodnie z</w:t>
            </w:r>
            <w:r w:rsidR="006807A5">
              <w:rPr>
                <w:rFonts w:cs="Arial"/>
                <w:sz w:val="20"/>
                <w:szCs w:val="20"/>
              </w:rPr>
              <w:t> </w:t>
            </w:r>
            <w:r w:rsidRPr="004F7DE9">
              <w:rPr>
                <w:rFonts w:cs="Arial"/>
                <w:sz w:val="20"/>
                <w:szCs w:val="20"/>
              </w:rPr>
              <w:t>obowiązującymi</w:t>
            </w:r>
            <w:r w:rsidR="002B1A52">
              <w:rPr>
                <w:rFonts w:cs="Arial"/>
                <w:sz w:val="20"/>
                <w:szCs w:val="20"/>
              </w:rPr>
              <w:t xml:space="preserve"> </w:t>
            </w:r>
            <w:r w:rsidRPr="004F7DE9">
              <w:rPr>
                <w:rFonts w:cs="Arial"/>
                <w:sz w:val="20"/>
                <w:szCs w:val="20"/>
              </w:rPr>
              <w:t xml:space="preserve">w tym zakresie zasadami. </w:t>
            </w:r>
          </w:p>
          <w:p w:rsidR="007131A5" w:rsidRPr="004F7DE9" w:rsidRDefault="007131A5" w:rsidP="007131A5">
            <w:pPr>
              <w:spacing w:before="40" w:after="40" w:line="240" w:lineRule="auto"/>
              <w:jc w:val="left"/>
              <w:rPr>
                <w:rFonts w:cs="Arial"/>
                <w:sz w:val="20"/>
                <w:szCs w:val="20"/>
              </w:rPr>
            </w:pP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Minimalna</w:t>
            </w:r>
            <w:r w:rsidRPr="004F7DE9">
              <w:rPr>
                <w:rFonts w:cs="Arial"/>
                <w:sz w:val="20"/>
                <w:szCs w:val="20"/>
              </w:rPr>
              <w:br/>
              <w:t>i maksymalna wartość projektu (PLN)</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 xml:space="preserve">Minimalna i maksymalna wartość wydatków kwalifikowalnych projektu (PLN)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Kwota alokacji UE na instrumenty finansowe</w:t>
            </w:r>
            <w:r>
              <w:rPr>
                <w:rFonts w:cs="Arial"/>
                <w:sz w:val="20"/>
                <w:szCs w:val="20"/>
              </w:rPr>
              <w:t xml:space="preserve"> </w:t>
            </w:r>
            <w:r w:rsidRPr="004F7DE9">
              <w:rPr>
                <w:rFonts w:cs="Arial"/>
                <w:sz w:val="20"/>
                <w:szCs w:val="20"/>
              </w:rPr>
              <w:t xml:space="preserve">(EUR) </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AF3751"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Mechanizm wdrażania instrumentów finansowych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441"/>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Rodzaj wsparcia instrumentów finansowych oraz najważniejsze warunki przyznawania</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r w:rsidR="00CC40EC" w:rsidRPr="004F7DE9" w:rsidTr="00FF4F6F">
        <w:trPr>
          <w:trHeight w:val="20"/>
        </w:trPr>
        <w:tc>
          <w:tcPr>
            <w:tcW w:w="1233" w:type="pct"/>
            <w:shd w:val="clear" w:color="auto" w:fill="auto"/>
          </w:tcPr>
          <w:p w:rsidR="007131A5" w:rsidRPr="004F7DE9" w:rsidRDefault="007131A5" w:rsidP="008A20E1">
            <w:pPr>
              <w:numPr>
                <w:ilvl w:val="0"/>
                <w:numId w:val="118"/>
              </w:numPr>
              <w:suppressAutoHyphens/>
              <w:spacing w:before="40" w:after="40" w:line="240" w:lineRule="auto"/>
              <w:jc w:val="left"/>
              <w:rPr>
                <w:rFonts w:cs="Arial"/>
                <w:sz w:val="20"/>
                <w:szCs w:val="20"/>
              </w:rPr>
            </w:pPr>
            <w:r w:rsidRPr="004F7DE9">
              <w:rPr>
                <w:rFonts w:cs="Arial"/>
                <w:sz w:val="20"/>
                <w:szCs w:val="20"/>
              </w:rPr>
              <w:t>Katalog ostatecznych odbiorców instrumentów finansowych</w:t>
            </w:r>
          </w:p>
        </w:tc>
        <w:tc>
          <w:tcPr>
            <w:tcW w:w="782"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Działanie 8.1</w:t>
            </w:r>
          </w:p>
        </w:tc>
        <w:tc>
          <w:tcPr>
            <w:tcW w:w="2985" w:type="pct"/>
            <w:shd w:val="clear" w:color="auto" w:fill="auto"/>
          </w:tcPr>
          <w:p w:rsidR="007131A5" w:rsidRPr="004F7DE9" w:rsidRDefault="007131A5" w:rsidP="007131A5">
            <w:pPr>
              <w:spacing w:before="40" w:after="40" w:line="240" w:lineRule="auto"/>
              <w:jc w:val="left"/>
              <w:rPr>
                <w:rFonts w:cs="Arial"/>
                <w:sz w:val="20"/>
                <w:szCs w:val="20"/>
              </w:rPr>
            </w:pPr>
            <w:r w:rsidRPr="004F7DE9">
              <w:rPr>
                <w:rFonts w:cs="Arial"/>
                <w:sz w:val="20"/>
                <w:szCs w:val="20"/>
              </w:rPr>
              <w:t>Nie dotyczy</w:t>
            </w:r>
          </w:p>
        </w:tc>
      </w:tr>
    </w:tbl>
    <w:p w:rsidR="007131A5" w:rsidRDefault="007131A5" w:rsidP="007131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993"/>
        <w:gridCol w:w="5216"/>
        <w:gridCol w:w="12"/>
      </w:tblGrid>
      <w:tr w:rsidR="00CC40EC" w:rsidRPr="00F1278A" w:rsidTr="00FF4F6F">
        <w:trPr>
          <w:gridAfter w:val="1"/>
          <w:wAfter w:w="6" w:type="pct"/>
        </w:trPr>
        <w:tc>
          <w:tcPr>
            <w:tcW w:w="4994" w:type="pct"/>
            <w:gridSpan w:val="3"/>
            <w:shd w:val="clear" w:color="auto" w:fill="E6E6E6"/>
          </w:tcPr>
          <w:p w:rsidR="007131A5" w:rsidRPr="00F1278A" w:rsidRDefault="007131A5" w:rsidP="007131A5">
            <w:pPr>
              <w:spacing w:before="40" w:after="40" w:line="240" w:lineRule="auto"/>
              <w:jc w:val="center"/>
              <w:rPr>
                <w:rFonts w:cs="Arial"/>
                <w:b/>
                <w:sz w:val="20"/>
                <w:szCs w:val="20"/>
              </w:rPr>
            </w:pPr>
            <w:r w:rsidRPr="00F1278A">
              <w:rPr>
                <w:rFonts w:cs="Arial"/>
                <w:b/>
                <w:sz w:val="20"/>
                <w:szCs w:val="20"/>
              </w:rPr>
              <w:t>OPIS DZIAŁANIA I PODDZIAŁAŃ</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suppressAutoHyphens/>
              <w:spacing w:before="40" w:after="40" w:line="240" w:lineRule="auto"/>
              <w:jc w:val="left"/>
              <w:rPr>
                <w:rFonts w:cs="Arial"/>
                <w:sz w:val="20"/>
                <w:szCs w:val="20"/>
              </w:rPr>
            </w:pPr>
            <w:r w:rsidRPr="00F1278A">
              <w:rPr>
                <w:rFonts w:cs="Arial"/>
                <w:sz w:val="20"/>
                <w:szCs w:val="20"/>
              </w:rPr>
              <w:t xml:space="preserve">Nazwa działania/ poddziałania </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D209E9">
            <w:pPr>
              <w:spacing w:before="40" w:after="40" w:line="240" w:lineRule="auto"/>
              <w:rPr>
                <w:rFonts w:cs="Arial"/>
                <w:sz w:val="20"/>
                <w:szCs w:val="20"/>
              </w:rPr>
            </w:pPr>
            <w:r w:rsidRPr="00F1278A">
              <w:rPr>
                <w:rFonts w:cs="Arial"/>
                <w:b/>
                <w:sz w:val="20"/>
                <w:szCs w:val="20"/>
              </w:rPr>
              <w:t>Uzupełnienie deficytów w zakresie infrastruktury edukacyjnej i szkoleniowej</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D209E9">
            <w:pPr>
              <w:spacing w:before="40" w:after="40" w:line="240" w:lineRule="auto"/>
              <w:rPr>
                <w:rFonts w:cs="Arial"/>
                <w:b/>
                <w:sz w:val="20"/>
                <w:szCs w:val="20"/>
              </w:rPr>
            </w:pPr>
            <w:r w:rsidRPr="00F1278A">
              <w:rPr>
                <w:rFonts w:cs="Arial"/>
                <w:b/>
                <w:sz w:val="20"/>
                <w:szCs w:val="20"/>
              </w:rPr>
              <w:t>Infrastruktura przedszkolna, kształcenia zawodowego i ustawicznego</w:t>
            </w:r>
            <w:r w:rsidR="007B76E9">
              <w:rPr>
                <w:rFonts w:cs="Arial"/>
                <w:b/>
                <w:sz w:val="20"/>
                <w:szCs w:val="20"/>
              </w:rPr>
              <w:t xml:space="preserve"> </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D209E9">
            <w:pPr>
              <w:spacing w:before="40" w:after="40" w:line="240" w:lineRule="auto"/>
              <w:rPr>
                <w:rFonts w:cs="Arial"/>
                <w:b/>
                <w:sz w:val="20"/>
                <w:szCs w:val="20"/>
              </w:rPr>
            </w:pPr>
            <w:r w:rsidRPr="00F1278A">
              <w:rPr>
                <w:rFonts w:cs="Arial"/>
                <w:b/>
                <w:sz w:val="20"/>
                <w:szCs w:val="20"/>
              </w:rPr>
              <w:t>Infrastruktura edukacyjna na obszarze Białostockiego Obszaru Funkcjonalnego</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Cel/e szczegółowy/e działania/ poddziałania</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240AC0" w:rsidRDefault="007131A5" w:rsidP="00D209E9">
            <w:pPr>
              <w:spacing w:before="40" w:after="40" w:line="240" w:lineRule="auto"/>
              <w:rPr>
                <w:rFonts w:cs="Arial"/>
                <w:b/>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C62C94" w:rsidP="008A20E1">
            <w:pPr>
              <w:pStyle w:val="Akapitzlist"/>
              <w:numPr>
                <w:ilvl w:val="0"/>
                <w:numId w:val="207"/>
              </w:numPr>
              <w:spacing w:before="40" w:after="40" w:line="240" w:lineRule="auto"/>
              <w:rPr>
                <w:b/>
                <w:sz w:val="20"/>
              </w:rPr>
            </w:pPr>
            <w:r w:rsidRPr="0051038C">
              <w:rPr>
                <w:b/>
                <w:sz w:val="20"/>
              </w:rPr>
              <w:t>Zwiększona dostępność do e</w:t>
            </w:r>
            <w:r w:rsidR="007131A5" w:rsidRPr="0051038C">
              <w:rPr>
                <w:b/>
                <w:sz w:val="20"/>
              </w:rPr>
              <w:t xml:space="preserve">dukacji przedszkolnej </w:t>
            </w:r>
          </w:p>
          <w:p w:rsidR="007131A5" w:rsidRPr="0051038C" w:rsidRDefault="00C62C94" w:rsidP="008A20E1">
            <w:pPr>
              <w:pStyle w:val="Akapitzlist"/>
              <w:numPr>
                <w:ilvl w:val="0"/>
                <w:numId w:val="207"/>
              </w:numPr>
              <w:spacing w:before="40" w:after="40" w:line="240" w:lineRule="auto"/>
              <w:rPr>
                <w:b/>
                <w:sz w:val="20"/>
              </w:rPr>
            </w:pPr>
            <w:r w:rsidRPr="0051038C">
              <w:rPr>
                <w:b/>
                <w:sz w:val="20"/>
              </w:rPr>
              <w:t>Lepsze warunki kształcenia ustawicznego i zawodowego</w:t>
            </w:r>
          </w:p>
          <w:p w:rsidR="007131A5" w:rsidRPr="00F1278A" w:rsidRDefault="007131A5" w:rsidP="00300D3F">
            <w:pPr>
              <w:spacing w:before="40" w:after="40" w:line="240" w:lineRule="auto"/>
              <w:rPr>
                <w:rFonts w:cs="Arial"/>
                <w:sz w:val="20"/>
                <w:szCs w:val="20"/>
              </w:rPr>
            </w:pPr>
            <w:r w:rsidRPr="00F1278A">
              <w:rPr>
                <w:rFonts w:cs="Arial"/>
                <w:sz w:val="20"/>
                <w:szCs w:val="20"/>
              </w:rPr>
              <w:t>Wyrównanie szans edukacyjnych dzieci, szczególnie z</w:t>
            </w:r>
            <w:r w:rsidR="00A47B5B">
              <w:rPr>
                <w:rFonts w:cs="Arial"/>
                <w:sz w:val="20"/>
                <w:szCs w:val="20"/>
              </w:rPr>
              <w:t> </w:t>
            </w:r>
            <w:r w:rsidRPr="00F1278A">
              <w:rPr>
                <w:rFonts w:cs="Arial"/>
                <w:sz w:val="20"/>
                <w:szCs w:val="20"/>
              </w:rPr>
              <w:t>obszarów wiejskich oraz zapewnienie dostępu do wysokiej jakości edukacji przedszkolnej powinno być uzupełnione inwestycjami w infrastrukturę przedszkolną</w:t>
            </w:r>
            <w:r w:rsidR="005B5E8C">
              <w:rPr>
                <w:rFonts w:cs="Arial"/>
                <w:sz w:val="20"/>
                <w:szCs w:val="20"/>
              </w:rPr>
              <w:t>,</w:t>
            </w:r>
            <w:r w:rsidRPr="00F1278A">
              <w:rPr>
                <w:rFonts w:cs="Arial"/>
                <w:sz w:val="20"/>
                <w:szCs w:val="20"/>
              </w:rPr>
              <w:t xml:space="preserve"> w szczególności gdzie występuje słaby dostęp do tego typu usług. Dzięki zapewnieniu lepszego dostępu do placówek wychowania przedszkolnego świadczących wysokiej jakości usługi opieki przedszkolnej wzrośnie liczba dzieci objętych wychowaniem przedszkolnym.</w:t>
            </w:r>
          </w:p>
          <w:p w:rsidR="007131A5" w:rsidRPr="00F1278A" w:rsidRDefault="007131A5" w:rsidP="00AC47F5">
            <w:pPr>
              <w:spacing w:before="40" w:after="40" w:line="240" w:lineRule="auto"/>
              <w:rPr>
                <w:rFonts w:cs="Arial"/>
                <w:sz w:val="20"/>
                <w:szCs w:val="20"/>
              </w:rPr>
            </w:pPr>
            <w:r w:rsidRPr="00F1278A">
              <w:rPr>
                <w:rFonts w:cs="Arial"/>
                <w:sz w:val="20"/>
                <w:szCs w:val="20"/>
              </w:rPr>
              <w:t>Jednym z głównych wyzwań przed jakimi stoi województwo podlaskie jest również sprawne, wysokiej jakości kształcenie zawodowe i ustawiczne, dostoso</w:t>
            </w:r>
            <w:r w:rsidR="008A7393">
              <w:rPr>
                <w:rFonts w:cs="Arial"/>
                <w:sz w:val="20"/>
                <w:szCs w:val="20"/>
              </w:rPr>
              <w:t>wane do potrzeb gospodarczych i </w:t>
            </w:r>
            <w:r w:rsidRPr="00F1278A">
              <w:rPr>
                <w:rFonts w:cs="Arial"/>
                <w:sz w:val="20"/>
                <w:szCs w:val="20"/>
              </w:rPr>
              <w:t>społecznych regionu.</w:t>
            </w:r>
          </w:p>
          <w:p w:rsidR="007131A5" w:rsidRPr="00F1278A" w:rsidRDefault="007131A5">
            <w:pPr>
              <w:spacing w:before="40" w:after="40" w:line="240" w:lineRule="auto"/>
              <w:rPr>
                <w:rFonts w:cs="Arial"/>
                <w:sz w:val="20"/>
                <w:szCs w:val="20"/>
              </w:rPr>
            </w:pPr>
            <w:r w:rsidRPr="00F1278A">
              <w:rPr>
                <w:rFonts w:cs="Arial"/>
                <w:sz w:val="20"/>
                <w:szCs w:val="20"/>
              </w:rPr>
              <w:t>Inwestycje w infrastrukturę</w:t>
            </w:r>
            <w:r>
              <w:rPr>
                <w:rFonts w:cs="Arial"/>
                <w:sz w:val="20"/>
                <w:szCs w:val="20"/>
              </w:rPr>
              <w:t xml:space="preserve"> </w:t>
            </w:r>
            <w:r w:rsidRPr="00F1278A">
              <w:rPr>
                <w:rFonts w:cs="Arial"/>
                <w:sz w:val="20"/>
                <w:szCs w:val="20"/>
              </w:rPr>
              <w:t>muszą uwzględniać komplementarność wsparcia ze w</w:t>
            </w:r>
            <w:r w:rsidR="008E239C">
              <w:rPr>
                <w:rFonts w:cs="Arial"/>
                <w:sz w:val="20"/>
                <w:szCs w:val="20"/>
              </w:rPr>
              <w:t xml:space="preserve">sparciem w ramach działania 3.1, 3.2 i </w:t>
            </w:r>
            <w:r w:rsidR="008A7393">
              <w:rPr>
                <w:rFonts w:cs="Arial"/>
                <w:sz w:val="20"/>
                <w:szCs w:val="20"/>
              </w:rPr>
              <w:t>3.3 oraz być realizowane w </w:t>
            </w:r>
            <w:r w:rsidRPr="00F1278A">
              <w:rPr>
                <w:rFonts w:cs="Arial"/>
                <w:sz w:val="20"/>
                <w:szCs w:val="20"/>
              </w:rPr>
              <w:t xml:space="preserve">powiązaniu z </w:t>
            </w:r>
            <w:r w:rsidR="008E239C">
              <w:rPr>
                <w:rFonts w:cs="Arial"/>
                <w:sz w:val="20"/>
                <w:szCs w:val="20"/>
              </w:rPr>
              <w:t>projektami</w:t>
            </w:r>
            <w:r w:rsidRPr="00F1278A">
              <w:rPr>
                <w:rFonts w:cs="Arial"/>
                <w:sz w:val="20"/>
                <w:szCs w:val="20"/>
              </w:rPr>
              <w:t xml:space="preserve"> </w:t>
            </w:r>
            <w:r>
              <w:rPr>
                <w:rFonts w:cs="Arial"/>
                <w:sz w:val="20"/>
                <w:szCs w:val="20"/>
              </w:rPr>
              <w:t>wdrażanymi w ramach ww. działań. Inwestycje w zakresie EFRR mają stanowić jedynie</w:t>
            </w:r>
            <w:r w:rsidRPr="00F1278A">
              <w:rPr>
                <w:rFonts w:cs="Arial"/>
                <w:sz w:val="20"/>
                <w:szCs w:val="20"/>
              </w:rPr>
              <w:t xml:space="preserve"> element uzupełniający interwencję EFS.</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C62C94" w:rsidP="008A20E1">
            <w:pPr>
              <w:pStyle w:val="Akapitzlist"/>
              <w:numPr>
                <w:ilvl w:val="0"/>
                <w:numId w:val="208"/>
              </w:numPr>
              <w:spacing w:before="30" w:after="80" w:line="240" w:lineRule="auto"/>
              <w:rPr>
                <w:b/>
                <w:sz w:val="20"/>
              </w:rPr>
            </w:pPr>
            <w:r w:rsidRPr="0051038C">
              <w:rPr>
                <w:b/>
                <w:sz w:val="20"/>
              </w:rPr>
              <w:t xml:space="preserve">Zwiększona </w:t>
            </w:r>
            <w:r w:rsidR="007131A5" w:rsidRPr="0051038C">
              <w:rPr>
                <w:b/>
                <w:sz w:val="20"/>
              </w:rPr>
              <w:t xml:space="preserve">dostępność do edukacji przedszkolnej na obszarze BOF </w:t>
            </w:r>
          </w:p>
          <w:p w:rsidR="007131A5" w:rsidRPr="0051038C" w:rsidRDefault="00C62C94" w:rsidP="008A20E1">
            <w:pPr>
              <w:pStyle w:val="Akapitzlist"/>
              <w:numPr>
                <w:ilvl w:val="0"/>
                <w:numId w:val="208"/>
              </w:numPr>
              <w:spacing w:before="30" w:after="80" w:line="240" w:lineRule="auto"/>
              <w:rPr>
                <w:b/>
                <w:sz w:val="20"/>
              </w:rPr>
            </w:pPr>
            <w:r w:rsidRPr="0051038C">
              <w:rPr>
                <w:b/>
                <w:sz w:val="20"/>
              </w:rPr>
              <w:t xml:space="preserve">Lepsze </w:t>
            </w:r>
            <w:r w:rsidR="007131A5" w:rsidRPr="0051038C">
              <w:rPr>
                <w:b/>
                <w:sz w:val="20"/>
              </w:rPr>
              <w:t xml:space="preserve">warunki kształcenia ustawicznego </w:t>
            </w:r>
            <w:r w:rsidR="007131A5" w:rsidRPr="0051038C">
              <w:rPr>
                <w:b/>
                <w:sz w:val="20"/>
              </w:rPr>
              <w:br/>
              <w:t xml:space="preserve">i zawodowego na obszarze BOF </w:t>
            </w:r>
          </w:p>
          <w:p w:rsidR="007131A5" w:rsidRPr="0051038C" w:rsidRDefault="00C62C94" w:rsidP="008A20E1">
            <w:pPr>
              <w:pStyle w:val="Akapitzlist"/>
              <w:numPr>
                <w:ilvl w:val="0"/>
                <w:numId w:val="208"/>
              </w:numPr>
              <w:rPr>
                <w:rFonts w:cs="Arial"/>
                <w:i/>
                <w:sz w:val="20"/>
                <w:szCs w:val="20"/>
              </w:rPr>
            </w:pPr>
            <w:r w:rsidRPr="0051038C">
              <w:rPr>
                <w:b/>
                <w:sz w:val="20"/>
              </w:rPr>
              <w:t xml:space="preserve">Lepsze </w:t>
            </w:r>
            <w:r w:rsidR="007131A5" w:rsidRPr="0051038C">
              <w:rPr>
                <w:b/>
                <w:sz w:val="20"/>
              </w:rPr>
              <w:t xml:space="preserve">warunki do promocji nauki i innowacji </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Lista wskaźników rezultatu bezpośredniego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51038C" w:rsidRDefault="007131A5" w:rsidP="00D209E9">
            <w:pPr>
              <w:pStyle w:val="Akapitzlist"/>
              <w:spacing w:before="40" w:after="40" w:line="240" w:lineRule="auto"/>
              <w:ind w:left="294"/>
              <w:rPr>
                <w:sz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D209E9">
            <w:pPr>
              <w:spacing w:before="40" w:after="40" w:line="240" w:lineRule="auto"/>
              <w:rPr>
                <w:rFonts w:cs="Arial"/>
                <w:sz w:val="20"/>
                <w:szCs w:val="20"/>
              </w:rPr>
            </w:pPr>
            <w:r w:rsidRPr="00F1278A">
              <w:rPr>
                <w:rFonts w:cs="Arial"/>
                <w:sz w:val="20"/>
                <w:szCs w:val="20"/>
              </w:rPr>
              <w:t>Nie określono wskaźników rezultatu bezpośredniego dla Poddziałania 8.2.1.</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E86BB9">
            <w:pPr>
              <w:tabs>
                <w:tab w:val="left" w:pos="294"/>
              </w:tabs>
              <w:spacing w:before="40" w:after="40" w:line="240" w:lineRule="auto"/>
              <w:rPr>
                <w:rFonts w:cs="Arial"/>
                <w:sz w:val="20"/>
                <w:szCs w:val="20"/>
              </w:rPr>
            </w:pPr>
            <w:r w:rsidRPr="00F1278A">
              <w:rPr>
                <w:rFonts w:cs="Arial"/>
                <w:sz w:val="20"/>
                <w:szCs w:val="20"/>
              </w:rPr>
              <w:t>1)</w:t>
            </w:r>
            <w:r w:rsidRPr="00F1278A">
              <w:rPr>
                <w:rFonts w:cs="Arial"/>
                <w:sz w:val="20"/>
                <w:szCs w:val="20"/>
              </w:rPr>
              <w:tab/>
            </w:r>
            <w:r w:rsidR="00305726" w:rsidRPr="00305726">
              <w:rPr>
                <w:rFonts w:cs="Arial"/>
                <w:sz w:val="20"/>
                <w:szCs w:val="20"/>
              </w:rPr>
              <w:t>Liczba osób objętych działaniami instytucji popularyzujących naukę i innowacje</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Lista wskaźników produktu</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51038C" w:rsidRDefault="007131A5" w:rsidP="00D209E9">
            <w:pPr>
              <w:pStyle w:val="Akapitzlist"/>
              <w:spacing w:before="40" w:after="40" w:line="240" w:lineRule="auto"/>
              <w:ind w:left="294"/>
              <w:rPr>
                <w:sz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wspartych </w:t>
            </w:r>
            <w:r w:rsidR="00711A22" w:rsidRPr="0051038C">
              <w:rPr>
                <w:rFonts w:cs="Arial"/>
                <w:sz w:val="20"/>
                <w:szCs w:val="20"/>
              </w:rPr>
              <w:t>obiektów infrastruktury</w:t>
            </w:r>
            <w:r w:rsidR="00711A22" w:rsidRPr="0051038C" w:rsidDel="00711A22">
              <w:rPr>
                <w:rFonts w:cs="Arial"/>
                <w:sz w:val="20"/>
                <w:szCs w:val="20"/>
              </w:rPr>
              <w:t xml:space="preserve"> </w:t>
            </w:r>
            <w:r w:rsidRPr="0051038C">
              <w:rPr>
                <w:rFonts w:cs="Arial"/>
                <w:sz w:val="20"/>
                <w:szCs w:val="20"/>
              </w:rPr>
              <w:t>kształcenia zawodowego</w:t>
            </w:r>
          </w:p>
          <w:p w:rsidR="00110F93" w:rsidRPr="0051038C" w:rsidRDefault="00110F93"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wspartych </w:t>
            </w:r>
            <w:r w:rsidR="003B2A2C" w:rsidRPr="0051038C">
              <w:rPr>
                <w:rFonts w:cs="Arial"/>
                <w:sz w:val="20"/>
                <w:szCs w:val="20"/>
              </w:rPr>
              <w:t>obiektów infrastruktury</w:t>
            </w:r>
            <w:r w:rsidRPr="0051038C">
              <w:rPr>
                <w:rFonts w:cs="Arial"/>
                <w:sz w:val="20"/>
                <w:szCs w:val="20"/>
              </w:rPr>
              <w:t>kształcenia zawodowego</w:t>
            </w:r>
          </w:p>
          <w:p w:rsidR="00110F93"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 xml:space="preserve">Liczba </w:t>
            </w:r>
            <w:r w:rsidR="00711A22" w:rsidRPr="0051038C">
              <w:rPr>
                <w:rFonts w:cs="Arial"/>
                <w:sz w:val="20"/>
                <w:szCs w:val="20"/>
              </w:rPr>
              <w:t>wspartych obiektów infrastruktury przedszkolnej</w:t>
            </w:r>
          </w:p>
          <w:p w:rsidR="00110F93"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Potencjał ob</w:t>
            </w:r>
            <w:r w:rsidR="008A7393" w:rsidRPr="0051038C">
              <w:rPr>
                <w:rFonts w:cs="Arial"/>
                <w:sz w:val="20"/>
                <w:szCs w:val="20"/>
              </w:rPr>
              <w:t>jęte</w:t>
            </w:r>
            <w:r w:rsidR="00DF26D3" w:rsidRPr="0051038C">
              <w:rPr>
                <w:rFonts w:cs="Arial"/>
                <w:sz w:val="20"/>
                <w:szCs w:val="20"/>
              </w:rPr>
              <w:t>j</w:t>
            </w:r>
            <w:r w:rsidR="008A7393" w:rsidRPr="0051038C">
              <w:rPr>
                <w:rFonts w:cs="Arial"/>
                <w:sz w:val="20"/>
                <w:szCs w:val="20"/>
              </w:rPr>
              <w:t xml:space="preserve"> wsparciem infrastruktury w </w:t>
            </w:r>
            <w:r w:rsidRPr="0051038C">
              <w:rPr>
                <w:rFonts w:cs="Arial"/>
                <w:sz w:val="20"/>
                <w:szCs w:val="20"/>
              </w:rPr>
              <w:t>zakresie opieki nad dziećmi lub Infrastruktury edukacyjnej (CI</w:t>
            </w:r>
            <w:r w:rsidR="00682798" w:rsidRPr="0051038C">
              <w:rPr>
                <w:rFonts w:cs="Arial"/>
                <w:sz w:val="20"/>
                <w:szCs w:val="20"/>
              </w:rPr>
              <w:t xml:space="preserve"> 35</w:t>
            </w:r>
            <w:r w:rsidRPr="0051038C">
              <w:rPr>
                <w:rFonts w:cs="Arial"/>
                <w:sz w:val="20"/>
                <w:szCs w:val="20"/>
              </w:rPr>
              <w:t>)</w:t>
            </w:r>
          </w:p>
          <w:p w:rsidR="00C558E8" w:rsidRPr="0051038C" w:rsidRDefault="007131A5" w:rsidP="00226F90">
            <w:pPr>
              <w:pStyle w:val="Akapitzlist"/>
              <w:numPr>
                <w:ilvl w:val="3"/>
                <w:numId w:val="245"/>
              </w:numPr>
              <w:spacing w:before="40" w:after="40" w:line="240" w:lineRule="auto"/>
              <w:ind w:left="317" w:hanging="284"/>
              <w:rPr>
                <w:rFonts w:cs="Arial"/>
                <w:sz w:val="20"/>
                <w:szCs w:val="20"/>
              </w:rPr>
            </w:pPr>
            <w:r w:rsidRPr="0051038C">
              <w:rPr>
                <w:rFonts w:cs="Arial"/>
                <w:sz w:val="20"/>
                <w:szCs w:val="20"/>
              </w:rPr>
              <w:t>Liczba obiektów dostosowanych do potrzeb</w:t>
            </w:r>
            <w:r w:rsidR="00A47B5B" w:rsidRPr="0051038C">
              <w:rPr>
                <w:rFonts w:cs="Arial"/>
                <w:sz w:val="20"/>
                <w:szCs w:val="20"/>
              </w:rPr>
              <w:t xml:space="preserve"> osób z </w:t>
            </w:r>
            <w:r w:rsidRPr="0051038C">
              <w:rPr>
                <w:rFonts w:cs="Arial"/>
                <w:sz w:val="20"/>
                <w:szCs w:val="20"/>
              </w:rPr>
              <w:t>n</w:t>
            </w:r>
            <w:r w:rsidR="00A47B5B" w:rsidRPr="0051038C">
              <w:rPr>
                <w:rFonts w:cs="Arial"/>
                <w:sz w:val="20"/>
                <w:szCs w:val="20"/>
              </w:rPr>
              <w:t>iepełno</w:t>
            </w:r>
            <w:r w:rsidRPr="0051038C">
              <w:rPr>
                <w:rFonts w:cs="Arial"/>
                <w:sz w:val="20"/>
                <w:szCs w:val="20"/>
              </w:rPr>
              <w:t>sprawnościami</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wspartych </w:t>
            </w:r>
            <w:r w:rsidR="00711A22" w:rsidRPr="0051038C">
              <w:rPr>
                <w:rFonts w:cs="Arial"/>
                <w:sz w:val="20"/>
                <w:szCs w:val="20"/>
              </w:rPr>
              <w:t>obiektów infrastruktury</w:t>
            </w:r>
            <w:r w:rsidRPr="0051038C">
              <w:rPr>
                <w:rFonts w:cs="Arial"/>
                <w:sz w:val="20"/>
                <w:szCs w:val="20"/>
              </w:rPr>
              <w:t xml:space="preserve"> kształcenia zawodowego</w:t>
            </w:r>
          </w:p>
          <w:p w:rsidR="00110F93" w:rsidRPr="0051038C" w:rsidRDefault="00110F93"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wspartych </w:t>
            </w:r>
            <w:r w:rsidR="003B2A2C" w:rsidRPr="0051038C">
              <w:rPr>
                <w:rFonts w:cs="Arial"/>
                <w:sz w:val="20"/>
                <w:szCs w:val="20"/>
              </w:rPr>
              <w:t>obiektów infrastruktury</w:t>
            </w:r>
            <w:r w:rsidRPr="0051038C">
              <w:rPr>
                <w:rFonts w:cs="Arial"/>
                <w:sz w:val="20"/>
                <w:szCs w:val="20"/>
              </w:rPr>
              <w:t>kształcenia zawodowego</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w:t>
            </w:r>
            <w:r w:rsidR="00711A22" w:rsidRPr="0051038C">
              <w:rPr>
                <w:rFonts w:cs="Arial"/>
                <w:sz w:val="20"/>
                <w:szCs w:val="20"/>
              </w:rPr>
              <w:t>wspartych obiektów infrastruktury przedszkolnej</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Liczba wspartych inst</w:t>
            </w:r>
            <w:r w:rsidR="00A47B5B" w:rsidRPr="0051038C">
              <w:rPr>
                <w:rFonts w:cs="Arial"/>
                <w:sz w:val="20"/>
                <w:szCs w:val="20"/>
              </w:rPr>
              <w:t>ytucji popularyzujących naukę i </w:t>
            </w:r>
            <w:r w:rsidRPr="0051038C">
              <w:rPr>
                <w:rFonts w:cs="Arial"/>
                <w:sz w:val="20"/>
                <w:szCs w:val="20"/>
              </w:rPr>
              <w:t>innowacje</w:t>
            </w:r>
          </w:p>
          <w:p w:rsidR="007131A5"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Potencjał objętej wsparciem infrastruktury w</w:t>
            </w:r>
            <w:r w:rsidR="008A7393" w:rsidRPr="0051038C">
              <w:rPr>
                <w:rFonts w:cs="Arial"/>
                <w:sz w:val="20"/>
                <w:szCs w:val="20"/>
              </w:rPr>
              <w:t> </w:t>
            </w:r>
            <w:r w:rsidRPr="0051038C">
              <w:rPr>
                <w:rFonts w:cs="Arial"/>
                <w:sz w:val="20"/>
                <w:szCs w:val="20"/>
              </w:rPr>
              <w:t>zakresie opieki nad dziećmi lub Infrastruktury edukacyjnej (CI</w:t>
            </w:r>
            <w:r w:rsidR="00682798" w:rsidRPr="0051038C">
              <w:rPr>
                <w:rFonts w:cs="Arial"/>
                <w:sz w:val="20"/>
                <w:szCs w:val="20"/>
              </w:rPr>
              <w:t xml:space="preserve"> 35</w:t>
            </w:r>
            <w:r w:rsidRPr="0051038C">
              <w:rPr>
                <w:rFonts w:cs="Arial"/>
                <w:sz w:val="20"/>
                <w:szCs w:val="20"/>
              </w:rPr>
              <w:t>)</w:t>
            </w:r>
          </w:p>
          <w:p w:rsidR="00C558E8" w:rsidRPr="0051038C" w:rsidRDefault="007131A5" w:rsidP="002B35FE">
            <w:pPr>
              <w:pStyle w:val="Akapitzlist"/>
              <w:numPr>
                <w:ilvl w:val="0"/>
                <w:numId w:val="459"/>
              </w:numPr>
              <w:spacing w:before="40" w:after="40" w:line="240" w:lineRule="auto"/>
              <w:ind w:left="307" w:hanging="284"/>
              <w:rPr>
                <w:rFonts w:cs="Arial"/>
                <w:sz w:val="20"/>
                <w:szCs w:val="20"/>
              </w:rPr>
            </w:pPr>
            <w:r w:rsidRPr="0051038C">
              <w:rPr>
                <w:rFonts w:cs="Arial"/>
                <w:sz w:val="20"/>
                <w:szCs w:val="20"/>
              </w:rPr>
              <w:t xml:space="preserve">Liczba obiektów </w:t>
            </w:r>
            <w:r w:rsidR="00A47B5B" w:rsidRPr="0051038C">
              <w:rPr>
                <w:rFonts w:cs="Arial"/>
                <w:sz w:val="20"/>
                <w:szCs w:val="20"/>
              </w:rPr>
              <w:t>dostosowanych do potrzeb osób z </w:t>
            </w:r>
            <w:r w:rsidRPr="0051038C">
              <w:rPr>
                <w:rFonts w:cs="Arial"/>
                <w:sz w:val="20"/>
                <w:szCs w:val="20"/>
              </w:rPr>
              <w:t>niepełnosprawnościami</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Typy projektów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8A20E1">
            <w:pPr>
              <w:keepNext/>
              <w:numPr>
                <w:ilvl w:val="0"/>
                <w:numId w:val="112"/>
              </w:numPr>
              <w:spacing w:before="30" w:after="30" w:line="240" w:lineRule="auto"/>
              <w:ind w:left="327" w:hanging="283"/>
              <w:rPr>
                <w:rFonts w:cs="Arial"/>
                <w:sz w:val="20"/>
                <w:szCs w:val="20"/>
              </w:rPr>
            </w:pPr>
            <w:r w:rsidRPr="00F1278A">
              <w:rPr>
                <w:rFonts w:cs="Arial"/>
                <w:b/>
                <w:sz w:val="20"/>
                <w:szCs w:val="20"/>
              </w:rPr>
              <w:t>Inwestycje w infrastrukturę wychowania przedszkolnego</w:t>
            </w:r>
            <w:r w:rsidRPr="00F1278A">
              <w:rPr>
                <w:rFonts w:cs="Arial"/>
                <w:sz w:val="20"/>
                <w:szCs w:val="20"/>
                <w:vertAlign w:val="superscript"/>
              </w:rPr>
              <w:footnoteReference w:id="188"/>
            </w:r>
            <w:r w:rsidRPr="00F1278A">
              <w:rPr>
                <w:rFonts w:cs="Arial"/>
                <w:sz w:val="20"/>
                <w:szCs w:val="20"/>
              </w:rPr>
              <w:t xml:space="preserve">, </w:t>
            </w:r>
            <w:r w:rsidR="005B5E8C">
              <w:rPr>
                <w:rFonts w:cs="Arial"/>
                <w:sz w:val="20"/>
                <w:szCs w:val="20"/>
              </w:rPr>
              <w:t xml:space="preserve">mające na </w:t>
            </w:r>
            <w:r w:rsidRPr="00F1278A">
              <w:rPr>
                <w:rFonts w:cs="Arial"/>
                <w:sz w:val="20"/>
                <w:szCs w:val="20"/>
              </w:rPr>
              <w:t>cel</w:t>
            </w:r>
            <w:r w:rsidR="005B5E8C">
              <w:rPr>
                <w:rFonts w:cs="Arial"/>
                <w:sz w:val="20"/>
                <w:szCs w:val="20"/>
              </w:rPr>
              <w:t>u:</w:t>
            </w:r>
          </w:p>
          <w:p w:rsidR="007131A5" w:rsidRPr="00F1278A" w:rsidRDefault="007131A5" w:rsidP="008A20E1">
            <w:pPr>
              <w:keepNext/>
              <w:numPr>
                <w:ilvl w:val="0"/>
                <w:numId w:val="113"/>
              </w:numPr>
              <w:spacing w:before="30" w:after="30" w:line="240" w:lineRule="auto"/>
              <w:rPr>
                <w:rFonts w:cs="Arial"/>
                <w:sz w:val="20"/>
                <w:szCs w:val="20"/>
              </w:rPr>
            </w:pPr>
            <w:r w:rsidRPr="00F1278A">
              <w:rPr>
                <w:rFonts w:cs="Arial"/>
                <w:sz w:val="20"/>
                <w:szCs w:val="20"/>
              </w:rPr>
              <w:t>utworzeni</w:t>
            </w:r>
            <w:r w:rsidR="005B5E8C">
              <w:rPr>
                <w:rFonts w:cs="Arial"/>
                <w:sz w:val="20"/>
                <w:szCs w:val="20"/>
              </w:rPr>
              <w:t>e</w:t>
            </w:r>
            <w:r w:rsidRPr="00F1278A">
              <w:rPr>
                <w:rFonts w:cs="Arial"/>
                <w:sz w:val="20"/>
                <w:szCs w:val="20"/>
              </w:rPr>
              <w:t xml:space="preserve"> nowych miejsc w ramach edukacji przedszkolnej; </w:t>
            </w:r>
          </w:p>
          <w:p w:rsidR="007131A5" w:rsidRPr="00F1278A" w:rsidRDefault="007131A5" w:rsidP="008A20E1">
            <w:pPr>
              <w:keepNext/>
              <w:numPr>
                <w:ilvl w:val="0"/>
                <w:numId w:val="113"/>
              </w:numPr>
              <w:spacing w:before="30" w:after="30" w:line="240" w:lineRule="auto"/>
              <w:rPr>
                <w:rFonts w:cs="Arial"/>
                <w:sz w:val="20"/>
                <w:szCs w:val="20"/>
              </w:rPr>
            </w:pPr>
            <w:r w:rsidRPr="00F1278A">
              <w:rPr>
                <w:rFonts w:cs="Arial"/>
                <w:sz w:val="20"/>
                <w:szCs w:val="20"/>
              </w:rPr>
              <w:t>dostosowani</w:t>
            </w:r>
            <w:r w:rsidR="005B5E8C">
              <w:rPr>
                <w:rFonts w:cs="Arial"/>
                <w:sz w:val="20"/>
                <w:szCs w:val="20"/>
              </w:rPr>
              <w:t>e</w:t>
            </w:r>
            <w:r w:rsidRPr="00F1278A">
              <w:rPr>
                <w:rFonts w:cs="Arial"/>
                <w:sz w:val="20"/>
                <w:szCs w:val="20"/>
              </w:rPr>
              <w:t xml:space="preserve"> inf</w:t>
            </w:r>
            <w:r w:rsidR="00A47B5B">
              <w:rPr>
                <w:rFonts w:cs="Arial"/>
                <w:sz w:val="20"/>
                <w:szCs w:val="20"/>
              </w:rPr>
              <w:t>rastruktury do potrzeb dzieci w </w:t>
            </w:r>
            <w:r w:rsidRPr="00F1278A">
              <w:rPr>
                <w:rFonts w:cs="Arial"/>
                <w:sz w:val="20"/>
                <w:szCs w:val="20"/>
              </w:rPr>
              <w:t>wieku przedszkolnym i przygotowani</w:t>
            </w:r>
            <w:r w:rsidR="005B5E8C">
              <w:rPr>
                <w:rFonts w:cs="Arial"/>
                <w:sz w:val="20"/>
                <w:szCs w:val="20"/>
              </w:rPr>
              <w:t>e</w:t>
            </w:r>
            <w:r w:rsidRPr="00F1278A">
              <w:rPr>
                <w:rFonts w:cs="Arial"/>
                <w:sz w:val="20"/>
                <w:szCs w:val="20"/>
              </w:rPr>
              <w:t xml:space="preserve"> zaplecza</w:t>
            </w:r>
            <w:r w:rsidR="008A7393">
              <w:rPr>
                <w:rFonts w:cs="Arial"/>
                <w:sz w:val="20"/>
                <w:szCs w:val="20"/>
              </w:rPr>
              <w:t xml:space="preserve"> socjalno-bytowego dla dzieci i </w:t>
            </w:r>
            <w:r w:rsidR="00A47B5B">
              <w:rPr>
                <w:rFonts w:cs="Arial"/>
                <w:sz w:val="20"/>
                <w:szCs w:val="20"/>
              </w:rPr>
              <w:t>nauczycieli, w </w:t>
            </w:r>
            <w:r w:rsidRPr="00F1278A">
              <w:rPr>
                <w:rFonts w:cs="Arial"/>
                <w:sz w:val="20"/>
                <w:szCs w:val="20"/>
              </w:rPr>
              <w:t>szczególności w przypadku konieczności dostoso</w:t>
            </w:r>
            <w:r w:rsidR="00A47B5B">
              <w:rPr>
                <w:rFonts w:cs="Arial"/>
                <w:sz w:val="20"/>
                <w:szCs w:val="20"/>
              </w:rPr>
              <w:t>wania obiektu do potrzeb osób z </w:t>
            </w:r>
            <w:r w:rsidRPr="00F1278A">
              <w:rPr>
                <w:rFonts w:cs="Arial"/>
                <w:sz w:val="20"/>
                <w:szCs w:val="20"/>
              </w:rPr>
              <w:t>niepełnosprawnością.</w:t>
            </w:r>
          </w:p>
          <w:p w:rsidR="007131A5" w:rsidRPr="00F1278A" w:rsidRDefault="007131A5" w:rsidP="007131A5">
            <w:pPr>
              <w:keepNext/>
              <w:spacing w:before="30" w:after="30" w:line="240" w:lineRule="auto"/>
              <w:rPr>
                <w:rFonts w:cs="Arial"/>
                <w:sz w:val="20"/>
                <w:szCs w:val="20"/>
              </w:rPr>
            </w:pPr>
            <w:r w:rsidRPr="00F1278A">
              <w:rPr>
                <w:rFonts w:cs="Arial"/>
                <w:sz w:val="20"/>
                <w:szCs w:val="20"/>
              </w:rPr>
              <w:t>Inwestycja rozumiana jako budowa</w:t>
            </w:r>
            <w:r w:rsidR="005B5E8C">
              <w:rPr>
                <w:rFonts w:cs="Arial"/>
                <w:sz w:val="20"/>
                <w:szCs w:val="20"/>
              </w:rPr>
              <w:t>,</w:t>
            </w:r>
            <w:r w:rsidRPr="00F1278A">
              <w:rPr>
                <w:rFonts w:cs="Arial"/>
                <w:sz w:val="20"/>
                <w:szCs w:val="20"/>
              </w:rPr>
              <w:t xml:space="preserve"> rozbudowa, przebudowa, remont in</w:t>
            </w:r>
            <w:r w:rsidR="008A7393">
              <w:rPr>
                <w:rFonts w:cs="Arial"/>
                <w:sz w:val="20"/>
                <w:szCs w:val="20"/>
              </w:rPr>
              <w:t>frastruktury, w tym adaptacja i </w:t>
            </w:r>
            <w:r w:rsidRPr="00F1278A">
              <w:rPr>
                <w:rFonts w:cs="Arial"/>
                <w:sz w:val="20"/>
                <w:szCs w:val="20"/>
              </w:rPr>
              <w:t>dostosowanie pomieszczeń; zagospodarowanie terenu w szczeg</w:t>
            </w:r>
            <w:r w:rsidR="008A7393">
              <w:rPr>
                <w:rFonts w:cs="Arial"/>
                <w:sz w:val="20"/>
                <w:szCs w:val="20"/>
              </w:rPr>
              <w:t>ólności w zakresie utworzenia i </w:t>
            </w:r>
            <w:r w:rsidRPr="00F1278A">
              <w:rPr>
                <w:rFonts w:cs="Arial"/>
                <w:sz w:val="20"/>
                <w:szCs w:val="20"/>
              </w:rPr>
              <w:t xml:space="preserve">wyposażenia placu zabaw. Działaniem uzupełniającym do powyższych inwestycji może być wyposażenie placówek wychowania przedszkolnego w sprzęt i pomoce optymalizujące proces kształcenia jako jeden z elementów projektu. Budowa nowych obiektów jedynie w przypadku udokumentowania braku możliwości wykorzystania/adaptacji istniejących budynków. </w:t>
            </w:r>
          </w:p>
          <w:p w:rsidR="007131A5" w:rsidRPr="00F1278A" w:rsidRDefault="007131A5" w:rsidP="007131A5">
            <w:pPr>
              <w:keepNext/>
              <w:spacing w:before="30" w:after="30" w:line="240" w:lineRule="auto"/>
              <w:ind w:firstLine="10"/>
              <w:rPr>
                <w:rFonts w:cs="Arial"/>
                <w:sz w:val="20"/>
                <w:szCs w:val="20"/>
              </w:rPr>
            </w:pPr>
          </w:p>
          <w:p w:rsidR="007131A5" w:rsidRPr="00F1278A" w:rsidRDefault="007131A5" w:rsidP="008A20E1">
            <w:pPr>
              <w:keepNext/>
              <w:numPr>
                <w:ilvl w:val="0"/>
                <w:numId w:val="112"/>
              </w:numPr>
              <w:spacing w:before="30" w:after="30" w:line="240" w:lineRule="auto"/>
              <w:ind w:left="294" w:hanging="294"/>
              <w:rPr>
                <w:rFonts w:cs="Arial"/>
                <w:sz w:val="20"/>
                <w:szCs w:val="20"/>
              </w:rPr>
            </w:pPr>
            <w:r w:rsidRPr="00F1278A">
              <w:rPr>
                <w:rFonts w:cs="Arial"/>
                <w:b/>
                <w:sz w:val="20"/>
                <w:szCs w:val="20"/>
              </w:rPr>
              <w:t>Inwestycje w infrastrukturę kształcenia zawodowego, kształcenia ustawicznego, państwowych wyższych szkół zawodowych oraz infrastrukturę służącą do szkoleń zawodowych</w:t>
            </w:r>
            <w:r w:rsidR="002130DF">
              <w:rPr>
                <w:rFonts w:cs="Arial"/>
                <w:b/>
                <w:sz w:val="20"/>
                <w:szCs w:val="20"/>
              </w:rPr>
              <w:t>,</w:t>
            </w:r>
            <w:r w:rsidRPr="00F1278A">
              <w:rPr>
                <w:rFonts w:cs="Arial"/>
                <w:sz w:val="20"/>
                <w:szCs w:val="20"/>
              </w:rPr>
              <w:t xml:space="preserve"> mające na celu dostosowanie oferty do potrzeb regionalnego i lokalnych rynków pracy</w:t>
            </w:r>
            <w:r w:rsidR="002130DF">
              <w:rPr>
                <w:rFonts w:cs="Arial"/>
                <w:sz w:val="20"/>
                <w:szCs w:val="20"/>
              </w:rPr>
              <w:t>,</w:t>
            </w:r>
            <w:r w:rsidRPr="00F1278A">
              <w:rPr>
                <w:rFonts w:cs="Arial"/>
                <w:sz w:val="20"/>
                <w:szCs w:val="20"/>
              </w:rPr>
              <w:t xml:space="preserve"> przystosowani</w:t>
            </w:r>
            <w:r w:rsidR="002130DF">
              <w:rPr>
                <w:rFonts w:cs="Arial"/>
                <w:sz w:val="20"/>
                <w:szCs w:val="20"/>
              </w:rPr>
              <w:t>e</w:t>
            </w:r>
            <w:r w:rsidRPr="00F1278A">
              <w:rPr>
                <w:rFonts w:cs="Arial"/>
                <w:sz w:val="20"/>
                <w:szCs w:val="20"/>
              </w:rPr>
              <w:t xml:space="preserve"> oferty do kierunków rozwojowych województwa (zgodnie ze strategią inteligentnych specjalizacji)</w:t>
            </w:r>
            <w:r w:rsidR="00AA61FF">
              <w:rPr>
                <w:rFonts w:cs="Arial"/>
                <w:sz w:val="20"/>
                <w:szCs w:val="20"/>
              </w:rPr>
              <w:t xml:space="preserve"> oraz</w:t>
            </w:r>
            <w:r w:rsidRPr="00F1278A">
              <w:rPr>
                <w:rFonts w:cs="Arial"/>
                <w:sz w:val="20"/>
                <w:szCs w:val="20"/>
              </w:rPr>
              <w:t xml:space="preserve"> stworzeni</w:t>
            </w:r>
            <w:r w:rsidR="002130DF">
              <w:rPr>
                <w:rFonts w:cs="Arial"/>
                <w:sz w:val="20"/>
                <w:szCs w:val="20"/>
              </w:rPr>
              <w:t>e</w:t>
            </w:r>
            <w:r w:rsidRPr="00F1278A">
              <w:rPr>
                <w:rFonts w:cs="Arial"/>
                <w:sz w:val="20"/>
                <w:szCs w:val="20"/>
              </w:rPr>
              <w:t xml:space="preserve"> warunków zbliżonych do rzeczywistego środowiska pracy zawodowej</w:t>
            </w:r>
            <w:r w:rsidR="00AA61FF">
              <w:rPr>
                <w:rFonts w:cs="Arial"/>
                <w:sz w:val="20"/>
                <w:szCs w:val="20"/>
              </w:rPr>
              <w:t>,</w:t>
            </w:r>
            <w:r w:rsidRPr="00F1278A">
              <w:rPr>
                <w:rFonts w:cs="Arial"/>
                <w:sz w:val="20"/>
                <w:szCs w:val="20"/>
              </w:rPr>
              <w:t xml:space="preserve"> </w:t>
            </w:r>
            <w:r w:rsidR="008A7393">
              <w:rPr>
                <w:rFonts w:cs="Arial"/>
                <w:sz w:val="20"/>
                <w:szCs w:val="20"/>
              </w:rPr>
              <w:t>będą realizowane w </w:t>
            </w:r>
            <w:r w:rsidRPr="00F1278A">
              <w:rPr>
                <w:rFonts w:cs="Arial"/>
                <w:sz w:val="20"/>
                <w:szCs w:val="20"/>
              </w:rPr>
              <w:t xml:space="preserve">zakresie: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rozbudowy, przebudowy oraz funkcjonalnego dostosowania bazy lokalowej, bazy techniczno-dydaktycznej szkół i placówek kształcenia zawodowego i ustawicznego sł</w:t>
            </w:r>
            <w:r w:rsidR="008A7393">
              <w:rPr>
                <w:rFonts w:cs="Arial"/>
                <w:sz w:val="20"/>
                <w:szCs w:val="20"/>
              </w:rPr>
              <w:t>użąca doskonaleniu zawodowemu i </w:t>
            </w:r>
            <w:r w:rsidRPr="00F1278A">
              <w:rPr>
                <w:rFonts w:cs="Arial"/>
                <w:sz w:val="20"/>
                <w:szCs w:val="20"/>
              </w:rPr>
              <w:t>praktycznej nauce zawodu,</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tworzenia i modernizacji pracowni, warsztatów, laboratoriów do praktycznej nauki zawodu;</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wyposażenia parku maszynowego,</w:t>
            </w:r>
            <w:r w:rsidR="002B1A52">
              <w:rPr>
                <w:rFonts w:cs="Arial"/>
                <w:sz w:val="20"/>
                <w:szCs w:val="20"/>
              </w:rPr>
              <w:t xml:space="preserve"> </w:t>
            </w:r>
            <w:r w:rsidRPr="00F1278A">
              <w:rPr>
                <w:rFonts w:cs="Arial"/>
                <w:sz w:val="20"/>
                <w:szCs w:val="20"/>
              </w:rPr>
              <w:t>wyposażenia bazy dydaktyczno-technicznej w sprzęt, narzędzia, urządzenia służące doskonaleniu zawodowemu i praktycznej nauce zawodu</w:t>
            </w:r>
            <w:r w:rsidRPr="00F1278A" w:rsidDel="00462532">
              <w:rPr>
                <w:rFonts w:cs="Arial"/>
                <w:sz w:val="20"/>
                <w:szCs w:val="20"/>
              </w:rPr>
              <w:t xml:space="preserve"> </w:t>
            </w:r>
            <w:r w:rsidR="00EC0225">
              <w:rPr>
                <w:rFonts w:cs="Arial"/>
                <w:sz w:val="20"/>
                <w:szCs w:val="20"/>
              </w:rPr>
              <w:t>w </w:t>
            </w:r>
            <w:r w:rsidRPr="00F1278A">
              <w:rPr>
                <w:rFonts w:cs="Arial"/>
                <w:sz w:val="20"/>
                <w:szCs w:val="20"/>
              </w:rPr>
              <w:t xml:space="preserve">szkołach i placówkach kształcenia zawodowego oraz ustawicznego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rozbudowy, przebudowy, remont centrów kształcenia zawodowego i praktycznego oraz ich wyposażenia;</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 xml:space="preserve">rozbudowy, adaptacji i modernizacji infrastruktury dydaktycznej państwowych wyższych szkół zawodowych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wyposażenia</w:t>
            </w:r>
            <w:r w:rsidR="00EC0225">
              <w:rPr>
                <w:rFonts w:cs="Arial"/>
                <w:sz w:val="20"/>
                <w:szCs w:val="20"/>
              </w:rPr>
              <w:t xml:space="preserve"> bazy dydaktyczno-technicznej w </w:t>
            </w:r>
            <w:r w:rsidRPr="00F1278A">
              <w:rPr>
                <w:rFonts w:cs="Arial"/>
                <w:sz w:val="20"/>
                <w:szCs w:val="20"/>
              </w:rPr>
              <w:t>nowoczesny sprzęt, narzędzia, urządzenia służ</w:t>
            </w:r>
            <w:r w:rsidR="008A7393">
              <w:rPr>
                <w:rFonts w:cs="Arial"/>
                <w:sz w:val="20"/>
                <w:szCs w:val="20"/>
              </w:rPr>
              <w:t>ącej praktycznej nauce zawodu w </w:t>
            </w:r>
            <w:r w:rsidRPr="00F1278A">
              <w:rPr>
                <w:rFonts w:cs="Arial"/>
                <w:sz w:val="20"/>
                <w:szCs w:val="20"/>
              </w:rPr>
              <w:t xml:space="preserve">państwowych wyższych szkołach zawodowych, </w:t>
            </w:r>
          </w:p>
          <w:p w:rsidR="007131A5" w:rsidRPr="00F1278A" w:rsidRDefault="007131A5" w:rsidP="008A20E1">
            <w:pPr>
              <w:keepNext/>
              <w:numPr>
                <w:ilvl w:val="0"/>
                <w:numId w:val="114"/>
              </w:numPr>
              <w:spacing w:before="30" w:after="30" w:line="240" w:lineRule="auto"/>
              <w:rPr>
                <w:rFonts w:cs="Arial"/>
                <w:sz w:val="20"/>
                <w:szCs w:val="20"/>
              </w:rPr>
            </w:pPr>
            <w:r w:rsidRPr="00F1278A">
              <w:rPr>
                <w:rFonts w:cs="Arial"/>
                <w:sz w:val="20"/>
                <w:szCs w:val="20"/>
              </w:rPr>
              <w:t>dostosowania obiektów kształcenia zawodowego, ustawicznego i państwowych wyższych szkół zawodowych oraz ich wyposażenia do</w:t>
            </w:r>
            <w:r w:rsidR="002B1A52">
              <w:rPr>
                <w:rFonts w:cs="Arial"/>
                <w:sz w:val="20"/>
                <w:szCs w:val="20"/>
              </w:rPr>
              <w:t xml:space="preserve"> </w:t>
            </w:r>
            <w:r w:rsidR="008A7393">
              <w:rPr>
                <w:rFonts w:cs="Arial"/>
                <w:sz w:val="20"/>
                <w:szCs w:val="20"/>
              </w:rPr>
              <w:t>potrzeb osób z </w:t>
            </w:r>
            <w:r w:rsidRPr="00F1278A">
              <w:rPr>
                <w:rFonts w:cs="Arial"/>
                <w:sz w:val="20"/>
                <w:szCs w:val="20"/>
              </w:rPr>
              <w:t>n</w:t>
            </w:r>
            <w:r w:rsidR="008A7393">
              <w:rPr>
                <w:rFonts w:cs="Arial"/>
                <w:sz w:val="20"/>
                <w:szCs w:val="20"/>
              </w:rPr>
              <w:t>iepełnosprawności</w:t>
            </w:r>
            <w:r w:rsidR="00481694">
              <w:rPr>
                <w:rFonts w:cs="Arial"/>
                <w:sz w:val="20"/>
                <w:szCs w:val="20"/>
              </w:rPr>
              <w:t>ami</w:t>
            </w:r>
            <w:r w:rsidR="008A7393">
              <w:rPr>
                <w:rFonts w:cs="Arial"/>
                <w:sz w:val="20"/>
                <w:szCs w:val="20"/>
              </w:rPr>
              <w:t xml:space="preserve"> jako jeden z </w:t>
            </w:r>
            <w:r w:rsidRPr="00F1278A">
              <w:rPr>
                <w:rFonts w:cs="Arial"/>
                <w:sz w:val="20"/>
                <w:szCs w:val="20"/>
              </w:rPr>
              <w:t>elementów</w:t>
            </w:r>
            <w:r w:rsidR="002B1A52">
              <w:rPr>
                <w:rFonts w:cs="Arial"/>
                <w:sz w:val="20"/>
                <w:szCs w:val="20"/>
              </w:rPr>
              <w:t xml:space="preserve"> </w:t>
            </w:r>
            <w:r w:rsidRPr="00F1278A">
              <w:rPr>
                <w:rFonts w:cs="Arial"/>
                <w:sz w:val="20"/>
                <w:szCs w:val="20"/>
              </w:rPr>
              <w:t xml:space="preserve">projektu. </w:t>
            </w:r>
          </w:p>
          <w:p w:rsidR="00407600" w:rsidRDefault="007131A5" w:rsidP="007131A5">
            <w:pPr>
              <w:spacing w:before="30" w:after="80" w:line="240" w:lineRule="auto"/>
              <w:rPr>
                <w:rFonts w:cs="Arial"/>
                <w:sz w:val="20"/>
                <w:szCs w:val="20"/>
              </w:rPr>
            </w:pPr>
            <w:r w:rsidRPr="00F1278A">
              <w:rPr>
                <w:rFonts w:cs="Arial"/>
                <w:sz w:val="20"/>
                <w:szCs w:val="20"/>
              </w:rPr>
              <w:t>Warunkiem kon</w:t>
            </w:r>
            <w:r w:rsidR="008A7393">
              <w:rPr>
                <w:rFonts w:cs="Arial"/>
                <w:sz w:val="20"/>
                <w:szCs w:val="20"/>
              </w:rPr>
              <w:t>iecznym realizacji inwestycji w </w:t>
            </w:r>
            <w:r w:rsidRPr="00F1278A">
              <w:rPr>
                <w:rFonts w:cs="Arial"/>
                <w:sz w:val="20"/>
                <w:szCs w:val="20"/>
              </w:rPr>
              <w:t>infrastrukturę wychowania przedszkolnego oraz kształcenia zawodowego i ustawicznego jest przedstawienie diagnozy pot</w:t>
            </w:r>
            <w:r w:rsidR="008A7393">
              <w:rPr>
                <w:rFonts w:cs="Arial"/>
                <w:sz w:val="20"/>
                <w:szCs w:val="20"/>
              </w:rPr>
              <w:t>rzeb i deficytów w </w:t>
            </w:r>
            <w:r w:rsidRPr="00F1278A">
              <w:rPr>
                <w:rFonts w:cs="Arial"/>
                <w:sz w:val="20"/>
                <w:szCs w:val="20"/>
              </w:rPr>
              <w:t>obszarze interwencji z uwzględnieniem analizy pod kątem trendów demograficznych celem zapewnienia długoterminowej efektywności kosztowej zrealizowanych przedsięwzięć.</w:t>
            </w:r>
          </w:p>
          <w:p w:rsidR="007131A5" w:rsidRPr="00F1278A" w:rsidRDefault="00407600" w:rsidP="007131A5">
            <w:pPr>
              <w:spacing w:before="30" w:after="80" w:line="240" w:lineRule="auto"/>
              <w:rPr>
                <w:rFonts w:cs="Arial"/>
                <w:sz w:val="20"/>
                <w:szCs w:val="20"/>
              </w:rPr>
            </w:pPr>
            <w:r w:rsidRPr="00407600">
              <w:rPr>
                <w:rFonts w:cs="Arial"/>
                <w:sz w:val="20"/>
                <w:szCs w:val="20"/>
              </w:rPr>
              <w:t>Budowa nowych obiektów będzie możliwa jedynie przy udokumentowaniu braku możliwości wykorzystania, adaptacji istniejących budynków.</w:t>
            </w:r>
          </w:p>
          <w:p w:rsidR="007131A5" w:rsidRPr="00F1278A" w:rsidRDefault="007131A5" w:rsidP="007131A5">
            <w:pPr>
              <w:keepNext/>
              <w:spacing w:before="30" w:after="30" w:line="240" w:lineRule="auto"/>
              <w:rPr>
                <w:rFonts w:cs="Arial"/>
                <w:sz w:val="20"/>
                <w:szCs w:val="20"/>
              </w:rPr>
            </w:pPr>
            <w:r w:rsidRPr="00F1278A">
              <w:rPr>
                <w:rFonts w:cs="Arial"/>
                <w:sz w:val="20"/>
                <w:szCs w:val="20"/>
              </w:rPr>
              <w:t xml:space="preserve">Inwestycje w infrastrukturę państwowych wyższych szkół zawodowych muszą być zgodne ze specjalizacjami regionalnymi oraz zostać poparte wnikliwą analizą wykonalności i trwałości finansowej uwzględniającej demografię i sytuację na regionalnym rynku pracy; konieczne jest uzyskanie przez samorząd województwa każdorazowej pozytywnej opinii MNiSW. Opinia powinna uwzględniać m. in. priorytety krajowej polityki szkolnictwa wyższego, kwestie demograficzne, możliwości utrzymania infrastruktury po zakończeniu finansowania funduszy strukturalnych oraz komplementarność </w:t>
            </w:r>
            <w:r w:rsidR="00EC0225">
              <w:rPr>
                <w:rFonts w:cs="Arial"/>
                <w:sz w:val="20"/>
                <w:szCs w:val="20"/>
              </w:rPr>
              <w:t>z </w:t>
            </w:r>
            <w:r w:rsidRPr="00F1278A">
              <w:rPr>
                <w:rFonts w:cs="Arial"/>
                <w:sz w:val="20"/>
                <w:szCs w:val="20"/>
              </w:rPr>
              <w:t>działaniami EFS podejmowanymi w ramach PO WER 2014-2020.</w:t>
            </w:r>
          </w:p>
          <w:p w:rsidR="007131A5" w:rsidRDefault="007131A5" w:rsidP="007131A5">
            <w:pPr>
              <w:spacing w:before="40" w:after="40" w:line="240" w:lineRule="auto"/>
              <w:rPr>
                <w:rFonts w:cs="Arial"/>
                <w:sz w:val="20"/>
                <w:szCs w:val="20"/>
              </w:rPr>
            </w:pPr>
            <w:r w:rsidRPr="00F1278A">
              <w:rPr>
                <w:rFonts w:cs="Arial"/>
                <w:sz w:val="20"/>
                <w:szCs w:val="20"/>
              </w:rPr>
              <w:t xml:space="preserve">Celem realizacji zasad zrównoważonego rozwoju zakupywany sprzęt w ramach przedmiotowego działania powinien zawierać etykietowanie środowiskowe. </w:t>
            </w:r>
          </w:p>
          <w:p w:rsidR="007B76E9" w:rsidRPr="00C97FCF" w:rsidRDefault="007B76E9" w:rsidP="007131A5">
            <w:pPr>
              <w:spacing w:before="40" w:after="40" w:line="240" w:lineRule="auto"/>
              <w:rPr>
                <w:rFonts w:cs="Arial"/>
                <w:b/>
                <w:sz w:val="20"/>
                <w:szCs w:val="20"/>
              </w:rPr>
            </w:pPr>
            <w:r w:rsidRPr="00C97FCF">
              <w:rPr>
                <w:rFonts w:cs="Arial"/>
                <w:b/>
                <w:sz w:val="20"/>
                <w:szCs w:val="20"/>
              </w:rPr>
              <w:t>W ramach Poddziałania 8.2.1 nie przewiduje się ws</w:t>
            </w:r>
            <w:r w:rsidR="00910800" w:rsidRPr="00910800">
              <w:rPr>
                <w:rFonts w:cs="Arial"/>
                <w:b/>
                <w:sz w:val="20"/>
                <w:szCs w:val="20"/>
              </w:rPr>
              <w:t xml:space="preserve">parcia projektów realizowanych </w:t>
            </w:r>
            <w:r w:rsidR="00910800">
              <w:rPr>
                <w:rFonts w:cs="Arial"/>
                <w:b/>
                <w:sz w:val="20"/>
                <w:szCs w:val="20"/>
              </w:rPr>
              <w:t>na obszarze</w:t>
            </w:r>
            <w:r w:rsidRPr="00C97FCF">
              <w:rPr>
                <w:rFonts w:cs="Arial"/>
                <w:b/>
                <w:sz w:val="20"/>
                <w:szCs w:val="20"/>
              </w:rPr>
              <w:t xml:space="preserve"> BOF.</w:t>
            </w:r>
          </w:p>
        </w:tc>
      </w:tr>
      <w:tr w:rsidR="00CC40EC"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857B60" w:rsidRPr="0051038C" w:rsidRDefault="00857B60" w:rsidP="00ED2DF6">
            <w:pPr>
              <w:pStyle w:val="Akapitzlist"/>
              <w:numPr>
                <w:ilvl w:val="0"/>
                <w:numId w:val="387"/>
              </w:numPr>
              <w:spacing w:before="40" w:after="40" w:line="240" w:lineRule="auto"/>
              <w:rPr>
                <w:rFonts w:cs="Arial"/>
                <w:sz w:val="20"/>
                <w:szCs w:val="20"/>
              </w:rPr>
            </w:pPr>
            <w:r w:rsidRPr="0051038C">
              <w:rPr>
                <w:rFonts w:cs="Arial"/>
                <w:b/>
                <w:sz w:val="20"/>
                <w:szCs w:val="20"/>
              </w:rPr>
              <w:t>Inwestycje w infrastrukturę wychowania przedszkolnego</w:t>
            </w:r>
            <w:r w:rsidR="00207AE1" w:rsidRPr="0051038C">
              <w:rPr>
                <w:rFonts w:cs="Arial"/>
                <w:b/>
                <w:sz w:val="20"/>
                <w:szCs w:val="20"/>
              </w:rPr>
              <w:t>:</w:t>
            </w:r>
          </w:p>
          <w:p w:rsidR="00207AE1" w:rsidRPr="0051038C" w:rsidRDefault="00207AE1" w:rsidP="00ED2DF6">
            <w:pPr>
              <w:pStyle w:val="Akapitzlist"/>
              <w:numPr>
                <w:ilvl w:val="0"/>
                <w:numId w:val="386"/>
              </w:numPr>
              <w:spacing w:before="40" w:after="40" w:line="240" w:lineRule="auto"/>
              <w:rPr>
                <w:rFonts w:cs="Arial"/>
                <w:sz w:val="20"/>
                <w:szCs w:val="20"/>
              </w:rPr>
            </w:pPr>
            <w:r w:rsidRPr="0051038C">
              <w:rPr>
                <w:rFonts w:cs="Arial"/>
                <w:sz w:val="20"/>
                <w:szCs w:val="20"/>
              </w:rPr>
              <w:t>budowa, rozbudowa, przebudowa, remont infrastruktury wychowania przedszkolnego, w tym adaptacja i dostosowanie pomieszczeń (budowa nowych obiektów jedynie w przypadku udokumentowania braku możliwości wykorzystania/adaptacji istniejących budynków), zagospodarowanie terenu w szczególności w zakresie utworzenia i wyposażenia placu zabaw;</w:t>
            </w:r>
          </w:p>
          <w:p w:rsidR="00857B60" w:rsidRPr="0051038C" w:rsidRDefault="00207AE1" w:rsidP="00ED2DF6">
            <w:pPr>
              <w:pStyle w:val="Akapitzlist"/>
              <w:numPr>
                <w:ilvl w:val="0"/>
                <w:numId w:val="386"/>
              </w:numPr>
              <w:spacing w:before="40" w:after="40" w:line="240" w:lineRule="auto"/>
              <w:rPr>
                <w:rFonts w:cs="Arial"/>
                <w:sz w:val="20"/>
                <w:szCs w:val="20"/>
              </w:rPr>
            </w:pPr>
            <w:r w:rsidRPr="0051038C">
              <w:rPr>
                <w:rFonts w:cs="Arial"/>
                <w:sz w:val="20"/>
                <w:szCs w:val="20"/>
              </w:rPr>
              <w:t>działaniem uzupełniającym do powyższych inwestycji może być wyposażenie placówek wy-chowania przedszkolnego w sprzęt i pomoce optymalizujące proces kształcenia jako jeden z</w:t>
            </w:r>
            <w:r w:rsidR="00E86BB9" w:rsidRPr="0051038C">
              <w:rPr>
                <w:rFonts w:cs="Arial"/>
                <w:sz w:val="20"/>
                <w:szCs w:val="20"/>
              </w:rPr>
              <w:t> </w:t>
            </w:r>
            <w:r w:rsidRPr="0051038C">
              <w:rPr>
                <w:rFonts w:cs="Arial"/>
                <w:sz w:val="20"/>
                <w:szCs w:val="20"/>
              </w:rPr>
              <w:t>elementów projektu.</w:t>
            </w:r>
          </w:p>
          <w:p w:rsidR="00910800" w:rsidRPr="0051038C" w:rsidRDefault="00910800" w:rsidP="00C97FCF">
            <w:pPr>
              <w:pStyle w:val="Akapitzlist"/>
              <w:spacing w:before="40" w:after="40" w:line="240" w:lineRule="auto"/>
              <w:ind w:left="360"/>
              <w:rPr>
                <w:rFonts w:cs="Arial"/>
                <w:sz w:val="20"/>
                <w:szCs w:val="20"/>
              </w:rPr>
            </w:pPr>
          </w:p>
          <w:p w:rsidR="00857B60" w:rsidRPr="0051038C" w:rsidRDefault="00857B60" w:rsidP="00ED2DF6">
            <w:pPr>
              <w:pStyle w:val="Akapitzlist"/>
              <w:numPr>
                <w:ilvl w:val="0"/>
                <w:numId w:val="387"/>
              </w:numPr>
              <w:spacing w:before="40" w:after="40" w:line="240" w:lineRule="auto"/>
              <w:rPr>
                <w:rFonts w:cs="Arial"/>
                <w:b/>
                <w:sz w:val="20"/>
                <w:szCs w:val="20"/>
              </w:rPr>
            </w:pPr>
            <w:r w:rsidRPr="0051038C">
              <w:rPr>
                <w:rFonts w:cs="Arial"/>
                <w:b/>
                <w:sz w:val="20"/>
                <w:szCs w:val="20"/>
              </w:rPr>
              <w:t>Inwestycje w infrastrukturę kształcenia zawodowego, kształcenia ustawicznego oraz infrastrukturę służącą do szkoleń zawodowych</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rozbudowa, przebudowa oraz funkcjonalne dostosowanie bazy lokalowej, bazy techniczno-dydaktycznej szkół i placówek kształcenia zawodowego oraz ustawicznego służąca doskonaleniu zawodowemu i praktycznej nauce zawodu,</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tworzenie i modernizacja pracowni, warsztatów, laboratoriów do praktycznej nauki zawodu,</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wyposażenie parku maszynowego, wyposażenie bazy dydaktyczno-technicznej w sprzęt, narzędzia, urządzenia służące doskonaleniu zawodowemu i praktycznej nauce zawodu w szkołach i placówkach kształcenia zawodowego oraz ustawicznego,</w:t>
            </w:r>
          </w:p>
          <w:p w:rsidR="00864FBC"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rozbudowa, przebudowa, remont centrów kształcenia zawodowego i praktycznego oraz ich wyposażenie,</w:t>
            </w:r>
          </w:p>
          <w:p w:rsidR="00857B60" w:rsidRPr="0051038C" w:rsidRDefault="00864FBC" w:rsidP="00ED2DF6">
            <w:pPr>
              <w:pStyle w:val="Akapitzlist"/>
              <w:numPr>
                <w:ilvl w:val="0"/>
                <w:numId w:val="386"/>
              </w:numPr>
              <w:spacing w:before="40" w:after="40" w:line="240" w:lineRule="auto"/>
              <w:rPr>
                <w:rFonts w:cs="Arial"/>
                <w:sz w:val="20"/>
                <w:szCs w:val="20"/>
              </w:rPr>
            </w:pPr>
            <w:r w:rsidRPr="0051038C">
              <w:rPr>
                <w:rFonts w:cs="Arial"/>
                <w:sz w:val="20"/>
                <w:szCs w:val="20"/>
              </w:rPr>
              <w:t>dostosowanie obiektów kształcenia zawodowego, ustawicznego oraz ich wyposażenia do potrzeb osób z niepełnosprawności</w:t>
            </w:r>
            <w:r w:rsidR="00481694" w:rsidRPr="0051038C">
              <w:rPr>
                <w:rFonts w:cs="Arial"/>
                <w:sz w:val="20"/>
                <w:szCs w:val="20"/>
              </w:rPr>
              <w:t>ami</w:t>
            </w:r>
            <w:r w:rsidRPr="0051038C">
              <w:rPr>
                <w:rFonts w:cs="Arial"/>
                <w:sz w:val="20"/>
                <w:szCs w:val="20"/>
              </w:rPr>
              <w:t xml:space="preserve"> jako jeden z elementów projektu.</w:t>
            </w:r>
          </w:p>
          <w:p w:rsidR="00910800" w:rsidRPr="0051038C" w:rsidRDefault="00910800" w:rsidP="00C97FCF">
            <w:pPr>
              <w:pStyle w:val="Akapitzlist"/>
              <w:spacing w:before="40" w:after="40" w:line="240" w:lineRule="auto"/>
              <w:ind w:left="360"/>
              <w:rPr>
                <w:rFonts w:cs="Arial"/>
                <w:sz w:val="20"/>
                <w:szCs w:val="20"/>
              </w:rPr>
            </w:pPr>
          </w:p>
          <w:p w:rsidR="00857B60" w:rsidRPr="0051038C" w:rsidRDefault="00857B60" w:rsidP="00ED2DF6">
            <w:pPr>
              <w:pStyle w:val="Akapitzlist"/>
              <w:numPr>
                <w:ilvl w:val="0"/>
                <w:numId w:val="387"/>
              </w:numPr>
              <w:spacing w:before="40" w:after="40" w:line="240" w:lineRule="auto"/>
              <w:rPr>
                <w:rFonts w:cs="Arial"/>
                <w:b/>
                <w:sz w:val="20"/>
                <w:szCs w:val="20"/>
              </w:rPr>
            </w:pPr>
            <w:r w:rsidRPr="0051038C">
              <w:rPr>
                <w:rFonts w:cs="Arial"/>
                <w:b/>
                <w:sz w:val="20"/>
                <w:szCs w:val="20"/>
              </w:rPr>
              <w:t>Inwestycje w infrastrukturę instytucji popularyzujących naukę i innowacje:</w:t>
            </w:r>
          </w:p>
          <w:p w:rsidR="00857B60" w:rsidRPr="0051038C" w:rsidRDefault="00910800" w:rsidP="00ED2DF6">
            <w:pPr>
              <w:pStyle w:val="Akapitzlist"/>
              <w:numPr>
                <w:ilvl w:val="0"/>
                <w:numId w:val="386"/>
              </w:numPr>
              <w:spacing w:before="40" w:after="40" w:line="240" w:lineRule="auto"/>
              <w:rPr>
                <w:rFonts w:cs="Arial"/>
                <w:sz w:val="20"/>
                <w:szCs w:val="20"/>
              </w:rPr>
            </w:pPr>
            <w:r w:rsidRPr="0051038C">
              <w:rPr>
                <w:rFonts w:cs="Arial"/>
                <w:sz w:val="20"/>
                <w:szCs w:val="20"/>
              </w:rPr>
              <w:t>utworzenie instytucji popularyzującej naukę i</w:t>
            </w:r>
            <w:r w:rsidR="00736C8F" w:rsidRPr="0051038C">
              <w:rPr>
                <w:rFonts w:cs="Arial"/>
                <w:sz w:val="20"/>
                <w:szCs w:val="20"/>
              </w:rPr>
              <w:t> </w:t>
            </w:r>
            <w:r w:rsidRPr="0051038C">
              <w:rPr>
                <w:rFonts w:cs="Arial"/>
                <w:sz w:val="20"/>
                <w:szCs w:val="20"/>
              </w:rPr>
              <w:t xml:space="preserve">innowacje poprzez adaptację istniejącego budynku lub </w:t>
            </w:r>
            <w:r w:rsidR="00857B60" w:rsidRPr="0051038C">
              <w:rPr>
                <w:rFonts w:cs="Arial"/>
                <w:sz w:val="20"/>
                <w:szCs w:val="20"/>
              </w:rPr>
              <w:t>budow</w:t>
            </w:r>
            <w:r w:rsidRPr="0051038C">
              <w:rPr>
                <w:rFonts w:cs="Arial"/>
                <w:sz w:val="20"/>
                <w:szCs w:val="20"/>
              </w:rPr>
              <w:t>ę</w:t>
            </w:r>
            <w:r w:rsidR="00857B60" w:rsidRPr="0051038C">
              <w:rPr>
                <w:rFonts w:cs="Arial"/>
                <w:sz w:val="20"/>
                <w:szCs w:val="20"/>
              </w:rPr>
              <w:t xml:space="preserve"> nowego obiektu </w:t>
            </w:r>
            <w:r w:rsidR="0089613C" w:rsidRPr="0051038C">
              <w:rPr>
                <w:rFonts w:cs="Arial"/>
                <w:sz w:val="20"/>
                <w:szCs w:val="20"/>
              </w:rPr>
              <w:t>wraz z </w:t>
            </w:r>
            <w:r w:rsidR="00857B60" w:rsidRPr="0051038C">
              <w:rPr>
                <w:rFonts w:cs="Arial"/>
                <w:sz w:val="20"/>
                <w:szCs w:val="20"/>
              </w:rPr>
              <w:t>wyposażeniem wystaw stałych, czasowych</w:t>
            </w:r>
            <w:r w:rsidR="0089613C" w:rsidRPr="0051038C">
              <w:rPr>
                <w:rFonts w:cs="Arial"/>
                <w:sz w:val="20"/>
                <w:szCs w:val="20"/>
              </w:rPr>
              <w:t>,</w:t>
            </w:r>
            <w:r w:rsidR="00857B60" w:rsidRPr="0051038C">
              <w:rPr>
                <w:rFonts w:cs="Arial"/>
                <w:sz w:val="20"/>
                <w:szCs w:val="20"/>
              </w:rPr>
              <w:t xml:space="preserve"> </w:t>
            </w:r>
            <w:r w:rsidR="0089613C" w:rsidRPr="0051038C">
              <w:rPr>
                <w:rFonts w:cs="Arial"/>
                <w:sz w:val="20"/>
                <w:szCs w:val="20"/>
              </w:rPr>
              <w:t>pracowni/laboratoriów oraz ścieżek edukacyjnych w </w:t>
            </w:r>
            <w:r w:rsidR="00857B60" w:rsidRPr="0051038C">
              <w:rPr>
                <w:rFonts w:cs="Arial"/>
                <w:sz w:val="20"/>
                <w:szCs w:val="20"/>
              </w:rPr>
              <w:t>celu świadczenia usług dydaktycznych;</w:t>
            </w:r>
          </w:p>
          <w:p w:rsidR="00C645C4" w:rsidRPr="00C97FCF" w:rsidRDefault="00C13924" w:rsidP="00C97FCF">
            <w:pPr>
              <w:spacing w:before="40" w:after="40" w:line="240" w:lineRule="auto"/>
              <w:rPr>
                <w:rFonts w:cs="Arial"/>
                <w:sz w:val="20"/>
                <w:szCs w:val="20"/>
              </w:rPr>
            </w:pPr>
            <w:r w:rsidRPr="00C97FCF">
              <w:rPr>
                <w:rFonts w:cs="Arial"/>
                <w:sz w:val="20"/>
                <w:szCs w:val="20"/>
              </w:rPr>
              <w:t>Wsparcie będzie dotyczyło jedynie infrastruktury i sprzętu bezpośrednio związanych z usługami dydaktycznymi. Konieczne będzie przedstawienie kompleksowego planu wykorzystania infrastruktury edukacyjnej uwzględniającego współpracę ze szkołami, uczelniami oraz aktywne zaangażowanie uczniów. Analogicznie jak w przypadku innych przedsięwzięć</w:t>
            </w:r>
            <w:r w:rsidR="00407600" w:rsidRPr="00C97FCF">
              <w:rPr>
                <w:rFonts w:cs="Arial"/>
                <w:sz w:val="20"/>
                <w:szCs w:val="20"/>
              </w:rPr>
              <w:t xml:space="preserve"> w obszarze infrastruktury edukacyjnej </w:t>
            </w:r>
            <w:r w:rsidRPr="00C97FCF">
              <w:rPr>
                <w:rFonts w:cs="Arial"/>
                <w:sz w:val="20"/>
                <w:szCs w:val="20"/>
              </w:rPr>
              <w:t>konieczne jest</w:t>
            </w:r>
            <w:r w:rsidR="00407600" w:rsidRPr="00C97FCF">
              <w:rPr>
                <w:rFonts w:cs="Arial"/>
                <w:sz w:val="20"/>
                <w:szCs w:val="20"/>
              </w:rPr>
              <w:t xml:space="preserve"> </w:t>
            </w:r>
            <w:r w:rsidRPr="00C97FCF">
              <w:rPr>
                <w:rFonts w:cs="Arial"/>
                <w:sz w:val="20"/>
                <w:szCs w:val="20"/>
              </w:rPr>
              <w:t>przeprowadzenie</w:t>
            </w:r>
            <w:r w:rsidR="00407600" w:rsidRPr="00C97FCF">
              <w:rPr>
                <w:rFonts w:cs="Arial"/>
                <w:sz w:val="20"/>
                <w:szCs w:val="20"/>
              </w:rPr>
              <w:t xml:space="preserve"> diagnoz</w:t>
            </w:r>
            <w:r w:rsidRPr="00C97FCF">
              <w:rPr>
                <w:rFonts w:cs="Arial"/>
                <w:sz w:val="20"/>
                <w:szCs w:val="20"/>
              </w:rPr>
              <w:t>y rzeczywistych potrzeb i </w:t>
            </w:r>
            <w:r w:rsidR="00407600" w:rsidRPr="00C97FCF">
              <w:rPr>
                <w:rFonts w:cs="Arial"/>
                <w:sz w:val="20"/>
                <w:szCs w:val="20"/>
              </w:rPr>
              <w:t>deficytów w tym obszarze</w:t>
            </w:r>
            <w:r w:rsidRPr="00C97FCF">
              <w:rPr>
                <w:rFonts w:cs="Arial"/>
                <w:sz w:val="20"/>
                <w:szCs w:val="20"/>
              </w:rPr>
              <w:t xml:space="preserve"> oraz analizy</w:t>
            </w:r>
            <w:r w:rsidR="00407600" w:rsidRPr="00C97FCF">
              <w:rPr>
                <w:rFonts w:cs="Arial"/>
                <w:sz w:val="20"/>
                <w:szCs w:val="20"/>
              </w:rPr>
              <w:t xml:space="preserve"> pod kątem trendów demograficznych celem zapewnienia długoterminowej efektywności kosztowej zrealizowanych przedsięwzięć. Budowa nowych obiektów będzie możliwa jedynie przy udokumentowaniu braku możliwości wykorzystania, adaptacji istniejących budynków.</w:t>
            </w:r>
          </w:p>
          <w:p w:rsidR="007131A5" w:rsidRPr="00F1278A" w:rsidRDefault="007131A5" w:rsidP="00207AE1">
            <w:pPr>
              <w:spacing w:before="40" w:after="40" w:line="240" w:lineRule="auto"/>
              <w:rPr>
                <w:rFonts w:cs="Arial"/>
                <w:sz w:val="20"/>
                <w:szCs w:val="20"/>
              </w:rPr>
            </w:pPr>
            <w:r w:rsidRPr="00F1278A">
              <w:rPr>
                <w:rFonts w:cs="Arial"/>
                <w:sz w:val="20"/>
                <w:szCs w:val="20"/>
              </w:rPr>
              <w:t>Wszystkie wymienione w poddział</w:t>
            </w:r>
            <w:r w:rsidR="00AA61FF">
              <w:rPr>
                <w:rFonts w:cs="Arial"/>
                <w:sz w:val="20"/>
                <w:szCs w:val="20"/>
              </w:rPr>
              <w:t>a</w:t>
            </w:r>
            <w:r w:rsidRPr="00F1278A">
              <w:rPr>
                <w:rFonts w:cs="Arial"/>
                <w:sz w:val="20"/>
                <w:szCs w:val="20"/>
              </w:rPr>
              <w:t>niu 8.2.1 warunki dotyczą również odpowiednich typów operacji w</w:t>
            </w:r>
            <w:r w:rsidR="008A7393">
              <w:rPr>
                <w:rFonts w:cs="Arial"/>
                <w:sz w:val="20"/>
                <w:szCs w:val="20"/>
              </w:rPr>
              <w:t> r</w:t>
            </w:r>
            <w:r w:rsidRPr="00F1278A">
              <w:rPr>
                <w:rFonts w:cs="Arial"/>
                <w:sz w:val="20"/>
                <w:szCs w:val="20"/>
              </w:rPr>
              <w:t>amach poddziałania 8.2.2.</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Typ beneficjenta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trike/>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240AC0" w:rsidRDefault="0023759B" w:rsidP="007131A5">
            <w:pPr>
              <w:spacing w:before="30" w:after="30" w:line="240" w:lineRule="auto"/>
              <w:rPr>
                <w:rFonts w:cs="Arial"/>
                <w:sz w:val="20"/>
                <w:szCs w:val="20"/>
              </w:rPr>
            </w:pPr>
            <w:r>
              <w:rPr>
                <w:rFonts w:cs="Arial"/>
                <w:sz w:val="20"/>
                <w:szCs w:val="20"/>
              </w:rPr>
              <w:t>W</w:t>
            </w:r>
            <w:r w:rsidRPr="00F1278A">
              <w:rPr>
                <w:rFonts w:cs="Arial"/>
                <w:sz w:val="20"/>
                <w:szCs w:val="20"/>
              </w:rPr>
              <w:t xml:space="preserve">szystkie </w:t>
            </w:r>
            <w:r w:rsidR="007131A5" w:rsidRPr="00F1278A">
              <w:rPr>
                <w:rFonts w:cs="Arial"/>
                <w:sz w:val="20"/>
                <w:szCs w:val="20"/>
              </w:rPr>
              <w:t xml:space="preserve">podmioty </w:t>
            </w:r>
            <w:r w:rsidRPr="00AF6E35">
              <w:rPr>
                <w:rFonts w:cs="Arial"/>
                <w:sz w:val="20"/>
                <w:szCs w:val="20"/>
              </w:rPr>
              <w:t>–</w:t>
            </w:r>
            <w:r w:rsidR="007131A5" w:rsidRPr="00F1278A">
              <w:rPr>
                <w:rFonts w:cs="Arial"/>
                <w:sz w:val="20"/>
                <w:szCs w:val="20"/>
              </w:rPr>
              <w:t xml:space="preserve"> z wyłączeniem osób fizycznych (nie dotyczy osób prowadzących działalność gospodarczą lub oświatową na podstawie przepisów odrębnych), w tym</w:t>
            </w:r>
            <w:r w:rsidR="00240AC0">
              <w:rPr>
                <w:rFonts w:cs="Arial"/>
                <w:sz w:val="20"/>
                <w:szCs w:val="20"/>
              </w:rPr>
              <w:t>:</w:t>
            </w:r>
          </w:p>
          <w:p w:rsidR="007131A5" w:rsidRPr="0051038C" w:rsidRDefault="00240AC0" w:rsidP="008A20E1">
            <w:pPr>
              <w:pStyle w:val="Akapitzlist"/>
              <w:numPr>
                <w:ilvl w:val="0"/>
                <w:numId w:val="145"/>
              </w:numPr>
              <w:spacing w:before="30" w:after="30" w:line="240" w:lineRule="auto"/>
              <w:rPr>
                <w:sz w:val="20"/>
              </w:rPr>
            </w:pPr>
            <w:r w:rsidRPr="0051038C">
              <w:rPr>
                <w:sz w:val="20"/>
              </w:rPr>
              <w:t xml:space="preserve">typ </w:t>
            </w:r>
            <w:r w:rsidR="006807A5" w:rsidRPr="0051038C">
              <w:rPr>
                <w:sz w:val="20"/>
              </w:rPr>
              <w:t xml:space="preserve">projektu </w:t>
            </w:r>
            <w:r w:rsidRPr="0051038C">
              <w:rPr>
                <w:sz w:val="20"/>
              </w:rPr>
              <w:t>1:</w:t>
            </w:r>
            <w:r w:rsidR="007131A5" w:rsidRPr="0051038C">
              <w:rPr>
                <w:sz w:val="20"/>
              </w:rPr>
              <w:t xml:space="preserve"> organy prowadzące przedszkola, oddziały przedszkolne i inne formy wychowania przedszkolnego</w:t>
            </w:r>
          </w:p>
          <w:p w:rsidR="007131A5" w:rsidRPr="0051038C" w:rsidRDefault="00240AC0" w:rsidP="008A20E1">
            <w:pPr>
              <w:pStyle w:val="Akapitzlist"/>
              <w:numPr>
                <w:ilvl w:val="0"/>
                <w:numId w:val="145"/>
              </w:numPr>
              <w:spacing w:before="30" w:after="30" w:line="240" w:lineRule="auto"/>
              <w:rPr>
                <w:sz w:val="20"/>
              </w:rPr>
            </w:pPr>
            <w:r w:rsidRPr="0051038C">
              <w:rPr>
                <w:sz w:val="20"/>
              </w:rPr>
              <w:t>t</w:t>
            </w:r>
            <w:r w:rsidR="007131A5" w:rsidRPr="0051038C">
              <w:rPr>
                <w:sz w:val="20"/>
              </w:rPr>
              <w:t xml:space="preserve">yp </w:t>
            </w:r>
            <w:r w:rsidR="006807A5" w:rsidRPr="0051038C">
              <w:rPr>
                <w:sz w:val="20"/>
              </w:rPr>
              <w:t xml:space="preserve">projektu </w:t>
            </w:r>
            <w:r w:rsidR="007131A5" w:rsidRPr="0051038C">
              <w:rPr>
                <w:sz w:val="20"/>
              </w:rPr>
              <w:t>2:</w:t>
            </w:r>
            <w:r w:rsidRPr="0051038C">
              <w:rPr>
                <w:sz w:val="20"/>
              </w:rPr>
              <w:t xml:space="preserve"> </w:t>
            </w:r>
            <w:r w:rsidR="007131A5" w:rsidRPr="0051038C">
              <w:rPr>
                <w:sz w:val="20"/>
              </w:rPr>
              <w:t>organy prowadzące szkoły i placówki kształcenia zawodowego i ustawicznego oraz państwowe wyższe szkoły zawodowe.</w:t>
            </w:r>
          </w:p>
          <w:p w:rsidR="007131A5" w:rsidRPr="00F1278A" w:rsidRDefault="007131A5" w:rsidP="00F54851">
            <w:pPr>
              <w:spacing w:before="30" w:after="30" w:line="240" w:lineRule="auto"/>
              <w:ind w:left="10"/>
              <w:rPr>
                <w:rFonts w:cs="Arial"/>
                <w:strike/>
                <w:sz w:val="20"/>
                <w:szCs w:val="20"/>
              </w:rPr>
            </w:pPr>
            <w:r>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Pr>
                <w:rFonts w:cs="Arial"/>
                <w:sz w:val="18"/>
                <w:szCs w:val="20"/>
              </w:rPr>
              <w:t>.</w:t>
            </w:r>
          </w:p>
        </w:tc>
      </w:tr>
      <w:tr w:rsidR="00CC40EC"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207AE1" w:rsidRDefault="00207AE1" w:rsidP="00857B60">
            <w:pPr>
              <w:spacing w:before="30" w:after="30" w:line="240" w:lineRule="auto"/>
              <w:rPr>
                <w:sz w:val="20"/>
              </w:rPr>
            </w:pPr>
            <w:r w:rsidRPr="00207AE1">
              <w:rPr>
                <w:sz w:val="20"/>
              </w:rPr>
              <w:t xml:space="preserve">Typ projektu </w:t>
            </w:r>
            <w:r>
              <w:rPr>
                <w:sz w:val="20"/>
              </w:rPr>
              <w:t>1</w:t>
            </w:r>
            <w:r w:rsidRPr="00207AE1">
              <w:rPr>
                <w:sz w:val="20"/>
              </w:rPr>
              <w:t>:</w:t>
            </w:r>
          </w:p>
          <w:p w:rsidR="00207AE1" w:rsidRDefault="00207AE1" w:rsidP="00857B60">
            <w:pPr>
              <w:spacing w:before="30" w:after="30" w:line="240" w:lineRule="auto"/>
              <w:rPr>
                <w:sz w:val="20"/>
              </w:rPr>
            </w:pPr>
            <w:r w:rsidRPr="00207AE1">
              <w:rPr>
                <w:sz w:val="20"/>
              </w:rPr>
              <w:t>Wszystkie podmioty – z wyłączeniem osób fizycznych (nie dotyczy osób prowadzących działalność gospodarczą lub oświatową na podstawie przepisów odrębnych), w tym organy prowadzące przedszkola, oddziały przedszkolne i inne formy wychowania przedszkolnego.</w:t>
            </w:r>
          </w:p>
          <w:p w:rsidR="004E56E0" w:rsidRDefault="004E56E0" w:rsidP="004E56E0">
            <w:pPr>
              <w:spacing w:before="30" w:after="30" w:line="240" w:lineRule="auto"/>
              <w:rPr>
                <w:sz w:val="20"/>
              </w:rPr>
            </w:pPr>
            <w:r>
              <w:rPr>
                <w:sz w:val="20"/>
              </w:rPr>
              <w:t>Typ projektu 2</w:t>
            </w:r>
            <w:r w:rsidRPr="004E56E0">
              <w:rPr>
                <w:sz w:val="20"/>
              </w:rPr>
              <w:t>:</w:t>
            </w:r>
          </w:p>
          <w:p w:rsidR="004E56E0" w:rsidRDefault="004E56E0" w:rsidP="00857B60">
            <w:pPr>
              <w:spacing w:before="30" w:after="30" w:line="240" w:lineRule="auto"/>
              <w:rPr>
                <w:sz w:val="20"/>
              </w:rPr>
            </w:pPr>
            <w:r w:rsidRPr="004E56E0">
              <w:rPr>
                <w:sz w:val="20"/>
              </w:rPr>
              <w:t>Wszystkie podmioty, w szczególności:</w:t>
            </w:r>
            <w:r>
              <w:rPr>
                <w:sz w:val="20"/>
              </w:rPr>
              <w:t xml:space="preserve"> </w:t>
            </w:r>
            <w:r w:rsidRPr="004E56E0">
              <w:rPr>
                <w:sz w:val="20"/>
              </w:rPr>
              <w:t>organy prowadzące szkoły/placówki</w:t>
            </w:r>
            <w:r w:rsidRPr="0054234D">
              <w:rPr>
                <w:sz w:val="20"/>
              </w:rPr>
              <w:t xml:space="preserve"> kształcenia zawodowego i</w:t>
            </w:r>
            <w:r w:rsidR="00C23503">
              <w:rPr>
                <w:sz w:val="20"/>
              </w:rPr>
              <w:t> </w:t>
            </w:r>
            <w:r w:rsidRPr="0054234D">
              <w:rPr>
                <w:sz w:val="20"/>
              </w:rPr>
              <w:t>ustawicznego</w:t>
            </w:r>
            <w:r w:rsidR="00051B44">
              <w:rPr>
                <w:sz w:val="20"/>
              </w:rPr>
              <w:t>.</w:t>
            </w:r>
            <w:r w:rsidRPr="0054234D">
              <w:rPr>
                <w:sz w:val="20"/>
              </w:rPr>
              <w:t xml:space="preserve"> </w:t>
            </w:r>
          </w:p>
          <w:p w:rsidR="00857B60" w:rsidRPr="00857B60" w:rsidRDefault="00857B60" w:rsidP="00857B60">
            <w:pPr>
              <w:spacing w:before="30" w:after="30" w:line="240" w:lineRule="auto"/>
              <w:rPr>
                <w:sz w:val="20"/>
              </w:rPr>
            </w:pPr>
            <w:r w:rsidRPr="00857B60">
              <w:rPr>
                <w:sz w:val="20"/>
              </w:rPr>
              <w:t>Typ</w:t>
            </w:r>
            <w:r>
              <w:rPr>
                <w:sz w:val="20"/>
              </w:rPr>
              <w:t xml:space="preserve"> projektu</w:t>
            </w:r>
            <w:r w:rsidRPr="00857B60">
              <w:rPr>
                <w:sz w:val="20"/>
              </w:rPr>
              <w:t xml:space="preserve"> 3:</w:t>
            </w:r>
          </w:p>
          <w:p w:rsidR="00857B60" w:rsidRPr="0051038C" w:rsidRDefault="00857B60" w:rsidP="008A20E1">
            <w:pPr>
              <w:pStyle w:val="Akapitzlist"/>
              <w:numPr>
                <w:ilvl w:val="0"/>
                <w:numId w:val="145"/>
              </w:numPr>
              <w:spacing w:before="30" w:after="30" w:line="240" w:lineRule="auto"/>
              <w:rPr>
                <w:sz w:val="20"/>
              </w:rPr>
            </w:pPr>
            <w:r w:rsidRPr="0051038C">
              <w:rPr>
                <w:sz w:val="20"/>
              </w:rPr>
              <w:t xml:space="preserve">Jednostki </w:t>
            </w:r>
            <w:r w:rsidR="000666AB" w:rsidRPr="0051038C">
              <w:rPr>
                <w:sz w:val="20"/>
              </w:rPr>
              <w:t>samorządu terytorialnego</w:t>
            </w:r>
            <w:r w:rsidRPr="0051038C">
              <w:rPr>
                <w:sz w:val="20"/>
              </w:rPr>
              <w:t>, ich związk</w:t>
            </w:r>
            <w:r w:rsidR="00170623" w:rsidRPr="0051038C">
              <w:rPr>
                <w:sz w:val="20"/>
              </w:rPr>
              <w:t>i i s</w:t>
            </w:r>
            <w:r w:rsidRPr="0051038C">
              <w:rPr>
                <w:sz w:val="20"/>
              </w:rPr>
              <w:t>towarzyszenia lub porozumienia,</w:t>
            </w:r>
          </w:p>
          <w:p w:rsidR="00857B60" w:rsidRPr="0051038C" w:rsidRDefault="00857B60" w:rsidP="008A20E1">
            <w:pPr>
              <w:pStyle w:val="Akapitzlist"/>
              <w:numPr>
                <w:ilvl w:val="0"/>
                <w:numId w:val="145"/>
              </w:numPr>
              <w:spacing w:before="30" w:after="30" w:line="240" w:lineRule="auto"/>
              <w:rPr>
                <w:rFonts w:cs="Arial"/>
                <w:i/>
                <w:sz w:val="20"/>
                <w:szCs w:val="20"/>
              </w:rPr>
            </w:pPr>
            <w:r w:rsidRPr="0051038C">
              <w:rPr>
                <w:sz w:val="20"/>
              </w:rPr>
              <w:t xml:space="preserve">Porozumienia JST z innymi podmiotami. </w:t>
            </w:r>
          </w:p>
          <w:p w:rsidR="007131A5" w:rsidRPr="00857B60" w:rsidRDefault="00857B60" w:rsidP="00F54851">
            <w:pPr>
              <w:spacing w:before="30" w:after="30" w:line="240" w:lineRule="auto"/>
              <w:rPr>
                <w:rFonts w:cs="Arial"/>
                <w:i/>
                <w:sz w:val="20"/>
                <w:szCs w:val="20"/>
              </w:rPr>
            </w:pPr>
            <w:r w:rsidRPr="00857B60">
              <w:rPr>
                <w:rFonts w:cs="Arial"/>
                <w:sz w:val="18"/>
                <w:szCs w:val="20"/>
              </w:rPr>
              <w:t xml:space="preserve">Forma prawna beneficjenta musi być zgodna z klasyfikacją form prawnych podmiotów gospodarki narodowej określonych w </w:t>
            </w:r>
            <w:r w:rsidR="007D7569">
              <w:rPr>
                <w:rFonts w:cs="Arial"/>
                <w:sz w:val="18"/>
                <w:szCs w:val="20"/>
              </w:rPr>
              <w:t xml:space="preserve">§ 7 </w:t>
            </w:r>
            <w:r w:rsidR="0079394F" w:rsidRPr="00F015C4">
              <w:rPr>
                <w:rFonts w:cs="Arial"/>
                <w:sz w:val="18"/>
                <w:szCs w:val="18"/>
              </w:rPr>
              <w:t>Rozporządzeni</w:t>
            </w:r>
            <w:r w:rsidR="007D75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857B60">
              <w:rPr>
                <w:rFonts w:cs="Arial"/>
                <w:sz w:val="18"/>
                <w:szCs w:val="20"/>
              </w:rPr>
              <w:t>.</w:t>
            </w:r>
          </w:p>
        </w:tc>
      </w:tr>
      <w:tr w:rsidR="00CC40EC"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Grupa docelowa/ ostateczni odbiorcy wsparcia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Default="007131A5" w:rsidP="007131A5">
            <w:pPr>
              <w:spacing w:before="40" w:after="40" w:line="240" w:lineRule="auto"/>
              <w:rPr>
                <w:rFonts w:cs="Arial"/>
                <w:sz w:val="20"/>
                <w:szCs w:val="20"/>
              </w:rPr>
            </w:pPr>
            <w:r w:rsidRPr="00451FD4">
              <w:rPr>
                <w:rFonts w:cs="Arial"/>
                <w:sz w:val="20"/>
                <w:szCs w:val="20"/>
              </w:rPr>
              <w:t xml:space="preserve">Typ </w:t>
            </w:r>
            <w:r w:rsidR="006807A5">
              <w:rPr>
                <w:rFonts w:cs="Arial"/>
                <w:iCs/>
                <w:sz w:val="20"/>
                <w:szCs w:val="20"/>
              </w:rPr>
              <w:t xml:space="preserve">projektu </w:t>
            </w:r>
            <w:r w:rsidRPr="00451FD4">
              <w:rPr>
                <w:rFonts w:cs="Arial"/>
                <w:sz w:val="20"/>
                <w:szCs w:val="20"/>
              </w:rPr>
              <w:t>1: dzieci w wieku przedszkolnym</w:t>
            </w:r>
            <w:r>
              <w:rPr>
                <w:rFonts w:cs="Arial"/>
                <w:sz w:val="20"/>
                <w:szCs w:val="20"/>
              </w:rPr>
              <w:t xml:space="preserve">, </w:t>
            </w:r>
            <w:r w:rsidR="00EC0225">
              <w:rPr>
                <w:rFonts w:cs="Arial"/>
                <w:sz w:val="20"/>
                <w:szCs w:val="20"/>
              </w:rPr>
              <w:t>rodzice i </w:t>
            </w:r>
            <w:r w:rsidRPr="00F1278A">
              <w:rPr>
                <w:rFonts w:cs="Arial"/>
                <w:sz w:val="20"/>
                <w:szCs w:val="20"/>
              </w:rPr>
              <w:t>opiekunowie dzieci w wieku przedszkolnym, nauczyciele zatrudnieni w ośrodka</w:t>
            </w:r>
            <w:r w:rsidR="00EC0225">
              <w:rPr>
                <w:rFonts w:cs="Arial"/>
                <w:sz w:val="20"/>
                <w:szCs w:val="20"/>
              </w:rPr>
              <w:t>ch wychowania przedszkolnego, w </w:t>
            </w:r>
            <w:r w:rsidRPr="00F1278A">
              <w:rPr>
                <w:rFonts w:cs="Arial"/>
                <w:sz w:val="20"/>
                <w:szCs w:val="20"/>
              </w:rPr>
              <w:t>tym w przedszkolach specjalnych i integracyjnych.</w:t>
            </w:r>
          </w:p>
          <w:p w:rsidR="007131A5" w:rsidRDefault="007131A5" w:rsidP="007131A5">
            <w:pPr>
              <w:spacing w:before="40" w:after="40" w:line="240" w:lineRule="auto"/>
              <w:rPr>
                <w:rFonts w:cs="Arial"/>
                <w:sz w:val="20"/>
                <w:szCs w:val="20"/>
              </w:rPr>
            </w:pPr>
          </w:p>
          <w:p w:rsidR="007131A5" w:rsidRPr="00451FD4" w:rsidRDefault="007131A5" w:rsidP="007131A5">
            <w:pPr>
              <w:spacing w:before="40" w:after="40" w:line="240" w:lineRule="auto"/>
              <w:rPr>
                <w:rFonts w:cs="Arial"/>
                <w:sz w:val="20"/>
                <w:szCs w:val="20"/>
              </w:rPr>
            </w:pPr>
            <w:r>
              <w:rPr>
                <w:rFonts w:cs="Arial"/>
                <w:sz w:val="20"/>
                <w:szCs w:val="20"/>
              </w:rPr>
              <w:t xml:space="preserve">Typ </w:t>
            </w:r>
            <w:r w:rsidR="006807A5">
              <w:rPr>
                <w:rFonts w:cs="Arial"/>
                <w:iCs/>
                <w:sz w:val="20"/>
                <w:szCs w:val="20"/>
              </w:rPr>
              <w:t xml:space="preserve">projektu </w:t>
            </w:r>
            <w:r>
              <w:rPr>
                <w:rFonts w:cs="Arial"/>
                <w:sz w:val="20"/>
                <w:szCs w:val="20"/>
              </w:rPr>
              <w:t xml:space="preserve">2: </w:t>
            </w:r>
            <w:r w:rsidRPr="00F1278A">
              <w:rPr>
                <w:rFonts w:cs="Arial"/>
                <w:sz w:val="20"/>
                <w:szCs w:val="20"/>
              </w:rPr>
              <w:t>uczniowie, wychowankowie, słuchacze szkół i placówek prow</w:t>
            </w:r>
            <w:r w:rsidR="00EC0225">
              <w:rPr>
                <w:rFonts w:cs="Arial"/>
                <w:sz w:val="20"/>
                <w:szCs w:val="20"/>
              </w:rPr>
              <w:t>adzących kształcenie zawodowe i </w:t>
            </w:r>
            <w:r w:rsidRPr="00F1278A">
              <w:rPr>
                <w:rFonts w:cs="Arial"/>
                <w:sz w:val="20"/>
                <w:szCs w:val="20"/>
              </w:rPr>
              <w:t>ustawiczne</w:t>
            </w:r>
            <w:r>
              <w:rPr>
                <w:rFonts w:cs="Arial"/>
                <w:sz w:val="20"/>
                <w:szCs w:val="20"/>
              </w:rPr>
              <w:t xml:space="preserve">; </w:t>
            </w:r>
            <w:r w:rsidRPr="00F1278A">
              <w:rPr>
                <w:rFonts w:cs="Arial"/>
                <w:sz w:val="20"/>
                <w:szCs w:val="20"/>
              </w:rPr>
              <w:t>naucz</w:t>
            </w:r>
            <w:r w:rsidR="00EC0225">
              <w:rPr>
                <w:rFonts w:cs="Arial"/>
                <w:sz w:val="20"/>
                <w:szCs w:val="20"/>
              </w:rPr>
              <w:t>yciele kształcenia zawodowego i </w:t>
            </w:r>
            <w:r w:rsidRPr="00F1278A">
              <w:rPr>
                <w:rFonts w:cs="Arial"/>
                <w:sz w:val="20"/>
                <w:szCs w:val="20"/>
              </w:rPr>
              <w:t>ustawicznego, w tym nauczyciele placówek doskonalenia nauczycieli</w:t>
            </w:r>
            <w:r>
              <w:rPr>
                <w:rFonts w:cs="Arial"/>
                <w:sz w:val="20"/>
                <w:szCs w:val="20"/>
              </w:rPr>
              <w:t xml:space="preserve">; </w:t>
            </w:r>
            <w:r w:rsidRPr="00F1278A">
              <w:rPr>
                <w:rFonts w:cs="Arial"/>
                <w:sz w:val="20"/>
                <w:szCs w:val="20"/>
              </w:rPr>
              <w:t>studenci państwowych wyższych szkół zawodowych,</w:t>
            </w:r>
            <w:r>
              <w:rPr>
                <w:rFonts w:cs="Arial"/>
                <w:sz w:val="20"/>
                <w:szCs w:val="20"/>
              </w:rPr>
              <w:t xml:space="preserve"> </w:t>
            </w:r>
            <w:r w:rsidRPr="00F1278A">
              <w:rPr>
                <w:rFonts w:cs="Arial"/>
                <w:sz w:val="20"/>
                <w:szCs w:val="20"/>
              </w:rPr>
              <w:t>nauczyciele akadem</w:t>
            </w:r>
            <w:r w:rsidR="00EC0225">
              <w:rPr>
                <w:rFonts w:cs="Arial"/>
                <w:sz w:val="20"/>
                <w:szCs w:val="20"/>
              </w:rPr>
              <w:t>icy z </w:t>
            </w:r>
            <w:r w:rsidRPr="00F1278A">
              <w:rPr>
                <w:rFonts w:cs="Arial"/>
                <w:sz w:val="20"/>
                <w:szCs w:val="20"/>
              </w:rPr>
              <w:t>państwowych wyższych szkół zawodowych, pracodawcy i przedsiębiorcy,</w:t>
            </w:r>
            <w:r>
              <w:rPr>
                <w:rFonts w:cs="Arial"/>
                <w:sz w:val="20"/>
                <w:szCs w:val="20"/>
              </w:rPr>
              <w:t xml:space="preserve"> </w:t>
            </w:r>
            <w:r w:rsidRPr="00F1278A">
              <w:rPr>
                <w:rFonts w:cs="Arial"/>
                <w:sz w:val="20"/>
                <w:szCs w:val="20"/>
              </w:rPr>
              <w:t>partnerzy społeczno-gosp</w:t>
            </w:r>
            <w:r w:rsidR="00AA61FF">
              <w:rPr>
                <w:rFonts w:cs="Arial"/>
                <w:sz w:val="20"/>
                <w:szCs w:val="20"/>
              </w:rPr>
              <w:t>o</w:t>
            </w:r>
            <w:r w:rsidRPr="00F1278A">
              <w:rPr>
                <w:rFonts w:cs="Arial"/>
                <w:sz w:val="20"/>
                <w:szCs w:val="20"/>
              </w:rPr>
              <w:t>darczy</w:t>
            </w:r>
            <w:r>
              <w:rPr>
                <w:rFonts w:cs="Arial"/>
                <w:sz w:val="20"/>
                <w:szCs w:val="20"/>
              </w:rPr>
              <w:t xml:space="preserve">, </w:t>
            </w:r>
            <w:r w:rsidRPr="00451FD4">
              <w:rPr>
                <w:rFonts w:cs="Arial"/>
                <w:sz w:val="20"/>
                <w:szCs w:val="20"/>
              </w:rPr>
              <w:t>instruktorzy praktycznej nauki zawodu,</w:t>
            </w:r>
            <w:r>
              <w:rPr>
                <w:rFonts w:cs="Arial"/>
                <w:sz w:val="20"/>
                <w:szCs w:val="20"/>
              </w:rPr>
              <w:t xml:space="preserve"> </w:t>
            </w:r>
            <w:r w:rsidRPr="00451FD4">
              <w:rPr>
                <w:rFonts w:cs="Arial"/>
                <w:sz w:val="20"/>
                <w:szCs w:val="20"/>
              </w:rPr>
              <w:t>osoby dorosłe od 18 roku życia, które z własnej inicjatywy podnoszą, uzupełniają kompetencje i kwalifikacje zawodowe.</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207AE1"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 xml:space="preserve">1: </w:t>
            </w:r>
            <w:r w:rsidRPr="00207AE1">
              <w:rPr>
                <w:rFonts w:cs="Arial"/>
                <w:sz w:val="20"/>
                <w:szCs w:val="20"/>
              </w:rPr>
              <w:t>dzieci w wieku przedszkolnym,</w:t>
            </w:r>
            <w:r>
              <w:rPr>
                <w:rFonts w:cs="Arial"/>
                <w:sz w:val="20"/>
                <w:szCs w:val="20"/>
              </w:rPr>
              <w:t xml:space="preserve"> </w:t>
            </w:r>
            <w:r w:rsidRPr="00207AE1">
              <w:rPr>
                <w:rFonts w:cs="Arial"/>
                <w:sz w:val="20"/>
                <w:szCs w:val="20"/>
              </w:rPr>
              <w:t>rodzice/opiekunowie dzieci w wieku przedszkolnym, nauczyciele zatrudnieni w ośrodkach wychowania przedszkolnego, w tym w przedszkolach specjalnych i</w:t>
            </w:r>
            <w:r w:rsidR="00E86BB9">
              <w:rPr>
                <w:rFonts w:cs="Arial"/>
                <w:sz w:val="20"/>
                <w:szCs w:val="20"/>
              </w:rPr>
              <w:t> </w:t>
            </w:r>
            <w:r w:rsidRPr="00207AE1">
              <w:rPr>
                <w:rFonts w:cs="Arial"/>
                <w:sz w:val="20"/>
                <w:szCs w:val="20"/>
              </w:rPr>
              <w:t>integracyjnych.</w:t>
            </w:r>
          </w:p>
          <w:p w:rsidR="00207AE1"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 xml:space="preserve">2: </w:t>
            </w:r>
          </w:p>
          <w:p w:rsidR="004E56E0" w:rsidRDefault="004E56E0" w:rsidP="004E56E0">
            <w:pPr>
              <w:spacing w:before="40" w:after="40" w:line="240" w:lineRule="auto"/>
              <w:rPr>
                <w:rFonts w:cs="Arial"/>
                <w:sz w:val="20"/>
                <w:szCs w:val="20"/>
              </w:rPr>
            </w:pPr>
            <w:r w:rsidRPr="004E56E0">
              <w:rPr>
                <w:rFonts w:cs="Arial"/>
                <w:sz w:val="20"/>
                <w:szCs w:val="20"/>
              </w:rPr>
              <w:t>uczniowie, wychowankowie, słuchacze szkół i placówe</w:t>
            </w:r>
            <w:r>
              <w:rPr>
                <w:rFonts w:cs="Arial"/>
                <w:sz w:val="20"/>
                <w:szCs w:val="20"/>
              </w:rPr>
              <w:t>k prowadzących kształcenie zawo</w:t>
            </w:r>
            <w:r w:rsidRPr="004E56E0">
              <w:rPr>
                <w:rFonts w:cs="Arial"/>
                <w:sz w:val="20"/>
                <w:szCs w:val="20"/>
              </w:rPr>
              <w:t>dowe i ustawiczne,</w:t>
            </w:r>
            <w:r>
              <w:rPr>
                <w:rFonts w:cs="Arial"/>
                <w:sz w:val="20"/>
                <w:szCs w:val="20"/>
              </w:rPr>
              <w:t xml:space="preserve"> </w:t>
            </w:r>
            <w:r w:rsidRPr="004E56E0">
              <w:rPr>
                <w:rFonts w:cs="Arial"/>
                <w:sz w:val="20"/>
                <w:szCs w:val="20"/>
              </w:rPr>
              <w:t>nauczyciele kształcenia zawodowego i ustawicznego, w</w:t>
            </w:r>
            <w:r w:rsidR="00E86BB9">
              <w:rPr>
                <w:rFonts w:cs="Arial"/>
                <w:sz w:val="20"/>
                <w:szCs w:val="20"/>
              </w:rPr>
              <w:t> </w:t>
            </w:r>
            <w:r>
              <w:rPr>
                <w:rFonts w:cs="Arial"/>
                <w:sz w:val="20"/>
                <w:szCs w:val="20"/>
              </w:rPr>
              <w:t>tym nauczyciele placówek dosko</w:t>
            </w:r>
            <w:r w:rsidRPr="004E56E0">
              <w:rPr>
                <w:rFonts w:cs="Arial"/>
                <w:sz w:val="20"/>
                <w:szCs w:val="20"/>
              </w:rPr>
              <w:t>nalenia nauczycieli,</w:t>
            </w:r>
            <w:r>
              <w:rPr>
                <w:rFonts w:cs="Arial"/>
                <w:sz w:val="20"/>
                <w:szCs w:val="20"/>
              </w:rPr>
              <w:t xml:space="preserve"> </w:t>
            </w:r>
            <w:r w:rsidRPr="004E56E0">
              <w:rPr>
                <w:rFonts w:cs="Arial"/>
                <w:sz w:val="20"/>
                <w:szCs w:val="20"/>
              </w:rPr>
              <w:t>instruktorzy praktycznej nauki zawodu,</w:t>
            </w:r>
            <w:r>
              <w:rPr>
                <w:rFonts w:cs="Arial"/>
                <w:sz w:val="20"/>
                <w:szCs w:val="20"/>
              </w:rPr>
              <w:t xml:space="preserve"> </w:t>
            </w:r>
            <w:r w:rsidRPr="004E56E0">
              <w:rPr>
                <w:rFonts w:cs="Arial"/>
                <w:sz w:val="20"/>
                <w:szCs w:val="20"/>
              </w:rPr>
              <w:t>pr</w:t>
            </w:r>
            <w:r>
              <w:rPr>
                <w:rFonts w:cs="Arial"/>
                <w:sz w:val="20"/>
                <w:szCs w:val="20"/>
              </w:rPr>
              <w:t>acodawcy i</w:t>
            </w:r>
            <w:r w:rsidR="00E86BB9">
              <w:rPr>
                <w:rFonts w:cs="Arial"/>
                <w:sz w:val="20"/>
                <w:szCs w:val="20"/>
              </w:rPr>
              <w:t> </w:t>
            </w:r>
            <w:r>
              <w:rPr>
                <w:rFonts w:cs="Arial"/>
                <w:sz w:val="20"/>
                <w:szCs w:val="20"/>
              </w:rPr>
              <w:t xml:space="preserve">przedsiębiorcy, </w:t>
            </w:r>
            <w:r w:rsidRPr="004E56E0">
              <w:rPr>
                <w:rFonts w:cs="Arial"/>
                <w:sz w:val="20"/>
                <w:szCs w:val="20"/>
              </w:rPr>
              <w:t>pa</w:t>
            </w:r>
            <w:r>
              <w:rPr>
                <w:rFonts w:cs="Arial"/>
                <w:sz w:val="20"/>
                <w:szCs w:val="20"/>
              </w:rPr>
              <w:t xml:space="preserve">rtnerzy społeczno-gospodarczy, </w:t>
            </w:r>
            <w:r w:rsidRPr="004E56E0">
              <w:rPr>
                <w:rFonts w:cs="Arial"/>
                <w:sz w:val="20"/>
                <w:szCs w:val="20"/>
              </w:rPr>
              <w:t>osoby dorosłe od 18 roku życia, które z własnej inicjatywy podnoszą, uzupełniają kompetencje i kwalifikacje zawodowe.</w:t>
            </w:r>
          </w:p>
          <w:p w:rsidR="007131A5" w:rsidRPr="00E45759" w:rsidRDefault="00207AE1" w:rsidP="00207AE1">
            <w:pPr>
              <w:spacing w:before="40" w:after="40" w:line="240" w:lineRule="auto"/>
              <w:rPr>
                <w:rFonts w:cs="Arial"/>
                <w:sz w:val="20"/>
                <w:szCs w:val="20"/>
              </w:rPr>
            </w:pPr>
            <w:r>
              <w:rPr>
                <w:rFonts w:cs="Arial"/>
                <w:sz w:val="20"/>
                <w:szCs w:val="20"/>
              </w:rPr>
              <w:t xml:space="preserve">Typ </w:t>
            </w:r>
            <w:r>
              <w:rPr>
                <w:rFonts w:cs="Arial"/>
                <w:iCs/>
                <w:sz w:val="20"/>
                <w:szCs w:val="20"/>
              </w:rPr>
              <w:t xml:space="preserve">projektu </w:t>
            </w:r>
            <w:r>
              <w:rPr>
                <w:rFonts w:cs="Arial"/>
                <w:sz w:val="20"/>
                <w:szCs w:val="20"/>
              </w:rPr>
              <w:t>3: dzieci i młodzież.</w:t>
            </w: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Instytucja pośrednicząca</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89613C" w:rsidP="007131A5">
            <w:pPr>
              <w:spacing w:before="40" w:after="40" w:line="240" w:lineRule="auto"/>
              <w:jc w:val="left"/>
              <w:rPr>
                <w:rFonts w:cs="Arial"/>
                <w:sz w:val="20"/>
                <w:szCs w:val="20"/>
              </w:rPr>
            </w:pPr>
            <w:r>
              <w:rPr>
                <w:rFonts w:cs="Arial"/>
                <w:sz w:val="20"/>
                <w:szCs w:val="20"/>
              </w:rPr>
              <w:t>IP ZIT BOF</w:t>
            </w:r>
          </w:p>
        </w:tc>
      </w:tr>
      <w:tr w:rsidR="00AF3751" w:rsidRPr="00F1278A" w:rsidTr="00FF4F6F">
        <w:tc>
          <w:tcPr>
            <w:tcW w:w="1250" w:type="pct"/>
            <w:vMerge w:val="restart"/>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Instytucja wdrażająca</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Nie dotyczy</w:t>
            </w:r>
          </w:p>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r w:rsidRPr="00F1278A">
              <w:rPr>
                <w:rFonts w:cs="Arial"/>
                <w:sz w:val="20"/>
                <w:szCs w:val="20"/>
              </w:rPr>
              <w:t xml:space="preserve">Kategoria(e) regionu(ów) </w:t>
            </w:r>
            <w:r w:rsidRPr="00F1278A">
              <w:rPr>
                <w:rFonts w:cs="Arial"/>
                <w:sz w:val="20"/>
                <w:szCs w:val="20"/>
              </w:rPr>
              <w:br/>
              <w:t xml:space="preserve">wraz z przypisaniem </w:t>
            </w:r>
            <w:r w:rsidRPr="00F1278A">
              <w:rPr>
                <w:rFonts w:cs="Arial"/>
                <w:sz w:val="20"/>
                <w:szCs w:val="20"/>
              </w:rPr>
              <w:br/>
              <w:t xml:space="preserve">kwot UE (EUR)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6807A5" w:rsidP="006807A5">
            <w:pPr>
              <w:spacing w:before="40" w:after="40"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7131A5" w:rsidRPr="00F1278A">
              <w:rPr>
                <w:rFonts w:cs="Arial"/>
                <w:sz w:val="20"/>
                <w:szCs w:val="20"/>
              </w:rPr>
              <w:t xml:space="preserve">36 400 000 </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EC0225" w:rsidRDefault="006807A5" w:rsidP="008C29F7">
            <w:pPr>
              <w:spacing w:before="40" w:after="40" w:line="240" w:lineRule="auto"/>
              <w:rPr>
                <w:rFonts w:cs="Arial"/>
                <w:sz w:val="20"/>
                <w:szCs w:val="20"/>
              </w:rPr>
            </w:pPr>
            <w:r w:rsidRPr="00EC0225">
              <w:rPr>
                <w:rFonts w:cs="Arial"/>
                <w:sz w:val="20"/>
                <w:szCs w:val="20"/>
              </w:rPr>
              <w:t xml:space="preserve">Region słabiej rozwinięty </w:t>
            </w:r>
            <w:r w:rsidR="00E34C64" w:rsidRPr="00AF6E35">
              <w:rPr>
                <w:rFonts w:cs="Arial"/>
                <w:sz w:val="20"/>
                <w:szCs w:val="20"/>
              </w:rPr>
              <w:t>–</w:t>
            </w:r>
            <w:r w:rsidRPr="00EC0225">
              <w:rPr>
                <w:rFonts w:cs="Arial"/>
                <w:sz w:val="20"/>
                <w:szCs w:val="20"/>
              </w:rPr>
              <w:t xml:space="preserve"> </w:t>
            </w:r>
            <w:r w:rsidR="00E86BB9">
              <w:rPr>
                <w:rFonts w:cs="Arial"/>
                <w:sz w:val="20"/>
                <w:szCs w:val="20"/>
              </w:rPr>
              <w:t>13 681 080</w:t>
            </w:r>
          </w:p>
        </w:tc>
      </w:tr>
      <w:tr w:rsidR="00AF3751" w:rsidRPr="00F1278A" w:rsidTr="00FF4F6F">
        <w:tc>
          <w:tcPr>
            <w:tcW w:w="1250" w:type="pct"/>
            <w:vMerge/>
            <w:shd w:val="clear" w:color="auto" w:fill="auto"/>
          </w:tcPr>
          <w:p w:rsidR="007131A5" w:rsidRPr="00F1278A" w:rsidRDefault="007131A5" w:rsidP="008A20E1">
            <w:pPr>
              <w:numPr>
                <w:ilvl w:val="0"/>
                <w:numId w:val="117"/>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EC0225" w:rsidRDefault="006807A5" w:rsidP="008C29F7">
            <w:pPr>
              <w:spacing w:before="40" w:after="40" w:line="240" w:lineRule="auto"/>
              <w:rPr>
                <w:rFonts w:cs="Arial"/>
                <w:sz w:val="20"/>
                <w:szCs w:val="20"/>
              </w:rPr>
            </w:pPr>
            <w:r w:rsidRPr="00EC0225">
              <w:rPr>
                <w:rFonts w:cs="Arial"/>
                <w:sz w:val="20"/>
                <w:szCs w:val="20"/>
              </w:rPr>
              <w:t xml:space="preserve">Region słabiej rozwinięty </w:t>
            </w:r>
            <w:r w:rsidR="00E34C64" w:rsidRPr="00AF6E35">
              <w:rPr>
                <w:rFonts w:cs="Arial"/>
                <w:sz w:val="20"/>
                <w:szCs w:val="20"/>
              </w:rPr>
              <w:t>–</w:t>
            </w:r>
            <w:r w:rsidRPr="00EC0225">
              <w:rPr>
                <w:rFonts w:cs="Arial"/>
                <w:sz w:val="20"/>
                <w:szCs w:val="20"/>
              </w:rPr>
              <w:t xml:space="preserve"> </w:t>
            </w:r>
            <w:r w:rsidR="00E86BB9">
              <w:rPr>
                <w:rFonts w:cs="Arial"/>
                <w:sz w:val="20"/>
                <w:szCs w:val="20"/>
              </w:rPr>
              <w:t>22 718 920</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Mechanizmy powiązania interwencji z innymi działaniami/ poddziałaniami w ramach PO lub z innymi PO</w:t>
            </w:r>
            <w:r w:rsidRPr="00F1278A">
              <w:rPr>
                <w:rFonts w:cs="Arial"/>
                <w:sz w:val="20"/>
                <w:szCs w:val="20"/>
              </w:rPr>
              <w:br/>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30" w:after="80" w:line="240" w:lineRule="auto"/>
              <w:jc w:val="left"/>
              <w:rPr>
                <w:rFonts w:cs="Arial"/>
                <w:sz w:val="20"/>
                <w:szCs w:val="20"/>
              </w:rPr>
            </w:pPr>
          </w:p>
        </w:tc>
      </w:tr>
      <w:tr w:rsidR="00AF3751" w:rsidRPr="00F1278A" w:rsidTr="00FF4F6F">
        <w:trPr>
          <w:trHeight w:val="1240"/>
        </w:trPr>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51038C" w:rsidRDefault="007131A5" w:rsidP="008A20E1">
            <w:pPr>
              <w:pStyle w:val="Akapitzlist"/>
              <w:numPr>
                <w:ilvl w:val="0"/>
                <w:numId w:val="115"/>
              </w:numPr>
              <w:spacing w:before="30" w:after="80" w:line="240" w:lineRule="auto"/>
              <w:rPr>
                <w:sz w:val="20"/>
              </w:rPr>
            </w:pPr>
            <w:r w:rsidRPr="0051038C">
              <w:rPr>
                <w:sz w:val="20"/>
              </w:rPr>
              <w:t>projekty zintegrowane</w:t>
            </w:r>
          </w:p>
          <w:p w:rsidR="007131A5" w:rsidRPr="0051038C" w:rsidRDefault="007131A5" w:rsidP="008A20E1">
            <w:pPr>
              <w:pStyle w:val="Akapitzlist"/>
              <w:numPr>
                <w:ilvl w:val="0"/>
                <w:numId w:val="115"/>
              </w:numPr>
              <w:spacing w:before="30" w:after="80" w:line="240" w:lineRule="auto"/>
              <w:rPr>
                <w:sz w:val="20"/>
              </w:rPr>
            </w:pPr>
            <w:r w:rsidRPr="0051038C">
              <w:rPr>
                <w:sz w:val="20"/>
              </w:rPr>
              <w:t xml:space="preserve">kryteria wyboru projektów w zakresie komplementarności interwencji w różnych działaniach </w:t>
            </w:r>
          </w:p>
          <w:p w:rsidR="007131A5" w:rsidRPr="0051038C" w:rsidRDefault="007131A5" w:rsidP="008A20E1">
            <w:pPr>
              <w:pStyle w:val="Akapitzlist"/>
              <w:numPr>
                <w:ilvl w:val="0"/>
                <w:numId w:val="115"/>
              </w:numPr>
              <w:spacing w:before="30" w:after="80" w:line="240" w:lineRule="auto"/>
              <w:rPr>
                <w:sz w:val="20"/>
              </w:rPr>
            </w:pPr>
            <w:r w:rsidRPr="0051038C">
              <w:rPr>
                <w:sz w:val="20"/>
              </w:rPr>
              <w:t>harmonogram ogłaszania konkursów</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51038C" w:rsidRDefault="007131A5" w:rsidP="008A20E1">
            <w:pPr>
              <w:pStyle w:val="Akapitzlist"/>
              <w:numPr>
                <w:ilvl w:val="0"/>
                <w:numId w:val="115"/>
              </w:numPr>
              <w:spacing w:before="30" w:after="80" w:line="240" w:lineRule="auto"/>
              <w:rPr>
                <w:sz w:val="20"/>
              </w:rPr>
            </w:pPr>
            <w:r w:rsidRPr="0051038C">
              <w:rPr>
                <w:sz w:val="20"/>
              </w:rPr>
              <w:t>projekty zintegrowane</w:t>
            </w:r>
          </w:p>
          <w:p w:rsidR="007131A5" w:rsidRPr="0051038C" w:rsidRDefault="007131A5" w:rsidP="008A20E1">
            <w:pPr>
              <w:pStyle w:val="Akapitzlist"/>
              <w:numPr>
                <w:ilvl w:val="0"/>
                <w:numId w:val="115"/>
              </w:numPr>
              <w:spacing w:before="30" w:after="80" w:line="240" w:lineRule="auto"/>
              <w:rPr>
                <w:sz w:val="20"/>
              </w:rPr>
            </w:pPr>
            <w:r w:rsidRPr="0051038C">
              <w:rPr>
                <w:sz w:val="20"/>
              </w:rPr>
              <w:t xml:space="preserve">kryteria wyboru projektów w zakresie komplementarności interwencji w różnych działaniach </w:t>
            </w:r>
          </w:p>
          <w:p w:rsidR="007131A5" w:rsidRPr="0051038C" w:rsidRDefault="007131A5" w:rsidP="008A20E1">
            <w:pPr>
              <w:pStyle w:val="Akapitzlist"/>
              <w:numPr>
                <w:ilvl w:val="0"/>
                <w:numId w:val="115"/>
              </w:numPr>
              <w:spacing w:before="30" w:after="80" w:line="240" w:lineRule="auto"/>
              <w:rPr>
                <w:sz w:val="20"/>
              </w:rPr>
            </w:pPr>
            <w:r w:rsidRPr="0051038C">
              <w:rPr>
                <w:sz w:val="20"/>
              </w:rPr>
              <w:t>harmonogram ogłaszania konkursów</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Instrumenty terytorialne</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Zintegrowane Inwestycje Terytorialne</w:t>
            </w:r>
            <w:r w:rsidR="002B1A52">
              <w:rPr>
                <w:rFonts w:cs="Arial"/>
                <w:sz w:val="20"/>
                <w:szCs w:val="20"/>
              </w:rPr>
              <w:t xml:space="preserve"> </w:t>
            </w:r>
            <w:r>
              <w:rPr>
                <w:rFonts w:cs="Arial"/>
                <w:sz w:val="20"/>
                <w:szCs w:val="20"/>
              </w:rPr>
              <w:t>(ZIT BOF)</w:t>
            </w:r>
          </w:p>
        </w:tc>
      </w:tr>
      <w:tr w:rsidR="00CC40EC"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Tryb(y) wyboru projektów </w:t>
            </w:r>
            <w:r w:rsidRPr="00F1278A">
              <w:rPr>
                <w:rFonts w:cs="Arial"/>
                <w:sz w:val="20"/>
                <w:szCs w:val="20"/>
              </w:rPr>
              <w:br/>
              <w:t xml:space="preserve">oraz wskazanie podmiotu odpowiedzialnego za nabór i ocenę wniosków oraz przyjmowanie protestów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183167" w:rsidRDefault="00183167" w:rsidP="00D209E9">
            <w:pPr>
              <w:spacing w:before="40" w:after="40" w:line="240" w:lineRule="auto"/>
              <w:rPr>
                <w:rFonts w:cs="Arial"/>
                <w:sz w:val="20"/>
                <w:szCs w:val="20"/>
              </w:rPr>
            </w:pPr>
            <w:r>
              <w:rPr>
                <w:rFonts w:cs="Arial"/>
                <w:sz w:val="20"/>
                <w:szCs w:val="20"/>
              </w:rPr>
              <w:t>Tryb konkursowy.</w:t>
            </w:r>
          </w:p>
          <w:p w:rsidR="007131A5" w:rsidRPr="00F1278A" w:rsidRDefault="00183167" w:rsidP="00E86BB9">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BB6BFD" w:rsidRDefault="00207AE1" w:rsidP="00D209E9">
            <w:pPr>
              <w:spacing w:before="40" w:after="40" w:line="240" w:lineRule="auto"/>
              <w:rPr>
                <w:rFonts w:cs="Arial"/>
                <w:sz w:val="20"/>
                <w:szCs w:val="20"/>
              </w:rPr>
            </w:pPr>
            <w:r w:rsidRPr="00D209E9">
              <w:rPr>
                <w:rFonts w:ascii="Open Sans" w:eastAsia="Calibri" w:hAnsi="Open Sans" w:cs="Open Sans"/>
                <w:sz w:val="20"/>
                <w:szCs w:val="20"/>
                <w:lang w:eastAsia="en-US"/>
              </w:rPr>
              <w:t>Typ projektów 1</w:t>
            </w:r>
            <w:r w:rsidR="00BB6BFD" w:rsidRPr="00D209E9">
              <w:rPr>
                <w:rFonts w:ascii="Open Sans" w:eastAsia="Calibri" w:hAnsi="Open Sans" w:cs="Open Sans"/>
                <w:sz w:val="20"/>
                <w:szCs w:val="20"/>
                <w:lang w:eastAsia="en-US"/>
              </w:rPr>
              <w:t xml:space="preserve"> i 2</w:t>
            </w:r>
            <w:r w:rsidRPr="00D209E9">
              <w:rPr>
                <w:rFonts w:ascii="Open Sans" w:eastAsia="Calibri" w:hAnsi="Open Sans" w:cs="Open Sans"/>
                <w:sz w:val="20"/>
                <w:szCs w:val="20"/>
                <w:lang w:eastAsia="en-US"/>
              </w:rPr>
              <w:t>: Wybór projektów będzie dokonywany w trybie konkursowym w formule projektów zintegrowanych</w:t>
            </w:r>
            <w:r w:rsidR="00BB6BFD" w:rsidRPr="00D209E9">
              <w:rPr>
                <w:rFonts w:ascii="Open Sans" w:eastAsia="Calibri" w:hAnsi="Open Sans" w:cs="Open Sans"/>
                <w:sz w:val="20"/>
                <w:szCs w:val="20"/>
                <w:lang w:eastAsia="en-US"/>
              </w:rPr>
              <w:t xml:space="preserve"> </w:t>
            </w:r>
            <w:r w:rsidR="00BB6BFD">
              <w:rPr>
                <w:rFonts w:cs="Arial"/>
                <w:sz w:val="20"/>
                <w:szCs w:val="20"/>
              </w:rPr>
              <w:t>(EFRR+EFS).</w:t>
            </w:r>
          </w:p>
          <w:p w:rsidR="006312D0" w:rsidRDefault="00BB6BFD" w:rsidP="00E86BB9">
            <w:pPr>
              <w:spacing w:before="40" w:after="40" w:line="240" w:lineRule="auto"/>
              <w:rPr>
                <w:rFonts w:cs="Arial"/>
                <w:sz w:val="20"/>
                <w:szCs w:val="20"/>
              </w:rPr>
            </w:pPr>
            <w:r>
              <w:rPr>
                <w:rFonts w:cs="Arial"/>
                <w:sz w:val="20"/>
                <w:szCs w:val="20"/>
              </w:rPr>
              <w:t>Podmiot odpowiedzialny za nabór i ocenę wniosków – IP ZIT BOF wspólnie z IZ RPOWP natomiast za przyjmowanie protestów – IZ RPOWP</w:t>
            </w:r>
            <w:r w:rsidR="00015ED4">
              <w:rPr>
                <w:rFonts w:cs="Arial"/>
                <w:sz w:val="20"/>
                <w:szCs w:val="20"/>
              </w:rPr>
              <w:t>.</w:t>
            </w:r>
          </w:p>
          <w:p w:rsidR="007131A5" w:rsidRPr="00F1278A" w:rsidRDefault="00207AE1" w:rsidP="00E86BB9">
            <w:pPr>
              <w:spacing w:before="40" w:after="40" w:line="240" w:lineRule="auto"/>
              <w:rPr>
                <w:rFonts w:cs="Arial"/>
                <w:sz w:val="20"/>
                <w:szCs w:val="20"/>
              </w:rPr>
            </w:pPr>
            <w:r>
              <w:rPr>
                <w:rFonts w:cs="Arial"/>
                <w:sz w:val="20"/>
                <w:szCs w:val="20"/>
              </w:rPr>
              <w:t xml:space="preserve">Typ projektów 3: </w:t>
            </w:r>
            <w:r w:rsidR="007131A5" w:rsidRPr="00F1278A">
              <w:rPr>
                <w:rFonts w:cs="Arial"/>
                <w:sz w:val="20"/>
                <w:szCs w:val="20"/>
              </w:rPr>
              <w:t>Tryb pozakonkursowy</w:t>
            </w:r>
            <w:r w:rsidR="00015ED4">
              <w:rPr>
                <w:rFonts w:cs="Arial"/>
                <w:sz w:val="20"/>
                <w:szCs w:val="20"/>
              </w:rPr>
              <w:t>.</w:t>
            </w:r>
          </w:p>
        </w:tc>
      </w:tr>
      <w:tr w:rsidR="008C29F7" w:rsidRPr="00F1278A" w:rsidDel="00FE3C38" w:rsidTr="00FF4F6F">
        <w:tc>
          <w:tcPr>
            <w:tcW w:w="1250" w:type="pct"/>
            <w:vMerge w:val="restart"/>
            <w:shd w:val="clear" w:color="auto" w:fill="auto"/>
          </w:tcPr>
          <w:p w:rsidR="008C29F7" w:rsidRPr="00F1278A" w:rsidRDefault="008C29F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Limity i ograniczenia w realizacji projektów</w:t>
            </w:r>
          </w:p>
        </w:tc>
        <w:tc>
          <w:tcPr>
            <w:tcW w:w="1035" w:type="pct"/>
            <w:shd w:val="clear" w:color="auto" w:fill="auto"/>
          </w:tcPr>
          <w:p w:rsidR="008C29F7" w:rsidRPr="00F1278A" w:rsidDel="00FE3C38" w:rsidRDefault="008C29F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8C29F7" w:rsidRPr="00F1278A" w:rsidDel="00FE3C38" w:rsidRDefault="008C29F7" w:rsidP="00D209E9">
            <w:pPr>
              <w:spacing w:before="40" w:after="40" w:line="240" w:lineRule="auto"/>
              <w:rPr>
                <w:rFonts w:cs="Arial"/>
                <w:sz w:val="20"/>
                <w:szCs w:val="20"/>
              </w:rPr>
            </w:pPr>
            <w:r w:rsidRPr="00F1278A">
              <w:rPr>
                <w:rFonts w:cs="Arial"/>
                <w:sz w:val="20"/>
                <w:szCs w:val="20"/>
              </w:rPr>
              <w:t>Nie dotyczy</w:t>
            </w:r>
          </w:p>
          <w:p w:rsidR="008C29F7" w:rsidRPr="00F1278A" w:rsidDel="00FE3C38" w:rsidRDefault="008C29F7" w:rsidP="00D209E9">
            <w:pPr>
              <w:spacing w:before="40" w:after="40" w:line="240" w:lineRule="auto"/>
              <w:rPr>
                <w:rFonts w:cs="Arial"/>
                <w:sz w:val="20"/>
                <w:szCs w:val="20"/>
              </w:rPr>
            </w:pPr>
          </w:p>
        </w:tc>
      </w:tr>
      <w:tr w:rsidR="008C29F7" w:rsidRPr="00F1278A" w:rsidDel="00FE3C38" w:rsidTr="00FF4F6F">
        <w:tc>
          <w:tcPr>
            <w:tcW w:w="1250" w:type="pct"/>
            <w:vMerge/>
            <w:shd w:val="clear" w:color="auto" w:fill="auto"/>
          </w:tcPr>
          <w:p w:rsidR="008C29F7" w:rsidRPr="00F1278A" w:rsidRDefault="008C29F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8C29F7" w:rsidRPr="00F1278A" w:rsidRDefault="008C29F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8C29F7" w:rsidRPr="00F1278A" w:rsidDel="00FE3C38" w:rsidRDefault="008C29F7" w:rsidP="00D209E9">
            <w:pPr>
              <w:spacing w:before="40" w:after="40" w:line="240" w:lineRule="auto"/>
              <w:rPr>
                <w:rFonts w:cs="Arial"/>
                <w:sz w:val="20"/>
                <w:szCs w:val="20"/>
              </w:rPr>
            </w:pPr>
          </w:p>
        </w:tc>
      </w:tr>
      <w:tr w:rsidR="00BB6BFD" w:rsidRPr="00F1278A" w:rsidDel="00FE3C38" w:rsidTr="00FF4F6F">
        <w:trPr>
          <w:trHeight w:val="433"/>
        </w:trPr>
        <w:tc>
          <w:tcPr>
            <w:tcW w:w="1250" w:type="pct"/>
            <w:vMerge/>
            <w:shd w:val="clear" w:color="auto" w:fill="auto"/>
          </w:tcPr>
          <w:p w:rsidR="00BB6BFD" w:rsidRPr="00F1278A" w:rsidDel="00FE3C38" w:rsidRDefault="00BB6BFD"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BB6BFD" w:rsidRPr="00F1278A" w:rsidRDefault="00BB6BFD"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BB6BFD" w:rsidRPr="008C29F7" w:rsidDel="00FE3C38" w:rsidRDefault="008C29F7" w:rsidP="00E86BB9">
            <w:pPr>
              <w:spacing w:before="40" w:after="40" w:line="240" w:lineRule="auto"/>
              <w:rPr>
                <w:rFonts w:cs="Arial"/>
                <w:sz w:val="20"/>
                <w:szCs w:val="20"/>
              </w:rPr>
            </w:pPr>
            <w:r>
              <w:rPr>
                <w:rFonts w:cs="Arial"/>
                <w:sz w:val="20"/>
                <w:szCs w:val="20"/>
              </w:rPr>
              <w:t>Dofinansowanie projektów dotyczących typu 3 w ramach ZIT BOF nie może przekraczać 4 mln euro</w:t>
            </w: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Warunki i planowany zakres stosowania </w:t>
            </w:r>
            <w:r w:rsidRPr="00F1278A">
              <w:rPr>
                <w:rFonts w:cs="Arial"/>
                <w:sz w:val="20"/>
                <w:szCs w:val="20"/>
              </w:rPr>
              <w:br/>
            </w:r>
            <w:r w:rsidRPr="00F1278A">
              <w:rPr>
                <w:rFonts w:cs="Arial"/>
                <w:i/>
                <w:sz w:val="20"/>
                <w:szCs w:val="20"/>
              </w:rPr>
              <w:t>cross-financingu</w:t>
            </w:r>
            <w:r w:rsidRPr="00F1278A">
              <w:rPr>
                <w:rFonts w:cs="Arial"/>
                <w:sz w:val="20"/>
                <w:szCs w:val="20"/>
              </w:rPr>
              <w:t xml:space="preserve"> (%)</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451FD4" w:rsidRDefault="00FA6327" w:rsidP="007131A5">
            <w:pPr>
              <w:spacing w:before="40" w:after="40" w:line="240" w:lineRule="auto"/>
              <w:rPr>
                <w:rFonts w:cs="Arial"/>
                <w:sz w:val="20"/>
                <w:szCs w:val="20"/>
              </w:rPr>
            </w:pPr>
            <w:r w:rsidRPr="00451FD4">
              <w:rPr>
                <w:rFonts w:cs="Arial"/>
                <w:sz w:val="20"/>
                <w:szCs w:val="20"/>
              </w:rPr>
              <w:t xml:space="preserve">Nie dotyczy </w:t>
            </w:r>
          </w:p>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451FD4"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Dopuszczalna maksymalna wartość zakupionych środków trwałych</w:t>
            </w:r>
            <w:r w:rsidRPr="00F1278A">
              <w:rPr>
                <w:rFonts w:cs="Arial"/>
                <w:sz w:val="20"/>
                <w:szCs w:val="20"/>
              </w:rPr>
              <w:br/>
              <w:t>jako % wydatków kwalifikowalnych</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Nie dotyczy</w:t>
            </w:r>
          </w:p>
          <w:p w:rsidR="00FA6327" w:rsidRPr="00F1278A" w:rsidRDefault="00FA6327" w:rsidP="007131A5">
            <w:pPr>
              <w:spacing w:before="40" w:after="40" w:line="240" w:lineRule="auto"/>
              <w:jc w:val="left"/>
              <w:rPr>
                <w:rFonts w:cs="Arial"/>
                <w:i/>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FA6327" w:rsidRPr="00F1278A" w:rsidRDefault="00FA6327"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Warunki uwzględniania dochodu w projekcie </w:t>
            </w: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FA6327" w:rsidRPr="00F1278A" w:rsidRDefault="00FA6327" w:rsidP="00183167">
            <w:pPr>
              <w:spacing w:before="40" w:after="40" w:line="240" w:lineRule="auto"/>
              <w:jc w:val="left"/>
              <w:rPr>
                <w:rFonts w:cs="Arial"/>
                <w:sz w:val="20"/>
                <w:szCs w:val="20"/>
              </w:rPr>
            </w:pPr>
            <w:r w:rsidRPr="00F1278A">
              <w:rPr>
                <w:rFonts w:cs="Arial"/>
                <w:sz w:val="20"/>
                <w:szCs w:val="20"/>
              </w:rPr>
              <w:t>Luka w finansowaniu (art. 61 ust. 3 lit. b)</w:t>
            </w:r>
            <w:r>
              <w:rPr>
                <w:rFonts w:cs="Arial"/>
                <w:sz w:val="20"/>
                <w:szCs w:val="20"/>
              </w:rPr>
              <w:t xml:space="preserve"> </w:t>
            </w:r>
            <w:r w:rsidRPr="00F1278A">
              <w:rPr>
                <w:rFonts w:cs="Arial"/>
                <w:sz w:val="20"/>
                <w:szCs w:val="20"/>
              </w:rPr>
              <w:t>jeśli dotyczy</w:t>
            </w:r>
          </w:p>
          <w:p w:rsidR="00FA6327" w:rsidRPr="00F1278A" w:rsidRDefault="00FA6327" w:rsidP="00183167">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FA6327" w:rsidRPr="00F1278A" w:rsidRDefault="00FA6327" w:rsidP="00183167">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FA6327" w:rsidRPr="00F1278A" w:rsidRDefault="00FA6327"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FA6327" w:rsidRPr="00F1278A" w:rsidRDefault="00FA6327"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FA6327" w:rsidRPr="00F1278A" w:rsidRDefault="00FA6327" w:rsidP="00183167">
            <w:pPr>
              <w:spacing w:before="40" w:after="40" w:line="240" w:lineRule="auto"/>
              <w:jc w:val="left"/>
              <w:rPr>
                <w:rFonts w:cs="Arial"/>
                <w:sz w:val="20"/>
                <w:szCs w:val="20"/>
              </w:rPr>
            </w:pPr>
          </w:p>
        </w:tc>
      </w:tr>
      <w:tr w:rsidR="009B73FF"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Warunki stosowania uproszczonych form rozliczania wydatków i planowany zakres systemu zaliczek</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7131A5" w:rsidRDefault="007131A5" w:rsidP="00B11A7C">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11A7C">
              <w:rPr>
                <w:rFonts w:cs="Arial"/>
                <w:sz w:val="20"/>
                <w:szCs w:val="20"/>
              </w:rPr>
              <w:t xml:space="preserve">/IP </w:t>
            </w:r>
            <w:r>
              <w:rPr>
                <w:rFonts w:cs="Arial"/>
                <w:sz w:val="20"/>
                <w:szCs w:val="20"/>
              </w:rPr>
              <w:t>będzie kierowała się zapisami obowiązujących aktów prawnych i obowiązujących wytycznych</w:t>
            </w:r>
            <w:r w:rsidR="00B10DC8">
              <w:rPr>
                <w:rFonts w:cs="Arial"/>
                <w:sz w:val="20"/>
                <w:szCs w:val="20"/>
              </w:rPr>
              <w:t>.</w:t>
            </w:r>
          </w:p>
          <w:p w:rsidR="008A5B4C" w:rsidRPr="00F1278A" w:rsidRDefault="008A5B4C" w:rsidP="00E966B9">
            <w:pPr>
              <w:spacing w:before="40" w:after="40" w:line="240" w:lineRule="auto"/>
              <w:rPr>
                <w:rFonts w:cs="Arial"/>
                <w:sz w:val="20"/>
                <w:szCs w:val="20"/>
              </w:rPr>
            </w:pPr>
            <w:r>
              <w:rPr>
                <w:rFonts w:cs="Arial"/>
                <w:sz w:val="20"/>
                <w:szCs w:val="20"/>
              </w:rPr>
              <w:t xml:space="preserve">W Poddziałaniu 8.2.2 w ramach typu </w:t>
            </w:r>
            <w:r w:rsidR="00CF0B24">
              <w:rPr>
                <w:rFonts w:cs="Arial"/>
                <w:sz w:val="20"/>
                <w:szCs w:val="20"/>
              </w:rPr>
              <w:t>3</w:t>
            </w:r>
            <w:r>
              <w:rPr>
                <w:rFonts w:cs="Arial"/>
                <w:sz w:val="20"/>
                <w:szCs w:val="20"/>
              </w:rPr>
              <w:t xml:space="preserve"> m</w:t>
            </w:r>
            <w:r w:rsidRPr="00F1533D">
              <w:rPr>
                <w:rFonts w:cs="Arial"/>
                <w:sz w:val="20"/>
                <w:szCs w:val="20"/>
              </w:rPr>
              <w:t xml:space="preserve">ożliwe jest rozliczanie kosztów pośrednich do poziomu 5% </w:t>
            </w:r>
            <w:r>
              <w:rPr>
                <w:rFonts w:cs="Arial"/>
                <w:sz w:val="20"/>
                <w:szCs w:val="20"/>
              </w:rPr>
              <w:t xml:space="preserve">bezpośrednich kosztów kwalifikowalnych projektu (w zależności od formy rozliczania), przy czym szczegółowe zasady zostaną wskazane w </w:t>
            </w:r>
            <w:r w:rsidR="00CF0B24" w:rsidRPr="00F1533D">
              <w:rPr>
                <w:rFonts w:cs="Arial"/>
                <w:sz w:val="20"/>
                <w:szCs w:val="20"/>
              </w:rPr>
              <w:t>wezwaniu do złożenia wniosku o dofinansowanie</w:t>
            </w:r>
            <w:r>
              <w:rPr>
                <w:rFonts w:cs="Arial"/>
                <w:sz w:val="20"/>
                <w:szCs w:val="20"/>
              </w:rPr>
              <w:t>.</w:t>
            </w: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vMerge/>
            <w:shd w:val="clear" w:color="auto" w:fill="auto"/>
          </w:tcPr>
          <w:p w:rsidR="007131A5" w:rsidRPr="00F1278A" w:rsidRDefault="007131A5" w:rsidP="007131A5">
            <w:pPr>
              <w:spacing w:before="40" w:after="40" w:line="240" w:lineRule="auto"/>
              <w:jc w:val="left"/>
              <w:rPr>
                <w:rFonts w:cs="Arial"/>
                <w:i/>
                <w:sz w:val="20"/>
                <w:szCs w:val="20"/>
              </w:rPr>
            </w:pP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vMerge/>
            <w:shd w:val="clear" w:color="auto" w:fill="auto"/>
          </w:tcPr>
          <w:p w:rsidR="007131A5" w:rsidRPr="00F1278A" w:rsidRDefault="007131A5" w:rsidP="007131A5">
            <w:pPr>
              <w:spacing w:before="40" w:after="40" w:line="240" w:lineRule="auto"/>
              <w:jc w:val="left"/>
              <w:rPr>
                <w:rFonts w:cs="Arial"/>
                <w:sz w:val="20"/>
                <w:szCs w:val="20"/>
              </w:rPr>
            </w:pPr>
          </w:p>
        </w:tc>
      </w:tr>
      <w:tr w:rsidR="009B73FF" w:rsidRPr="00F1278A" w:rsidTr="00FF4F6F">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Pomoc publiczna </w:t>
            </w:r>
            <w:r w:rsidRPr="00F1278A">
              <w:rPr>
                <w:rFonts w:cs="Arial"/>
                <w:sz w:val="20"/>
                <w:szCs w:val="20"/>
              </w:rPr>
              <w:br/>
              <w:t xml:space="preserve">i pomoc </w:t>
            </w:r>
            <w:r w:rsidRPr="00F1278A">
              <w:rPr>
                <w:rFonts w:cs="Arial"/>
                <w:i/>
                <w:sz w:val="20"/>
                <w:szCs w:val="20"/>
              </w:rPr>
              <w:t>de minimis</w:t>
            </w:r>
            <w:r w:rsidRPr="00F1278A">
              <w:rPr>
                <w:rFonts w:cs="Arial"/>
                <w:sz w:val="20"/>
                <w:szCs w:val="20"/>
              </w:rPr>
              <w:br/>
              <w:t>(rodzaj i przeznaczenie pomocy, unijna lub krajowa podstawa prawna)</w:t>
            </w:r>
            <w:r w:rsidRPr="00F1278A">
              <w:rPr>
                <w:rFonts w:cs="Arial"/>
                <w:sz w:val="20"/>
                <w:szCs w:val="20"/>
                <w:vertAlign w:val="superscript"/>
              </w:rPr>
              <w:t xml:space="preserve">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30" w:after="30" w:line="240" w:lineRule="auto"/>
              <w:jc w:val="left"/>
              <w:rPr>
                <w:rFonts w:cs="Arial"/>
                <w:i/>
                <w:sz w:val="20"/>
                <w:szCs w:val="20"/>
              </w:rPr>
            </w:pP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Pr="00F1278A" w:rsidRDefault="001F71BA" w:rsidP="0035018C">
            <w:pPr>
              <w:spacing w:before="40" w:after="40" w:line="240" w:lineRule="auto"/>
              <w:rPr>
                <w:rFonts w:cs="Arial"/>
                <w:sz w:val="20"/>
                <w:szCs w:val="20"/>
              </w:rPr>
            </w:pPr>
            <w:r>
              <w:rPr>
                <w:rFonts w:cs="Arial"/>
                <w:sz w:val="20"/>
                <w:szCs w:val="20"/>
              </w:rPr>
              <w:t>J</w:t>
            </w:r>
            <w:r w:rsidR="00140F68">
              <w:rPr>
                <w:rFonts w:cs="Arial"/>
                <w:sz w:val="20"/>
                <w:szCs w:val="20"/>
              </w:rPr>
              <w:t>e</w:t>
            </w:r>
            <w:r w:rsidRPr="001F71BA">
              <w:rPr>
                <w:rFonts w:cs="Arial"/>
                <w:sz w:val="20"/>
                <w:szCs w:val="20"/>
              </w:rPr>
              <w:t>żeli wsparcie spełni przesłanki pomocy publicznej, pomoc taka będzie mogła być udzielana na podstawie</w:t>
            </w:r>
            <w:r w:rsidR="00711A22">
              <w:rPr>
                <w:rFonts w:cs="Arial"/>
                <w:sz w:val="20"/>
                <w:szCs w:val="20"/>
              </w:rPr>
              <w:t xml:space="preserve"> </w:t>
            </w:r>
            <w:r w:rsidR="00711A22">
              <w:rPr>
                <w:sz w:val="20"/>
              </w:rPr>
              <w:t>programu pomocowego wydanego przez ministra właściwego ds. rozwoju regionalnego w zakresie</w:t>
            </w:r>
            <w:r w:rsidRPr="001F71BA">
              <w:rPr>
                <w:rFonts w:cs="Arial"/>
                <w:sz w:val="20"/>
                <w:szCs w:val="20"/>
              </w:rPr>
              <w:t xml:space="preserve"> pomocy inwestycyjnej na infrastrukturę lokalną w ramach regionalnych programów operacyjnych na lata 2014-2020 </w:t>
            </w:r>
            <w:r w:rsidR="00711A22">
              <w:rPr>
                <w:rFonts w:cs="Arial"/>
                <w:sz w:val="20"/>
                <w:szCs w:val="20"/>
              </w:rPr>
              <w:t>w oparciu o</w:t>
            </w:r>
            <w:r w:rsidRPr="001F71BA">
              <w:rPr>
                <w:rFonts w:cs="Arial"/>
                <w:sz w:val="20"/>
                <w:szCs w:val="20"/>
              </w:rPr>
              <w:t xml:space="preserve"> art. 56 Rozporządzenia Komisji (UE) nr 651/2014 z dnia 17 czerwca 2014 r. uznającego niektóre rodzaje pomocy za</w:t>
            </w:r>
            <w:r w:rsidR="008A7393">
              <w:rPr>
                <w:rFonts w:cs="Arial"/>
                <w:sz w:val="20"/>
                <w:szCs w:val="20"/>
              </w:rPr>
              <w:t xml:space="preserve"> zgodne z rynkiem wewnętrznym w </w:t>
            </w:r>
            <w:r w:rsidRPr="001F71BA">
              <w:rPr>
                <w:rFonts w:cs="Arial"/>
                <w:sz w:val="20"/>
                <w:szCs w:val="20"/>
              </w:rPr>
              <w:t>zastosowaniu art. 107 i 108 Traktatu</w:t>
            </w:r>
            <w:r w:rsidR="00893160">
              <w:rPr>
                <w:rFonts w:cs="Arial"/>
                <w:sz w:val="20"/>
                <w:szCs w:val="20"/>
              </w:rPr>
              <w:t>.</w:t>
            </w:r>
          </w:p>
        </w:tc>
      </w:tr>
      <w:tr w:rsidR="009B73FF"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Pr="00F1278A" w:rsidRDefault="00207AE1" w:rsidP="00BB6BFD">
            <w:pPr>
              <w:spacing w:before="40" w:after="40" w:line="240" w:lineRule="auto"/>
              <w:rPr>
                <w:rFonts w:cs="Arial"/>
                <w:sz w:val="20"/>
                <w:szCs w:val="20"/>
              </w:rPr>
            </w:pPr>
            <w:r w:rsidRPr="00207AE1">
              <w:rPr>
                <w:rFonts w:cs="Arial"/>
                <w:sz w:val="20"/>
                <w:szCs w:val="20"/>
              </w:rPr>
              <w:t>Jeżeli wsparcie spełni przesłanki pomocy publicznej, pomoc taka będzie mogła być udzielana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w:t>
            </w:r>
            <w:r w:rsidR="00BB6BFD">
              <w:rPr>
                <w:rFonts w:cs="Arial"/>
                <w:sz w:val="20"/>
                <w:szCs w:val="20"/>
              </w:rPr>
              <w:t xml:space="preserve"> zgodne z rynkiem wewnętrznym w </w:t>
            </w:r>
            <w:r w:rsidRPr="00207AE1">
              <w:rPr>
                <w:rFonts w:cs="Arial"/>
                <w:sz w:val="20"/>
                <w:szCs w:val="20"/>
              </w:rPr>
              <w:t>zastosowaniu art. 107 i 108 Traktatu.</w:t>
            </w:r>
          </w:p>
        </w:tc>
      </w:tr>
      <w:tr w:rsidR="00AF3751" w:rsidRPr="00F1278A" w:rsidTr="00FF4F6F">
        <w:trPr>
          <w:trHeight w:val="382"/>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Maksymalny </w:t>
            </w:r>
            <w:r w:rsidRPr="00F1278A">
              <w:rPr>
                <w:rFonts w:cs="Arial"/>
                <w:sz w:val="20"/>
                <w:szCs w:val="20"/>
              </w:rPr>
              <w:br/>
              <w:t xml:space="preserve">% poziom dofinansowania UE wydatków kwalifikowalnych </w:t>
            </w:r>
            <w:r w:rsidRPr="00F1278A">
              <w:rPr>
                <w:rFonts w:cs="Arial"/>
                <w:sz w:val="20"/>
                <w:szCs w:val="20"/>
              </w:rPr>
              <w:br/>
              <w:t xml:space="preserve">na poziomie projektu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C62C94" w:rsidRDefault="007131A5" w:rsidP="00C62C94">
            <w:pPr>
              <w:spacing w:before="40" w:after="40" w:line="240" w:lineRule="auto"/>
              <w:rPr>
                <w:rFonts w:cs="Arial"/>
                <w:sz w:val="20"/>
                <w:szCs w:val="20"/>
              </w:rPr>
            </w:pPr>
            <w:r w:rsidRPr="00F1278A">
              <w:rPr>
                <w:rFonts w:cs="Arial"/>
                <w:sz w:val="20"/>
                <w:szCs w:val="20"/>
              </w:rPr>
              <w:t xml:space="preserve">Max. 85% </w:t>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p w:rsidR="002B0231" w:rsidRPr="00F1278A" w:rsidRDefault="002B0231" w:rsidP="00C62C94">
            <w:pPr>
              <w:spacing w:before="40" w:after="40" w:line="240" w:lineRule="auto"/>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8.2.2</w:t>
            </w:r>
          </w:p>
        </w:tc>
        <w:tc>
          <w:tcPr>
            <w:tcW w:w="2715" w:type="pct"/>
            <w:gridSpan w:val="2"/>
            <w:shd w:val="clear" w:color="auto" w:fill="auto"/>
          </w:tcPr>
          <w:p w:rsidR="007131A5" w:rsidRPr="00F1278A" w:rsidRDefault="007131A5" w:rsidP="00C62C94">
            <w:pPr>
              <w:spacing w:before="40" w:after="40" w:line="240" w:lineRule="auto"/>
              <w:rPr>
                <w:rFonts w:cs="Arial"/>
                <w:sz w:val="20"/>
                <w:szCs w:val="20"/>
              </w:rPr>
            </w:pPr>
            <w:r w:rsidRPr="00F1278A">
              <w:rPr>
                <w:rFonts w:cs="Arial"/>
                <w:sz w:val="20"/>
                <w:szCs w:val="20"/>
              </w:rPr>
              <w:t xml:space="preserve">Max. 85% </w:t>
            </w:r>
          </w:p>
          <w:p w:rsidR="00207AE1" w:rsidRDefault="00207AE1" w:rsidP="00207AE1">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sidRPr="00451FD4">
              <w:rPr>
                <w:rFonts w:cs="Arial"/>
                <w:sz w:val="20"/>
                <w:szCs w:val="20"/>
              </w:rPr>
              <w:t xml:space="preserve">Ostateczny poziom dofinansowania </w:t>
            </w:r>
            <w:r w:rsidR="00E34C64" w:rsidRPr="00AF6E35">
              <w:rPr>
                <w:rFonts w:cs="Arial"/>
                <w:sz w:val="20"/>
                <w:szCs w:val="20"/>
              </w:rPr>
              <w:t>–</w:t>
            </w:r>
            <w:r w:rsidRPr="00451FD4">
              <w:rPr>
                <w:rFonts w:cs="Arial"/>
                <w:sz w:val="20"/>
                <w:szCs w:val="20"/>
              </w:rPr>
              <w:t xml:space="preserve"> podany w</w:t>
            </w:r>
            <w:r w:rsidR="004A4DC4">
              <w:rPr>
                <w:rFonts w:cs="Arial"/>
                <w:sz w:val="20"/>
                <w:szCs w:val="20"/>
              </w:rPr>
              <w:t> </w:t>
            </w:r>
            <w:r w:rsidRPr="00451FD4">
              <w:rPr>
                <w:rFonts w:cs="Arial"/>
                <w:sz w:val="20"/>
                <w:szCs w:val="20"/>
              </w:rPr>
              <w:t>ogłoszeniu o konkursie.</w:t>
            </w:r>
          </w:p>
        </w:tc>
      </w:tr>
      <w:tr w:rsidR="00AF3751" w:rsidRPr="00F1278A" w:rsidTr="00FF4F6F">
        <w:trPr>
          <w:trHeight w:val="123"/>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Maksymalny </w:t>
            </w:r>
            <w:r w:rsidRPr="00F1278A">
              <w:rPr>
                <w:rFonts w:cs="Arial"/>
                <w:sz w:val="20"/>
                <w:szCs w:val="20"/>
              </w:rPr>
              <w:br/>
              <w:t xml:space="preserve">% poziom dofinansowania całkowitego wydatków kwalifikowalnych </w:t>
            </w:r>
            <w:r w:rsidRPr="00F1278A">
              <w:rPr>
                <w:rFonts w:cs="Arial"/>
                <w:sz w:val="20"/>
                <w:szCs w:val="20"/>
              </w:rPr>
              <w:br/>
              <w:t xml:space="preserve">na poziomie projektu </w:t>
            </w:r>
            <w:r w:rsidRPr="00F1278A">
              <w:rPr>
                <w:rFonts w:cs="Arial"/>
                <w:sz w:val="20"/>
                <w:szCs w:val="20"/>
              </w:rPr>
              <w:br/>
            </w:r>
            <w:r w:rsidRPr="00451FD4">
              <w:rPr>
                <w:rFonts w:cs="Arial"/>
                <w:sz w:val="18"/>
                <w:szCs w:val="20"/>
              </w:rPr>
              <w:t>(środki UE + ewentualne współfinansowanie z budżetu państwa lub innych źródeł przyznawane beneficjentowi przez właściwą instytucję)</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Poddziałanie 8.2.1</w:t>
            </w:r>
          </w:p>
        </w:tc>
        <w:tc>
          <w:tcPr>
            <w:tcW w:w="2715" w:type="pct"/>
            <w:gridSpan w:val="2"/>
            <w:shd w:val="clear" w:color="auto" w:fill="auto"/>
          </w:tcPr>
          <w:p w:rsidR="007131A5" w:rsidRDefault="00067FE8" w:rsidP="00C62C94">
            <w:pPr>
              <w:spacing w:before="40" w:after="40" w:line="240" w:lineRule="auto"/>
              <w:rPr>
                <w:rFonts w:cs="Arial"/>
                <w:sz w:val="20"/>
                <w:szCs w:val="20"/>
              </w:rPr>
            </w:pPr>
            <w:r>
              <w:rPr>
                <w:rFonts w:cs="Arial"/>
                <w:sz w:val="20"/>
                <w:szCs w:val="20"/>
              </w:rPr>
              <w:t xml:space="preserve">Maksymalnie </w:t>
            </w:r>
            <w:r w:rsidR="00183167">
              <w:rPr>
                <w:rFonts w:cs="Arial"/>
                <w:sz w:val="20"/>
                <w:szCs w:val="20"/>
              </w:rPr>
              <w:t>9</w:t>
            </w:r>
            <w:r>
              <w:rPr>
                <w:rFonts w:cs="Arial"/>
                <w:sz w:val="20"/>
                <w:szCs w:val="20"/>
              </w:rPr>
              <w:t>5</w:t>
            </w:r>
            <w:r w:rsidR="007131A5" w:rsidRPr="00F1278A">
              <w:rPr>
                <w:rFonts w:cs="Arial"/>
                <w:sz w:val="20"/>
                <w:szCs w:val="20"/>
              </w:rPr>
              <w:t xml:space="preserve">% </w:t>
            </w:r>
            <w:r w:rsidR="00183167">
              <w:rPr>
                <w:rStyle w:val="Odwoanieprzypisudolnego"/>
                <w:szCs w:val="20"/>
              </w:rPr>
              <w:footnoteReference w:id="189"/>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Default="00067FE8" w:rsidP="00C62C94">
            <w:pPr>
              <w:spacing w:before="40" w:after="40" w:line="240" w:lineRule="auto"/>
              <w:rPr>
                <w:rFonts w:cs="Arial"/>
                <w:sz w:val="20"/>
                <w:szCs w:val="20"/>
              </w:rPr>
            </w:pPr>
            <w:r>
              <w:rPr>
                <w:rFonts w:cs="Arial"/>
                <w:sz w:val="20"/>
                <w:szCs w:val="20"/>
              </w:rPr>
              <w:t>Maksymalnie 85</w:t>
            </w:r>
            <w:r w:rsidR="007131A5" w:rsidRPr="00F1278A">
              <w:rPr>
                <w:rFonts w:cs="Arial"/>
                <w:sz w:val="20"/>
                <w:szCs w:val="20"/>
              </w:rPr>
              <w:t xml:space="preserve">% </w:t>
            </w:r>
          </w:p>
          <w:p w:rsidR="00185D4E" w:rsidRDefault="00185D4E" w:rsidP="00185D4E">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p w:rsidR="007131A5" w:rsidRPr="00F1278A" w:rsidRDefault="007131A5" w:rsidP="00C62C94">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w:t>
            </w:r>
            <w:r w:rsidR="004A4DC4">
              <w:rPr>
                <w:rFonts w:cs="Arial"/>
                <w:sz w:val="20"/>
                <w:szCs w:val="20"/>
              </w:rPr>
              <w:t> </w:t>
            </w:r>
            <w:r>
              <w:rPr>
                <w:rFonts w:cs="Arial"/>
                <w:sz w:val="20"/>
                <w:szCs w:val="20"/>
              </w:rPr>
              <w:t>ogłoszeniu o konkursie.</w:t>
            </w:r>
          </w:p>
        </w:tc>
      </w:tr>
      <w:tr w:rsidR="00AF3751" w:rsidRPr="00F1278A" w:rsidTr="00FF4F6F">
        <w:trPr>
          <w:trHeight w:val="261"/>
        </w:trPr>
        <w:tc>
          <w:tcPr>
            <w:tcW w:w="1250" w:type="pct"/>
            <w:vMerge w:val="restart"/>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Minimalny wkład własny beneficjenta jako % wydatków kwalifikowalnych </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shd w:val="clear" w:color="auto" w:fill="auto"/>
          </w:tcPr>
          <w:p w:rsidR="007131A5" w:rsidRDefault="007131A5" w:rsidP="00C62C94">
            <w:pPr>
              <w:spacing w:before="30" w:after="30" w:line="240" w:lineRule="auto"/>
              <w:jc w:val="left"/>
              <w:rPr>
                <w:rFonts w:cs="Arial"/>
                <w:sz w:val="20"/>
                <w:szCs w:val="20"/>
              </w:rPr>
            </w:pPr>
            <w:r w:rsidRPr="00F1278A">
              <w:rPr>
                <w:rFonts w:cs="Arial"/>
                <w:sz w:val="20"/>
                <w:szCs w:val="20"/>
              </w:rPr>
              <w:t xml:space="preserve">5% </w:t>
            </w:r>
          </w:p>
          <w:p w:rsidR="00185D4E" w:rsidRPr="00451FD4" w:rsidRDefault="00185D4E" w:rsidP="001A5BC5">
            <w:pPr>
              <w:spacing w:before="40" w:after="40" w:line="240" w:lineRule="auto"/>
              <w:rPr>
                <w:rFonts w:cs="Arial"/>
                <w:sz w:val="20"/>
                <w:szCs w:val="20"/>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 xml:space="preserve">obowiązującymi w tym zakresie zasadami. </w:t>
            </w: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Default="007131A5" w:rsidP="00C62C94">
            <w:pPr>
              <w:spacing w:before="30" w:after="30" w:line="240" w:lineRule="auto"/>
              <w:jc w:val="left"/>
              <w:rPr>
                <w:rFonts w:cs="Arial"/>
                <w:sz w:val="20"/>
                <w:szCs w:val="20"/>
              </w:rPr>
            </w:pPr>
            <w:r w:rsidRPr="00F1278A">
              <w:rPr>
                <w:rFonts w:cs="Arial"/>
                <w:sz w:val="20"/>
                <w:szCs w:val="20"/>
              </w:rPr>
              <w:t xml:space="preserve">15% </w:t>
            </w:r>
          </w:p>
          <w:p w:rsidR="00207AE1" w:rsidRPr="00451FD4" w:rsidRDefault="00207AE1" w:rsidP="00BB6BFD">
            <w:pPr>
              <w:spacing w:before="30" w:after="30" w:line="240" w:lineRule="auto"/>
              <w:rPr>
                <w:rFonts w:cs="Arial"/>
                <w:sz w:val="20"/>
                <w:szCs w:val="20"/>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Pr="00924902">
              <w:rPr>
                <w:rFonts w:cs="Arial"/>
                <w:sz w:val="20"/>
                <w:szCs w:val="20"/>
                <w:shd w:val="clear" w:color="auto" w:fill="FFFFFF"/>
              </w:rPr>
              <w:t>obowiązującymi w tym zakresie zasadami.</w:t>
            </w:r>
          </w:p>
        </w:tc>
      </w:tr>
      <w:tr w:rsidR="00AF3751" w:rsidRPr="00F1278A" w:rsidTr="00FF4F6F">
        <w:trPr>
          <w:trHeight w:val="194"/>
        </w:trPr>
        <w:tc>
          <w:tcPr>
            <w:tcW w:w="1250" w:type="pct"/>
            <w:vMerge w:val="restart"/>
            <w:shd w:val="clear" w:color="auto" w:fill="auto"/>
          </w:tcPr>
          <w:p w:rsidR="007131A5" w:rsidRPr="00451FD4" w:rsidRDefault="007131A5"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Minimalna</w:t>
            </w:r>
            <w:r w:rsidRPr="00F1278A">
              <w:rPr>
                <w:rFonts w:cs="Arial"/>
                <w:sz w:val="20"/>
                <w:szCs w:val="20"/>
              </w:rPr>
              <w:br/>
              <w:t>i maksymalna wartość projektu (PLN)</w:t>
            </w: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shd w:val="clear" w:color="auto" w:fill="auto"/>
          </w:tcPr>
          <w:p w:rsidR="007131A5" w:rsidRPr="00F1278A" w:rsidRDefault="007131A5" w:rsidP="007131A5">
            <w:pPr>
              <w:spacing w:before="40" w:after="40" w:line="240" w:lineRule="auto"/>
              <w:jc w:val="left"/>
              <w:rPr>
                <w:rFonts w:cs="Arial"/>
                <w:sz w:val="20"/>
                <w:szCs w:val="20"/>
              </w:rPr>
            </w:pPr>
            <w:r w:rsidRPr="00F1278A">
              <w:rPr>
                <w:rFonts w:cs="Arial"/>
                <w:color w:val="000000"/>
                <w:sz w:val="20"/>
                <w:szCs w:val="20"/>
              </w:rPr>
              <w:t>Minima</w:t>
            </w:r>
            <w:r w:rsidR="008E239C">
              <w:rPr>
                <w:rFonts w:cs="Arial"/>
                <w:color w:val="000000"/>
                <w:sz w:val="20"/>
                <w:szCs w:val="20"/>
              </w:rPr>
              <w:t>lna wartość projektu: 100 000</w:t>
            </w:r>
            <w:r w:rsidRPr="00F1278A">
              <w:rPr>
                <w:rFonts w:cs="Arial"/>
                <w:color w:val="000000"/>
                <w:sz w:val="20"/>
                <w:szCs w:val="20"/>
              </w:rPr>
              <w:t xml:space="preserve"> zł</w:t>
            </w:r>
          </w:p>
        </w:tc>
      </w:tr>
      <w:tr w:rsidR="00AF3751" w:rsidRPr="00451FD4" w:rsidTr="00FF4F6F">
        <w:tc>
          <w:tcPr>
            <w:tcW w:w="1250" w:type="pct"/>
            <w:vMerge/>
            <w:shd w:val="clear" w:color="auto" w:fill="auto"/>
          </w:tcPr>
          <w:p w:rsidR="007131A5" w:rsidRPr="00F1278A" w:rsidRDefault="007131A5"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7131A5" w:rsidRPr="00F1278A" w:rsidRDefault="007131A5"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shd w:val="clear" w:color="auto" w:fill="auto"/>
          </w:tcPr>
          <w:p w:rsidR="007131A5" w:rsidRPr="00EC0225" w:rsidRDefault="00E23584" w:rsidP="00BE12E2">
            <w:pPr>
              <w:spacing w:before="40" w:after="40" w:line="240" w:lineRule="auto"/>
              <w:rPr>
                <w:rFonts w:cs="Arial"/>
                <w:sz w:val="20"/>
                <w:szCs w:val="20"/>
              </w:rPr>
            </w:pPr>
            <w:r>
              <w:rPr>
                <w:rFonts w:cs="Arial"/>
                <w:sz w:val="20"/>
                <w:szCs w:val="20"/>
              </w:rPr>
              <w:t xml:space="preserve">Nie </w:t>
            </w:r>
            <w:r w:rsidR="00BE12E2">
              <w:rPr>
                <w:rFonts w:cs="Arial"/>
                <w:sz w:val="20"/>
                <w:szCs w:val="20"/>
              </w:rPr>
              <w:t>dotyczy</w:t>
            </w:r>
          </w:p>
        </w:tc>
      </w:tr>
      <w:tr w:rsidR="00AF3751" w:rsidRPr="00F1278A" w:rsidTr="00FF4F6F">
        <w:trPr>
          <w:trHeight w:val="312"/>
        </w:trPr>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 xml:space="preserve">Minimalna i maksymalna wartość wydatków kwalifikowalnych projektu (PLN) </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Kwota alokacji UE na instrumenty finansowe</w:t>
            </w:r>
            <w:r>
              <w:rPr>
                <w:rFonts w:cs="Arial"/>
                <w:sz w:val="20"/>
                <w:szCs w:val="20"/>
              </w:rPr>
              <w:t xml:space="preserve"> </w:t>
            </w:r>
            <w:r w:rsidRPr="00F1278A">
              <w:rPr>
                <w:rFonts w:cs="Arial"/>
                <w:sz w:val="20"/>
                <w:szCs w:val="20"/>
              </w:rPr>
              <w:t>(EUR)</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Mechanizm wdrażania instrumentów finansowych</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Rodzaj wsparcia instrumentów finansowych oraz najważniejsze warunki przyznawania</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val="restart"/>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r w:rsidRPr="00F1278A">
              <w:rPr>
                <w:rFonts w:cs="Arial"/>
                <w:sz w:val="20"/>
                <w:szCs w:val="20"/>
              </w:rPr>
              <w:t>Katalog ostatecznych odbiorców instrumentów finansowych</w:t>
            </w: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Działanie 8.2</w:t>
            </w:r>
          </w:p>
        </w:tc>
        <w:tc>
          <w:tcPr>
            <w:tcW w:w="2715" w:type="pct"/>
            <w:gridSpan w:val="2"/>
            <w:vMerge w:val="restart"/>
            <w:shd w:val="clear" w:color="auto" w:fill="auto"/>
          </w:tcPr>
          <w:p w:rsidR="004A4DC4" w:rsidRPr="00F1278A" w:rsidRDefault="004A4DC4" w:rsidP="007131A5">
            <w:pPr>
              <w:spacing w:before="40" w:after="40" w:line="240" w:lineRule="auto"/>
              <w:jc w:val="left"/>
              <w:rPr>
                <w:rFonts w:cs="Arial"/>
                <w:sz w:val="20"/>
                <w:szCs w:val="20"/>
              </w:rPr>
            </w:pPr>
            <w:r w:rsidRPr="00F1278A">
              <w:rPr>
                <w:rFonts w:cs="Arial"/>
                <w:sz w:val="20"/>
                <w:szCs w:val="20"/>
              </w:rPr>
              <w:t>Nie dotyczy</w:t>
            </w:r>
          </w:p>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8.2.1</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r w:rsidR="00AF3751" w:rsidRPr="00F1278A" w:rsidTr="00FF4F6F">
        <w:tc>
          <w:tcPr>
            <w:tcW w:w="1250" w:type="pct"/>
            <w:vMerge/>
            <w:shd w:val="clear" w:color="auto" w:fill="auto"/>
          </w:tcPr>
          <w:p w:rsidR="004A4DC4" w:rsidRPr="00F1278A" w:rsidRDefault="004A4DC4" w:rsidP="008A20E1">
            <w:pPr>
              <w:numPr>
                <w:ilvl w:val="0"/>
                <w:numId w:val="232"/>
              </w:numPr>
              <w:tabs>
                <w:tab w:val="num" w:pos="900"/>
              </w:tabs>
              <w:suppressAutoHyphens/>
              <w:spacing w:before="40" w:after="40" w:line="240" w:lineRule="auto"/>
              <w:jc w:val="left"/>
              <w:rPr>
                <w:rFonts w:cs="Arial"/>
                <w:sz w:val="20"/>
                <w:szCs w:val="20"/>
              </w:rPr>
            </w:pPr>
          </w:p>
        </w:tc>
        <w:tc>
          <w:tcPr>
            <w:tcW w:w="1035" w:type="pct"/>
            <w:shd w:val="clear" w:color="auto" w:fill="auto"/>
          </w:tcPr>
          <w:p w:rsidR="004A4DC4" w:rsidRPr="00F1278A" w:rsidRDefault="004A4DC4" w:rsidP="007131A5">
            <w:pPr>
              <w:spacing w:before="40" w:after="40" w:line="240" w:lineRule="auto"/>
              <w:jc w:val="left"/>
              <w:rPr>
                <w:rFonts w:cs="Arial"/>
                <w:sz w:val="20"/>
                <w:szCs w:val="20"/>
              </w:rPr>
            </w:pPr>
            <w:r>
              <w:rPr>
                <w:rFonts w:cs="Arial"/>
                <w:sz w:val="20"/>
                <w:szCs w:val="20"/>
              </w:rPr>
              <w:t xml:space="preserve">Poddziałanie </w:t>
            </w:r>
            <w:r w:rsidRPr="00F1278A">
              <w:rPr>
                <w:rFonts w:cs="Arial"/>
                <w:sz w:val="20"/>
                <w:szCs w:val="20"/>
              </w:rPr>
              <w:t>8.2.2</w:t>
            </w:r>
          </w:p>
        </w:tc>
        <w:tc>
          <w:tcPr>
            <w:tcW w:w="2715" w:type="pct"/>
            <w:gridSpan w:val="2"/>
            <w:vMerge/>
            <w:shd w:val="clear" w:color="auto" w:fill="auto"/>
          </w:tcPr>
          <w:p w:rsidR="004A4DC4" w:rsidRPr="00F1278A" w:rsidRDefault="004A4DC4" w:rsidP="007131A5">
            <w:pPr>
              <w:spacing w:before="40" w:after="40" w:line="240" w:lineRule="auto"/>
              <w:jc w:val="left"/>
              <w:rPr>
                <w:rFonts w:cs="Arial"/>
                <w:sz w:val="20"/>
                <w:szCs w:val="20"/>
              </w:rPr>
            </w:pPr>
          </w:p>
        </w:tc>
      </w:tr>
    </w:tbl>
    <w:p w:rsidR="007131A5" w:rsidRDefault="007131A5" w:rsidP="007131A5">
      <w:pPr>
        <w:spacing w:before="240" w:line="240" w:lineRule="auto"/>
        <w:rPr>
          <w:b/>
          <w:sz w:val="4"/>
          <w:u w:val="single"/>
        </w:rPr>
      </w:pPr>
    </w:p>
    <w:p w:rsidR="007131A5" w:rsidRDefault="007131A5" w:rsidP="007131A5">
      <w:pPr>
        <w:spacing w:before="240" w:line="240" w:lineRule="auto"/>
        <w:rPr>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3"/>
        <w:gridCol w:w="5946"/>
      </w:tblGrid>
      <w:tr w:rsidR="009B73FF" w:rsidRPr="00924902" w:rsidTr="00FF4F6F">
        <w:tc>
          <w:tcPr>
            <w:tcW w:w="5000" w:type="pct"/>
            <w:gridSpan w:val="3"/>
            <w:shd w:val="clear" w:color="auto" w:fill="E6E6E6"/>
            <w:vAlign w:val="center"/>
          </w:tcPr>
          <w:p w:rsidR="007131A5" w:rsidRPr="00924902" w:rsidRDefault="007131A5" w:rsidP="007131A5">
            <w:pPr>
              <w:spacing w:line="240" w:lineRule="auto"/>
              <w:jc w:val="center"/>
              <w:rPr>
                <w:rFonts w:cs="Arial"/>
                <w:b/>
                <w:sz w:val="20"/>
                <w:szCs w:val="20"/>
              </w:rPr>
            </w:pPr>
            <w:r w:rsidRPr="00924902">
              <w:rPr>
                <w:rFonts w:cs="Arial"/>
                <w:b/>
                <w:sz w:val="20"/>
                <w:szCs w:val="20"/>
              </w:rPr>
              <w:t>OPIS DZIAŁANIA I PODDZIAŁAŃ</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Nazwa działania/ poddziałania </w:t>
            </w:r>
            <w:r w:rsidRPr="00924902">
              <w:rPr>
                <w:rFonts w:cs="Arial"/>
                <w:sz w:val="20"/>
                <w:szCs w:val="20"/>
              </w:rPr>
              <w:br/>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2B05F8" w:rsidRDefault="007131A5" w:rsidP="007131A5">
            <w:pPr>
              <w:spacing w:before="40" w:after="40" w:line="240" w:lineRule="auto"/>
              <w:jc w:val="left"/>
              <w:rPr>
                <w:rFonts w:cs="Arial"/>
                <w:b/>
                <w:sz w:val="20"/>
                <w:szCs w:val="20"/>
              </w:rPr>
            </w:pPr>
            <w:r w:rsidRPr="002B05F8">
              <w:rPr>
                <w:rFonts w:cs="Arial"/>
                <w:b/>
                <w:sz w:val="20"/>
                <w:szCs w:val="20"/>
              </w:rPr>
              <w:t>Ochrona dziedzictwa kulturowego</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Cel/e szczegółowy/e działania/ poddziałania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7131A5">
            <w:pPr>
              <w:spacing w:line="240" w:lineRule="auto"/>
              <w:jc w:val="left"/>
              <w:rPr>
                <w:rFonts w:cs="Arial"/>
                <w:b/>
                <w:sz w:val="20"/>
                <w:szCs w:val="20"/>
              </w:rPr>
            </w:pPr>
            <w:r w:rsidRPr="002B05F8">
              <w:rPr>
                <w:rFonts w:cs="Arial"/>
                <w:b/>
                <w:sz w:val="20"/>
                <w:szCs w:val="20"/>
              </w:rPr>
              <w:t>Efektywne wykorzystanie zasobów dziedzictwa kulturowego i instytucji kultury</w:t>
            </w:r>
          </w:p>
          <w:p w:rsidR="007131A5" w:rsidRPr="002B05F8" w:rsidRDefault="007131A5" w:rsidP="00B11A7C">
            <w:pPr>
              <w:spacing w:line="240" w:lineRule="auto"/>
              <w:rPr>
                <w:rFonts w:cs="Arial"/>
                <w:sz w:val="20"/>
                <w:szCs w:val="20"/>
              </w:rPr>
            </w:pPr>
            <w:r w:rsidRPr="002B05F8">
              <w:rPr>
                <w:rFonts w:cs="Arial"/>
                <w:sz w:val="20"/>
                <w:szCs w:val="20"/>
              </w:rPr>
              <w:t>Województwo podlaskie posiada walory kulturowe wynikające przede wszystkim z odrębności kulturowej, religijnej i</w:t>
            </w:r>
            <w:r w:rsidR="00300D3F">
              <w:rPr>
                <w:rFonts w:cs="Arial"/>
                <w:sz w:val="20"/>
                <w:szCs w:val="20"/>
              </w:rPr>
              <w:t> </w:t>
            </w:r>
            <w:r w:rsidRPr="002B05F8">
              <w:rPr>
                <w:rFonts w:cs="Arial"/>
                <w:sz w:val="20"/>
                <w:szCs w:val="20"/>
              </w:rPr>
              <w:t>narodowościowej oraz położenia transgranicznego. Rezultatem interwencji w obszarze ochrony dziedzictwa kulturowego będzie wzrost partycypacji społeczeństwa w kulturze odzwierciedlający się m.in. poprzez wskaźnik zwiedzających muzea i wystawy. Odpowiednie wykorzystanie dziedzictwa kulturowego regionu może przyczynić się do wzrostu zatrudnienia, jak również – poprzez dywersyfikację oferty turystycznej – bardziej zrównoważonego wykorzystania środowiska. Dla osiągnięcia tego stanu konieczna jest poprawa stanu zachowania dziedzictwa, jak również stworzenie możliwości jego bezpiecznej eksploata</w:t>
            </w:r>
            <w:r w:rsidR="00EC0225">
              <w:rPr>
                <w:rFonts w:cs="Arial"/>
                <w:sz w:val="20"/>
                <w:szCs w:val="20"/>
              </w:rPr>
              <w:t>cji przez ogół społeczeństwa, w </w:t>
            </w:r>
            <w:r w:rsidRPr="002B05F8">
              <w:rPr>
                <w:rFonts w:cs="Arial"/>
                <w:sz w:val="20"/>
                <w:szCs w:val="20"/>
              </w:rPr>
              <w:t xml:space="preserve">tym osoby </w:t>
            </w:r>
            <w:r w:rsidR="00B11A7C">
              <w:rPr>
                <w:rFonts w:cs="Arial"/>
                <w:sz w:val="20"/>
                <w:szCs w:val="20"/>
              </w:rPr>
              <w:t>z</w:t>
            </w:r>
            <w:r w:rsidR="00300D3F">
              <w:rPr>
                <w:rFonts w:cs="Arial"/>
                <w:sz w:val="20"/>
                <w:szCs w:val="20"/>
              </w:rPr>
              <w:t> </w:t>
            </w:r>
            <w:r w:rsidRPr="002B05F8">
              <w:rPr>
                <w:rFonts w:cs="Arial"/>
                <w:sz w:val="20"/>
                <w:szCs w:val="20"/>
              </w:rPr>
              <w:t>niepełnosprawn</w:t>
            </w:r>
            <w:r w:rsidR="00B11A7C">
              <w:rPr>
                <w:rFonts w:cs="Arial"/>
                <w:sz w:val="20"/>
                <w:szCs w:val="20"/>
              </w:rPr>
              <w:t>ościami.</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Lista wskaźników rezultatu bezpośredniego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304FCB">
            <w:pPr>
              <w:numPr>
                <w:ilvl w:val="0"/>
                <w:numId w:val="141"/>
              </w:numPr>
              <w:spacing w:before="40" w:after="40" w:line="240" w:lineRule="auto"/>
              <w:rPr>
                <w:rFonts w:cs="Arial"/>
                <w:sz w:val="20"/>
                <w:szCs w:val="20"/>
              </w:rPr>
            </w:pPr>
            <w:r w:rsidRPr="00924902">
              <w:rPr>
                <w:rFonts w:cs="Arial"/>
                <w:sz w:val="20"/>
                <w:szCs w:val="20"/>
              </w:rPr>
              <w:t>Liczba osób korzystających z obiektów zasobów kultury objętych wsparciem</w:t>
            </w:r>
          </w:p>
          <w:p w:rsidR="00304FCB" w:rsidRPr="00304FCB" w:rsidRDefault="00304FCB" w:rsidP="00304FCB">
            <w:pPr>
              <w:numPr>
                <w:ilvl w:val="0"/>
                <w:numId w:val="141"/>
              </w:numPr>
              <w:spacing w:before="40" w:after="40" w:line="240" w:lineRule="auto"/>
              <w:rPr>
                <w:rFonts w:cs="Arial"/>
                <w:sz w:val="20"/>
                <w:szCs w:val="20"/>
              </w:rPr>
            </w:pPr>
            <w:r w:rsidRPr="00924902">
              <w:rPr>
                <w:rFonts w:cs="Arial"/>
                <w:sz w:val="20"/>
                <w:szCs w:val="20"/>
              </w:rPr>
              <w:t>Wzrost oczekiwanej liczby odwiedzin w objętych wsparciem miejscach należących do dziedzictwa kulturalnego i</w:t>
            </w:r>
            <w:r>
              <w:rPr>
                <w:rFonts w:cs="Arial"/>
                <w:sz w:val="20"/>
                <w:szCs w:val="20"/>
              </w:rPr>
              <w:t> </w:t>
            </w:r>
            <w:r w:rsidRPr="00924902">
              <w:rPr>
                <w:rFonts w:cs="Arial"/>
                <w:sz w:val="20"/>
                <w:szCs w:val="20"/>
              </w:rPr>
              <w:t>naturalnego oraz stanowiących atrakcje turystyczne (CI</w:t>
            </w:r>
            <w:r>
              <w:rPr>
                <w:rFonts w:cs="Arial"/>
                <w:sz w:val="20"/>
                <w:szCs w:val="20"/>
              </w:rPr>
              <w:t xml:space="preserve"> 9</w:t>
            </w:r>
            <w:r w:rsidRPr="00924902">
              <w:rPr>
                <w:rFonts w:cs="Arial"/>
                <w:sz w:val="20"/>
                <w:szCs w:val="20"/>
              </w:rPr>
              <w:t>)</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Lista wskaźników produktu</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zabytków objętych wsparciem</w:t>
            </w:r>
          </w:p>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instytucji kultury objętych wsparciem</w:t>
            </w:r>
          </w:p>
          <w:p w:rsidR="007131A5" w:rsidRPr="00924902" w:rsidRDefault="007131A5" w:rsidP="008A20E1">
            <w:pPr>
              <w:numPr>
                <w:ilvl w:val="0"/>
                <w:numId w:val="140"/>
              </w:numPr>
              <w:spacing w:before="40" w:after="40" w:line="240" w:lineRule="auto"/>
              <w:rPr>
                <w:rFonts w:cs="Arial"/>
                <w:sz w:val="20"/>
                <w:szCs w:val="20"/>
              </w:rPr>
            </w:pPr>
            <w:r w:rsidRPr="00924902">
              <w:rPr>
                <w:rFonts w:cs="Arial"/>
                <w:sz w:val="20"/>
                <w:szCs w:val="20"/>
              </w:rPr>
              <w:t>Liczba zabytków nieruchomych objętych wsparciem</w:t>
            </w:r>
          </w:p>
          <w:p w:rsidR="00516B06" w:rsidRPr="00924902" w:rsidRDefault="007131A5" w:rsidP="008A20E1">
            <w:pPr>
              <w:numPr>
                <w:ilvl w:val="0"/>
                <w:numId w:val="140"/>
              </w:numPr>
              <w:spacing w:before="40" w:after="40" w:line="240" w:lineRule="auto"/>
              <w:rPr>
                <w:rFonts w:cs="Arial"/>
                <w:color w:val="FF0000"/>
                <w:sz w:val="20"/>
                <w:szCs w:val="20"/>
              </w:rPr>
            </w:pPr>
            <w:r w:rsidRPr="00924902">
              <w:rPr>
                <w:rFonts w:cs="Arial"/>
                <w:sz w:val="20"/>
                <w:szCs w:val="20"/>
              </w:rPr>
              <w:t>Liczba zabytków ruchomych objętych wsparciem</w:t>
            </w:r>
          </w:p>
        </w:tc>
      </w:tr>
      <w:tr w:rsidR="009B73FF" w:rsidRPr="00924902" w:rsidTr="00FF4F6F">
        <w:trPr>
          <w:trHeight w:val="283"/>
        </w:trPr>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Typy projektów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51038C" w:rsidRDefault="007131A5" w:rsidP="008A20E1">
            <w:pPr>
              <w:pStyle w:val="Akapitzlist"/>
              <w:numPr>
                <w:ilvl w:val="0"/>
                <w:numId w:val="139"/>
              </w:numPr>
              <w:spacing w:before="40" w:after="40" w:line="240" w:lineRule="auto"/>
              <w:ind w:left="227" w:hanging="227"/>
              <w:rPr>
                <w:sz w:val="20"/>
              </w:rPr>
            </w:pPr>
            <w:r w:rsidRPr="0051038C">
              <w:rPr>
                <w:sz w:val="20"/>
              </w:rPr>
              <w:t>Przedsięwzięcia w zakresie ochrony zabytków:</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prace konserwatorskie, restauratorskie, dotyczące odbudowy, przebudowy przy obiektach zabytkowych (wpisany</w:t>
            </w:r>
            <w:r w:rsidR="00EC0225">
              <w:rPr>
                <w:rFonts w:cs="Arial"/>
                <w:sz w:val="20"/>
                <w:szCs w:val="20"/>
              </w:rPr>
              <w:t>ch do rejestru zabytków) wraz z </w:t>
            </w:r>
            <w:r w:rsidRPr="00924902">
              <w:rPr>
                <w:rFonts w:cs="Arial"/>
                <w:sz w:val="20"/>
                <w:szCs w:val="20"/>
              </w:rPr>
              <w:t>towarzysz</w:t>
            </w:r>
            <w:r w:rsidR="00EC0225">
              <w:rPr>
                <w:rFonts w:cs="Arial"/>
                <w:sz w:val="20"/>
                <w:szCs w:val="20"/>
              </w:rPr>
              <w:t>ącą infrastrukturą techniczną i </w:t>
            </w:r>
            <w:r w:rsidRPr="00924902">
              <w:rPr>
                <w:rFonts w:cs="Arial"/>
                <w:sz w:val="20"/>
                <w:szCs w:val="20"/>
              </w:rPr>
              <w:t xml:space="preserve">informacyjną, </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kompleksowe zagospodarowanie terenu wokół obiektów dziedzictwa kulturowego,</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dostosowanie obiektów zabytkowych i dziedzictwa kulturowego do potrzeb osób niepełnosprawnych,</w:t>
            </w:r>
          </w:p>
          <w:p w:rsidR="007131A5" w:rsidRPr="00924902" w:rsidRDefault="007131A5" w:rsidP="008A20E1">
            <w:pPr>
              <w:numPr>
                <w:ilvl w:val="0"/>
                <w:numId w:val="143"/>
              </w:numPr>
              <w:spacing w:before="40" w:after="40" w:line="240" w:lineRule="auto"/>
              <w:rPr>
                <w:rFonts w:cs="Arial"/>
                <w:sz w:val="20"/>
                <w:szCs w:val="20"/>
              </w:rPr>
            </w:pPr>
            <w:r w:rsidRPr="00924902">
              <w:rPr>
                <w:rFonts w:cs="Arial"/>
                <w:sz w:val="20"/>
                <w:szCs w:val="20"/>
              </w:rPr>
              <w:t>inwestycje dotyczące zabezpieczeń obiektów zabytkowych i dziedzictwa kulturowego na wypadek zagrożeń (np. monitoring, instalacje alarmowe, przeciwpożarowe itp.).</w:t>
            </w:r>
          </w:p>
          <w:p w:rsidR="007131A5" w:rsidRPr="0051038C" w:rsidRDefault="000730FD" w:rsidP="008A20E1">
            <w:pPr>
              <w:pStyle w:val="Akapitzlist"/>
              <w:numPr>
                <w:ilvl w:val="0"/>
                <w:numId w:val="139"/>
              </w:numPr>
              <w:spacing w:before="40" w:after="40" w:line="240" w:lineRule="auto"/>
              <w:ind w:left="227" w:hanging="227"/>
              <w:rPr>
                <w:sz w:val="20"/>
              </w:rPr>
            </w:pPr>
            <w:r w:rsidRPr="0051038C">
              <w:rPr>
                <w:sz w:val="20"/>
              </w:rPr>
              <w:t>O</w:t>
            </w:r>
            <w:r w:rsidR="007131A5" w:rsidRPr="0051038C">
              <w:rPr>
                <w:sz w:val="20"/>
              </w:rPr>
              <w:t>chron</w:t>
            </w:r>
            <w:r w:rsidRPr="0051038C">
              <w:rPr>
                <w:sz w:val="20"/>
              </w:rPr>
              <w:t>a</w:t>
            </w:r>
            <w:r w:rsidR="007131A5" w:rsidRPr="0051038C">
              <w:rPr>
                <w:sz w:val="20"/>
              </w:rPr>
              <w:t xml:space="preserve"> obiektów dziedzictwa kulturowego</w:t>
            </w:r>
            <w:r w:rsidRPr="0051038C">
              <w:rPr>
                <w:sz w:val="20"/>
              </w:rPr>
              <w:t>:</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konserwacja muzealiów, starodruków, archiwaliów, księgozbiorów oraz innych zabytków ruchomych wraz z</w:t>
            </w:r>
            <w:r w:rsidR="00E86BB9">
              <w:rPr>
                <w:rFonts w:cs="Arial"/>
                <w:sz w:val="20"/>
                <w:szCs w:val="20"/>
              </w:rPr>
              <w:t> </w:t>
            </w:r>
            <w:r w:rsidRPr="00924902">
              <w:rPr>
                <w:rFonts w:cs="Arial"/>
                <w:sz w:val="20"/>
                <w:szCs w:val="20"/>
              </w:rPr>
              <w:t>dostosowaniem pomieszczeń do właściwego przechowywania zbiorów i ich zabezpieczenia,</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zakup trwałego wyposażenia wpływającego na unowocześnienie obiektów, w tym m.in. sprzętu wystawienniczeg</w:t>
            </w:r>
            <w:r w:rsidR="00EC0225">
              <w:rPr>
                <w:rFonts w:cs="Arial"/>
                <w:sz w:val="20"/>
                <w:szCs w:val="20"/>
              </w:rPr>
              <w:t>o, magazynowego, technicznego i </w:t>
            </w:r>
            <w:r w:rsidRPr="00924902">
              <w:rPr>
                <w:rFonts w:cs="Arial"/>
                <w:sz w:val="20"/>
                <w:szCs w:val="20"/>
              </w:rPr>
              <w:t>multimedialnego,</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wyposażenie obiektów w celu ułatwienia dostępu osobom niepełnosprawnym,</w:t>
            </w:r>
          </w:p>
          <w:p w:rsidR="007131A5" w:rsidRPr="00924902" w:rsidRDefault="007131A5" w:rsidP="008A20E1">
            <w:pPr>
              <w:numPr>
                <w:ilvl w:val="0"/>
                <w:numId w:val="142"/>
              </w:numPr>
              <w:spacing w:before="40" w:after="40" w:line="240" w:lineRule="auto"/>
              <w:rPr>
                <w:rFonts w:cs="Arial"/>
                <w:sz w:val="20"/>
                <w:szCs w:val="20"/>
              </w:rPr>
            </w:pPr>
            <w:r w:rsidRPr="00924902">
              <w:rPr>
                <w:rFonts w:cs="Arial"/>
                <w:sz w:val="20"/>
                <w:szCs w:val="20"/>
              </w:rPr>
              <w:t>dostosowanie obiektów zabytkowych do działalności kulturalnej, pr</w:t>
            </w:r>
            <w:r w:rsidR="00EC0225">
              <w:rPr>
                <w:rFonts w:cs="Arial"/>
                <w:sz w:val="20"/>
                <w:szCs w:val="20"/>
              </w:rPr>
              <w:t>zy ewentualnym połączeniu jej z </w:t>
            </w:r>
            <w:r w:rsidRPr="00924902">
              <w:rPr>
                <w:rFonts w:cs="Arial"/>
                <w:sz w:val="20"/>
                <w:szCs w:val="20"/>
              </w:rPr>
              <w:t>działalnością komercyjną.</w:t>
            </w:r>
          </w:p>
          <w:p w:rsidR="007131A5" w:rsidRPr="00924902" w:rsidRDefault="007131A5" w:rsidP="0035018C">
            <w:pPr>
              <w:spacing w:before="40" w:after="40" w:line="240" w:lineRule="auto"/>
              <w:ind w:left="-43"/>
              <w:rPr>
                <w:rFonts w:cs="Arial"/>
                <w:sz w:val="20"/>
                <w:szCs w:val="20"/>
              </w:rPr>
            </w:pPr>
            <w:r w:rsidRPr="00924902">
              <w:rPr>
                <w:rFonts w:cs="Arial"/>
                <w:sz w:val="20"/>
                <w:szCs w:val="20"/>
              </w:rPr>
              <w:t>Działania z wykorzystaniem i r</w:t>
            </w:r>
            <w:r w:rsidR="00EC0225">
              <w:rPr>
                <w:rFonts w:cs="Arial"/>
                <w:sz w:val="20"/>
                <w:szCs w:val="20"/>
              </w:rPr>
              <w:t>ozwojem aplikacji i usług TIK w </w:t>
            </w:r>
            <w:r w:rsidRPr="00924902">
              <w:rPr>
                <w:rFonts w:cs="Arial"/>
                <w:sz w:val="20"/>
                <w:szCs w:val="20"/>
              </w:rPr>
              <w:t>tym digitalizacja jedynie w przypadku gdy stanowią uzupełniający i</w:t>
            </w:r>
            <w:r w:rsidR="00E86BB9">
              <w:rPr>
                <w:rFonts w:cs="Arial"/>
                <w:sz w:val="20"/>
                <w:szCs w:val="20"/>
              </w:rPr>
              <w:t> </w:t>
            </w:r>
            <w:r w:rsidRPr="00924902">
              <w:rPr>
                <w:rFonts w:cs="Arial"/>
                <w:sz w:val="20"/>
                <w:szCs w:val="20"/>
              </w:rPr>
              <w:t>integralny element szerszego projektu.</w:t>
            </w:r>
          </w:p>
          <w:p w:rsidR="007131A5" w:rsidRPr="00924902" w:rsidRDefault="007131A5" w:rsidP="0035018C">
            <w:pPr>
              <w:spacing w:before="40" w:after="40" w:line="240" w:lineRule="auto"/>
              <w:ind w:left="-45"/>
              <w:rPr>
                <w:rFonts w:cs="Arial"/>
                <w:sz w:val="20"/>
                <w:szCs w:val="20"/>
              </w:rPr>
            </w:pPr>
            <w:r w:rsidRPr="00924902">
              <w:rPr>
                <w:rFonts w:cs="Arial"/>
                <w:sz w:val="20"/>
                <w:szCs w:val="20"/>
              </w:rPr>
              <w:t xml:space="preserve">Nie przewiduje się budowy od podstaw nowej infrastruktury kulturalnej oraz wspierania przedsięwzięć mających na celu organizację imprez o charakterze kulturalnym, takich jak wystawy, festiwale itp. </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Typ beneficjenta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D209E9">
            <w:pPr>
              <w:spacing w:before="30" w:after="30" w:line="240" w:lineRule="auto"/>
              <w:rPr>
                <w:rFonts w:cs="Arial"/>
                <w:sz w:val="20"/>
                <w:szCs w:val="20"/>
              </w:rPr>
            </w:pPr>
            <w:r w:rsidRPr="00924902">
              <w:rPr>
                <w:rFonts w:cs="Arial"/>
                <w:sz w:val="20"/>
                <w:szCs w:val="20"/>
              </w:rPr>
              <w:t>Kluczowym wyznacznikiem zakwalifikowania danego podmiotu jako beneficjenta nie będzie forma prawna wnioskodawcy, a</w:t>
            </w:r>
            <w:r w:rsidR="00E86BB9">
              <w:rPr>
                <w:rFonts w:cs="Arial"/>
                <w:sz w:val="20"/>
                <w:szCs w:val="20"/>
              </w:rPr>
              <w:t> </w:t>
            </w:r>
            <w:r w:rsidRPr="00924902">
              <w:rPr>
                <w:rFonts w:cs="Arial"/>
                <w:sz w:val="20"/>
                <w:szCs w:val="20"/>
              </w:rPr>
              <w:t>przedmiot jego działalności. Wsparcie otrzymają</w:t>
            </w:r>
            <w:r>
              <w:rPr>
                <w:rFonts w:cs="Arial"/>
                <w:sz w:val="20"/>
                <w:szCs w:val="20"/>
              </w:rPr>
              <w:t xml:space="preserve"> w</w:t>
            </w:r>
            <w:r w:rsidR="00E86BB9">
              <w:rPr>
                <w:rFonts w:cs="Arial"/>
                <w:sz w:val="20"/>
                <w:szCs w:val="20"/>
              </w:rPr>
              <w:t> </w:t>
            </w:r>
            <w:r>
              <w:rPr>
                <w:rFonts w:cs="Arial"/>
                <w:sz w:val="20"/>
                <w:szCs w:val="20"/>
              </w:rPr>
              <w:t>szczególności</w:t>
            </w:r>
            <w:r w:rsidRPr="00924902">
              <w:rPr>
                <w:rFonts w:cs="Arial"/>
                <w:sz w:val="20"/>
                <w:szCs w:val="20"/>
              </w:rPr>
              <w:t>:</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jednostki samorządu terytorialnego oraz ich związki, porozumienia i stowarzyszenia, </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jednostki organizacyjne </w:t>
            </w:r>
            <w:r w:rsidR="00F927C8">
              <w:rPr>
                <w:rFonts w:cs="Arial"/>
                <w:sz w:val="20"/>
                <w:szCs w:val="20"/>
              </w:rPr>
              <w:t>JST</w:t>
            </w:r>
            <w:r w:rsidR="00F927C8" w:rsidRPr="00924902">
              <w:rPr>
                <w:rFonts w:cs="Arial"/>
                <w:sz w:val="20"/>
                <w:szCs w:val="20"/>
              </w:rPr>
              <w:t xml:space="preserve"> </w:t>
            </w:r>
            <w:r w:rsidRPr="00924902">
              <w:rPr>
                <w:rFonts w:cs="Arial"/>
                <w:sz w:val="20"/>
                <w:szCs w:val="20"/>
              </w:rPr>
              <w:t>posiadające osobowość prawną,</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organizacje pozarządowe nie działające w celu osiągnięcia zysku, pro</w:t>
            </w:r>
            <w:r w:rsidR="00EC0225">
              <w:rPr>
                <w:rFonts w:cs="Arial"/>
                <w:sz w:val="20"/>
                <w:szCs w:val="20"/>
              </w:rPr>
              <w:t>wadzące działalność statutową w </w:t>
            </w:r>
            <w:r w:rsidRPr="00924902">
              <w:rPr>
                <w:rFonts w:cs="Arial"/>
                <w:sz w:val="20"/>
                <w:szCs w:val="20"/>
              </w:rPr>
              <w:t>obszarze kultury,</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spółki prawa handlowego nie działające w celu osiągnięcia zysku lub przeznaczające zyski na cele statutowe, w których większość udziałów lub akcji posiadają jednostki samorządu terytorialnego lub ich związki i stowarzyszenia,</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kościoły i związki wyznaniowe oraz os</w:t>
            </w:r>
            <w:r w:rsidR="00170623">
              <w:rPr>
                <w:rFonts w:cs="Arial"/>
                <w:sz w:val="20"/>
                <w:szCs w:val="20"/>
              </w:rPr>
              <w:t>oby prawne kościołów i </w:t>
            </w:r>
            <w:r w:rsidRPr="00924902">
              <w:rPr>
                <w:rFonts w:cs="Arial"/>
                <w:sz w:val="20"/>
                <w:szCs w:val="20"/>
              </w:rPr>
              <w:t>związków wyznaniowych,</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 xml:space="preserve">instytucje kultury z sektora finansów publicznych, dla których organem założycielskim są jednostki administracji rządowej lub samorządowej, </w:t>
            </w:r>
          </w:p>
          <w:p w:rsidR="007131A5" w:rsidRPr="00924902" w:rsidRDefault="007131A5" w:rsidP="008A20E1">
            <w:pPr>
              <w:numPr>
                <w:ilvl w:val="0"/>
                <w:numId w:val="209"/>
              </w:numPr>
              <w:spacing w:before="30" w:after="30" w:line="240" w:lineRule="auto"/>
              <w:rPr>
                <w:rFonts w:cs="Arial"/>
                <w:sz w:val="20"/>
                <w:szCs w:val="20"/>
              </w:rPr>
            </w:pPr>
            <w:r w:rsidRPr="00924902">
              <w:rPr>
                <w:rFonts w:cs="Arial"/>
                <w:sz w:val="20"/>
                <w:szCs w:val="20"/>
              </w:rPr>
              <w:t>jednostki sektora finansów publicznych posiadające osobowość prawną (państwowe osoby prawne).</w:t>
            </w:r>
          </w:p>
          <w:p w:rsidR="007131A5" w:rsidRPr="00924902" w:rsidRDefault="007131A5" w:rsidP="00F54851">
            <w:pPr>
              <w:spacing w:before="40" w:after="40" w:line="240" w:lineRule="auto"/>
              <w:rPr>
                <w:rFonts w:cs="Arial"/>
                <w:color w:val="FF0000"/>
                <w:sz w:val="20"/>
                <w:szCs w:val="20"/>
              </w:rPr>
            </w:pPr>
            <w:r w:rsidRPr="00924902">
              <w:rPr>
                <w:rFonts w:cs="Arial"/>
                <w:sz w:val="18"/>
                <w:szCs w:val="20"/>
              </w:rPr>
              <w:t xml:space="preserve">Forma prawna beneficjenta musi być zgodna z klasyfikacją form prawnych podmiotów 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924902">
              <w:rPr>
                <w:rFonts w:cs="Arial"/>
                <w:sz w:val="18"/>
                <w:szCs w:val="20"/>
              </w:rPr>
              <w:t>.</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Grupa docelowa/ ostateczni odbiorcy wsparcia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0730FD" w:rsidP="007131A5">
            <w:pPr>
              <w:spacing w:before="40" w:after="40" w:line="240" w:lineRule="auto"/>
              <w:jc w:val="left"/>
              <w:rPr>
                <w:rFonts w:cs="Arial"/>
                <w:sz w:val="20"/>
                <w:szCs w:val="20"/>
              </w:rPr>
            </w:pPr>
            <w:r>
              <w:rPr>
                <w:rFonts w:cs="Arial"/>
                <w:sz w:val="20"/>
                <w:szCs w:val="20"/>
              </w:rPr>
              <w:t>Mieszkańcy regionu</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Instytucja pośrednicząca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Instytucja wdrażająca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Kategoria(e) regionu(ów) </w:t>
            </w:r>
            <w:r w:rsidRPr="00924902">
              <w:rPr>
                <w:rFonts w:cs="Arial"/>
                <w:sz w:val="20"/>
                <w:szCs w:val="20"/>
              </w:rPr>
              <w:br/>
              <w:t xml:space="preserve">wraz z przypisaniem </w:t>
            </w:r>
            <w:r w:rsidRPr="00924902">
              <w:rPr>
                <w:rFonts w:cs="Arial"/>
                <w:sz w:val="20"/>
                <w:szCs w:val="20"/>
              </w:rPr>
              <w:br/>
              <w:t>kwot UE (EUR)</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0730FD" w:rsidP="007131A5">
            <w:pPr>
              <w:spacing w:before="40" w:after="40"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7131A5" w:rsidRPr="00924902">
              <w:rPr>
                <w:rFonts w:cs="Arial"/>
                <w:sz w:val="20"/>
                <w:szCs w:val="20"/>
              </w:rPr>
              <w:t>10 000 000</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Mechanizmy powiązania interwencji z innymi działaniami/ poddziałaniami w ramach PO lub z innymi PO</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tabs>
                <w:tab w:val="left" w:pos="759"/>
              </w:tabs>
              <w:spacing w:before="40" w:after="120" w:line="240" w:lineRule="auto"/>
              <w:jc w:val="left"/>
              <w:rPr>
                <w:rFonts w:cs="Arial"/>
                <w:sz w:val="20"/>
                <w:szCs w:val="20"/>
              </w:rPr>
            </w:pPr>
            <w:r w:rsidRPr="002B05F8">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Instrumenty terytorialne</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w:t>
            </w:r>
            <w:r w:rsidR="000E6A98">
              <w:rPr>
                <w:rFonts w:cs="Arial"/>
                <w:sz w:val="20"/>
                <w:szCs w:val="20"/>
              </w:rPr>
              <w:t xml:space="preserv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Tryb(y) wyboru projektów</w:t>
            </w:r>
            <w:r w:rsidRPr="00924902">
              <w:rPr>
                <w:rFonts w:cs="Arial"/>
                <w:sz w:val="20"/>
                <w:szCs w:val="20"/>
              </w:rPr>
              <w:br/>
              <w:t xml:space="preserve">oraz wskazanie podmiotu odpowiedzialnego za nabór i ocenę wniosków oraz przyjmowanie protestów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0730FD" w:rsidRDefault="000730FD" w:rsidP="000730FD">
            <w:pPr>
              <w:spacing w:before="40" w:after="40" w:line="240" w:lineRule="auto"/>
              <w:jc w:val="left"/>
              <w:rPr>
                <w:rFonts w:cs="Arial"/>
                <w:sz w:val="20"/>
                <w:szCs w:val="20"/>
              </w:rPr>
            </w:pPr>
            <w:r>
              <w:rPr>
                <w:rFonts w:cs="Arial"/>
                <w:sz w:val="20"/>
                <w:szCs w:val="20"/>
              </w:rPr>
              <w:t>Tryb konkursowy.</w:t>
            </w:r>
          </w:p>
          <w:p w:rsidR="007131A5" w:rsidRPr="00924902" w:rsidRDefault="000730FD" w:rsidP="001A5BC5">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9B73FF" w:rsidRPr="00924902" w:rsidDel="00FE3C38"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Limity i ograniczenia w realizacji projektów</w:t>
            </w:r>
            <w:r w:rsidRPr="00924902">
              <w:rPr>
                <w:rFonts w:cs="Arial"/>
                <w:sz w:val="20"/>
                <w:szCs w:val="20"/>
              </w:rPr>
              <w:br/>
            </w:r>
          </w:p>
        </w:tc>
        <w:tc>
          <w:tcPr>
            <w:tcW w:w="734" w:type="pct"/>
            <w:shd w:val="clear" w:color="auto" w:fill="auto"/>
          </w:tcPr>
          <w:p w:rsidR="007131A5" w:rsidRPr="00924902" w:rsidDel="00FE3C38"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Del="00FE3C38" w:rsidRDefault="008500FB" w:rsidP="008500FB">
            <w:pPr>
              <w:spacing w:before="40" w:after="40" w:line="240" w:lineRule="auto"/>
              <w:rPr>
                <w:rFonts w:cs="Arial"/>
                <w:sz w:val="20"/>
                <w:szCs w:val="20"/>
              </w:rPr>
            </w:pPr>
            <w:r>
              <w:rPr>
                <w:rFonts w:cs="Arial"/>
                <w:sz w:val="20"/>
                <w:szCs w:val="20"/>
              </w:rPr>
              <w:t>O wsparcie nie mogą się ubiegać projekty kwalifikowalne w ramach POIŚ, co będzie każdorazowo szczegółowo określone w ogłoszeniu o konkursie.</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Warunki i planowany zakres stosowania </w:t>
            </w:r>
            <w:r w:rsidRPr="00924902">
              <w:rPr>
                <w:rFonts w:cs="Arial"/>
                <w:sz w:val="20"/>
                <w:szCs w:val="20"/>
              </w:rPr>
              <w:br/>
            </w:r>
            <w:r w:rsidRPr="00924902">
              <w:rPr>
                <w:rFonts w:cs="Arial"/>
                <w:i/>
                <w:sz w:val="20"/>
                <w:szCs w:val="20"/>
              </w:rPr>
              <w:t>cross-financingu</w:t>
            </w:r>
            <w:r>
              <w:rPr>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EC0225">
            <w:pPr>
              <w:spacing w:before="40" w:after="40" w:line="240" w:lineRule="auto"/>
              <w:rPr>
                <w:rFonts w:cs="Arial"/>
                <w:sz w:val="20"/>
                <w:szCs w:val="20"/>
              </w:rPr>
            </w:pPr>
            <w:r w:rsidRPr="00924902">
              <w:rPr>
                <w:rFonts w:cs="Arial"/>
                <w:sz w:val="20"/>
                <w:szCs w:val="20"/>
              </w:rPr>
              <w:t>Wsparcie doradczo-szkoleniowe związane bezpośrednio z</w:t>
            </w:r>
            <w:r w:rsidR="00EC0225">
              <w:rPr>
                <w:rFonts w:cs="Arial"/>
                <w:sz w:val="20"/>
                <w:szCs w:val="20"/>
              </w:rPr>
              <w:t> </w:t>
            </w:r>
            <w:r w:rsidRPr="00924902">
              <w:rPr>
                <w:rFonts w:cs="Arial"/>
                <w:sz w:val="20"/>
                <w:szCs w:val="20"/>
              </w:rPr>
              <w:t xml:space="preserve">realizowanym projektem inwestycyjnym. Max. 10% kosztów </w:t>
            </w:r>
            <w:r w:rsidR="0034604B">
              <w:rPr>
                <w:rFonts w:cs="Arial"/>
                <w:sz w:val="20"/>
                <w:szCs w:val="20"/>
              </w:rPr>
              <w:t>kwalifikowalny</w:t>
            </w:r>
            <w:r w:rsidRPr="00924902">
              <w:rPr>
                <w:rFonts w:cs="Arial"/>
                <w:sz w:val="20"/>
                <w:szCs w:val="20"/>
              </w:rPr>
              <w:t>ch projektu.</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Dopuszczalna maksymalna wartość zakupionych środków trwałych</w:t>
            </w:r>
            <w:r w:rsidRPr="00924902">
              <w:rPr>
                <w:rFonts w:cs="Arial"/>
                <w:sz w:val="20"/>
                <w:szCs w:val="20"/>
              </w:rPr>
              <w:br/>
              <w:t>jako % wydatków kwalifikowalnych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7131A5" w:rsidP="007131A5">
            <w:pPr>
              <w:spacing w:before="40" w:after="40" w:line="240" w:lineRule="auto"/>
              <w:jc w:val="left"/>
              <w:rPr>
                <w:rFonts w:cs="Arial"/>
                <w:sz w:val="20"/>
                <w:szCs w:val="20"/>
                <w:lang w:eastAsia="en-US"/>
              </w:rPr>
            </w:pPr>
            <w:r>
              <w:rPr>
                <w:rFonts w:cs="Arial"/>
                <w:sz w:val="20"/>
                <w:szCs w:val="20"/>
                <w:lang w:eastAsia="en-US"/>
              </w:rPr>
              <w:t xml:space="preserve">Nie dotyczy </w:t>
            </w:r>
          </w:p>
          <w:p w:rsidR="007131A5" w:rsidRPr="00924902" w:rsidRDefault="007131A5" w:rsidP="007131A5">
            <w:pPr>
              <w:spacing w:before="40" w:after="40" w:line="240" w:lineRule="auto"/>
              <w:jc w:val="left"/>
              <w:rPr>
                <w:rFonts w:cs="Arial"/>
                <w:sz w:val="20"/>
                <w:szCs w:val="20"/>
              </w:rPr>
            </w:pP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Warunki uwzględniania dochodu w projekcie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Metoda luki finansowej jeśli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Warunki stosowania uproszczonych form rozliczania wydatków i planowany zakres systemu zaliczek</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240AC0" w:rsidP="00B11A7C">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11A7C">
              <w:rPr>
                <w:rFonts w:cs="Arial"/>
                <w:sz w:val="20"/>
                <w:szCs w:val="20"/>
              </w:rPr>
              <w:t xml:space="preserve">/IP </w:t>
            </w:r>
            <w:r>
              <w:rPr>
                <w:rFonts w:cs="Arial"/>
                <w:sz w:val="20"/>
                <w:szCs w:val="20"/>
              </w:rPr>
              <w:t xml:space="preserve">będzie kierowała się zapisami </w:t>
            </w:r>
            <w:r w:rsidR="00170623">
              <w:rPr>
                <w:rFonts w:cs="Arial"/>
                <w:sz w:val="20"/>
                <w:szCs w:val="20"/>
              </w:rPr>
              <w:t>obowiązujących aktów prawnych i </w:t>
            </w:r>
            <w:r>
              <w:rPr>
                <w:rFonts w:cs="Arial"/>
                <w:sz w:val="20"/>
                <w:szCs w:val="20"/>
              </w:rPr>
              <w:t>obowiązujących wytycznych.</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Pomoc publiczna </w:t>
            </w:r>
            <w:r w:rsidRPr="00924902">
              <w:rPr>
                <w:rFonts w:cs="Arial"/>
                <w:sz w:val="20"/>
                <w:szCs w:val="20"/>
              </w:rPr>
              <w:br/>
              <w:t xml:space="preserve">i pomoc </w:t>
            </w:r>
            <w:r w:rsidRPr="00924902">
              <w:rPr>
                <w:rFonts w:cs="Arial"/>
                <w:i/>
                <w:sz w:val="20"/>
                <w:szCs w:val="20"/>
              </w:rPr>
              <w:t>de minimis</w:t>
            </w:r>
            <w:r w:rsidRPr="00924902">
              <w:rPr>
                <w:rFonts w:cs="Arial"/>
                <w:sz w:val="20"/>
                <w:szCs w:val="20"/>
              </w:rPr>
              <w:br/>
              <w:t>(rodzaj i przeznaczenie pomocy, unijna lub krajowa podstawa prawna)</w:t>
            </w:r>
            <w:r w:rsidRPr="00924902">
              <w:rPr>
                <w:rStyle w:val="Odwoanieprzypisudolnego"/>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2B0231" w:rsidRPr="0051038C" w:rsidRDefault="0035018C" w:rsidP="008A20E1">
            <w:pPr>
              <w:pStyle w:val="Akapitzlist"/>
              <w:numPr>
                <w:ilvl w:val="0"/>
                <w:numId w:val="253"/>
              </w:numPr>
              <w:spacing w:before="40" w:after="40" w:line="240" w:lineRule="auto"/>
              <w:rPr>
                <w:sz w:val="20"/>
              </w:rPr>
            </w:pPr>
            <w:r w:rsidRPr="0051038C">
              <w:rPr>
                <w:sz w:val="20"/>
              </w:rPr>
              <w:t>Wsparcie w oparciu o program pomocowy wydany przez ministra właściwego ds. rozwoju regionalnego w zakresie</w:t>
            </w:r>
            <w:r w:rsidR="002B0231" w:rsidRPr="0051038C">
              <w:rPr>
                <w:sz w:val="20"/>
              </w:rPr>
              <w:t xml:space="preserve"> pomocy inwestycyjnej na kulturę i zachowanie dziedzictwa kulturowego na podstawie art. 53 Rozporządzenia Komisji (UE) nr 651/20142014 z dnia 17 czerwca 2014 r. uznającego niektóre rodzaje pomocy za zgodne z rynkiem wewnętrznym w zastosowaniu art. 107 i 108 Traktatu;</w:t>
            </w:r>
          </w:p>
          <w:p w:rsidR="002B0231" w:rsidRPr="0051038C" w:rsidRDefault="002B0231" w:rsidP="008A20E1">
            <w:pPr>
              <w:pStyle w:val="Akapitzlist"/>
              <w:numPr>
                <w:ilvl w:val="0"/>
                <w:numId w:val="253"/>
              </w:numPr>
              <w:spacing w:before="40" w:after="40" w:line="240" w:lineRule="auto"/>
              <w:rPr>
                <w:sz w:val="20"/>
              </w:rPr>
            </w:pPr>
            <w:r w:rsidRPr="0051038C">
              <w:rPr>
                <w:sz w:val="20"/>
              </w:rPr>
              <w:t>Rozporządzenie Ministra Infrastruktury i Rozwoju</w:t>
            </w:r>
            <w:r w:rsidR="008A7393" w:rsidRPr="0051038C">
              <w:rPr>
                <w:sz w:val="20"/>
              </w:rPr>
              <w:t xml:space="preserve"> z </w:t>
            </w:r>
            <w:r w:rsidRPr="0051038C">
              <w:rPr>
                <w:sz w:val="20"/>
              </w:rPr>
              <w:t xml:space="preserve">dnia 19 marca 2015 r. w sprawie udzielania pomocy </w:t>
            </w:r>
            <w:r w:rsidRPr="0051038C">
              <w:rPr>
                <w:i/>
                <w:sz w:val="20"/>
              </w:rPr>
              <w:t>de minimis</w:t>
            </w:r>
            <w:r w:rsidRPr="0051038C">
              <w:rPr>
                <w:sz w:val="20"/>
              </w:rPr>
              <w:t xml:space="preserve"> w</w:t>
            </w:r>
            <w:r w:rsidR="00300D3F" w:rsidRPr="0051038C">
              <w:rPr>
                <w:sz w:val="20"/>
              </w:rPr>
              <w:t> </w:t>
            </w:r>
            <w:r w:rsidRPr="0051038C">
              <w:rPr>
                <w:sz w:val="20"/>
              </w:rPr>
              <w:t>ramach regionalnych programów operacyjnych na lata 2014-2020 (Dz. U. poz. 488)</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Maksymalny </w:t>
            </w:r>
            <w:r w:rsidRPr="00924902">
              <w:rPr>
                <w:rFonts w:cs="Arial"/>
                <w:sz w:val="20"/>
                <w:szCs w:val="20"/>
              </w:rPr>
              <w:br/>
              <w:t xml:space="preserve">% poziom dofinansowania UE wydatków kwalifikowalnych </w:t>
            </w:r>
            <w:r w:rsidRPr="00924902">
              <w:rPr>
                <w:rFonts w:cs="Arial"/>
                <w:sz w:val="20"/>
                <w:szCs w:val="20"/>
              </w:rPr>
              <w:br/>
              <w:t xml:space="preserve">na poziomie projektu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85%</w:t>
            </w:r>
          </w:p>
          <w:p w:rsidR="007131A5" w:rsidRDefault="007131A5" w:rsidP="00C62C94">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sidR="002B1A52">
              <w:rPr>
                <w:rFonts w:cs="Arial"/>
                <w:sz w:val="20"/>
                <w:szCs w:val="20"/>
                <w:shd w:val="clear" w:color="auto" w:fill="FFFFFF"/>
              </w:rPr>
              <w:t xml:space="preserve"> </w:t>
            </w:r>
            <w:r w:rsidR="00E34C64" w:rsidRPr="00AF6E35">
              <w:rPr>
                <w:rFonts w:cs="Arial"/>
                <w:sz w:val="20"/>
                <w:szCs w:val="20"/>
              </w:rPr>
              <w:t>–</w:t>
            </w:r>
            <w:r w:rsidR="00C62C94">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 xml:space="preserve">tym zakresie zasadami. </w:t>
            </w:r>
          </w:p>
          <w:p w:rsidR="007131A5" w:rsidRPr="00924902" w:rsidRDefault="007131A5" w:rsidP="00EC0225">
            <w:pPr>
              <w:spacing w:before="40" w:after="40" w:line="240" w:lineRule="auto"/>
              <w:rPr>
                <w:rFonts w:cs="Arial"/>
                <w:sz w:val="20"/>
                <w:szCs w:val="20"/>
              </w:rPr>
            </w:pPr>
            <w:r>
              <w:rPr>
                <w:rFonts w:cs="Arial"/>
                <w:sz w:val="20"/>
                <w:szCs w:val="20"/>
              </w:rPr>
              <w:t>Ostateczny pozio</w:t>
            </w:r>
            <w:r w:rsidR="00C62C94">
              <w:rPr>
                <w:rFonts w:cs="Arial"/>
                <w:sz w:val="20"/>
                <w:szCs w:val="20"/>
              </w:rPr>
              <w:t xml:space="preserve">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w:t>
            </w:r>
            <w:r w:rsidR="00EC0225">
              <w:rPr>
                <w:rFonts w:cs="Arial"/>
                <w:sz w:val="20"/>
                <w:szCs w:val="20"/>
              </w:rPr>
              <w:t> </w:t>
            </w:r>
            <w:r>
              <w:rPr>
                <w:rFonts w:cs="Arial"/>
                <w:sz w:val="20"/>
                <w:szCs w:val="20"/>
              </w:rPr>
              <w:t>konkursie.</w:t>
            </w:r>
            <w:r w:rsidRPr="00924902">
              <w:rPr>
                <w:rFonts w:cs="Arial"/>
                <w:sz w:val="20"/>
                <w:szCs w:val="20"/>
                <w:shd w:val="clear" w:color="auto" w:fill="FFFFFF"/>
              </w:rPr>
              <w:t xml:space="preserve"> </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Maksymalny </w:t>
            </w:r>
            <w:r w:rsidRPr="00924902">
              <w:rPr>
                <w:rFonts w:cs="Arial"/>
                <w:sz w:val="20"/>
                <w:szCs w:val="20"/>
              </w:rPr>
              <w:br/>
              <w:t xml:space="preserve">% poziom dofinansowania całkowitego wydatków kwalifikowalnych </w:t>
            </w:r>
            <w:r w:rsidRPr="00924902">
              <w:rPr>
                <w:rFonts w:cs="Arial"/>
                <w:sz w:val="20"/>
                <w:szCs w:val="20"/>
              </w:rPr>
              <w:br/>
              <w:t xml:space="preserve">na poziomie projektu </w:t>
            </w:r>
            <w:r w:rsidRPr="00924902">
              <w:rPr>
                <w:rFonts w:cs="Arial"/>
                <w:sz w:val="20"/>
                <w:szCs w:val="20"/>
              </w:rPr>
              <w:br/>
            </w:r>
            <w:r w:rsidRPr="006355A9">
              <w:rPr>
                <w:rFonts w:cs="Arial"/>
                <w:sz w:val="18"/>
                <w:szCs w:val="20"/>
              </w:rPr>
              <w:t>(środki UE + ewentualne współfinansowanie z budżetu państwa lub innych źródeł przyznawane beneficjentowi przez właściwą instytucję)</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Default="000730FD" w:rsidP="007131A5">
            <w:pPr>
              <w:spacing w:before="40" w:after="40" w:line="240" w:lineRule="auto"/>
              <w:jc w:val="left"/>
              <w:rPr>
                <w:rFonts w:cs="Arial"/>
                <w:sz w:val="20"/>
                <w:szCs w:val="20"/>
              </w:rPr>
            </w:pPr>
            <w:r>
              <w:rPr>
                <w:rFonts w:cs="Arial"/>
                <w:sz w:val="20"/>
                <w:szCs w:val="20"/>
              </w:rPr>
              <w:t>95%</w:t>
            </w:r>
            <w:r>
              <w:rPr>
                <w:rStyle w:val="Odwoanieprzypisudolnego"/>
                <w:szCs w:val="20"/>
              </w:rPr>
              <w:footnoteReference w:id="190"/>
            </w:r>
          </w:p>
          <w:p w:rsidR="000730FD" w:rsidRDefault="000730FD" w:rsidP="000730FD">
            <w:pPr>
              <w:spacing w:before="40" w:after="40" w:line="240" w:lineRule="auto"/>
              <w:rPr>
                <w:rFonts w:cs="Arial"/>
                <w:sz w:val="20"/>
                <w:szCs w:val="20"/>
                <w:shd w:val="clear" w:color="auto" w:fill="FFFFFF"/>
              </w:rPr>
            </w:pPr>
            <w:r w:rsidRPr="00924902">
              <w:rPr>
                <w:rFonts w:cs="Arial"/>
                <w:sz w:val="20"/>
                <w:szCs w:val="20"/>
                <w:shd w:val="clear" w:color="auto" w:fill="FFFFFF"/>
              </w:rPr>
              <w:t>Projekty objęte pomocą publiczną</w:t>
            </w:r>
            <w:r>
              <w:rPr>
                <w:rFonts w:cs="Arial"/>
                <w:sz w:val="20"/>
                <w:szCs w:val="20"/>
                <w:shd w:val="clear" w:color="auto" w:fill="FFFFFF"/>
              </w:rPr>
              <w:t xml:space="preserve"> </w:t>
            </w:r>
            <w:r w:rsidR="00E34C64" w:rsidRPr="00AF6E35">
              <w:rPr>
                <w:rFonts w:cs="Arial"/>
                <w:sz w:val="20"/>
                <w:szCs w:val="20"/>
              </w:rPr>
              <w:t>–</w:t>
            </w:r>
            <w:r>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 xml:space="preserve">tym zakresie zasadami. </w:t>
            </w:r>
          </w:p>
          <w:p w:rsidR="000730FD" w:rsidRPr="00924902" w:rsidRDefault="000730FD" w:rsidP="00EC0225">
            <w:pPr>
              <w:spacing w:before="40" w:after="40" w:line="240" w:lineRule="auto"/>
              <w:rPr>
                <w:rFonts w:cs="Arial"/>
                <w:sz w:val="20"/>
                <w:szCs w:val="20"/>
              </w:rPr>
            </w:pPr>
            <w:r>
              <w:rPr>
                <w:rFonts w:cs="Arial"/>
                <w:sz w:val="20"/>
                <w:szCs w:val="20"/>
              </w:rPr>
              <w:t xml:space="preserve">Ostateczny poziom dofinansowania </w:t>
            </w:r>
            <w:r w:rsidR="00E34C64" w:rsidRPr="00AF6E35">
              <w:rPr>
                <w:rFonts w:cs="Arial"/>
                <w:sz w:val="20"/>
                <w:szCs w:val="20"/>
              </w:rPr>
              <w:t>–</w:t>
            </w:r>
            <w:r>
              <w:rPr>
                <w:rFonts w:cs="Arial"/>
                <w:sz w:val="20"/>
                <w:szCs w:val="20"/>
              </w:rPr>
              <w:t xml:space="preserve"> podany w ogłoszeniu o</w:t>
            </w:r>
            <w:r w:rsidR="00EC0225">
              <w:rPr>
                <w:rFonts w:cs="Arial"/>
                <w:sz w:val="20"/>
                <w:szCs w:val="20"/>
              </w:rPr>
              <w:t> </w:t>
            </w:r>
            <w:r>
              <w:rPr>
                <w:rFonts w:cs="Arial"/>
                <w:sz w:val="20"/>
                <w:szCs w:val="20"/>
              </w:rPr>
              <w:t>konkursie.</w:t>
            </w:r>
          </w:p>
        </w:tc>
      </w:tr>
      <w:tr w:rsidR="009B73FF" w:rsidRPr="00924902" w:rsidTr="00FF4F6F">
        <w:trPr>
          <w:trHeight w:val="1036"/>
        </w:trPr>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Minimalny wkład własny beneficjenta jako % wydatków kwalifikowalnych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30" w:after="30" w:line="240" w:lineRule="auto"/>
              <w:jc w:val="left"/>
              <w:rPr>
                <w:rFonts w:cs="Arial"/>
                <w:sz w:val="20"/>
                <w:szCs w:val="20"/>
              </w:rPr>
            </w:pPr>
            <w:r w:rsidRPr="00924902">
              <w:rPr>
                <w:rFonts w:cs="Arial"/>
                <w:sz w:val="20"/>
                <w:szCs w:val="20"/>
              </w:rPr>
              <w:t>5%</w:t>
            </w:r>
          </w:p>
          <w:p w:rsidR="007131A5" w:rsidRPr="00924902" w:rsidRDefault="007131A5" w:rsidP="00C62C94">
            <w:pPr>
              <w:spacing w:before="40" w:after="40" w:line="240" w:lineRule="auto"/>
              <w:rPr>
                <w:rFonts w:cs="Arial"/>
                <w:sz w:val="20"/>
                <w:szCs w:val="20"/>
              </w:rPr>
            </w:pPr>
            <w:r w:rsidRPr="00924902">
              <w:rPr>
                <w:rFonts w:cs="Arial"/>
                <w:sz w:val="20"/>
                <w:szCs w:val="20"/>
                <w:shd w:val="clear" w:color="auto" w:fill="FFFFFF"/>
              </w:rPr>
              <w:t>Projekty objęte pomocą publiczną</w:t>
            </w:r>
            <w:r w:rsidR="002B1A52">
              <w:rPr>
                <w:rFonts w:cs="Arial"/>
                <w:sz w:val="20"/>
                <w:szCs w:val="20"/>
                <w:shd w:val="clear" w:color="auto" w:fill="FFFFFF"/>
              </w:rPr>
              <w:t xml:space="preserve"> </w:t>
            </w:r>
            <w:r w:rsidR="00E34C64" w:rsidRPr="00AF6E35">
              <w:rPr>
                <w:rFonts w:cs="Arial"/>
                <w:sz w:val="20"/>
                <w:szCs w:val="20"/>
              </w:rPr>
              <w:t>–</w:t>
            </w:r>
            <w:r w:rsidR="008A7393">
              <w:rPr>
                <w:rFonts w:cs="Arial"/>
                <w:sz w:val="20"/>
                <w:szCs w:val="20"/>
                <w:shd w:val="clear" w:color="auto" w:fill="FFFFFF"/>
              </w:rPr>
              <w:t xml:space="preserve"> zgodnie z </w:t>
            </w:r>
            <w:r w:rsidR="00A95CE6">
              <w:rPr>
                <w:rFonts w:cs="Arial"/>
                <w:sz w:val="20"/>
                <w:szCs w:val="20"/>
                <w:shd w:val="clear" w:color="auto" w:fill="FFFFFF"/>
              </w:rPr>
              <w:t>obowiązującymi w </w:t>
            </w:r>
            <w:r w:rsidRPr="00924902">
              <w:rPr>
                <w:rFonts w:cs="Arial"/>
                <w:sz w:val="20"/>
                <w:szCs w:val="20"/>
                <w:shd w:val="clear" w:color="auto" w:fill="FFFFFF"/>
              </w:rPr>
              <w:t>tym zakresie zasadami.</w:t>
            </w:r>
            <w:r w:rsidR="002B1A52">
              <w:rPr>
                <w:rFonts w:cs="Arial"/>
                <w:sz w:val="20"/>
                <w:szCs w:val="20"/>
                <w:shd w:val="clear" w:color="auto" w:fill="FFFFFF"/>
              </w:rPr>
              <w:t xml:space="preserve"> </w:t>
            </w:r>
          </w:p>
        </w:tc>
      </w:tr>
      <w:tr w:rsidR="009B73FF" w:rsidRPr="00924902" w:rsidTr="00FF4F6F">
        <w:tc>
          <w:tcPr>
            <w:tcW w:w="1178" w:type="pct"/>
            <w:shd w:val="clear" w:color="auto" w:fill="auto"/>
          </w:tcPr>
          <w:p w:rsidR="007131A5" w:rsidRPr="000430C1"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Minimalna</w:t>
            </w:r>
            <w:r w:rsidRPr="00924902">
              <w:rPr>
                <w:rFonts w:cs="Arial"/>
                <w:sz w:val="20"/>
                <w:szCs w:val="20"/>
              </w:rPr>
              <w:br/>
              <w:t>i maksymalna wartość projektu (PLN)</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6355A9" w:rsidRDefault="00A145BD" w:rsidP="00E26467">
            <w:r w:rsidRPr="00A145BD">
              <w:rPr>
                <w:rFonts w:cs="Arial"/>
                <w:sz w:val="20"/>
                <w:szCs w:val="20"/>
                <w:shd w:val="clear" w:color="auto" w:fill="FFFFFF"/>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 xml:space="preserve">Minimalna i maksymalna wartość wydatków kwalifikowalnych projektu (PLN)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0730FD" w:rsidRDefault="000730FD" w:rsidP="00D209E9">
            <w:pPr>
              <w:spacing w:before="30" w:after="30" w:line="240" w:lineRule="auto"/>
              <w:rPr>
                <w:rFonts w:cs="Arial"/>
                <w:sz w:val="20"/>
                <w:szCs w:val="20"/>
              </w:rPr>
            </w:pPr>
            <w:r>
              <w:rPr>
                <w:rFonts w:cs="Arial"/>
                <w:sz w:val="20"/>
                <w:szCs w:val="20"/>
              </w:rPr>
              <w:t>T</w:t>
            </w:r>
            <w:r w:rsidRPr="00924902">
              <w:rPr>
                <w:rFonts w:cs="Arial"/>
                <w:sz w:val="20"/>
                <w:szCs w:val="20"/>
              </w:rPr>
              <w:t>ypu projekt</w:t>
            </w:r>
            <w:r>
              <w:rPr>
                <w:rFonts w:cs="Arial"/>
                <w:sz w:val="20"/>
                <w:szCs w:val="20"/>
              </w:rPr>
              <w:t>u</w:t>
            </w:r>
            <w:r w:rsidRPr="00924902">
              <w:rPr>
                <w:rFonts w:cs="Arial"/>
                <w:sz w:val="20"/>
                <w:szCs w:val="20"/>
              </w:rPr>
              <w:t xml:space="preserve"> 1</w:t>
            </w:r>
            <w:r>
              <w:rPr>
                <w:rFonts w:cs="Arial"/>
                <w:sz w:val="20"/>
                <w:szCs w:val="20"/>
              </w:rPr>
              <w:t>:</w:t>
            </w:r>
          </w:p>
          <w:p w:rsidR="000730FD" w:rsidRPr="0051038C" w:rsidRDefault="000730FD" w:rsidP="008A20E1">
            <w:pPr>
              <w:pStyle w:val="Akapitzlist"/>
              <w:numPr>
                <w:ilvl w:val="0"/>
                <w:numId w:val="238"/>
              </w:numPr>
              <w:spacing w:before="30" w:after="30" w:line="240" w:lineRule="auto"/>
              <w:rPr>
                <w:sz w:val="20"/>
              </w:rPr>
            </w:pPr>
            <w:r w:rsidRPr="0051038C">
              <w:rPr>
                <w:sz w:val="20"/>
              </w:rPr>
              <w:t>minimalna wartość wydatków kwalifikowalnych – 50 000 zł</w:t>
            </w:r>
          </w:p>
          <w:p w:rsidR="009620B5" w:rsidRPr="0051038C" w:rsidRDefault="000730FD" w:rsidP="008A20E1">
            <w:pPr>
              <w:pStyle w:val="Akapitzlist"/>
              <w:numPr>
                <w:ilvl w:val="0"/>
                <w:numId w:val="238"/>
              </w:numPr>
              <w:spacing w:before="30" w:after="30" w:line="240" w:lineRule="auto"/>
              <w:rPr>
                <w:rFonts w:cs="Arial"/>
                <w:sz w:val="20"/>
                <w:szCs w:val="20"/>
              </w:rPr>
            </w:pPr>
            <w:r w:rsidRPr="0051038C">
              <w:rPr>
                <w:sz w:val="20"/>
              </w:rPr>
              <w:t>maksymalna wartość wydatków kwalifikowalnych –</w:t>
            </w:r>
            <w:r w:rsidR="00E34C64" w:rsidRPr="0051038C">
              <w:rPr>
                <w:sz w:val="20"/>
              </w:rPr>
              <w:t xml:space="preserve"> </w:t>
            </w:r>
            <w:r w:rsidR="006A0704" w:rsidRPr="0051038C">
              <w:rPr>
                <w:sz w:val="20"/>
              </w:rPr>
              <w:t>o</w:t>
            </w:r>
            <w:r w:rsidR="00E34C64" w:rsidRPr="0051038C">
              <w:rPr>
                <w:sz w:val="20"/>
              </w:rPr>
              <w:t> </w:t>
            </w:r>
            <w:r w:rsidR="006A0704" w:rsidRPr="0051038C">
              <w:rPr>
                <w:sz w:val="20"/>
              </w:rPr>
              <w:t>wsparcie nie mogą się ubiegać projekty kwalifikowalne w</w:t>
            </w:r>
            <w:r w:rsidR="00E34C64" w:rsidRPr="0051038C">
              <w:rPr>
                <w:sz w:val="20"/>
              </w:rPr>
              <w:t> </w:t>
            </w:r>
            <w:r w:rsidR="006A0704" w:rsidRPr="0051038C">
              <w:rPr>
                <w:sz w:val="20"/>
              </w:rPr>
              <w:t xml:space="preserve">ramach POIŚ, co będzie każdorazowo szczegółowo określone w ogłoszeniu o konkursie </w:t>
            </w:r>
          </w:p>
          <w:p w:rsidR="000730FD" w:rsidRPr="00D209E9" w:rsidRDefault="000730FD" w:rsidP="00D209E9">
            <w:pPr>
              <w:spacing w:before="30" w:after="30" w:line="240" w:lineRule="auto"/>
              <w:rPr>
                <w:rFonts w:cs="Arial"/>
                <w:sz w:val="20"/>
                <w:szCs w:val="20"/>
              </w:rPr>
            </w:pPr>
            <w:r w:rsidRPr="00D209E9">
              <w:rPr>
                <w:rFonts w:cs="Arial"/>
                <w:sz w:val="20"/>
                <w:szCs w:val="20"/>
              </w:rPr>
              <w:t>Typu projektu 2:</w:t>
            </w:r>
          </w:p>
          <w:p w:rsidR="000730FD" w:rsidRPr="0051038C" w:rsidRDefault="000730FD" w:rsidP="008A20E1">
            <w:pPr>
              <w:pStyle w:val="Akapitzlist"/>
              <w:numPr>
                <w:ilvl w:val="0"/>
                <w:numId w:val="237"/>
              </w:numPr>
              <w:spacing w:before="30" w:after="30" w:line="240" w:lineRule="auto"/>
              <w:rPr>
                <w:sz w:val="20"/>
              </w:rPr>
            </w:pPr>
            <w:r w:rsidRPr="0051038C">
              <w:rPr>
                <w:sz w:val="20"/>
              </w:rPr>
              <w:t>minimalna wartość wydatków kwalifikowalnych – 50 000 zł</w:t>
            </w:r>
          </w:p>
          <w:p w:rsidR="007131A5" w:rsidRPr="0051038C" w:rsidRDefault="000730FD" w:rsidP="008A20E1">
            <w:pPr>
              <w:pStyle w:val="Akapitzlist"/>
              <w:numPr>
                <w:ilvl w:val="0"/>
                <w:numId w:val="237"/>
              </w:numPr>
              <w:spacing w:before="30" w:after="30" w:line="240" w:lineRule="auto"/>
              <w:rPr>
                <w:rFonts w:cs="Arial"/>
                <w:sz w:val="20"/>
                <w:szCs w:val="20"/>
              </w:rPr>
            </w:pPr>
            <w:r w:rsidRPr="0051038C">
              <w:rPr>
                <w:sz w:val="20"/>
              </w:rPr>
              <w:t>maksymalna wartość wydatków kwalifikowalnych – 2 000 000 zł</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Kwota alokacji UE na instrumenty finansowe</w:t>
            </w:r>
            <w:r>
              <w:rPr>
                <w:rFonts w:cs="Arial"/>
                <w:sz w:val="20"/>
                <w:szCs w:val="20"/>
              </w:rPr>
              <w:t xml:space="preserve"> </w:t>
            </w:r>
            <w:r w:rsidRPr="00924902">
              <w:rPr>
                <w:rFonts w:cs="Arial"/>
                <w:sz w:val="20"/>
                <w:szCs w:val="20"/>
              </w:rPr>
              <w:t>(EUR)</w:t>
            </w:r>
            <w:r w:rsidR="002B1A52">
              <w:rPr>
                <w:rFonts w:cs="Arial"/>
                <w:sz w:val="20"/>
                <w:szCs w:val="20"/>
              </w:rPr>
              <w:t xml:space="preserve"> </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Mechanizm wdrażania instrumentów finansowych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Rodzaj wsparcia instrumentów finansowych oraz najważniejsze warunki przyznawania</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r w:rsidR="009B73FF" w:rsidRPr="00924902" w:rsidTr="00FF4F6F">
        <w:tc>
          <w:tcPr>
            <w:tcW w:w="1178" w:type="pct"/>
            <w:shd w:val="clear" w:color="auto" w:fill="auto"/>
          </w:tcPr>
          <w:p w:rsidR="007131A5" w:rsidRPr="00924902" w:rsidRDefault="007131A5" w:rsidP="008A20E1">
            <w:pPr>
              <w:numPr>
                <w:ilvl w:val="0"/>
                <w:numId w:val="144"/>
              </w:numPr>
              <w:suppressAutoHyphens/>
              <w:spacing w:before="40" w:after="40" w:line="240" w:lineRule="auto"/>
              <w:jc w:val="left"/>
              <w:rPr>
                <w:rFonts w:cs="Arial"/>
                <w:sz w:val="20"/>
                <w:szCs w:val="20"/>
              </w:rPr>
            </w:pPr>
            <w:r w:rsidRPr="00924902">
              <w:rPr>
                <w:rFonts w:cs="Arial"/>
                <w:sz w:val="20"/>
                <w:szCs w:val="20"/>
              </w:rPr>
              <w:t>Katalog ostatecznych odbiorców instrumentów finansowych</w:t>
            </w:r>
          </w:p>
        </w:tc>
        <w:tc>
          <w:tcPr>
            <w:tcW w:w="734"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Działanie 8.3</w:t>
            </w:r>
          </w:p>
        </w:tc>
        <w:tc>
          <w:tcPr>
            <w:tcW w:w="3088" w:type="pct"/>
            <w:shd w:val="clear" w:color="auto" w:fill="auto"/>
          </w:tcPr>
          <w:p w:rsidR="007131A5" w:rsidRPr="00924902" w:rsidRDefault="007131A5" w:rsidP="007131A5">
            <w:pPr>
              <w:spacing w:before="40" w:after="40" w:line="240" w:lineRule="auto"/>
              <w:jc w:val="left"/>
              <w:rPr>
                <w:rFonts w:cs="Arial"/>
                <w:sz w:val="20"/>
                <w:szCs w:val="20"/>
              </w:rPr>
            </w:pPr>
            <w:r w:rsidRPr="00924902">
              <w:rPr>
                <w:rFonts w:cs="Arial"/>
                <w:sz w:val="20"/>
                <w:szCs w:val="20"/>
              </w:rPr>
              <w:t>Nie dotyczy</w:t>
            </w:r>
          </w:p>
        </w:tc>
      </w:tr>
    </w:tbl>
    <w:p w:rsidR="007131A5" w:rsidRDefault="007131A5" w:rsidP="007131A5"/>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983"/>
        <w:gridCol w:w="5385"/>
      </w:tblGrid>
      <w:tr w:rsidR="00CC40EC" w:rsidRPr="005C2D88" w:rsidTr="00FF4F6F">
        <w:tc>
          <w:tcPr>
            <w:tcW w:w="5000" w:type="pct"/>
            <w:gridSpan w:val="3"/>
            <w:shd w:val="clear" w:color="auto" w:fill="E6E6E6"/>
            <w:vAlign w:val="center"/>
          </w:tcPr>
          <w:p w:rsidR="007131A5" w:rsidRPr="005C2D88" w:rsidRDefault="007131A5" w:rsidP="007131A5">
            <w:pPr>
              <w:spacing w:line="240" w:lineRule="auto"/>
              <w:jc w:val="center"/>
              <w:rPr>
                <w:rFonts w:cs="Arial"/>
                <w:b/>
                <w:sz w:val="20"/>
                <w:szCs w:val="20"/>
              </w:rPr>
            </w:pPr>
            <w:r w:rsidRPr="005C2D88">
              <w:rPr>
                <w:rFonts w:cs="Arial"/>
                <w:b/>
                <w:sz w:val="20"/>
                <w:szCs w:val="20"/>
              </w:rPr>
              <w:t>OPIS DZIAŁANIA I PODDZIAŁAŃ</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Nazwa działania/ poddziałania </w:t>
            </w:r>
            <w:r w:rsidRPr="005C2D88">
              <w:rPr>
                <w:rFonts w:cs="Arial"/>
                <w:sz w:val="20"/>
                <w:szCs w:val="20"/>
              </w:rPr>
              <w:br/>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rPr>
                <w:rFonts w:cs="Arial"/>
                <w:b/>
                <w:sz w:val="20"/>
                <w:szCs w:val="20"/>
              </w:rPr>
            </w:pPr>
            <w:r w:rsidRPr="005C2D88">
              <w:rPr>
                <w:rFonts w:cs="Arial"/>
                <w:b/>
                <w:sz w:val="20"/>
                <w:szCs w:val="20"/>
              </w:rPr>
              <w:t>Infrastruktura społeczna</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Poddziałanie 8.4.1</w:t>
            </w:r>
          </w:p>
        </w:tc>
        <w:tc>
          <w:tcPr>
            <w:tcW w:w="2795" w:type="pct"/>
            <w:shd w:val="clear" w:color="auto" w:fill="auto"/>
            <w:vAlign w:val="center"/>
          </w:tcPr>
          <w:p w:rsidR="007131A5" w:rsidRPr="005C2D88" w:rsidRDefault="007131A5" w:rsidP="007131A5">
            <w:pPr>
              <w:spacing w:line="240" w:lineRule="auto"/>
              <w:jc w:val="left"/>
              <w:rPr>
                <w:rFonts w:cs="Arial"/>
                <w:b/>
                <w:sz w:val="20"/>
                <w:szCs w:val="20"/>
              </w:rPr>
            </w:pPr>
            <w:r w:rsidRPr="005C2D88">
              <w:rPr>
                <w:rFonts w:cs="Arial"/>
                <w:b/>
                <w:sz w:val="20"/>
                <w:szCs w:val="20"/>
              </w:rPr>
              <w:t>Infrastruktura ochrony zdrowia</w:t>
            </w:r>
            <w:r w:rsidR="00EB689D">
              <w:rPr>
                <w:rFonts w:cs="Arial"/>
                <w:b/>
                <w:sz w:val="20"/>
                <w:szCs w:val="20"/>
              </w:rPr>
              <w:t xml:space="preserve"> </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7131A5" w:rsidRPr="005C2D88" w:rsidRDefault="007131A5" w:rsidP="007131A5">
            <w:pPr>
              <w:spacing w:line="240" w:lineRule="auto"/>
              <w:jc w:val="left"/>
              <w:rPr>
                <w:rFonts w:cs="Arial"/>
                <w:b/>
                <w:sz w:val="20"/>
                <w:szCs w:val="20"/>
              </w:rPr>
            </w:pPr>
            <w:r w:rsidRPr="005C2D88">
              <w:rPr>
                <w:rFonts w:cs="Arial"/>
                <w:b/>
                <w:sz w:val="20"/>
                <w:szCs w:val="20"/>
              </w:rPr>
              <w:t>Infrastruktura usług socjalnych w obszarze BOF</w:t>
            </w:r>
          </w:p>
        </w:tc>
      </w:tr>
      <w:tr w:rsidR="009B73FF" w:rsidRPr="005C2D88" w:rsidTr="00FF4F6F">
        <w:trPr>
          <w:trHeight w:val="877"/>
        </w:trPr>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Cel/e szczegółowy/e działania/ poddziałania</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autoSpaceDE w:val="0"/>
              <w:autoSpaceDN w:val="0"/>
              <w:adjustRightInd w:val="0"/>
              <w:spacing w:line="240" w:lineRule="auto"/>
              <w:rPr>
                <w:rFonts w:eastAsia="Calibri" w:cs="Arial"/>
                <w:color w:val="000000"/>
                <w:sz w:val="20"/>
                <w:szCs w:val="20"/>
                <w:lang w:eastAsia="en-US"/>
              </w:rPr>
            </w:pPr>
            <w:r w:rsidRPr="008B560E">
              <w:rPr>
                <w:rFonts w:eastAsia="Calibri" w:cs="Arial"/>
                <w:b/>
                <w:color w:val="000000"/>
                <w:sz w:val="20"/>
                <w:szCs w:val="20"/>
                <w:lang w:eastAsia="en-US"/>
              </w:rPr>
              <w:t>Poprawa dostępności i wystandaryzowanie usług społecznych w obszarze ochrony zdrowia i usług socjalnych</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30" w:after="3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Pr="008B560E" w:rsidRDefault="007131A5" w:rsidP="007131A5">
            <w:pPr>
              <w:autoSpaceDE w:val="0"/>
              <w:autoSpaceDN w:val="0"/>
              <w:adjustRightInd w:val="0"/>
              <w:spacing w:line="240" w:lineRule="auto"/>
              <w:rPr>
                <w:rFonts w:eastAsia="Calibri" w:cs="Arial"/>
                <w:b/>
                <w:color w:val="000000"/>
                <w:sz w:val="20"/>
                <w:szCs w:val="20"/>
                <w:lang w:eastAsia="en-US"/>
              </w:rPr>
            </w:pPr>
            <w:r w:rsidRPr="008B560E">
              <w:rPr>
                <w:rFonts w:eastAsia="Calibri" w:cs="Arial"/>
                <w:b/>
                <w:color w:val="000000"/>
                <w:sz w:val="20"/>
                <w:szCs w:val="20"/>
                <w:lang w:eastAsia="en-US"/>
              </w:rPr>
              <w:t xml:space="preserve">Poprawa dostępności i wystandaryzowanie usług społecznych w obszarze ochrony zdrowia </w:t>
            </w:r>
          </w:p>
          <w:p w:rsidR="007131A5" w:rsidRPr="005C2D88" w:rsidRDefault="007131A5" w:rsidP="00EC0225">
            <w:pPr>
              <w:autoSpaceDE w:val="0"/>
              <w:autoSpaceDN w:val="0"/>
              <w:adjustRightInd w:val="0"/>
              <w:spacing w:line="240" w:lineRule="auto"/>
              <w:rPr>
                <w:rFonts w:eastAsia="Calibri" w:cs="Arial"/>
                <w:sz w:val="20"/>
                <w:szCs w:val="20"/>
                <w:lang w:eastAsia="en-US"/>
              </w:rPr>
            </w:pPr>
            <w:r w:rsidRPr="005C2D88">
              <w:rPr>
                <w:rFonts w:eastAsia="Calibri" w:cs="Arial"/>
                <w:color w:val="000000"/>
                <w:sz w:val="20"/>
                <w:szCs w:val="20"/>
                <w:lang w:eastAsia="en-US"/>
              </w:rPr>
              <w:t>Negatywne tendencje demograficzne związane ze starzeniem się społeczeństwa oraz wysoką zachorowalnością i umieralnością spowodowaną chorobami cywilizacyjnymi niosą szereg wyzwań w</w:t>
            </w:r>
            <w:r w:rsidR="00EC0225">
              <w:rPr>
                <w:rFonts w:eastAsia="Calibri" w:cs="Arial"/>
                <w:color w:val="000000"/>
                <w:sz w:val="20"/>
                <w:szCs w:val="20"/>
                <w:lang w:eastAsia="en-US"/>
              </w:rPr>
              <w:t> </w:t>
            </w:r>
            <w:r w:rsidRPr="005C2D88">
              <w:rPr>
                <w:rFonts w:eastAsia="Calibri" w:cs="Arial"/>
                <w:color w:val="000000"/>
                <w:sz w:val="20"/>
                <w:szCs w:val="20"/>
                <w:lang w:eastAsia="en-US"/>
              </w:rPr>
              <w:t>obszarze ochrony zdrowia. Mając na uwadze rozwój społeczno-gospodarczy oraz poprawę jakości życia w</w:t>
            </w:r>
            <w:r w:rsidR="00EC0225">
              <w:rPr>
                <w:rFonts w:eastAsia="Calibri" w:cs="Arial"/>
                <w:color w:val="000000"/>
                <w:sz w:val="20"/>
                <w:szCs w:val="20"/>
                <w:lang w:eastAsia="en-US"/>
              </w:rPr>
              <w:t> </w:t>
            </w:r>
            <w:r w:rsidRPr="005C2D88">
              <w:rPr>
                <w:rFonts w:eastAsia="Calibri" w:cs="Arial"/>
                <w:color w:val="000000"/>
                <w:sz w:val="20"/>
                <w:szCs w:val="20"/>
                <w:lang w:eastAsia="en-US"/>
              </w:rPr>
              <w:t>regionie, niezbędnym jest zapewnienie odpowiedniego pozi</w:t>
            </w:r>
            <w:r w:rsidR="003A6EB4">
              <w:rPr>
                <w:rFonts w:eastAsia="Calibri" w:cs="Arial"/>
                <w:color w:val="000000"/>
                <w:sz w:val="20"/>
                <w:szCs w:val="20"/>
                <w:lang w:eastAsia="en-US"/>
              </w:rPr>
              <w:t>omu infrastruktury społecznej i </w:t>
            </w:r>
            <w:r w:rsidRPr="005C2D88">
              <w:rPr>
                <w:rFonts w:eastAsia="Calibri" w:cs="Arial"/>
                <w:color w:val="000000"/>
                <w:sz w:val="20"/>
                <w:szCs w:val="20"/>
                <w:lang w:eastAsia="en-US"/>
              </w:rPr>
              <w:t>dostępności do niej – w</w:t>
            </w:r>
            <w:r w:rsidR="00300D3F">
              <w:rPr>
                <w:rFonts w:eastAsia="Calibri" w:cs="Arial"/>
                <w:color w:val="000000"/>
                <w:sz w:val="20"/>
                <w:szCs w:val="20"/>
                <w:lang w:eastAsia="en-US"/>
              </w:rPr>
              <w:t> </w:t>
            </w:r>
            <w:r w:rsidRPr="005C2D88">
              <w:rPr>
                <w:rFonts w:eastAsia="Calibri" w:cs="Arial"/>
                <w:color w:val="000000"/>
                <w:sz w:val="20"/>
                <w:szCs w:val="20"/>
                <w:lang w:eastAsia="en-US"/>
              </w:rPr>
              <w:t>tym w zakresie opieki zdrowotnej. Jednym z głównych problemów jest nadal ograniczony dostęp do sprzętu medycznego (szczególni</w:t>
            </w:r>
            <w:r w:rsidR="003A6EB4">
              <w:rPr>
                <w:rFonts w:eastAsia="Calibri" w:cs="Arial"/>
                <w:color w:val="000000"/>
                <w:sz w:val="20"/>
                <w:szCs w:val="20"/>
                <w:lang w:eastAsia="en-US"/>
              </w:rPr>
              <w:t>e wysokospecjalistycznego), co </w:t>
            </w:r>
            <w:r w:rsidRPr="005C2D88">
              <w:rPr>
                <w:rFonts w:eastAsia="Calibri" w:cs="Arial"/>
                <w:color w:val="000000"/>
                <w:sz w:val="20"/>
                <w:szCs w:val="20"/>
                <w:lang w:eastAsia="en-US"/>
              </w:rPr>
              <w:t xml:space="preserve">wskazuje na potrzeby inwestycyjne w tym zakresie. </w:t>
            </w:r>
            <w:r w:rsidRPr="005C2D88">
              <w:rPr>
                <w:rFonts w:eastAsia="Calibri" w:cs="Arial"/>
                <w:sz w:val="20"/>
                <w:szCs w:val="20"/>
                <w:lang w:eastAsia="en-US"/>
              </w:rPr>
              <w:t>Podziałanie ma na</w:t>
            </w:r>
            <w:r w:rsidR="003A6EB4">
              <w:rPr>
                <w:rFonts w:eastAsia="Calibri" w:cs="Arial"/>
                <w:sz w:val="20"/>
                <w:szCs w:val="20"/>
                <w:lang w:eastAsia="en-US"/>
              </w:rPr>
              <w:t xml:space="preserve"> celu wsparcie infrastruktury w </w:t>
            </w:r>
            <w:r w:rsidRPr="005C2D88">
              <w:rPr>
                <w:rFonts w:eastAsia="Calibri" w:cs="Arial"/>
                <w:sz w:val="20"/>
                <w:szCs w:val="20"/>
                <w:lang w:eastAsia="en-US"/>
              </w:rPr>
              <w:t>obszarze zdrowia, które przełoży się na wzrost jakości świadczenia usług, ich dostępności oraz wzrost kompetencji kadr medyczn</w:t>
            </w:r>
            <w:r w:rsidR="003A6EB4">
              <w:rPr>
                <w:rFonts w:eastAsia="Calibri" w:cs="Arial"/>
                <w:sz w:val="20"/>
                <w:szCs w:val="20"/>
                <w:lang w:eastAsia="en-US"/>
              </w:rPr>
              <w:t>ych. Działania z </w:t>
            </w:r>
            <w:r w:rsidRPr="005C2D88">
              <w:rPr>
                <w:rFonts w:eastAsia="Calibri" w:cs="Arial"/>
                <w:sz w:val="20"/>
                <w:szCs w:val="20"/>
                <w:lang w:eastAsia="en-US"/>
              </w:rPr>
              <w:t>zakresu infrastruktury ochrony zdrowia</w:t>
            </w:r>
            <w:r w:rsidR="00B11A7C">
              <w:rPr>
                <w:rFonts w:eastAsia="Calibri" w:cs="Arial"/>
                <w:sz w:val="20"/>
                <w:szCs w:val="20"/>
                <w:lang w:eastAsia="en-US"/>
              </w:rPr>
              <w:t>,</w:t>
            </w:r>
            <w:r w:rsidR="008A7393">
              <w:rPr>
                <w:rFonts w:eastAsia="Calibri" w:cs="Arial"/>
                <w:sz w:val="20"/>
                <w:szCs w:val="20"/>
                <w:lang w:eastAsia="en-US"/>
              </w:rPr>
              <w:t xml:space="preserve"> uzupełnione o inicjatywy w </w:t>
            </w:r>
            <w:r w:rsidRPr="005C2D88">
              <w:rPr>
                <w:rFonts w:eastAsia="Calibri" w:cs="Arial"/>
                <w:sz w:val="20"/>
                <w:szCs w:val="20"/>
                <w:lang w:eastAsia="en-US"/>
              </w:rPr>
              <w:t>zakresie kształtowania prozdrowotnego stylu życia</w:t>
            </w:r>
            <w:r w:rsidR="00B11A7C">
              <w:rPr>
                <w:rFonts w:eastAsia="Calibri" w:cs="Arial"/>
                <w:sz w:val="20"/>
                <w:szCs w:val="20"/>
                <w:lang w:eastAsia="en-US"/>
              </w:rPr>
              <w:t>,</w:t>
            </w:r>
            <w:r w:rsidRPr="005C2D88">
              <w:rPr>
                <w:rFonts w:eastAsia="Calibri" w:cs="Arial"/>
                <w:sz w:val="20"/>
                <w:szCs w:val="20"/>
                <w:lang w:eastAsia="en-US"/>
              </w:rPr>
              <w:t xml:space="preserve"> przyczyni</w:t>
            </w:r>
            <w:r w:rsidR="00B11A7C">
              <w:rPr>
                <w:rFonts w:eastAsia="Calibri" w:cs="Arial"/>
                <w:sz w:val="20"/>
                <w:szCs w:val="20"/>
                <w:lang w:eastAsia="en-US"/>
              </w:rPr>
              <w:t>ą</w:t>
            </w:r>
            <w:r w:rsidRPr="005C2D88">
              <w:rPr>
                <w:rFonts w:eastAsia="Calibri" w:cs="Arial"/>
                <w:sz w:val="20"/>
                <w:szCs w:val="20"/>
                <w:lang w:eastAsia="en-US"/>
              </w:rPr>
              <w:t xml:space="preserve"> się</w:t>
            </w:r>
            <w:r w:rsidR="002B1A52">
              <w:rPr>
                <w:rFonts w:eastAsia="Calibri" w:cs="Arial"/>
                <w:sz w:val="20"/>
                <w:szCs w:val="20"/>
                <w:lang w:eastAsia="en-US"/>
              </w:rPr>
              <w:t xml:space="preserve"> </w:t>
            </w:r>
            <w:r w:rsidRPr="005C2D88">
              <w:rPr>
                <w:rFonts w:eastAsia="Calibri" w:cs="Arial"/>
                <w:sz w:val="20"/>
                <w:szCs w:val="20"/>
                <w:lang w:eastAsia="en-US"/>
              </w:rPr>
              <w:t xml:space="preserve">do zmniejszenia zachorowalności i umieralności spowodowanej </w:t>
            </w:r>
            <w:r w:rsidR="003A6EB4">
              <w:rPr>
                <w:rFonts w:eastAsia="Calibri" w:cs="Arial"/>
                <w:sz w:val="20"/>
                <w:szCs w:val="20"/>
                <w:lang w:eastAsia="en-US"/>
              </w:rPr>
              <w:t>chorobami cywilizacyjnymi, co w </w:t>
            </w:r>
            <w:r w:rsidRPr="005C2D88">
              <w:rPr>
                <w:rFonts w:eastAsia="Calibri" w:cs="Arial"/>
                <w:sz w:val="20"/>
                <w:szCs w:val="20"/>
                <w:lang w:eastAsia="en-US"/>
              </w:rPr>
              <w:t>konsekwencji będzie wiązało się ze zmniejszeniem zjawiska przerywa</w:t>
            </w:r>
            <w:r w:rsidR="003A6EB4">
              <w:rPr>
                <w:rFonts w:eastAsia="Calibri" w:cs="Arial"/>
                <w:sz w:val="20"/>
                <w:szCs w:val="20"/>
                <w:lang w:eastAsia="en-US"/>
              </w:rPr>
              <w:t>nia czy całkowitej rezygnacji z </w:t>
            </w:r>
            <w:r w:rsidRPr="005C2D88">
              <w:rPr>
                <w:rFonts w:eastAsia="Calibri" w:cs="Arial"/>
                <w:sz w:val="20"/>
                <w:szCs w:val="20"/>
                <w:lang w:eastAsia="en-US"/>
              </w:rPr>
              <w:t xml:space="preserve">aktywności zawodowej. </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30" w:after="3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8B560E" w:rsidRDefault="007131A5" w:rsidP="007131A5">
            <w:pPr>
              <w:spacing w:before="30" w:after="30" w:line="240" w:lineRule="auto"/>
              <w:rPr>
                <w:rFonts w:cs="Arial"/>
                <w:b/>
                <w:sz w:val="20"/>
                <w:szCs w:val="20"/>
              </w:rPr>
            </w:pPr>
            <w:r w:rsidRPr="008B560E">
              <w:rPr>
                <w:rFonts w:cs="Arial"/>
                <w:b/>
                <w:sz w:val="20"/>
                <w:szCs w:val="20"/>
              </w:rPr>
              <w:t xml:space="preserve">Poprawa dostępności i wystandaryzowanie usług społecznych w obszarze usług socjalnych </w:t>
            </w:r>
          </w:p>
          <w:p w:rsidR="001E2CEC" w:rsidRDefault="007131A5" w:rsidP="00EC0225">
            <w:pPr>
              <w:spacing w:before="30" w:after="30" w:line="240" w:lineRule="auto"/>
              <w:rPr>
                <w:rFonts w:cs="Arial"/>
                <w:sz w:val="20"/>
                <w:szCs w:val="20"/>
              </w:rPr>
            </w:pPr>
            <w:r w:rsidRPr="005C2D88">
              <w:rPr>
                <w:rFonts w:cs="Arial"/>
                <w:sz w:val="20"/>
                <w:szCs w:val="20"/>
              </w:rPr>
              <w:t>Po</w:t>
            </w:r>
            <w:r w:rsidR="00B11A7C">
              <w:rPr>
                <w:rFonts w:cs="Arial"/>
                <w:sz w:val="20"/>
                <w:szCs w:val="20"/>
              </w:rPr>
              <w:t>d</w:t>
            </w:r>
            <w:r w:rsidRPr="005C2D88">
              <w:rPr>
                <w:rFonts w:cs="Arial"/>
                <w:sz w:val="20"/>
                <w:szCs w:val="20"/>
              </w:rPr>
              <w:t>działanie dotyczy infrastruktury niezbędnej do świadczenia usług społecznych dla osób zagroż</w:t>
            </w:r>
            <w:r w:rsidR="003A6EB4">
              <w:rPr>
                <w:rFonts w:cs="Arial"/>
                <w:sz w:val="20"/>
                <w:szCs w:val="20"/>
              </w:rPr>
              <w:t>onych wykluczeniem społecznym w </w:t>
            </w:r>
            <w:r w:rsidRPr="005C2D88">
              <w:rPr>
                <w:rFonts w:cs="Arial"/>
                <w:sz w:val="20"/>
                <w:szCs w:val="20"/>
              </w:rPr>
              <w:t>powiązaniu z procesem aktywizacji społeczno-zawodowej i deinstytucjonalizacji usług</w:t>
            </w:r>
            <w:r w:rsidR="00B11A7C">
              <w:rPr>
                <w:rFonts w:cs="Arial"/>
                <w:sz w:val="20"/>
                <w:szCs w:val="20"/>
              </w:rPr>
              <w:t>.</w:t>
            </w:r>
            <w:r w:rsidRPr="005C2D88">
              <w:rPr>
                <w:rFonts w:cs="Arial"/>
                <w:sz w:val="20"/>
                <w:szCs w:val="20"/>
              </w:rPr>
              <w:t xml:space="preserve"> </w:t>
            </w:r>
            <w:r w:rsidR="00B11A7C">
              <w:rPr>
                <w:rFonts w:cs="Arial"/>
                <w:sz w:val="20"/>
                <w:szCs w:val="20"/>
              </w:rPr>
              <w:t>P</w:t>
            </w:r>
            <w:r w:rsidRPr="005C2D88">
              <w:rPr>
                <w:rFonts w:cs="Arial"/>
                <w:sz w:val="20"/>
                <w:szCs w:val="20"/>
              </w:rPr>
              <w:t xml:space="preserve">rzyczyni się </w:t>
            </w:r>
            <w:r w:rsidR="00B11A7C">
              <w:rPr>
                <w:rFonts w:cs="Arial"/>
                <w:sz w:val="20"/>
                <w:szCs w:val="20"/>
              </w:rPr>
              <w:t xml:space="preserve">ono </w:t>
            </w:r>
            <w:r w:rsidRPr="005C2D88">
              <w:rPr>
                <w:rFonts w:cs="Arial"/>
                <w:sz w:val="20"/>
                <w:szCs w:val="20"/>
              </w:rPr>
              <w:t>do walki z ubóstwem i</w:t>
            </w:r>
            <w:r w:rsidR="00EC0225">
              <w:rPr>
                <w:rFonts w:cs="Arial"/>
                <w:sz w:val="20"/>
                <w:szCs w:val="20"/>
              </w:rPr>
              <w:t> </w:t>
            </w:r>
            <w:r w:rsidRPr="005C2D88">
              <w:rPr>
                <w:rFonts w:cs="Arial"/>
                <w:sz w:val="20"/>
                <w:szCs w:val="20"/>
              </w:rPr>
              <w:t>wzmocnienia procesu włączenia społecznego.</w:t>
            </w:r>
            <w:r w:rsidR="002B1A52">
              <w:rPr>
                <w:rFonts w:cs="Arial"/>
                <w:sz w:val="20"/>
                <w:szCs w:val="20"/>
              </w:rPr>
              <w:t xml:space="preserve"> </w:t>
            </w:r>
            <w:r w:rsidRPr="005C2D88">
              <w:rPr>
                <w:rFonts w:cs="Arial"/>
                <w:sz w:val="20"/>
                <w:szCs w:val="20"/>
              </w:rPr>
              <w:t>Wsparciu będzie podlegać infrastruktura umożliwiająca m.in. usamodzielnienie niepełnosprawnych intelektualnie poprzez rozwijanie umiejętności niezbędnych do samodzielnego funkcjonowania w</w:t>
            </w:r>
            <w:r w:rsidR="00EC0225">
              <w:rPr>
                <w:rFonts w:cs="Arial"/>
                <w:sz w:val="20"/>
                <w:szCs w:val="20"/>
              </w:rPr>
              <w:t> </w:t>
            </w:r>
            <w:r w:rsidRPr="005C2D88">
              <w:rPr>
                <w:rFonts w:cs="Arial"/>
                <w:sz w:val="20"/>
                <w:szCs w:val="20"/>
              </w:rPr>
              <w:t>społeczeństwie. Istotnym jest, aby infrastruktura dla ww. usług była możliwie blisko potrzebujących.</w:t>
            </w:r>
          </w:p>
          <w:p w:rsidR="007131A5" w:rsidRPr="005C2D88" w:rsidRDefault="009D1387" w:rsidP="00EE3C41">
            <w:pPr>
              <w:spacing w:before="30" w:after="30" w:line="240" w:lineRule="auto"/>
              <w:rPr>
                <w:rFonts w:cs="Arial"/>
                <w:sz w:val="20"/>
                <w:szCs w:val="20"/>
              </w:rPr>
            </w:pPr>
            <w:r w:rsidRPr="009D1387">
              <w:rPr>
                <w:rFonts w:cs="Arial"/>
                <w:sz w:val="20"/>
                <w:szCs w:val="20"/>
              </w:rPr>
              <w:t>Poddziałanie obejmuje rozwój infrastruktury usług społecznych w ramach Zintegrowanych Inwestycji Terytorialnych Białostockiego Obszaru Funkcjonalnego. Na pozostałym obszarze regionu infrastruktura społeczna może być wspierana w ramach Działania 8.2 lub Działania 8.6 (RLKS).</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Lista wskaźników rezultatu bezpośredniego </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 xml:space="preserve">Działanie 8.4 </w:t>
            </w:r>
          </w:p>
        </w:tc>
        <w:tc>
          <w:tcPr>
            <w:tcW w:w="2795" w:type="pct"/>
            <w:shd w:val="clear" w:color="auto" w:fill="auto"/>
            <w:vAlign w:val="center"/>
          </w:tcPr>
          <w:p w:rsidR="007131A5" w:rsidRPr="005C2D88" w:rsidRDefault="007131A5" w:rsidP="00D209E9">
            <w:pPr>
              <w:spacing w:line="240" w:lineRule="auto"/>
              <w:rPr>
                <w:rFonts w:cs="Arial"/>
                <w:sz w:val="20"/>
                <w:szCs w:val="20"/>
              </w:rPr>
            </w:pPr>
          </w:p>
        </w:tc>
      </w:tr>
      <w:tr w:rsidR="009B73FF" w:rsidRPr="005C2D88" w:rsidTr="00FF4F6F">
        <w:trPr>
          <w:trHeight w:val="441"/>
        </w:trPr>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1038C" w:rsidRDefault="009B628A" w:rsidP="009B628A">
            <w:pPr>
              <w:pStyle w:val="Akapitzlist"/>
              <w:numPr>
                <w:ilvl w:val="0"/>
                <w:numId w:val="134"/>
              </w:numPr>
              <w:spacing w:line="240" w:lineRule="auto"/>
              <w:rPr>
                <w:sz w:val="20"/>
              </w:rPr>
            </w:pPr>
            <w:r w:rsidRPr="0051038C">
              <w:rPr>
                <w:sz w:val="20"/>
              </w:rPr>
              <w:t>Ludność objęta ulepszonymi usługami zdrowotnymi (CI 36)</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872BA7" w:rsidRDefault="001670DD" w:rsidP="00872BA7">
            <w:pPr>
              <w:spacing w:line="240" w:lineRule="auto"/>
              <w:rPr>
                <w:sz w:val="20"/>
              </w:rPr>
            </w:pPr>
            <w:r w:rsidRPr="00872BA7">
              <w:rPr>
                <w:sz w:val="20"/>
              </w:rPr>
              <w:t>nie dotyczy</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Lista wskaźników produktu</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D209E9">
            <w:pPr>
              <w:spacing w:line="240" w:lineRule="auto"/>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1038C" w:rsidRDefault="007131A5" w:rsidP="009B628A">
            <w:pPr>
              <w:pStyle w:val="Akapitzlist"/>
              <w:numPr>
                <w:ilvl w:val="0"/>
                <w:numId w:val="476"/>
              </w:numPr>
              <w:spacing w:line="240" w:lineRule="auto"/>
              <w:rPr>
                <w:sz w:val="20"/>
              </w:rPr>
            </w:pPr>
            <w:r w:rsidRPr="0051038C">
              <w:rPr>
                <w:sz w:val="20"/>
              </w:rPr>
              <w:t>Liczba wspartych podmiotów leczniczych</w:t>
            </w:r>
          </w:p>
          <w:p w:rsidR="007131A5" w:rsidRPr="0051038C" w:rsidRDefault="007131A5" w:rsidP="006C1BEA">
            <w:pPr>
              <w:pStyle w:val="Akapitzlist"/>
              <w:numPr>
                <w:ilvl w:val="0"/>
                <w:numId w:val="134"/>
              </w:numPr>
              <w:spacing w:line="240" w:lineRule="auto"/>
              <w:rPr>
                <w:sz w:val="20"/>
              </w:rPr>
            </w:pPr>
            <w:r w:rsidRPr="0051038C">
              <w:rPr>
                <w:sz w:val="20"/>
              </w:rPr>
              <w:t>Nakłady inwestycyjne na zakup aparatury medycznej</w:t>
            </w:r>
          </w:p>
          <w:p w:rsidR="00E040F8" w:rsidRPr="0051038C" w:rsidRDefault="007131A5" w:rsidP="009B628A">
            <w:pPr>
              <w:pStyle w:val="Akapitzlist"/>
              <w:numPr>
                <w:ilvl w:val="0"/>
                <w:numId w:val="134"/>
              </w:numPr>
              <w:spacing w:line="240" w:lineRule="auto"/>
              <w:rPr>
                <w:sz w:val="20"/>
              </w:rPr>
            </w:pPr>
            <w:r w:rsidRPr="0051038C">
              <w:rPr>
                <w:sz w:val="20"/>
              </w:rPr>
              <w:t>Liczba obiektów dostosowanych do potrzeb osób z</w:t>
            </w:r>
            <w:r w:rsidR="00EC0225" w:rsidRPr="0051038C">
              <w:rPr>
                <w:sz w:val="20"/>
              </w:rPr>
              <w:t> </w:t>
            </w:r>
            <w:r w:rsidRPr="0051038C">
              <w:rPr>
                <w:sz w:val="20"/>
              </w:rPr>
              <w:t>niepełnosprawnościami</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1038C" w:rsidRDefault="007131A5" w:rsidP="006C1BEA">
            <w:pPr>
              <w:pStyle w:val="Akapitzlist"/>
              <w:numPr>
                <w:ilvl w:val="0"/>
                <w:numId w:val="461"/>
              </w:numPr>
              <w:spacing w:line="240" w:lineRule="auto"/>
              <w:rPr>
                <w:sz w:val="20"/>
              </w:rPr>
            </w:pPr>
            <w:r w:rsidRPr="0051038C">
              <w:rPr>
                <w:sz w:val="20"/>
              </w:rPr>
              <w:t>Liczba obiektów dostosowanych do potrzeb osób z</w:t>
            </w:r>
            <w:r w:rsidR="00EC0225" w:rsidRPr="0051038C">
              <w:rPr>
                <w:sz w:val="20"/>
              </w:rPr>
              <w:t> </w:t>
            </w:r>
            <w:r w:rsidRPr="0051038C">
              <w:rPr>
                <w:sz w:val="20"/>
              </w:rPr>
              <w:t>niepełnosprawnościami</w:t>
            </w:r>
          </w:p>
          <w:p w:rsidR="0004622D" w:rsidRPr="0051038C" w:rsidRDefault="007131A5" w:rsidP="006C1BEA">
            <w:pPr>
              <w:pStyle w:val="Akapitzlist"/>
              <w:numPr>
                <w:ilvl w:val="0"/>
                <w:numId w:val="461"/>
              </w:numPr>
              <w:spacing w:line="240" w:lineRule="auto"/>
              <w:rPr>
                <w:sz w:val="20"/>
              </w:rPr>
            </w:pPr>
            <w:r w:rsidRPr="0051038C">
              <w:rPr>
                <w:sz w:val="20"/>
              </w:rPr>
              <w:t xml:space="preserve">Liczba </w:t>
            </w:r>
            <w:r w:rsidR="00976B6B" w:rsidRPr="0051038C">
              <w:rPr>
                <w:sz w:val="20"/>
              </w:rPr>
              <w:t xml:space="preserve">wspartych </w:t>
            </w:r>
            <w:r w:rsidRPr="0051038C">
              <w:rPr>
                <w:sz w:val="20"/>
              </w:rPr>
              <w:t>obiektów, w których realizowane są usługi aktywizacji społeczno-zawodowej</w:t>
            </w:r>
            <w:r w:rsidR="0071094A" w:rsidRPr="0051038C">
              <w:rPr>
                <w:rStyle w:val="Odwoanieprzypisudolnego"/>
              </w:rPr>
              <w:footnoteReference w:id="191"/>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Typy projektów </w:t>
            </w:r>
          </w:p>
        </w:tc>
        <w:tc>
          <w:tcPr>
            <w:tcW w:w="1029" w:type="pct"/>
            <w:shd w:val="clear" w:color="auto" w:fill="auto"/>
          </w:tcPr>
          <w:p w:rsidR="007131A5" w:rsidRPr="005C2D88" w:rsidRDefault="007131A5" w:rsidP="007131A5">
            <w:pPr>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jc w:val="left"/>
              <w:rPr>
                <w:rFonts w:cs="Arial"/>
                <w:sz w:val="20"/>
                <w:szCs w:val="20"/>
              </w:rPr>
            </w:pPr>
            <w:r w:rsidRPr="005C2D88">
              <w:rPr>
                <w:rFonts w:cs="Arial"/>
                <w:sz w:val="20"/>
                <w:szCs w:val="20"/>
              </w:rPr>
              <w:t>Poddziałanie</w:t>
            </w:r>
            <w:r w:rsidR="002B1A52">
              <w:rPr>
                <w:rFonts w:cs="Arial"/>
                <w:sz w:val="20"/>
                <w:szCs w:val="20"/>
              </w:rPr>
              <w:t xml:space="preserve"> </w:t>
            </w:r>
            <w:r w:rsidRPr="005C2D88">
              <w:rPr>
                <w:rFonts w:cs="Arial"/>
                <w:sz w:val="20"/>
                <w:szCs w:val="20"/>
              </w:rPr>
              <w:t>8.4.1</w:t>
            </w:r>
          </w:p>
        </w:tc>
        <w:tc>
          <w:tcPr>
            <w:tcW w:w="2795" w:type="pct"/>
            <w:shd w:val="clear" w:color="auto" w:fill="auto"/>
            <w:vAlign w:val="center"/>
          </w:tcPr>
          <w:p w:rsidR="007131A5" w:rsidRPr="005C2D88" w:rsidRDefault="007131A5" w:rsidP="007131A5">
            <w:pPr>
              <w:spacing w:after="120" w:line="240" w:lineRule="auto"/>
              <w:rPr>
                <w:rFonts w:cs="Arial"/>
                <w:sz w:val="20"/>
                <w:szCs w:val="20"/>
              </w:rPr>
            </w:pPr>
            <w:r w:rsidRPr="005C2D88">
              <w:rPr>
                <w:rFonts w:cs="Arial"/>
                <w:sz w:val="20"/>
                <w:szCs w:val="20"/>
              </w:rPr>
              <w:t>Projekty z zakresu infrastruktury ochrony zdrowia:</w:t>
            </w:r>
            <w:r w:rsidR="00EB689D">
              <w:rPr>
                <w:rFonts w:cs="Arial"/>
                <w:sz w:val="20"/>
                <w:szCs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ramach infrastruktury dedykowanej osobom dorosłym w obszarze chorób, które są istotną przyczyną dezaktywizacji zawodowej tj. w</w:t>
            </w:r>
            <w:r w:rsidR="00EC0225" w:rsidRPr="0051038C">
              <w:rPr>
                <w:sz w:val="20"/>
              </w:rPr>
              <w:t> </w:t>
            </w:r>
            <w:r w:rsidRPr="0051038C">
              <w:rPr>
                <w:sz w:val="20"/>
              </w:rPr>
              <w:t>zakresie chorób</w:t>
            </w:r>
            <w:r w:rsidR="002B1A52" w:rsidRPr="0051038C">
              <w:rPr>
                <w:sz w:val="20"/>
              </w:rPr>
              <w:t xml:space="preserve"> </w:t>
            </w:r>
            <w:r w:rsidRPr="0051038C">
              <w:rPr>
                <w:sz w:val="20"/>
              </w:rPr>
              <w:t>układu krążenia, nowotworow</w:t>
            </w:r>
            <w:r w:rsidR="0035444C" w:rsidRPr="0051038C">
              <w:rPr>
                <w:sz w:val="20"/>
              </w:rPr>
              <w:t>ych</w:t>
            </w:r>
            <w:r w:rsidRPr="0051038C">
              <w:rPr>
                <w:sz w:val="20"/>
              </w:rPr>
              <w:t>, chorób układu kostno-stawowo-mięśniowego, chorób układu oddechowego, chorób</w:t>
            </w:r>
            <w:r w:rsidR="002B1A52" w:rsidRPr="0051038C">
              <w:rPr>
                <w:sz w:val="20"/>
              </w:rPr>
              <w:t xml:space="preserve"> </w:t>
            </w:r>
            <w:r w:rsidRPr="0051038C">
              <w:rPr>
                <w:sz w:val="20"/>
              </w:rPr>
              <w:t>psychicznych)</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na rzecz osób dorosłych, ukierunkowane na specyficzne dla regionu grupy chorób, które są istotną przyczyną dezaktywizacji zawodowej i</w:t>
            </w:r>
            <w:r w:rsidR="00EC0225" w:rsidRPr="0051038C">
              <w:rPr>
                <w:sz w:val="20"/>
              </w:rPr>
              <w:t> </w:t>
            </w:r>
            <w:r w:rsidRPr="0051038C">
              <w:rPr>
                <w:sz w:val="20"/>
              </w:rPr>
              <w:t>stanowią istotny problem zdrowotny populacji województwa (inne niż wymienione w pk.1). Choroby i problemy zdrowotne zostaną wskazane w</w:t>
            </w:r>
            <w:r w:rsidR="00EC0225" w:rsidRPr="0051038C">
              <w:rPr>
                <w:sz w:val="20"/>
              </w:rPr>
              <w:t> </w:t>
            </w:r>
            <w:r w:rsidRPr="0051038C">
              <w:rPr>
                <w:sz w:val="20"/>
              </w:rPr>
              <w:t>mapie potrzeb zdrowotnych</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zakresie ginekologii, położnictwa, neonatologii, pediatrii oraz w innych obszarach, gdzie występuje leczenie dzieci</w:t>
            </w:r>
            <w:r w:rsidR="00B11A7C" w:rsidRPr="0051038C">
              <w:rPr>
                <w:sz w:val="20"/>
              </w:rPr>
              <w:t>;</w:t>
            </w:r>
            <w:r w:rsidR="00EB689D" w:rsidRPr="0051038C">
              <w:rPr>
                <w:sz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w zakresie geriatrii, opieki długotermi</w:t>
            </w:r>
            <w:r w:rsidR="003A6EB4" w:rsidRPr="0051038C">
              <w:rPr>
                <w:sz w:val="20"/>
              </w:rPr>
              <w:t>nowej oraz opieki paliatywnej i </w:t>
            </w:r>
            <w:r w:rsidRPr="0051038C">
              <w:rPr>
                <w:sz w:val="20"/>
              </w:rPr>
              <w:t>hospicyjnej</w:t>
            </w:r>
            <w:r w:rsidR="00B11A7C" w:rsidRPr="0051038C">
              <w:rPr>
                <w:sz w:val="20"/>
              </w:rPr>
              <w:t>;</w:t>
            </w:r>
            <w:r w:rsidR="002B1A52" w:rsidRPr="0051038C">
              <w:rPr>
                <w:sz w:val="20"/>
              </w:rPr>
              <w:t xml:space="preserve"> </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służące</w:t>
            </w:r>
            <w:r w:rsidR="002B1A52" w:rsidRPr="0051038C">
              <w:rPr>
                <w:sz w:val="20"/>
              </w:rPr>
              <w:t xml:space="preserve"> </w:t>
            </w:r>
            <w:r w:rsidRPr="0051038C">
              <w:rPr>
                <w:sz w:val="20"/>
              </w:rPr>
              <w:t>przejściu z usług instytucjonalnych do usług na poziomie s</w:t>
            </w:r>
            <w:r w:rsidR="00170623" w:rsidRPr="0051038C">
              <w:rPr>
                <w:sz w:val="20"/>
              </w:rPr>
              <w:t>połeczności lokalnych głównie w </w:t>
            </w:r>
            <w:r w:rsidRPr="0051038C">
              <w:rPr>
                <w:sz w:val="20"/>
              </w:rPr>
              <w:t>zakresie świadczeń realizowanych w POZ ukierunkowanych na wszystkie problemy zdrowotne dorosłych i dzieci (opieka koordynowana z</w:t>
            </w:r>
            <w:r w:rsidR="00AC47F5" w:rsidRPr="0051038C">
              <w:rPr>
                <w:sz w:val="20"/>
              </w:rPr>
              <w:t> </w:t>
            </w:r>
            <w:r w:rsidRPr="0051038C">
              <w:rPr>
                <w:sz w:val="20"/>
              </w:rPr>
              <w:t>uwzględnienie</w:t>
            </w:r>
            <w:r w:rsidR="00AC47F5" w:rsidRPr="0051038C">
              <w:rPr>
                <w:sz w:val="20"/>
              </w:rPr>
              <w:t>m</w:t>
            </w:r>
            <w:r w:rsidRPr="0051038C">
              <w:rPr>
                <w:sz w:val="20"/>
              </w:rPr>
              <w:t xml:space="preserve"> zintegrowanych form opieki środowiskowej)</w:t>
            </w:r>
            <w:r w:rsidR="00AC47F5" w:rsidRPr="0051038C">
              <w:rPr>
                <w:sz w:val="20"/>
              </w:rPr>
              <w:t>, n</w:t>
            </w:r>
            <w:r w:rsidRPr="0051038C">
              <w:rPr>
                <w:sz w:val="20"/>
              </w:rPr>
              <w:t>p. inwestycje wprowadzające zmiany w sposobie zapewniania opieki i wsparcia dla pacjentów przebywających w za</w:t>
            </w:r>
            <w:r w:rsidR="003A6EB4" w:rsidRPr="0051038C">
              <w:rPr>
                <w:sz w:val="20"/>
              </w:rPr>
              <w:t>kładach opieki pielęgnacyjnej i </w:t>
            </w:r>
            <w:r w:rsidRPr="0051038C">
              <w:rPr>
                <w:sz w:val="20"/>
              </w:rPr>
              <w:t>długoterminowej zastępujące te zakłady usługami rodzinnymi świadczonymi na poziomie społeczności lokalnych (</w:t>
            </w:r>
            <w:r w:rsidR="00AC47F5" w:rsidRPr="0051038C">
              <w:rPr>
                <w:sz w:val="20"/>
              </w:rPr>
              <w:t xml:space="preserve">dostosowanie </w:t>
            </w:r>
            <w:r w:rsidRPr="0051038C">
              <w:rPr>
                <w:sz w:val="20"/>
              </w:rPr>
              <w:t>opieki zdrowotnej do problemów zdrowotnych pacjentów poprzez stosowanie tańszych lecz równie skutecznych metod leczenia)</w:t>
            </w:r>
            <w:r w:rsidR="00B11A7C" w:rsidRPr="0051038C">
              <w:rPr>
                <w:sz w:val="20"/>
              </w:rPr>
              <w:t>;</w:t>
            </w:r>
          </w:p>
          <w:p w:rsidR="007131A5" w:rsidRPr="0051038C" w:rsidRDefault="007131A5" w:rsidP="008A20E1">
            <w:pPr>
              <w:pStyle w:val="Akapitzlist"/>
              <w:numPr>
                <w:ilvl w:val="0"/>
                <w:numId w:val="130"/>
              </w:numPr>
              <w:spacing w:after="120" w:line="240" w:lineRule="auto"/>
              <w:ind w:left="357" w:hanging="357"/>
              <w:contextualSpacing w:val="0"/>
              <w:rPr>
                <w:sz w:val="20"/>
              </w:rPr>
            </w:pPr>
            <w:r w:rsidRPr="0051038C">
              <w:rPr>
                <w:sz w:val="20"/>
              </w:rPr>
              <w:t>Inwestycje uzupełniające interw</w:t>
            </w:r>
            <w:r w:rsidR="003A6EB4" w:rsidRPr="0051038C">
              <w:rPr>
                <w:sz w:val="20"/>
              </w:rPr>
              <w:t>encję EFS w </w:t>
            </w:r>
            <w:r w:rsidRPr="0051038C">
              <w:rPr>
                <w:sz w:val="20"/>
              </w:rPr>
              <w:t>zakresie profilaktyki, wczesnej diagnostyki, leczenia chorób cywilizacyjnych oraz ograniczających aktywność zawodową</w:t>
            </w:r>
            <w:r w:rsidR="00B11A7C" w:rsidRPr="0051038C">
              <w:rPr>
                <w:sz w:val="20"/>
              </w:rPr>
              <w:t>.</w:t>
            </w:r>
            <w:r w:rsidR="002B1A52" w:rsidRPr="0051038C">
              <w:rPr>
                <w:sz w:val="20"/>
              </w:rPr>
              <w:t xml:space="preserve"> </w:t>
            </w:r>
          </w:p>
          <w:p w:rsidR="007131A5" w:rsidRPr="0051038C" w:rsidRDefault="007131A5" w:rsidP="007131A5">
            <w:pPr>
              <w:pStyle w:val="Akapitzlist"/>
              <w:spacing w:line="240" w:lineRule="auto"/>
              <w:ind w:left="0"/>
              <w:rPr>
                <w:sz w:val="20"/>
              </w:rPr>
            </w:pPr>
            <w:r w:rsidRPr="0051038C">
              <w:rPr>
                <w:sz w:val="20"/>
              </w:rPr>
              <w:t xml:space="preserve">Pod pojęciem </w:t>
            </w:r>
            <w:r w:rsidR="00B11A7C" w:rsidRPr="0051038C">
              <w:rPr>
                <w:sz w:val="20"/>
              </w:rPr>
              <w:t>„</w:t>
            </w:r>
            <w:r w:rsidRPr="0051038C">
              <w:rPr>
                <w:sz w:val="20"/>
              </w:rPr>
              <w:t>inwestycje</w:t>
            </w:r>
            <w:r w:rsidR="00B11A7C" w:rsidRPr="0051038C">
              <w:rPr>
                <w:sz w:val="20"/>
              </w:rPr>
              <w:t>”</w:t>
            </w:r>
            <w:r w:rsidRPr="0051038C">
              <w:rPr>
                <w:sz w:val="20"/>
              </w:rPr>
              <w:t xml:space="preserve"> zawiera się następujący katalog działań: wyposażenie podmiotów leczniczych w</w:t>
            </w:r>
            <w:r w:rsidR="00EC0225" w:rsidRPr="0051038C">
              <w:rPr>
                <w:sz w:val="20"/>
              </w:rPr>
              <w:t> </w:t>
            </w:r>
            <w:r w:rsidRPr="0051038C">
              <w:rPr>
                <w:sz w:val="20"/>
              </w:rPr>
              <w:t>nowoczesny sprzęt medyczny, przebudowa, rozbudowa, remont</w:t>
            </w:r>
            <w:r w:rsidR="002B1A52" w:rsidRPr="0051038C">
              <w:rPr>
                <w:sz w:val="20"/>
              </w:rPr>
              <w:t xml:space="preserve"> </w:t>
            </w:r>
            <w:r w:rsidRPr="0051038C">
              <w:rPr>
                <w:sz w:val="20"/>
              </w:rPr>
              <w:t>obiektów związanych z ochroną zdrowia, prace remontowo-budowlane</w:t>
            </w:r>
            <w:r w:rsidR="00B27C6D" w:rsidRPr="0051038C">
              <w:rPr>
                <w:sz w:val="20"/>
              </w:rPr>
              <w:t>,</w:t>
            </w:r>
            <w:r w:rsidRPr="0051038C">
              <w:rPr>
                <w:sz w:val="20"/>
              </w:rPr>
              <w:t xml:space="preserve"> w tym w</w:t>
            </w:r>
            <w:r w:rsidR="00EC0225" w:rsidRPr="0051038C">
              <w:rPr>
                <w:sz w:val="20"/>
              </w:rPr>
              <w:t> </w:t>
            </w:r>
            <w:r w:rsidRPr="0051038C">
              <w:rPr>
                <w:sz w:val="20"/>
              </w:rPr>
              <w:t>zakresie dostosowania infrastruktury do potrzeb osób starszych i</w:t>
            </w:r>
            <w:r w:rsidR="00AC47F5" w:rsidRPr="0051038C">
              <w:rPr>
                <w:sz w:val="20"/>
              </w:rPr>
              <w:t> </w:t>
            </w:r>
            <w:r w:rsidR="00B27C6D" w:rsidRPr="0051038C">
              <w:rPr>
                <w:sz w:val="20"/>
              </w:rPr>
              <w:t>z</w:t>
            </w:r>
            <w:r w:rsidR="00AC47F5" w:rsidRPr="0051038C">
              <w:rPr>
                <w:sz w:val="20"/>
              </w:rPr>
              <w:t> </w:t>
            </w:r>
            <w:r w:rsidRPr="0051038C">
              <w:rPr>
                <w:sz w:val="20"/>
              </w:rPr>
              <w:t>niepełnosprawn</w:t>
            </w:r>
            <w:r w:rsidR="00B27C6D" w:rsidRPr="0051038C">
              <w:rPr>
                <w:sz w:val="20"/>
              </w:rPr>
              <w:t>ościami</w:t>
            </w:r>
            <w:r w:rsidRPr="0051038C">
              <w:rPr>
                <w:sz w:val="20"/>
              </w:rPr>
              <w:t>, wyposażenie podmiotów w</w:t>
            </w:r>
            <w:r w:rsidR="00AC47F5" w:rsidRPr="0051038C">
              <w:rPr>
                <w:sz w:val="20"/>
              </w:rPr>
              <w:t> </w:t>
            </w:r>
            <w:r w:rsidRPr="0051038C">
              <w:rPr>
                <w:sz w:val="20"/>
              </w:rPr>
              <w:t>rozwiązania informatyczno-komunikacyjne</w:t>
            </w:r>
            <w:r w:rsidR="002B1A52" w:rsidRPr="0051038C">
              <w:rPr>
                <w:sz w:val="20"/>
              </w:rPr>
              <w:t xml:space="preserve"> </w:t>
            </w:r>
            <w:r w:rsidRPr="0051038C">
              <w:rPr>
                <w:sz w:val="20"/>
              </w:rPr>
              <w:t>(tylko jako element projektu), zakup sprzętu i aparatury do diagnostyki i terapii łącznie z</w:t>
            </w:r>
            <w:r w:rsidR="00EC0225" w:rsidRPr="0051038C">
              <w:rPr>
                <w:sz w:val="20"/>
              </w:rPr>
              <w:t> </w:t>
            </w:r>
            <w:r w:rsidRPr="0051038C">
              <w:rPr>
                <w:sz w:val="20"/>
              </w:rPr>
              <w:t>pracami remontowymi wynikającymi z</w:t>
            </w:r>
            <w:r w:rsidR="00AC47F5" w:rsidRPr="0051038C">
              <w:rPr>
                <w:sz w:val="20"/>
              </w:rPr>
              <w:t> </w:t>
            </w:r>
            <w:r w:rsidRPr="0051038C">
              <w:rPr>
                <w:sz w:val="20"/>
              </w:rPr>
              <w:t>konieczności dostosowania pomieszczeń (sal operacyjnych lub zabiegowych)</w:t>
            </w:r>
            <w:r w:rsidR="002B1A52" w:rsidRPr="0051038C">
              <w:rPr>
                <w:sz w:val="20"/>
              </w:rPr>
              <w:t xml:space="preserve"> </w:t>
            </w:r>
            <w:r w:rsidRPr="0051038C">
              <w:rPr>
                <w:sz w:val="20"/>
              </w:rPr>
              <w:t>do użytkowania zakupionego sprzętu.</w:t>
            </w:r>
          </w:p>
          <w:p w:rsidR="007131A5" w:rsidRPr="005C2D88" w:rsidRDefault="007131A5" w:rsidP="007131A5">
            <w:pPr>
              <w:spacing w:line="240" w:lineRule="auto"/>
              <w:rPr>
                <w:rFonts w:cs="Arial"/>
                <w:sz w:val="20"/>
                <w:szCs w:val="20"/>
              </w:rPr>
            </w:pPr>
            <w:r w:rsidRPr="005C2D88">
              <w:rPr>
                <w:rFonts w:cs="Arial"/>
                <w:sz w:val="20"/>
                <w:szCs w:val="20"/>
              </w:rPr>
              <w:t>W szczególności w ramach ww. typ</w:t>
            </w:r>
            <w:r w:rsidR="008320E4">
              <w:rPr>
                <w:rFonts w:cs="Arial"/>
                <w:sz w:val="20"/>
                <w:szCs w:val="20"/>
              </w:rPr>
              <w:t>ów</w:t>
            </w:r>
            <w:r w:rsidRPr="005C2D88">
              <w:rPr>
                <w:rFonts w:cs="Arial"/>
                <w:sz w:val="20"/>
                <w:szCs w:val="20"/>
              </w:rPr>
              <w:t xml:space="preserve"> przedsięwzięć przewiduje się realizację działań:</w:t>
            </w:r>
          </w:p>
          <w:p w:rsidR="007131A5" w:rsidRPr="0051038C" w:rsidRDefault="007131A5" w:rsidP="008A20E1">
            <w:pPr>
              <w:pStyle w:val="Akapitzlist"/>
              <w:numPr>
                <w:ilvl w:val="0"/>
                <w:numId w:val="129"/>
              </w:numPr>
              <w:spacing w:line="240" w:lineRule="auto"/>
              <w:rPr>
                <w:sz w:val="20"/>
              </w:rPr>
            </w:pPr>
            <w:r w:rsidRPr="0051038C">
              <w:rPr>
                <w:sz w:val="20"/>
              </w:rPr>
              <w:t>poprawiających stan wyposażenia</w:t>
            </w:r>
            <w:r w:rsidR="002B1A52" w:rsidRPr="0051038C">
              <w:rPr>
                <w:sz w:val="20"/>
              </w:rPr>
              <w:t xml:space="preserve"> </w:t>
            </w:r>
            <w:r w:rsidRPr="0051038C">
              <w:rPr>
                <w:sz w:val="20"/>
              </w:rPr>
              <w:t>podmiotów leczniczych w nowoczesny sprzęt medyczny</w:t>
            </w:r>
            <w:r w:rsidR="008320E4" w:rsidRPr="0051038C">
              <w:rPr>
                <w:sz w:val="20"/>
              </w:rPr>
              <w:t>,</w:t>
            </w:r>
          </w:p>
          <w:p w:rsidR="007131A5" w:rsidRPr="0051038C" w:rsidRDefault="007131A5" w:rsidP="008A20E1">
            <w:pPr>
              <w:pStyle w:val="Akapitzlist"/>
              <w:numPr>
                <w:ilvl w:val="0"/>
                <w:numId w:val="129"/>
              </w:numPr>
              <w:spacing w:line="240" w:lineRule="auto"/>
              <w:rPr>
                <w:sz w:val="20"/>
              </w:rPr>
            </w:pPr>
            <w:r w:rsidRPr="0051038C">
              <w:rPr>
                <w:sz w:val="20"/>
              </w:rPr>
              <w:t>dosto</w:t>
            </w:r>
            <w:r w:rsidR="003A6EB4" w:rsidRPr="0051038C">
              <w:rPr>
                <w:sz w:val="20"/>
              </w:rPr>
              <w:t>sowujących zasoby podstawowej i </w:t>
            </w:r>
            <w:r w:rsidRPr="0051038C">
              <w:rPr>
                <w:sz w:val="20"/>
              </w:rPr>
              <w:t>ambulatoryjnej</w:t>
            </w:r>
            <w:r w:rsidR="002B1A52" w:rsidRPr="0051038C">
              <w:rPr>
                <w:sz w:val="20"/>
              </w:rPr>
              <w:t xml:space="preserve"> </w:t>
            </w:r>
            <w:r w:rsidRPr="0051038C">
              <w:rPr>
                <w:sz w:val="20"/>
              </w:rPr>
              <w:t>specjalistycznej opieki zdrowotnej do potrzeb zdrowotnych mieszkańców w ramach świadczeń gwarantowanych z zakresu AOS i POZ</w:t>
            </w:r>
            <w:r w:rsidR="008320E4" w:rsidRPr="0051038C">
              <w:rPr>
                <w:sz w:val="20"/>
              </w:rPr>
              <w:t>,</w:t>
            </w:r>
            <w:r w:rsidRPr="0051038C">
              <w:rPr>
                <w:sz w:val="20"/>
              </w:rPr>
              <w:t xml:space="preserve"> </w:t>
            </w:r>
          </w:p>
          <w:p w:rsidR="007131A5" w:rsidRPr="0051038C" w:rsidRDefault="007131A5" w:rsidP="008A20E1">
            <w:pPr>
              <w:pStyle w:val="Akapitzlist"/>
              <w:numPr>
                <w:ilvl w:val="0"/>
                <w:numId w:val="129"/>
              </w:numPr>
              <w:spacing w:line="240" w:lineRule="auto"/>
              <w:rPr>
                <w:sz w:val="20"/>
              </w:rPr>
            </w:pPr>
            <w:r w:rsidRPr="0051038C">
              <w:rPr>
                <w:sz w:val="20"/>
              </w:rPr>
              <w:t>wdrażając</w:t>
            </w:r>
            <w:r w:rsidR="008320E4" w:rsidRPr="0051038C">
              <w:rPr>
                <w:sz w:val="20"/>
              </w:rPr>
              <w:t>ych</w:t>
            </w:r>
            <w:r w:rsidR="002B1A52" w:rsidRPr="0051038C">
              <w:rPr>
                <w:sz w:val="20"/>
              </w:rPr>
              <w:t xml:space="preserve"> </w:t>
            </w:r>
            <w:r w:rsidRPr="0051038C">
              <w:rPr>
                <w:sz w:val="20"/>
              </w:rPr>
              <w:t>działania umożliwiające uzyskanie akredytacji lub certyfikatu jakości (jako element szerszego projektu)</w:t>
            </w:r>
            <w:r w:rsidR="008320E4" w:rsidRPr="0051038C">
              <w:rPr>
                <w:sz w:val="20"/>
              </w:rPr>
              <w:t>,</w:t>
            </w:r>
            <w:r w:rsidRPr="0051038C">
              <w:rPr>
                <w:sz w:val="20"/>
              </w:rPr>
              <w:t xml:space="preserve"> </w:t>
            </w:r>
          </w:p>
          <w:p w:rsidR="007131A5" w:rsidRPr="0051038C" w:rsidRDefault="007131A5" w:rsidP="008A20E1">
            <w:pPr>
              <w:pStyle w:val="Akapitzlist"/>
              <w:numPr>
                <w:ilvl w:val="0"/>
                <w:numId w:val="129"/>
              </w:numPr>
              <w:spacing w:line="240" w:lineRule="auto"/>
              <w:rPr>
                <w:sz w:val="20"/>
              </w:rPr>
            </w:pPr>
            <w:r w:rsidRPr="0051038C">
              <w:rPr>
                <w:sz w:val="20"/>
              </w:rPr>
              <w:t>poprawiających</w:t>
            </w:r>
            <w:r w:rsidR="002B1A52" w:rsidRPr="0051038C">
              <w:rPr>
                <w:sz w:val="20"/>
              </w:rPr>
              <w:t xml:space="preserve"> </w:t>
            </w:r>
            <w:r w:rsidRPr="0051038C">
              <w:rPr>
                <w:sz w:val="20"/>
              </w:rPr>
              <w:t>dostęp do opieki paliatywnej, psychiatryczn</w:t>
            </w:r>
            <w:r w:rsidR="003A6EB4" w:rsidRPr="0051038C">
              <w:rPr>
                <w:sz w:val="20"/>
              </w:rPr>
              <w:t>ej, opieki długoterminowej, i </w:t>
            </w:r>
            <w:r w:rsidRPr="0051038C">
              <w:rPr>
                <w:sz w:val="20"/>
              </w:rPr>
              <w:t xml:space="preserve">rehabilitacji gł. </w:t>
            </w:r>
            <w:r w:rsidR="00AC47F5" w:rsidRPr="0051038C">
              <w:rPr>
                <w:sz w:val="20"/>
              </w:rPr>
              <w:t>neurologicznej</w:t>
            </w:r>
            <w:r w:rsidR="008320E4" w:rsidRPr="0051038C">
              <w:rPr>
                <w:sz w:val="20"/>
              </w:rPr>
              <w:t>.</w:t>
            </w:r>
          </w:p>
          <w:p w:rsidR="007131A5" w:rsidRPr="005C2D88" w:rsidRDefault="007131A5" w:rsidP="007131A5">
            <w:pPr>
              <w:spacing w:line="240" w:lineRule="auto"/>
              <w:ind w:left="360"/>
              <w:rPr>
                <w:rFonts w:cs="Arial"/>
                <w:sz w:val="20"/>
                <w:szCs w:val="20"/>
              </w:rPr>
            </w:pPr>
          </w:p>
          <w:p w:rsidR="007131A5" w:rsidRPr="005C2D88" w:rsidRDefault="007131A5" w:rsidP="007131A5">
            <w:pPr>
              <w:spacing w:line="240" w:lineRule="auto"/>
              <w:rPr>
                <w:rFonts w:cs="Arial"/>
                <w:sz w:val="20"/>
                <w:szCs w:val="20"/>
              </w:rPr>
            </w:pPr>
            <w:r w:rsidRPr="005C2D88">
              <w:rPr>
                <w:rFonts w:cs="Arial"/>
                <w:sz w:val="20"/>
                <w:szCs w:val="20"/>
              </w:rPr>
              <w:t>Warunki interwencji:</w:t>
            </w:r>
          </w:p>
          <w:p w:rsidR="007131A5" w:rsidRPr="005C2D88" w:rsidRDefault="007131A5" w:rsidP="008A20E1">
            <w:pPr>
              <w:numPr>
                <w:ilvl w:val="0"/>
                <w:numId w:val="138"/>
              </w:numPr>
              <w:spacing w:line="240" w:lineRule="auto"/>
              <w:rPr>
                <w:rFonts w:cs="Arial"/>
                <w:sz w:val="20"/>
                <w:szCs w:val="20"/>
              </w:rPr>
            </w:pPr>
            <w:r w:rsidRPr="005C2D88">
              <w:rPr>
                <w:rFonts w:cs="Arial"/>
                <w:sz w:val="20"/>
                <w:szCs w:val="20"/>
              </w:rPr>
              <w:t>Budowa obiektu dopuszczalna będzie tylko pod warunkiem konieczności wypełnienia luki w</w:t>
            </w:r>
            <w:r w:rsidR="00EC0225">
              <w:rPr>
                <w:rFonts w:cs="Arial"/>
                <w:sz w:val="20"/>
                <w:szCs w:val="20"/>
              </w:rPr>
              <w:t> </w:t>
            </w:r>
            <w:r w:rsidRPr="005C2D88">
              <w:rPr>
                <w:rFonts w:cs="Arial"/>
                <w:sz w:val="20"/>
                <w:szCs w:val="20"/>
              </w:rPr>
              <w:t>systemie i</w:t>
            </w:r>
            <w:r w:rsidR="00AC47F5">
              <w:rPr>
                <w:rFonts w:cs="Arial"/>
                <w:sz w:val="20"/>
                <w:szCs w:val="20"/>
              </w:rPr>
              <w:t> </w:t>
            </w:r>
            <w:r w:rsidRPr="005C2D88">
              <w:rPr>
                <w:rFonts w:cs="Arial"/>
                <w:sz w:val="20"/>
                <w:szCs w:val="20"/>
              </w:rPr>
              <w:t>braku innego rozwiązania problemu.</w:t>
            </w:r>
            <w:r w:rsidR="002B1A52">
              <w:rPr>
                <w:rFonts w:cs="Arial"/>
                <w:sz w:val="20"/>
                <w:szCs w:val="20"/>
              </w:rPr>
              <w:t xml:space="preserve"> </w:t>
            </w:r>
          </w:p>
          <w:p w:rsidR="007131A5" w:rsidRPr="005C2D88" w:rsidRDefault="007131A5" w:rsidP="008A20E1">
            <w:pPr>
              <w:numPr>
                <w:ilvl w:val="0"/>
                <w:numId w:val="138"/>
              </w:numPr>
              <w:spacing w:line="240" w:lineRule="auto"/>
              <w:rPr>
                <w:rFonts w:cs="Arial"/>
                <w:sz w:val="20"/>
                <w:szCs w:val="20"/>
              </w:rPr>
            </w:pPr>
            <w:r w:rsidRPr="005C2D88">
              <w:rPr>
                <w:rFonts w:cs="Arial"/>
                <w:sz w:val="20"/>
                <w:szCs w:val="20"/>
              </w:rPr>
              <w:t>Inwestycje polegające na dostosowaniu istniejącej infrastruktury do obowiązujących przepisów są niekwalifikowalne</w:t>
            </w:r>
            <w:r w:rsidR="008320E4">
              <w:rPr>
                <w:rFonts w:cs="Arial"/>
                <w:sz w:val="20"/>
                <w:szCs w:val="20"/>
              </w:rPr>
              <w:t>,</w:t>
            </w:r>
            <w:r w:rsidRPr="005C2D88">
              <w:rPr>
                <w:rFonts w:cs="Arial"/>
                <w:sz w:val="20"/>
                <w:szCs w:val="20"/>
              </w:rPr>
              <w:t xml:space="preserve"> chyba że ich realizacja jest uzasadniona z punktu </w:t>
            </w:r>
            <w:r w:rsidR="00170623">
              <w:rPr>
                <w:rFonts w:cs="Arial"/>
                <w:sz w:val="20"/>
                <w:szCs w:val="20"/>
              </w:rPr>
              <w:t>widzenia poprawy efektywności i </w:t>
            </w:r>
            <w:r w:rsidRPr="005C2D88">
              <w:rPr>
                <w:rFonts w:cs="Arial"/>
                <w:sz w:val="20"/>
                <w:szCs w:val="20"/>
              </w:rPr>
              <w:t xml:space="preserve">dostępu do świadczeń opieki zdrowotnej. </w:t>
            </w:r>
          </w:p>
          <w:p w:rsidR="00E26467" w:rsidRDefault="007131A5" w:rsidP="008A20E1">
            <w:pPr>
              <w:numPr>
                <w:ilvl w:val="0"/>
                <w:numId w:val="138"/>
              </w:numPr>
              <w:autoSpaceDE w:val="0"/>
              <w:autoSpaceDN w:val="0"/>
              <w:adjustRightInd w:val="0"/>
              <w:spacing w:line="240" w:lineRule="auto"/>
              <w:rPr>
                <w:rFonts w:cs="Arial"/>
                <w:sz w:val="20"/>
                <w:szCs w:val="20"/>
              </w:rPr>
            </w:pPr>
            <w:r w:rsidRPr="005C2D88">
              <w:rPr>
                <w:rFonts w:cs="Arial"/>
                <w:sz w:val="20"/>
                <w:szCs w:val="20"/>
              </w:rPr>
              <w:t>Nie</w:t>
            </w:r>
            <w:r w:rsidR="002B1A52">
              <w:rPr>
                <w:rFonts w:cs="Arial"/>
                <w:sz w:val="20"/>
                <w:szCs w:val="20"/>
              </w:rPr>
              <w:t xml:space="preserve"> </w:t>
            </w:r>
            <w:r w:rsidRPr="005C2D88">
              <w:rPr>
                <w:rFonts w:cs="Arial"/>
                <w:sz w:val="20"/>
                <w:szCs w:val="20"/>
              </w:rPr>
              <w:t>przewiduje się wsparcia</w:t>
            </w:r>
            <w:r w:rsidR="00E26467">
              <w:rPr>
                <w:rFonts w:cs="Arial"/>
                <w:sz w:val="20"/>
                <w:szCs w:val="20"/>
              </w:rPr>
              <w:t>:</w:t>
            </w:r>
          </w:p>
          <w:p w:rsidR="00E26467" w:rsidRDefault="007131A5" w:rsidP="008A20E1">
            <w:pPr>
              <w:numPr>
                <w:ilvl w:val="1"/>
                <w:numId w:val="138"/>
              </w:numPr>
              <w:autoSpaceDE w:val="0"/>
              <w:autoSpaceDN w:val="0"/>
              <w:adjustRightInd w:val="0"/>
              <w:spacing w:line="240" w:lineRule="auto"/>
              <w:ind w:left="883" w:hanging="163"/>
              <w:rPr>
                <w:rFonts w:cs="Arial"/>
                <w:sz w:val="20"/>
                <w:szCs w:val="20"/>
              </w:rPr>
            </w:pPr>
            <w:r w:rsidRPr="005C2D88">
              <w:rPr>
                <w:rFonts w:cs="Arial"/>
                <w:sz w:val="20"/>
                <w:szCs w:val="20"/>
              </w:rPr>
              <w:t>systemu Państwowego Ratownictwa Medycznego</w:t>
            </w:r>
            <w:r w:rsidR="00E26467">
              <w:rPr>
                <w:rFonts w:cs="Arial"/>
                <w:sz w:val="20"/>
                <w:szCs w:val="20"/>
              </w:rPr>
              <w:t>,</w:t>
            </w:r>
          </w:p>
          <w:p w:rsidR="007131A5" w:rsidRPr="005C2D88" w:rsidRDefault="007131A5" w:rsidP="008A20E1">
            <w:pPr>
              <w:numPr>
                <w:ilvl w:val="1"/>
                <w:numId w:val="138"/>
              </w:numPr>
              <w:autoSpaceDE w:val="0"/>
              <w:autoSpaceDN w:val="0"/>
              <w:adjustRightInd w:val="0"/>
              <w:spacing w:line="240" w:lineRule="auto"/>
              <w:ind w:left="883" w:hanging="163"/>
              <w:rPr>
                <w:rFonts w:cs="Arial"/>
                <w:sz w:val="20"/>
                <w:szCs w:val="20"/>
              </w:rPr>
            </w:pPr>
            <w:r w:rsidRPr="005C2D88">
              <w:rPr>
                <w:rFonts w:cs="Arial"/>
                <w:sz w:val="20"/>
                <w:szCs w:val="20"/>
              </w:rPr>
              <w:t>części</w:t>
            </w:r>
            <w:r w:rsidR="00952C9D">
              <w:rPr>
                <w:rFonts w:cs="Arial"/>
                <w:sz w:val="20"/>
                <w:szCs w:val="20"/>
              </w:rPr>
              <w:t xml:space="preserve"> </w:t>
            </w:r>
            <w:r w:rsidR="00E26467">
              <w:rPr>
                <w:rFonts w:cs="Arial"/>
                <w:sz w:val="20"/>
                <w:szCs w:val="20"/>
              </w:rPr>
              <w:t>biurowo-</w:t>
            </w:r>
            <w:r w:rsidRPr="005C2D88">
              <w:rPr>
                <w:rFonts w:cs="Arial"/>
                <w:sz w:val="20"/>
                <w:szCs w:val="20"/>
              </w:rPr>
              <w:t>administracyjnej</w:t>
            </w:r>
            <w:r w:rsidR="00E26467">
              <w:rPr>
                <w:rFonts w:cs="Arial"/>
                <w:sz w:val="20"/>
                <w:szCs w:val="20"/>
              </w:rPr>
              <w:t xml:space="preserve"> placówek </w:t>
            </w:r>
            <w:r w:rsidRPr="005C2D88">
              <w:rPr>
                <w:rFonts w:cs="Arial"/>
                <w:sz w:val="20"/>
                <w:szCs w:val="20"/>
              </w:rPr>
              <w:t>ochron</w:t>
            </w:r>
            <w:r w:rsidR="00E26467">
              <w:rPr>
                <w:rFonts w:cs="Arial"/>
                <w:sz w:val="20"/>
                <w:szCs w:val="20"/>
              </w:rPr>
              <w:t>y</w:t>
            </w:r>
            <w:r w:rsidRPr="005C2D88">
              <w:rPr>
                <w:rFonts w:cs="Arial"/>
                <w:sz w:val="20"/>
                <w:szCs w:val="20"/>
              </w:rPr>
              <w:t xml:space="preserve"> zdrowia. </w:t>
            </w:r>
          </w:p>
          <w:p w:rsidR="007131A5" w:rsidRPr="005C2D88" w:rsidRDefault="007131A5" w:rsidP="008A20E1">
            <w:pPr>
              <w:numPr>
                <w:ilvl w:val="0"/>
                <w:numId w:val="138"/>
              </w:numPr>
              <w:autoSpaceDE w:val="0"/>
              <w:autoSpaceDN w:val="0"/>
              <w:adjustRightInd w:val="0"/>
              <w:spacing w:line="240" w:lineRule="auto"/>
              <w:rPr>
                <w:rFonts w:cs="Arial"/>
                <w:sz w:val="20"/>
                <w:szCs w:val="20"/>
              </w:rPr>
            </w:pPr>
            <w:r w:rsidRPr="005C2D88">
              <w:rPr>
                <w:rFonts w:cs="Arial"/>
                <w:sz w:val="20"/>
                <w:szCs w:val="20"/>
              </w:rPr>
              <w:t>Warunkiem koniecznym realizacji poddzia</w:t>
            </w:r>
            <w:r w:rsidR="008320E4">
              <w:rPr>
                <w:rFonts w:cs="Arial"/>
                <w:sz w:val="20"/>
                <w:szCs w:val="20"/>
              </w:rPr>
              <w:t>ł</w:t>
            </w:r>
            <w:r w:rsidRPr="005C2D88">
              <w:rPr>
                <w:rFonts w:cs="Arial"/>
                <w:sz w:val="20"/>
                <w:szCs w:val="20"/>
              </w:rPr>
              <w:t xml:space="preserve">ania jest uzgodnienie interwencji przez Komitet Sterujący ds. koordynacji interwencji EFSI w sektorze zdrowia działający pod przewodnictwem ministra właściwego ds. zdrowia w ramach </w:t>
            </w:r>
            <w:r w:rsidRPr="00E26467">
              <w:rPr>
                <w:rFonts w:cs="Arial"/>
                <w:i/>
                <w:sz w:val="20"/>
                <w:szCs w:val="20"/>
              </w:rPr>
              <w:t>Planu działań w sektorze zdrowia</w:t>
            </w:r>
            <w:r w:rsidRPr="005C2D88">
              <w:rPr>
                <w:rFonts w:cs="Arial"/>
                <w:sz w:val="20"/>
                <w:szCs w:val="20"/>
              </w:rPr>
              <w:t xml:space="preserve"> oraz ujęcie inwestycji w ramach mapy potrzeb zdrowotnych. </w:t>
            </w:r>
          </w:p>
          <w:p w:rsidR="007131A5" w:rsidRPr="005C2D88" w:rsidRDefault="007131A5" w:rsidP="007131A5">
            <w:pPr>
              <w:spacing w:line="240" w:lineRule="auto"/>
              <w:rPr>
                <w:rFonts w:cs="Arial"/>
                <w:sz w:val="20"/>
                <w:szCs w:val="20"/>
              </w:rPr>
            </w:pPr>
          </w:p>
          <w:p w:rsidR="007131A5" w:rsidRPr="006365F6" w:rsidRDefault="007131A5" w:rsidP="007131A5">
            <w:pPr>
              <w:spacing w:line="240" w:lineRule="auto"/>
              <w:rPr>
                <w:rFonts w:cs="Arial"/>
                <w:sz w:val="20"/>
                <w:szCs w:val="20"/>
              </w:rPr>
            </w:pPr>
            <w:r w:rsidRPr="006365F6">
              <w:rPr>
                <w:rFonts w:cs="Arial"/>
                <w:sz w:val="20"/>
                <w:szCs w:val="20"/>
              </w:rPr>
              <w:t>W RPOWP promowane będą:</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 xml:space="preserve">projekty efektywne kosztowo i realizowane przez podmioty, które wykazują największą efektywność finansową, </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 xml:space="preserve">przewidujące działania konsolidacyjne i inne formy współpracy podmiotów leczniczych, </w:t>
            </w:r>
          </w:p>
          <w:p w:rsidR="007131A5" w:rsidRPr="006365F6" w:rsidRDefault="007131A5" w:rsidP="008A20E1">
            <w:pPr>
              <w:numPr>
                <w:ilvl w:val="0"/>
                <w:numId w:val="137"/>
              </w:numPr>
              <w:spacing w:line="240" w:lineRule="auto"/>
              <w:rPr>
                <w:rFonts w:cs="Arial"/>
                <w:sz w:val="20"/>
                <w:szCs w:val="20"/>
              </w:rPr>
            </w:pPr>
            <w:r w:rsidRPr="006365F6">
              <w:rPr>
                <w:rFonts w:cs="Arial"/>
                <w:sz w:val="20"/>
                <w:szCs w:val="20"/>
              </w:rPr>
              <w:t>działania w zakresie reorganizacji</w:t>
            </w:r>
            <w:r w:rsidR="002B1A52">
              <w:rPr>
                <w:rFonts w:cs="Arial"/>
                <w:sz w:val="20"/>
                <w:szCs w:val="20"/>
              </w:rPr>
              <w:t xml:space="preserve"> </w:t>
            </w:r>
            <w:r w:rsidRPr="006365F6">
              <w:rPr>
                <w:rFonts w:cs="Arial"/>
                <w:sz w:val="20"/>
                <w:szCs w:val="20"/>
              </w:rPr>
              <w:t>i</w:t>
            </w:r>
            <w:r w:rsidR="004325C0">
              <w:rPr>
                <w:rFonts w:cs="Arial"/>
                <w:sz w:val="20"/>
                <w:szCs w:val="20"/>
              </w:rPr>
              <w:t> </w:t>
            </w:r>
            <w:r w:rsidRPr="006365F6">
              <w:rPr>
                <w:rFonts w:cs="Arial"/>
                <w:sz w:val="20"/>
                <w:szCs w:val="20"/>
              </w:rPr>
              <w:t xml:space="preserve">restrukturyzacji wewnątrz podmiotów leczniczych, w celu maksymalizacji wykorzystania infrastruktury, w tym sąsiadującej, oraz stopnia jej dostosowania do istniejących deficytów </w:t>
            </w:r>
          </w:p>
          <w:p w:rsidR="007131A5" w:rsidRPr="005C2D88" w:rsidRDefault="007131A5" w:rsidP="008A20E1">
            <w:pPr>
              <w:numPr>
                <w:ilvl w:val="0"/>
                <w:numId w:val="137"/>
              </w:numPr>
              <w:spacing w:line="240" w:lineRule="auto"/>
              <w:rPr>
                <w:rFonts w:cs="Arial"/>
                <w:sz w:val="20"/>
                <w:szCs w:val="20"/>
              </w:rPr>
            </w:pPr>
            <w:r w:rsidRPr="006365F6">
              <w:rPr>
                <w:rFonts w:cs="Arial"/>
                <w:sz w:val="20"/>
                <w:szCs w:val="20"/>
              </w:rPr>
              <w:t xml:space="preserve">projekty z zakresu opieki koordynowanej mającej na celu wzmocnienie POZ i AOS oraz środowiskowych form opieki. </w:t>
            </w:r>
          </w:p>
        </w:tc>
      </w:tr>
      <w:tr w:rsidR="009B73FF" w:rsidRPr="005C2D88" w:rsidTr="00FF4F6F">
        <w:trPr>
          <w:trHeight w:val="230"/>
        </w:trPr>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385AC9" w:rsidRPr="00E81938" w:rsidRDefault="00E81938" w:rsidP="008A20E1">
            <w:pPr>
              <w:numPr>
                <w:ilvl w:val="0"/>
                <w:numId w:val="137"/>
              </w:numPr>
              <w:spacing w:line="240" w:lineRule="auto"/>
              <w:rPr>
                <w:rFonts w:cs="Arial"/>
                <w:sz w:val="20"/>
                <w:szCs w:val="20"/>
              </w:rPr>
            </w:pPr>
            <w:r w:rsidRPr="00E81938">
              <w:rPr>
                <w:rFonts w:cs="Arial"/>
                <w:sz w:val="20"/>
                <w:szCs w:val="20"/>
              </w:rPr>
              <w:t>I</w:t>
            </w:r>
            <w:r w:rsidR="00385AC9" w:rsidRPr="00E81938">
              <w:rPr>
                <w:rFonts w:cs="Arial"/>
                <w:sz w:val="20"/>
                <w:szCs w:val="20"/>
              </w:rPr>
              <w:t>nfrastruktura związana z opieką nad osobami zależnymi;</w:t>
            </w:r>
          </w:p>
          <w:p w:rsidR="00385AC9" w:rsidRPr="0062162F" w:rsidRDefault="00E81938" w:rsidP="008A20E1">
            <w:pPr>
              <w:numPr>
                <w:ilvl w:val="0"/>
                <w:numId w:val="137"/>
              </w:numPr>
              <w:spacing w:line="240" w:lineRule="auto"/>
              <w:rPr>
                <w:rFonts w:cs="Arial"/>
                <w:sz w:val="20"/>
                <w:szCs w:val="20"/>
              </w:rPr>
            </w:pPr>
            <w:r w:rsidRPr="00063D8E">
              <w:rPr>
                <w:rFonts w:cs="Arial"/>
                <w:sz w:val="20"/>
                <w:szCs w:val="20"/>
              </w:rPr>
              <w:t>Infrastruktura związana z usługami wsparcia rodziny i</w:t>
            </w:r>
            <w:r w:rsidR="009620B5">
              <w:rPr>
                <w:rFonts w:cs="Arial"/>
                <w:sz w:val="20"/>
                <w:szCs w:val="20"/>
              </w:rPr>
              <w:t> </w:t>
            </w:r>
            <w:r w:rsidRPr="00063D8E">
              <w:rPr>
                <w:rFonts w:cs="Arial"/>
                <w:sz w:val="20"/>
                <w:szCs w:val="20"/>
              </w:rPr>
              <w:t>pieczy zastępczej;</w:t>
            </w:r>
          </w:p>
          <w:p w:rsidR="00385AC9" w:rsidRPr="00857B60" w:rsidRDefault="00E81938" w:rsidP="008A20E1">
            <w:pPr>
              <w:numPr>
                <w:ilvl w:val="0"/>
                <w:numId w:val="137"/>
              </w:numPr>
              <w:spacing w:line="240" w:lineRule="auto"/>
              <w:rPr>
                <w:rFonts w:cs="Arial"/>
                <w:sz w:val="20"/>
                <w:szCs w:val="20"/>
              </w:rPr>
            </w:pPr>
            <w:r w:rsidRPr="00857B60">
              <w:rPr>
                <w:rFonts w:cs="Arial"/>
                <w:sz w:val="20"/>
                <w:szCs w:val="20"/>
              </w:rPr>
              <w:t>Infrastruktu</w:t>
            </w:r>
            <w:r w:rsidR="00385AC9" w:rsidRPr="00857B60">
              <w:rPr>
                <w:rFonts w:cs="Arial"/>
                <w:sz w:val="20"/>
                <w:szCs w:val="20"/>
              </w:rPr>
              <w:t>ra w zakresie mieszkań wspomaganych, chronionych i socjalnych.</w:t>
            </w:r>
          </w:p>
          <w:p w:rsidR="007131A5" w:rsidRPr="005C2D88" w:rsidRDefault="00385AC9" w:rsidP="00EC0225">
            <w:pPr>
              <w:spacing w:line="240" w:lineRule="auto"/>
              <w:rPr>
                <w:rFonts w:cs="Arial"/>
                <w:sz w:val="20"/>
                <w:szCs w:val="20"/>
              </w:rPr>
            </w:pPr>
            <w:r w:rsidRPr="00385AC9">
              <w:rPr>
                <w:rFonts w:cs="Arial"/>
                <w:sz w:val="20"/>
                <w:szCs w:val="20"/>
              </w:rPr>
              <w:t>W przypadku wyżej wymienionych przedsięwzięć dotacja nie będzie obejmowała budowy nowych obiektów, a</w:t>
            </w:r>
            <w:r w:rsidR="009620B5">
              <w:rPr>
                <w:rFonts w:cs="Arial"/>
                <w:sz w:val="20"/>
                <w:szCs w:val="20"/>
              </w:rPr>
              <w:t> </w:t>
            </w:r>
            <w:r w:rsidRPr="00385AC9">
              <w:rPr>
                <w:rFonts w:cs="Arial"/>
                <w:sz w:val="20"/>
                <w:szCs w:val="20"/>
              </w:rPr>
              <w:t>jedynie przebudowę lub remont budynków w celu ich adaptacji</w:t>
            </w:r>
            <w:r w:rsidRPr="00385AC9">
              <w:rPr>
                <w:rFonts w:cs="Arial"/>
                <w:i/>
                <w:sz w:val="20"/>
                <w:szCs w:val="20"/>
              </w:rPr>
              <w:t>.</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Typ beneficjenta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trike/>
                <w:sz w:val="20"/>
                <w:szCs w:val="20"/>
              </w:rPr>
            </w:pP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Poddziałanie</w:t>
            </w:r>
            <w:r>
              <w:rPr>
                <w:rFonts w:cs="Arial"/>
                <w:sz w:val="20"/>
                <w:szCs w:val="20"/>
              </w:rPr>
              <w:t xml:space="preserve"> </w:t>
            </w:r>
            <w:r w:rsidRPr="005C2D88">
              <w:rPr>
                <w:rFonts w:cs="Arial"/>
                <w:sz w:val="20"/>
                <w:szCs w:val="20"/>
              </w:rPr>
              <w:t>8.4.1</w:t>
            </w:r>
          </w:p>
        </w:tc>
        <w:tc>
          <w:tcPr>
            <w:tcW w:w="2795" w:type="pct"/>
            <w:shd w:val="clear" w:color="auto" w:fill="auto"/>
            <w:vAlign w:val="center"/>
          </w:tcPr>
          <w:p w:rsidR="007131A5" w:rsidRPr="005C2D88" w:rsidRDefault="007131A5" w:rsidP="007131A5">
            <w:pPr>
              <w:autoSpaceDE w:val="0"/>
              <w:autoSpaceDN w:val="0"/>
              <w:adjustRightInd w:val="0"/>
              <w:spacing w:line="240" w:lineRule="auto"/>
              <w:rPr>
                <w:rFonts w:cs="Arial"/>
                <w:sz w:val="20"/>
                <w:szCs w:val="20"/>
              </w:rPr>
            </w:pPr>
            <w:r w:rsidRPr="005C2D88">
              <w:rPr>
                <w:rFonts w:cs="Arial"/>
                <w:sz w:val="20"/>
                <w:szCs w:val="20"/>
              </w:rPr>
              <w:t xml:space="preserve">Kluczowym wyznacznikiem zakwalifikowania danego podmiotu jako beneficjenta nie będzie forma prawna </w:t>
            </w:r>
            <w:r w:rsidR="002C0078">
              <w:rPr>
                <w:rFonts w:cs="Arial"/>
                <w:sz w:val="20"/>
                <w:szCs w:val="20"/>
              </w:rPr>
              <w:t>W</w:t>
            </w:r>
            <w:r w:rsidRPr="005C2D88">
              <w:rPr>
                <w:rFonts w:cs="Arial"/>
                <w:sz w:val="20"/>
                <w:szCs w:val="20"/>
              </w:rPr>
              <w:t>nioskodawcy, a przedmiot jego działalności. Beneficjentami mogą być m.in.:</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podmioty lecznicze udzielające świadczeń opieki zdrowotnej finansowanych ze środków publicznych;</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 xml:space="preserve">przedsiębiorcy, </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jednostki budżetowe</w:t>
            </w:r>
            <w:r w:rsidR="002C0B4C" w:rsidRPr="0051038C">
              <w:rPr>
                <w:sz w:val="20"/>
              </w:rPr>
              <w:t>,</w:t>
            </w:r>
          </w:p>
          <w:p w:rsidR="007131A5"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osoby wykonujące zawody medyczne lub mające zastosowanie w ochronie zdrowia</w:t>
            </w:r>
            <w:r w:rsidR="002C0B4C" w:rsidRPr="0051038C">
              <w:rPr>
                <w:sz w:val="20"/>
              </w:rPr>
              <w:t>,</w:t>
            </w:r>
            <w:r w:rsidRPr="0051038C">
              <w:rPr>
                <w:sz w:val="20"/>
              </w:rPr>
              <w:t xml:space="preserve"> </w:t>
            </w:r>
          </w:p>
          <w:p w:rsidR="002C0B4C" w:rsidRPr="0051038C" w:rsidRDefault="007131A5" w:rsidP="008A20E1">
            <w:pPr>
              <w:pStyle w:val="Akapitzlist"/>
              <w:numPr>
                <w:ilvl w:val="0"/>
                <w:numId w:val="131"/>
              </w:numPr>
              <w:autoSpaceDE w:val="0"/>
              <w:autoSpaceDN w:val="0"/>
              <w:adjustRightInd w:val="0"/>
              <w:spacing w:line="240" w:lineRule="auto"/>
              <w:rPr>
                <w:sz w:val="20"/>
              </w:rPr>
            </w:pPr>
            <w:r w:rsidRPr="0051038C">
              <w:rPr>
                <w:sz w:val="20"/>
              </w:rPr>
              <w:t>organizacje pozarządowe</w:t>
            </w:r>
            <w:r w:rsidR="002C0B4C" w:rsidRPr="0051038C">
              <w:rPr>
                <w:sz w:val="20"/>
              </w:rPr>
              <w:t>,</w:t>
            </w:r>
          </w:p>
          <w:p w:rsidR="007131A5" w:rsidRPr="0051038C" w:rsidRDefault="002C0B4C" w:rsidP="008A20E1">
            <w:pPr>
              <w:pStyle w:val="Akapitzlist"/>
              <w:numPr>
                <w:ilvl w:val="0"/>
                <w:numId w:val="131"/>
              </w:numPr>
              <w:autoSpaceDE w:val="0"/>
              <w:autoSpaceDN w:val="0"/>
              <w:adjustRightInd w:val="0"/>
              <w:spacing w:line="240" w:lineRule="auto"/>
              <w:rPr>
                <w:sz w:val="20"/>
              </w:rPr>
            </w:pPr>
            <w:r w:rsidRPr="0051038C">
              <w:rPr>
                <w:sz w:val="20"/>
              </w:rPr>
              <w:t>publiczne uczelnie medyczne jako podmiot tworzący podmiot leczniczy (w zakresie projektów w obszarze leczenia psychiatrycznego dzieci)</w:t>
            </w:r>
            <w:r w:rsidR="007131A5" w:rsidRPr="0051038C">
              <w:rPr>
                <w:sz w:val="20"/>
              </w:rPr>
              <w:t xml:space="preserve"> </w:t>
            </w:r>
          </w:p>
          <w:p w:rsidR="007131A5" w:rsidRPr="005C2D88" w:rsidRDefault="007131A5" w:rsidP="007131A5">
            <w:pPr>
              <w:spacing w:line="240" w:lineRule="auto"/>
              <w:rPr>
                <w:rFonts w:cs="Arial"/>
                <w:sz w:val="20"/>
                <w:szCs w:val="20"/>
              </w:rPr>
            </w:pPr>
            <w:r w:rsidRPr="005C2D88">
              <w:rPr>
                <w:rFonts w:cs="Arial"/>
                <w:sz w:val="20"/>
                <w:szCs w:val="20"/>
              </w:rPr>
              <w:t xml:space="preserve">(z wyłączeniem podmiotów, które będą kwalifikowały się do otrzymania wsparcia w ramach Programu Operacyjnego Infrastruktura i Środowisko </w:t>
            </w:r>
            <w:r w:rsidR="00E34C64" w:rsidRPr="00AF6E35">
              <w:rPr>
                <w:rFonts w:cs="Arial"/>
                <w:sz w:val="20"/>
                <w:szCs w:val="20"/>
              </w:rPr>
              <w:t>–</w:t>
            </w:r>
            <w:r w:rsidRPr="005C2D88">
              <w:rPr>
                <w:rFonts w:cs="Arial"/>
                <w:sz w:val="20"/>
                <w:szCs w:val="20"/>
              </w:rPr>
              <w:t xml:space="preserve"> wyłączenie to nie dotyczy szpitali ponadregionalnych posiadających w swoich strukturach oddziały geriatryczne</w:t>
            </w:r>
            <w:r w:rsidR="00DC71A5">
              <w:rPr>
                <w:rFonts w:cs="Arial"/>
                <w:sz w:val="20"/>
                <w:szCs w:val="20"/>
              </w:rPr>
              <w:t xml:space="preserve"> oraz projektów w obszarze leczenia psychiatrycznego dzieci</w:t>
            </w:r>
            <w:r w:rsidRPr="005C2D88">
              <w:rPr>
                <w:rFonts w:cs="Arial"/>
                <w:sz w:val="20"/>
                <w:szCs w:val="20"/>
              </w:rPr>
              <w:t>)</w:t>
            </w:r>
            <w:r w:rsidR="00B2790A">
              <w:rPr>
                <w:rFonts w:cs="Arial"/>
                <w:sz w:val="20"/>
                <w:szCs w:val="20"/>
              </w:rPr>
              <w:t>.</w:t>
            </w:r>
          </w:p>
          <w:p w:rsidR="007131A5" w:rsidRPr="005C2D88" w:rsidRDefault="007131A5" w:rsidP="007131A5">
            <w:pPr>
              <w:autoSpaceDE w:val="0"/>
              <w:autoSpaceDN w:val="0"/>
              <w:adjustRightInd w:val="0"/>
              <w:spacing w:line="240" w:lineRule="auto"/>
              <w:rPr>
                <w:rFonts w:cs="Arial"/>
                <w:sz w:val="20"/>
                <w:szCs w:val="20"/>
              </w:rPr>
            </w:pPr>
            <w:r w:rsidRPr="005C2D88">
              <w:rPr>
                <w:rFonts w:cs="Arial"/>
                <w:sz w:val="20"/>
                <w:szCs w:val="20"/>
              </w:rPr>
              <w:t xml:space="preserve"> Nie przewiduje się wsparcia sanatoriów i</w:t>
            </w:r>
            <w:r w:rsidR="00EC0225">
              <w:rPr>
                <w:rFonts w:cs="Arial"/>
                <w:sz w:val="20"/>
                <w:szCs w:val="20"/>
              </w:rPr>
              <w:t> </w:t>
            </w:r>
            <w:r w:rsidRPr="005C2D88">
              <w:rPr>
                <w:rFonts w:cs="Arial"/>
                <w:sz w:val="20"/>
                <w:szCs w:val="20"/>
              </w:rPr>
              <w:t>uzdrowisk. Dofinansowaniu będą podlegały jedynie inwestycje realizowane przez podmioty</w:t>
            </w:r>
            <w:r w:rsidR="002B1A52">
              <w:rPr>
                <w:rFonts w:cs="Arial"/>
                <w:sz w:val="20"/>
                <w:szCs w:val="20"/>
              </w:rPr>
              <w:t xml:space="preserve"> </w:t>
            </w:r>
            <w:r w:rsidRPr="005C2D88">
              <w:rPr>
                <w:rFonts w:cs="Arial"/>
                <w:sz w:val="20"/>
                <w:szCs w:val="20"/>
              </w:rPr>
              <w:t>wykonujące działalność leczniczą</w:t>
            </w:r>
            <w:r w:rsidR="002B1A52">
              <w:rPr>
                <w:rFonts w:cs="Arial"/>
                <w:sz w:val="20"/>
                <w:szCs w:val="20"/>
              </w:rPr>
              <w:t xml:space="preserve"> </w:t>
            </w:r>
            <w:r w:rsidRPr="005C2D88">
              <w:rPr>
                <w:rFonts w:cs="Arial"/>
                <w:sz w:val="20"/>
                <w:szCs w:val="20"/>
              </w:rPr>
              <w:t>udzielające świadczeń opieki zdrowotnej finansow</w:t>
            </w:r>
            <w:r>
              <w:rPr>
                <w:rFonts w:cs="Arial"/>
                <w:sz w:val="20"/>
                <w:szCs w:val="20"/>
              </w:rPr>
              <w:t>anych ze środków publicznych. W </w:t>
            </w:r>
            <w:r w:rsidRPr="005C2D88">
              <w:rPr>
                <w:rFonts w:cs="Arial"/>
                <w:sz w:val="20"/>
                <w:szCs w:val="20"/>
              </w:rPr>
              <w:t>przypadku poszerzenia działalności podmiotu wykonującego działalność leczniczą, wymagane będzie zobowiązanie do świadczenia usług najpóźniej w</w:t>
            </w:r>
            <w:r w:rsidR="00EC0225">
              <w:rPr>
                <w:rFonts w:cs="Arial"/>
                <w:sz w:val="20"/>
                <w:szCs w:val="20"/>
              </w:rPr>
              <w:t> </w:t>
            </w:r>
            <w:r w:rsidRPr="005C2D88">
              <w:rPr>
                <w:rFonts w:cs="Arial"/>
                <w:sz w:val="20"/>
                <w:szCs w:val="20"/>
              </w:rPr>
              <w:t>kolejnym okresie kontraktowania usług przez NFZ po zakończeniu realizacji projektu w ramach kontraktu (ze</w:t>
            </w:r>
            <w:r w:rsidR="00EC0225">
              <w:rPr>
                <w:rFonts w:cs="Arial"/>
                <w:sz w:val="20"/>
                <w:szCs w:val="20"/>
              </w:rPr>
              <w:t> </w:t>
            </w:r>
            <w:r w:rsidRPr="005C2D88">
              <w:rPr>
                <w:rFonts w:cs="Arial"/>
                <w:sz w:val="20"/>
                <w:szCs w:val="20"/>
              </w:rPr>
              <w:t>środków publicznych), a w przypadku jego braku ze</w:t>
            </w:r>
            <w:r w:rsidR="00EC0225">
              <w:rPr>
                <w:rFonts w:cs="Arial"/>
                <w:sz w:val="20"/>
                <w:szCs w:val="20"/>
              </w:rPr>
              <w:t> </w:t>
            </w:r>
            <w:r w:rsidRPr="005C2D88">
              <w:rPr>
                <w:rFonts w:cs="Arial"/>
                <w:sz w:val="20"/>
                <w:szCs w:val="20"/>
              </w:rPr>
              <w:t>środków własnych lub poprzez ich kontraktację w</w:t>
            </w:r>
            <w:r w:rsidR="00EC0225">
              <w:rPr>
                <w:rFonts w:cs="Arial"/>
                <w:sz w:val="20"/>
                <w:szCs w:val="20"/>
              </w:rPr>
              <w:t> </w:t>
            </w:r>
            <w:r w:rsidRPr="005C2D88">
              <w:rPr>
                <w:rFonts w:cs="Arial"/>
                <w:sz w:val="20"/>
                <w:szCs w:val="20"/>
              </w:rPr>
              <w:t>drodze umowy podpisanej z innym podmiotem posiadającym w danym okresie kontrakt z NFZ.</w:t>
            </w:r>
          </w:p>
          <w:p w:rsidR="007131A5" w:rsidRPr="005C2D88" w:rsidRDefault="007131A5" w:rsidP="00F54851">
            <w:pPr>
              <w:spacing w:line="240" w:lineRule="auto"/>
              <w:rPr>
                <w:rFonts w:cs="Arial"/>
                <w:color w:val="FF0000"/>
                <w:sz w:val="20"/>
                <w:szCs w:val="20"/>
              </w:rPr>
            </w:pPr>
            <w:r w:rsidRPr="006365F6">
              <w:rPr>
                <w:rFonts w:cs="Arial"/>
                <w:sz w:val="18"/>
                <w:szCs w:val="20"/>
              </w:rPr>
              <w:t>Forma prawna beneficjenta musi być zgodna z klasyfikacją form prawnych</w:t>
            </w:r>
            <w:r w:rsidR="002B1A52">
              <w:rPr>
                <w:rFonts w:cs="Arial"/>
                <w:sz w:val="18"/>
                <w:szCs w:val="20"/>
              </w:rPr>
              <w:t xml:space="preserve"> </w:t>
            </w:r>
            <w:r w:rsidRPr="006365F6">
              <w:rPr>
                <w:rFonts w:cs="Arial"/>
                <w:sz w:val="18"/>
                <w:szCs w:val="20"/>
              </w:rPr>
              <w:t>podmiotów</w:t>
            </w:r>
            <w:r w:rsidR="002B1A52">
              <w:rPr>
                <w:rFonts w:cs="Arial"/>
                <w:sz w:val="18"/>
                <w:szCs w:val="20"/>
              </w:rPr>
              <w:t xml:space="preserve"> </w:t>
            </w:r>
            <w:r w:rsidRPr="006365F6">
              <w:rPr>
                <w:rFonts w:cs="Arial"/>
                <w:sz w:val="18"/>
                <w:szCs w:val="20"/>
              </w:rPr>
              <w:t xml:space="preserve">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6365F6">
              <w:rPr>
                <w:rFonts w:cs="Arial"/>
                <w:sz w:val="18"/>
                <w:szCs w:val="20"/>
              </w:rPr>
              <w:t>.</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rPr>
              <w:t xml:space="preserve">Poddziałanie </w:t>
            </w:r>
            <w:r w:rsidRPr="005C2D88">
              <w:rPr>
                <w:rFonts w:cs="Arial"/>
                <w:sz w:val="20"/>
                <w:szCs w:val="20"/>
              </w:rPr>
              <w:t>8.4.2</w:t>
            </w:r>
          </w:p>
        </w:tc>
        <w:tc>
          <w:tcPr>
            <w:tcW w:w="2795" w:type="pct"/>
            <w:shd w:val="clear" w:color="auto" w:fill="auto"/>
            <w:vAlign w:val="center"/>
          </w:tcPr>
          <w:p w:rsidR="00EE3C41" w:rsidRDefault="00A8002E" w:rsidP="007131A5">
            <w:pPr>
              <w:spacing w:line="240" w:lineRule="auto"/>
              <w:rPr>
                <w:rFonts w:cs="Arial"/>
                <w:sz w:val="20"/>
                <w:szCs w:val="20"/>
              </w:rPr>
            </w:pPr>
            <w:r>
              <w:rPr>
                <w:rFonts w:cs="Arial"/>
                <w:sz w:val="20"/>
                <w:szCs w:val="20"/>
              </w:rPr>
              <w:t>W</w:t>
            </w:r>
            <w:r w:rsidRPr="00E81938">
              <w:rPr>
                <w:rFonts w:cs="Arial"/>
                <w:sz w:val="20"/>
                <w:szCs w:val="20"/>
              </w:rPr>
              <w:t>szystkie podmioty z wyłącz</w:t>
            </w:r>
            <w:r>
              <w:rPr>
                <w:rFonts w:cs="Arial"/>
                <w:sz w:val="20"/>
                <w:szCs w:val="20"/>
              </w:rPr>
              <w:t>eniem osób fizycznych, w tym</w:t>
            </w:r>
            <w:r w:rsidRPr="00E81938">
              <w:rPr>
                <w:rFonts w:cs="Arial"/>
                <w:sz w:val="20"/>
                <w:szCs w:val="20"/>
              </w:rPr>
              <w:t xml:space="preserve"> </w:t>
            </w:r>
            <w:r>
              <w:rPr>
                <w:rFonts w:cs="Arial"/>
                <w:sz w:val="20"/>
                <w:szCs w:val="20"/>
              </w:rPr>
              <w:t>j</w:t>
            </w:r>
            <w:r w:rsidR="00E81938" w:rsidRPr="00E81938">
              <w:rPr>
                <w:rFonts w:cs="Arial"/>
                <w:sz w:val="20"/>
                <w:szCs w:val="20"/>
              </w:rPr>
              <w:t>ednostki samorządu terytorialnego lub ich jednostki organizacyjne, partnerstwo JST z jednostkami spoza sektora publicznego,</w:t>
            </w:r>
            <w:r>
              <w:rPr>
                <w:rFonts w:cs="Arial"/>
                <w:sz w:val="20"/>
                <w:szCs w:val="20"/>
              </w:rPr>
              <w:t xml:space="preserve"> </w:t>
            </w:r>
            <w:r w:rsidR="00E81938">
              <w:rPr>
                <w:rFonts w:cs="Arial"/>
                <w:sz w:val="20"/>
                <w:szCs w:val="20"/>
              </w:rPr>
              <w:t>in</w:t>
            </w:r>
            <w:r w:rsidR="00E81938" w:rsidRPr="00E81938">
              <w:rPr>
                <w:rFonts w:cs="Arial"/>
                <w:sz w:val="20"/>
                <w:szCs w:val="20"/>
              </w:rPr>
              <w:t>stytucje pomocy i integracji społecznej, jednostki organizacyjne systemów wsparcia rodziny i pieczy zastępczej, podmioty ekonomii społecznej oraz organizacje pozarządowe.</w:t>
            </w:r>
            <w:r w:rsidR="00E81938">
              <w:rPr>
                <w:rFonts w:cs="Arial"/>
                <w:sz w:val="20"/>
                <w:szCs w:val="20"/>
              </w:rPr>
              <w:t xml:space="preserve"> </w:t>
            </w:r>
          </w:p>
          <w:p w:rsidR="007131A5" w:rsidRPr="005C2D88" w:rsidRDefault="007131A5" w:rsidP="00F54851">
            <w:pPr>
              <w:spacing w:line="240" w:lineRule="auto"/>
              <w:rPr>
                <w:rFonts w:cs="Arial"/>
                <w:color w:val="FF0000"/>
                <w:sz w:val="20"/>
                <w:szCs w:val="20"/>
              </w:rPr>
            </w:pPr>
            <w:r w:rsidRPr="006365F6">
              <w:rPr>
                <w:rFonts w:cs="Arial"/>
                <w:sz w:val="18"/>
                <w:szCs w:val="20"/>
              </w:rPr>
              <w:t>Forma prawna beneficjenta musi być zgodna z klasyfikacją form prawnych</w:t>
            </w:r>
            <w:r w:rsidR="002B1A52">
              <w:rPr>
                <w:rFonts w:cs="Arial"/>
                <w:sz w:val="18"/>
                <w:szCs w:val="20"/>
              </w:rPr>
              <w:t xml:space="preserve"> </w:t>
            </w:r>
            <w:r w:rsidRPr="006365F6">
              <w:rPr>
                <w:rFonts w:cs="Arial"/>
                <w:sz w:val="18"/>
                <w:szCs w:val="20"/>
              </w:rPr>
              <w:t>podmiotów</w:t>
            </w:r>
            <w:r w:rsidR="002B1A52">
              <w:rPr>
                <w:rFonts w:cs="Arial"/>
                <w:sz w:val="18"/>
                <w:szCs w:val="20"/>
              </w:rPr>
              <w:t xml:space="preserve"> </w:t>
            </w:r>
            <w:r w:rsidRPr="006365F6">
              <w:rPr>
                <w:rFonts w:cs="Arial"/>
                <w:sz w:val="18"/>
                <w:szCs w:val="20"/>
              </w:rPr>
              <w:t xml:space="preserve">gospodarki narodowej określonych w </w:t>
            </w:r>
            <w:r w:rsidR="00101E69">
              <w:rPr>
                <w:rFonts w:cs="Arial"/>
                <w:sz w:val="18"/>
                <w:szCs w:val="20"/>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6365F6">
              <w:rPr>
                <w:rFonts w:cs="Arial"/>
                <w:sz w:val="18"/>
                <w:szCs w:val="20"/>
              </w:rPr>
              <w:t>.</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Grupa docelowa/ ostateczni odbiorcy wsparcia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6365F6"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6365F6" w:rsidRDefault="00E81938" w:rsidP="007131A5">
            <w:pPr>
              <w:spacing w:line="240" w:lineRule="auto"/>
              <w:jc w:val="left"/>
              <w:rPr>
                <w:rFonts w:cs="Arial"/>
                <w:strike/>
                <w:sz w:val="20"/>
                <w:szCs w:val="20"/>
              </w:rPr>
            </w:pPr>
            <w:r w:rsidRPr="006365F6">
              <w:rPr>
                <w:rFonts w:cs="Arial"/>
                <w:sz w:val="20"/>
                <w:szCs w:val="20"/>
              </w:rPr>
              <w:t>Mieszkańcy regionu</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E81938" w:rsidRDefault="00E81938" w:rsidP="007131A5">
            <w:pPr>
              <w:spacing w:line="240" w:lineRule="auto"/>
              <w:jc w:val="left"/>
              <w:rPr>
                <w:rFonts w:cs="Arial"/>
                <w:sz w:val="20"/>
                <w:szCs w:val="20"/>
              </w:rPr>
            </w:pPr>
            <w:r w:rsidRPr="00E81938">
              <w:rPr>
                <w:rFonts w:cs="Arial"/>
                <w:sz w:val="20"/>
                <w:szCs w:val="20"/>
              </w:rPr>
              <w:t>Mieszkańcy BOF</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Instytucja pośrednicząca</w:t>
            </w:r>
            <w:r w:rsidRPr="005C2D88">
              <w:rPr>
                <w:rFonts w:cs="Arial"/>
                <w:sz w:val="20"/>
                <w:szCs w:val="20"/>
              </w:rPr>
              <w:br/>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EE3C41" w:rsidRDefault="00EE3C41" w:rsidP="003A6EB4">
            <w:pPr>
              <w:spacing w:line="240" w:lineRule="auto"/>
              <w:rPr>
                <w:rFonts w:cs="Arial"/>
                <w:sz w:val="20"/>
                <w:szCs w:val="20"/>
              </w:rPr>
            </w:pPr>
            <w:r w:rsidRPr="00EE3C41">
              <w:rPr>
                <w:rFonts w:cs="Arial"/>
                <w:sz w:val="20"/>
                <w:szCs w:val="20"/>
              </w:rPr>
              <w:t>IP</w:t>
            </w:r>
            <w:r w:rsidR="007131A5" w:rsidRPr="00EE3C41">
              <w:rPr>
                <w:rFonts w:cs="Arial"/>
                <w:sz w:val="20"/>
                <w:szCs w:val="20"/>
              </w:rPr>
              <w:t xml:space="preserve"> ZIT BOF</w:t>
            </w:r>
            <w:r w:rsidR="002B1A52" w:rsidRPr="00EE3C41">
              <w:rPr>
                <w:rFonts w:cs="Arial"/>
                <w:sz w:val="20"/>
                <w:szCs w:val="20"/>
              </w:rPr>
              <w:t xml:space="preserve"> </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Instytucja wdrażająca</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EE3C41" w:rsidRDefault="007131A5" w:rsidP="007131A5">
            <w:pPr>
              <w:spacing w:line="240" w:lineRule="auto"/>
              <w:jc w:val="left"/>
              <w:rPr>
                <w:rFonts w:cs="Arial"/>
                <w:i/>
                <w:sz w:val="20"/>
                <w:szCs w:val="20"/>
              </w:rPr>
            </w:pP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Nie dotyczy</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line="240" w:lineRule="auto"/>
              <w:jc w:val="left"/>
              <w:rPr>
                <w:rFonts w:cs="Arial"/>
                <w:sz w:val="20"/>
                <w:szCs w:val="20"/>
              </w:rPr>
            </w:pPr>
            <w:r w:rsidRPr="005C2D88">
              <w:rPr>
                <w:rFonts w:cs="Arial"/>
                <w:sz w:val="20"/>
                <w:szCs w:val="20"/>
              </w:rPr>
              <w:t xml:space="preserve">Kategoria(e) regionu(ów) </w:t>
            </w:r>
            <w:r w:rsidRPr="005C2D88">
              <w:rPr>
                <w:rFonts w:cs="Arial"/>
                <w:sz w:val="20"/>
                <w:szCs w:val="20"/>
              </w:rPr>
              <w:br/>
              <w:t xml:space="preserve">wraz z przypisaniem </w:t>
            </w:r>
            <w:r w:rsidRPr="005C2D88">
              <w:rPr>
                <w:rFonts w:cs="Arial"/>
                <w:sz w:val="20"/>
                <w:szCs w:val="20"/>
              </w:rPr>
              <w:br/>
              <w:t xml:space="preserve">kwot UE (EUR) </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308A5" w:rsidP="00BE5EE8">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BE5EE8">
              <w:rPr>
                <w:rFonts w:cs="Arial"/>
                <w:sz w:val="20"/>
                <w:szCs w:val="20"/>
              </w:rPr>
              <w:t>46 000 000</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308A5" w:rsidP="00BE5EE8">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BE5EE8">
              <w:rPr>
                <w:rFonts w:cs="Arial"/>
                <w:sz w:val="20"/>
                <w:szCs w:val="20"/>
              </w:rPr>
              <w:t>43 223 618</w:t>
            </w:r>
          </w:p>
        </w:tc>
      </w:tr>
      <w:tr w:rsidR="009B73FF" w:rsidRPr="005C2D88" w:rsidTr="00FF4F6F">
        <w:tc>
          <w:tcPr>
            <w:tcW w:w="1176" w:type="pct"/>
            <w:vMerge/>
            <w:shd w:val="clear" w:color="auto" w:fill="auto"/>
            <w:vAlign w:val="center"/>
          </w:tcPr>
          <w:p w:rsidR="007131A5" w:rsidRPr="005C2D88" w:rsidRDefault="007131A5" w:rsidP="008A20E1">
            <w:pPr>
              <w:numPr>
                <w:ilvl w:val="0"/>
                <w:numId w:val="135"/>
              </w:numPr>
              <w:suppressAutoHyphens/>
              <w:spacing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5C2D88" w:rsidRDefault="007308A5" w:rsidP="007131A5">
            <w:pPr>
              <w:spacing w:line="240" w:lineRule="auto"/>
              <w:jc w:val="left"/>
              <w:rPr>
                <w:rFonts w:cs="Arial"/>
                <w:sz w:val="20"/>
                <w:szCs w:val="20"/>
              </w:rPr>
            </w:pPr>
            <w:r>
              <w:rPr>
                <w:rFonts w:cs="Arial"/>
                <w:sz w:val="20"/>
                <w:szCs w:val="20"/>
              </w:rPr>
              <w:t xml:space="preserve">Region słabiej rozwinięty </w:t>
            </w:r>
            <w:r w:rsidR="00E34C64" w:rsidRPr="00AF6E35">
              <w:rPr>
                <w:rFonts w:cs="Arial"/>
                <w:sz w:val="20"/>
                <w:szCs w:val="20"/>
              </w:rPr>
              <w:t>–</w:t>
            </w:r>
            <w:r>
              <w:rPr>
                <w:rFonts w:cs="Arial"/>
                <w:sz w:val="20"/>
                <w:szCs w:val="20"/>
              </w:rPr>
              <w:t xml:space="preserve"> </w:t>
            </w:r>
            <w:r w:rsidR="009D1387">
              <w:rPr>
                <w:rFonts w:cs="Arial"/>
                <w:sz w:val="20"/>
                <w:szCs w:val="20"/>
              </w:rPr>
              <w:t>2 776 382</w:t>
            </w:r>
          </w:p>
        </w:tc>
      </w:tr>
      <w:tr w:rsidR="009B73FF" w:rsidRPr="005C2D88" w:rsidTr="00FF4F6F">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br w:type="page"/>
              <w:t>Mechanizmy powiązania interwencji z innymi działaniami/ poddziałaniami w ramach PO lub z innymi PO</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131A5" w:rsidRPr="006365F6" w:rsidRDefault="007131A5" w:rsidP="008A20E1">
            <w:pPr>
              <w:numPr>
                <w:ilvl w:val="0"/>
                <w:numId w:val="136"/>
              </w:numPr>
              <w:autoSpaceDE w:val="0"/>
              <w:autoSpaceDN w:val="0"/>
              <w:adjustRightInd w:val="0"/>
              <w:spacing w:line="240" w:lineRule="auto"/>
              <w:contextualSpacing/>
              <w:rPr>
                <w:rFonts w:eastAsia="Calibri" w:cs="Arial"/>
                <w:sz w:val="20"/>
                <w:szCs w:val="20"/>
                <w:lang w:eastAsia="zh-CN"/>
              </w:rPr>
            </w:pPr>
            <w:r>
              <w:rPr>
                <w:rFonts w:cs="Arial"/>
                <w:sz w:val="20"/>
                <w:szCs w:val="20"/>
              </w:rPr>
              <w:t>projekt zintegrowane</w:t>
            </w:r>
          </w:p>
          <w:p w:rsidR="007131A5" w:rsidRPr="005C2D88" w:rsidRDefault="007131A5" w:rsidP="008A20E1">
            <w:pPr>
              <w:numPr>
                <w:ilvl w:val="0"/>
                <w:numId w:val="136"/>
              </w:numPr>
              <w:spacing w:line="240" w:lineRule="auto"/>
              <w:rPr>
                <w:rFonts w:cs="Arial"/>
                <w:sz w:val="20"/>
                <w:szCs w:val="20"/>
              </w:rPr>
            </w:pPr>
            <w:r w:rsidRPr="005C2D88">
              <w:rPr>
                <w:rFonts w:cs="Arial"/>
                <w:sz w:val="20"/>
                <w:szCs w:val="20"/>
              </w:rPr>
              <w:t>kryteria wyboru projektów</w:t>
            </w:r>
          </w:p>
          <w:p w:rsidR="007131A5" w:rsidRPr="005C2D88" w:rsidRDefault="007131A5" w:rsidP="008A20E1">
            <w:pPr>
              <w:numPr>
                <w:ilvl w:val="0"/>
                <w:numId w:val="136"/>
              </w:numPr>
              <w:spacing w:line="240" w:lineRule="auto"/>
              <w:rPr>
                <w:rFonts w:cs="Arial"/>
                <w:sz w:val="20"/>
                <w:szCs w:val="20"/>
              </w:rPr>
            </w:pPr>
            <w:r w:rsidRPr="005C2D88">
              <w:rPr>
                <w:rFonts w:cs="Arial"/>
                <w:sz w:val="20"/>
                <w:szCs w:val="20"/>
              </w:rPr>
              <w:t xml:space="preserve">Strategia ZIT </w:t>
            </w:r>
            <w:r>
              <w:rPr>
                <w:rFonts w:cs="Arial"/>
                <w:sz w:val="20"/>
                <w:szCs w:val="20"/>
              </w:rPr>
              <w:t>BOF</w:t>
            </w:r>
          </w:p>
          <w:p w:rsidR="007131A5" w:rsidRPr="005C2D88" w:rsidRDefault="007131A5" w:rsidP="008A20E1">
            <w:pPr>
              <w:numPr>
                <w:ilvl w:val="0"/>
                <w:numId w:val="136"/>
              </w:numPr>
              <w:autoSpaceDE w:val="0"/>
              <w:autoSpaceDN w:val="0"/>
              <w:adjustRightInd w:val="0"/>
              <w:spacing w:line="240" w:lineRule="auto"/>
              <w:contextualSpacing/>
              <w:rPr>
                <w:rFonts w:eastAsia="Calibri" w:cs="Arial"/>
                <w:sz w:val="20"/>
                <w:szCs w:val="20"/>
                <w:lang w:eastAsia="zh-CN"/>
              </w:rPr>
            </w:pPr>
            <w:r w:rsidRPr="001A0487">
              <w:rPr>
                <w:rFonts w:cs="Arial"/>
                <w:sz w:val="20"/>
                <w:szCs w:val="20"/>
              </w:rPr>
              <w:t>Komitet Sterujący ds. koordynacji interwencji EFSI w</w:t>
            </w:r>
            <w:r w:rsidR="00E81938">
              <w:rPr>
                <w:rFonts w:cs="Arial"/>
                <w:sz w:val="20"/>
                <w:szCs w:val="20"/>
              </w:rPr>
              <w:t> </w:t>
            </w:r>
            <w:r w:rsidRPr="001A0487">
              <w:rPr>
                <w:rFonts w:cs="Arial"/>
                <w:sz w:val="20"/>
                <w:szCs w:val="20"/>
              </w:rPr>
              <w:t>sektorze zdrowia</w:t>
            </w:r>
          </w:p>
          <w:p w:rsidR="007131A5" w:rsidRPr="005C2D88" w:rsidRDefault="007131A5" w:rsidP="007131A5">
            <w:pPr>
              <w:spacing w:line="240" w:lineRule="auto"/>
              <w:ind w:left="720" w:hanging="720"/>
              <w:jc w:val="left"/>
              <w:rPr>
                <w:rFonts w:eastAsia="Calibri" w:cs="Arial"/>
                <w:sz w:val="20"/>
                <w:szCs w:val="20"/>
                <w:lang w:eastAsia="zh-CN"/>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131A5" w:rsidRPr="005C2D88" w:rsidRDefault="007131A5" w:rsidP="007131A5">
            <w:pPr>
              <w:spacing w:line="240" w:lineRule="auto"/>
              <w:ind w:left="720" w:hanging="720"/>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131A5" w:rsidRPr="005C2D88" w:rsidRDefault="007131A5" w:rsidP="007131A5">
            <w:pPr>
              <w:spacing w:line="240" w:lineRule="auto"/>
              <w:ind w:left="720" w:hanging="720"/>
              <w:jc w:val="left"/>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Instrumenty terytorialne</w:t>
            </w: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 xml:space="preserve">Nie dotyczy </w:t>
            </w: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vAlign w:val="center"/>
          </w:tcPr>
          <w:p w:rsidR="007131A5" w:rsidRPr="005C2D88" w:rsidRDefault="007131A5" w:rsidP="007131A5">
            <w:pPr>
              <w:spacing w:line="240" w:lineRule="auto"/>
              <w:jc w:val="left"/>
              <w:rPr>
                <w:rFonts w:cs="Arial"/>
                <w:sz w:val="20"/>
                <w:szCs w:val="20"/>
              </w:rPr>
            </w:pPr>
            <w:r w:rsidRPr="005C2D88">
              <w:rPr>
                <w:rFonts w:cs="Arial"/>
                <w:sz w:val="20"/>
                <w:szCs w:val="20"/>
              </w:rPr>
              <w:t>ZIT BOF</w:t>
            </w:r>
          </w:p>
        </w:tc>
      </w:tr>
      <w:tr w:rsidR="009B73FF" w:rsidRPr="005C2D88" w:rsidTr="00FF4F6F">
        <w:trPr>
          <w:cantSplit/>
          <w:trHeight w:val="314"/>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Tryb(y) wyboru projektów </w:t>
            </w:r>
            <w:r w:rsidRPr="005C2D88">
              <w:rPr>
                <w:rFonts w:cs="Arial"/>
                <w:sz w:val="20"/>
                <w:szCs w:val="20"/>
              </w:rPr>
              <w:br/>
              <w:t xml:space="preserve">oraz wskazanie podmiotu odpowiedzialnego za nabór i ocenę wniosków oraz przyjmowanie protestów </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before="40" w:after="40" w:line="240" w:lineRule="auto"/>
              <w:jc w:val="left"/>
              <w:rPr>
                <w:rFonts w:cs="Arial"/>
                <w:strike/>
                <w:sz w:val="20"/>
                <w:szCs w:val="20"/>
              </w:rPr>
            </w:pPr>
          </w:p>
        </w:tc>
      </w:tr>
      <w:tr w:rsidR="009B73FF" w:rsidRPr="005C2D88" w:rsidTr="00FF4F6F">
        <w:trPr>
          <w:cantSplit/>
          <w:trHeight w:val="275"/>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308A5" w:rsidRDefault="007308A5" w:rsidP="007308A5">
            <w:pPr>
              <w:spacing w:before="40" w:after="40" w:line="240" w:lineRule="auto"/>
              <w:jc w:val="left"/>
              <w:rPr>
                <w:rFonts w:cs="Arial"/>
                <w:sz w:val="20"/>
                <w:szCs w:val="20"/>
              </w:rPr>
            </w:pPr>
            <w:r>
              <w:rPr>
                <w:rFonts w:cs="Arial"/>
                <w:sz w:val="20"/>
                <w:szCs w:val="20"/>
              </w:rPr>
              <w:t>Tryb konkursowy</w:t>
            </w:r>
            <w:r w:rsidR="00DC71A5">
              <w:rPr>
                <w:rFonts w:cs="Arial"/>
                <w:sz w:val="20"/>
                <w:szCs w:val="20"/>
              </w:rPr>
              <w:t xml:space="preserve"> oraz pozakonkursowy</w:t>
            </w:r>
            <w:r>
              <w:rPr>
                <w:rFonts w:cs="Arial"/>
                <w:sz w:val="20"/>
                <w:szCs w:val="20"/>
              </w:rPr>
              <w:t>.</w:t>
            </w:r>
          </w:p>
          <w:p w:rsidR="00796E5F" w:rsidRDefault="00AE194E" w:rsidP="003A6EB4">
            <w:pPr>
              <w:spacing w:before="40" w:after="40" w:line="240" w:lineRule="auto"/>
              <w:rPr>
                <w:rFonts w:cs="Arial"/>
                <w:sz w:val="20"/>
                <w:szCs w:val="20"/>
              </w:rPr>
            </w:pPr>
            <w:r>
              <w:rPr>
                <w:rFonts w:cs="Arial"/>
                <w:sz w:val="20"/>
                <w:szCs w:val="20"/>
              </w:rPr>
              <w:t xml:space="preserve">Tryb pozakonkursowy </w:t>
            </w:r>
            <w:r w:rsidR="00796E5F">
              <w:rPr>
                <w:rFonts w:cs="Arial"/>
                <w:sz w:val="20"/>
                <w:szCs w:val="20"/>
              </w:rPr>
              <w:t xml:space="preserve">może zostać zastosowany w stosunku do operacji w obszarze leczenia psychiatrycznego dzieci. </w:t>
            </w:r>
          </w:p>
          <w:p w:rsidR="007131A5" w:rsidRPr="005C2D88" w:rsidRDefault="007308A5" w:rsidP="003A6EB4">
            <w:pPr>
              <w:spacing w:before="40" w:after="40" w:line="240" w:lineRule="auto"/>
              <w:rPr>
                <w:rFonts w:cs="Arial"/>
                <w:strike/>
                <w:sz w:val="20"/>
                <w:szCs w:val="20"/>
              </w:rPr>
            </w:pPr>
            <w:r>
              <w:rPr>
                <w:rFonts w:cs="Arial"/>
                <w:sz w:val="20"/>
                <w:szCs w:val="20"/>
              </w:rPr>
              <w:t>Podmiot odpowiedzialny za nabór i ocenę wniosków oraz przyjmowanie protestów – IZ RPOWP</w:t>
            </w:r>
          </w:p>
        </w:tc>
      </w:tr>
      <w:tr w:rsidR="009B73FF" w:rsidRPr="005C2D88" w:rsidTr="00FF4F6F">
        <w:trPr>
          <w:cantSplit/>
          <w:trHeight w:val="945"/>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ED2C0A" w:rsidRPr="00ED6F25" w:rsidRDefault="00E81938" w:rsidP="00E81938">
            <w:pPr>
              <w:spacing w:before="40" w:after="40" w:line="240" w:lineRule="auto"/>
              <w:rPr>
                <w:rFonts w:cs="Arial"/>
                <w:sz w:val="20"/>
                <w:szCs w:val="20"/>
              </w:rPr>
            </w:pPr>
            <w:r w:rsidRPr="00ED6F25">
              <w:rPr>
                <w:rFonts w:cs="Arial"/>
                <w:sz w:val="20"/>
                <w:szCs w:val="20"/>
              </w:rPr>
              <w:t xml:space="preserve">Wybór projektów będzie dokonywany w trybie konkursowym w formule projektów zintegrowanych </w:t>
            </w:r>
            <w:r w:rsidR="00ED2C0A" w:rsidRPr="00ED6F25">
              <w:rPr>
                <w:rFonts w:cs="Arial"/>
                <w:sz w:val="20"/>
                <w:szCs w:val="20"/>
              </w:rPr>
              <w:t>(EFRR+EFS).</w:t>
            </w:r>
          </w:p>
          <w:p w:rsidR="007131A5" w:rsidRPr="00CC3075" w:rsidRDefault="00ED2C0A" w:rsidP="003A6EB4">
            <w:pPr>
              <w:spacing w:before="40" w:after="40" w:line="240" w:lineRule="auto"/>
              <w:rPr>
                <w:rFonts w:cs="Arial"/>
                <w:strike/>
                <w:sz w:val="20"/>
                <w:szCs w:val="20"/>
              </w:rPr>
            </w:pPr>
            <w:r w:rsidRPr="00ED6F25">
              <w:rPr>
                <w:rFonts w:cs="Arial"/>
                <w:sz w:val="20"/>
                <w:szCs w:val="20"/>
              </w:rPr>
              <w:t>Podmiot odpowiedzialny za nabór i ocenę wniosków – IP ZIT BOF wspólnie z IZ RPOWP natomiast za przyjmowanie protestów – IZ RPOWP</w:t>
            </w:r>
            <w:r w:rsidRPr="00ED6F25" w:rsidDel="00E81938">
              <w:rPr>
                <w:rFonts w:cs="Arial"/>
                <w:sz w:val="20"/>
                <w:szCs w:val="20"/>
              </w:rPr>
              <w:t xml:space="preserve"> </w:t>
            </w:r>
          </w:p>
        </w:tc>
      </w:tr>
      <w:tr w:rsidR="00E93846" w:rsidRPr="005C2D88" w:rsidDel="00FE3C38" w:rsidTr="00FF4F6F">
        <w:trPr>
          <w:cantSplit/>
          <w:trHeight w:val="20"/>
        </w:trPr>
        <w:tc>
          <w:tcPr>
            <w:tcW w:w="1176" w:type="pct"/>
            <w:vMerge w:val="restart"/>
            <w:shd w:val="clear" w:color="auto" w:fill="auto"/>
          </w:tcPr>
          <w:p w:rsidR="00E93846" w:rsidRPr="005C2D88" w:rsidRDefault="00E93846" w:rsidP="008A20E1">
            <w:pPr>
              <w:numPr>
                <w:ilvl w:val="0"/>
                <w:numId w:val="135"/>
              </w:numPr>
              <w:suppressAutoHyphens/>
              <w:spacing w:before="40" w:after="40" w:line="240" w:lineRule="auto"/>
              <w:jc w:val="left"/>
              <w:rPr>
                <w:rFonts w:cs="Arial"/>
                <w:sz w:val="20"/>
                <w:szCs w:val="20"/>
              </w:rPr>
            </w:pPr>
            <w:r w:rsidRPr="005C2D88">
              <w:rPr>
                <w:rFonts w:cs="Arial"/>
                <w:sz w:val="20"/>
                <w:szCs w:val="20"/>
              </w:rPr>
              <w:t>Limity i ograniczenia w realizacji projektów</w:t>
            </w: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E93846" w:rsidRPr="00ED6F25" w:rsidDel="00FE3C38" w:rsidRDefault="00E93846" w:rsidP="007131A5">
            <w:pPr>
              <w:spacing w:before="40" w:after="40" w:line="240" w:lineRule="auto"/>
              <w:jc w:val="left"/>
              <w:rPr>
                <w:rFonts w:cs="Arial"/>
                <w:strike/>
                <w:sz w:val="20"/>
                <w:szCs w:val="20"/>
              </w:rPr>
            </w:pPr>
          </w:p>
        </w:tc>
      </w:tr>
      <w:tr w:rsidR="00E93846" w:rsidRPr="005C2D88" w:rsidDel="00FE3C38" w:rsidTr="00FF4F6F">
        <w:trPr>
          <w:cantSplit/>
          <w:trHeight w:val="20"/>
        </w:trPr>
        <w:tc>
          <w:tcPr>
            <w:tcW w:w="1176" w:type="pct"/>
            <w:vMerge/>
            <w:shd w:val="clear" w:color="auto" w:fill="auto"/>
          </w:tcPr>
          <w:p w:rsidR="00E93846" w:rsidRPr="005C2D88" w:rsidRDefault="00E93846"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E93846" w:rsidRPr="00ED6F25" w:rsidDel="00FE3C38" w:rsidRDefault="009F6872" w:rsidP="00E93846">
            <w:pPr>
              <w:spacing w:before="40" w:after="40" w:line="240" w:lineRule="auto"/>
              <w:jc w:val="left"/>
              <w:rPr>
                <w:rFonts w:cs="Arial"/>
                <w:sz w:val="20"/>
                <w:szCs w:val="20"/>
              </w:rPr>
            </w:pPr>
            <w:r w:rsidRPr="00ED6F25">
              <w:rPr>
                <w:rFonts w:cs="Arial"/>
                <w:sz w:val="20"/>
                <w:szCs w:val="20"/>
              </w:rPr>
              <w:t>M</w:t>
            </w:r>
            <w:r w:rsidR="00E93846" w:rsidRPr="00ED6F25">
              <w:rPr>
                <w:rFonts w:cs="Arial"/>
                <w:sz w:val="20"/>
                <w:szCs w:val="20"/>
              </w:rPr>
              <w:t>aksymalna wartość wydatków kwalifikowalnych zostanie</w:t>
            </w:r>
            <w:r w:rsidR="00E93846" w:rsidRPr="00CC3075">
              <w:rPr>
                <w:rFonts w:cs="Arial"/>
                <w:sz w:val="20"/>
                <w:szCs w:val="20"/>
              </w:rPr>
              <w:t xml:space="preserve"> podana w ogłoszeniu o konkursie</w:t>
            </w:r>
          </w:p>
        </w:tc>
      </w:tr>
      <w:tr w:rsidR="00E93846" w:rsidRPr="005C2D88" w:rsidDel="00FE3C38" w:rsidTr="00FF4F6F">
        <w:trPr>
          <w:cantSplit/>
          <w:trHeight w:val="20"/>
        </w:trPr>
        <w:tc>
          <w:tcPr>
            <w:tcW w:w="1176" w:type="pct"/>
            <w:vMerge/>
            <w:shd w:val="clear" w:color="auto" w:fill="auto"/>
          </w:tcPr>
          <w:p w:rsidR="00E93846" w:rsidRPr="005C2D88" w:rsidDel="00FE3C38" w:rsidRDefault="00E93846"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E93846" w:rsidRPr="005C2D88" w:rsidDel="00FE3C38" w:rsidRDefault="00E93846"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E93846" w:rsidRPr="005C2D88" w:rsidDel="00FE3C38" w:rsidRDefault="00E93846" w:rsidP="007131A5">
            <w:pPr>
              <w:spacing w:before="40" w:after="40" w:line="240" w:lineRule="auto"/>
              <w:jc w:val="left"/>
              <w:rPr>
                <w:rFonts w:cs="Arial"/>
                <w:strike/>
                <w:sz w:val="20"/>
                <w:szCs w:val="20"/>
              </w:rPr>
            </w:pPr>
            <w:r w:rsidRPr="005C2D88">
              <w:rPr>
                <w:rFonts w:cs="Arial"/>
                <w:sz w:val="20"/>
                <w:szCs w:val="20"/>
              </w:rPr>
              <w:t>Nie dotyczy</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Warunki i planowany zakres stosowania </w:t>
            </w:r>
            <w:r w:rsidRPr="005C2D88">
              <w:rPr>
                <w:rFonts w:cs="Arial"/>
                <w:sz w:val="20"/>
                <w:szCs w:val="20"/>
              </w:rPr>
              <w:br/>
            </w:r>
            <w:r w:rsidRPr="005C2D88">
              <w:rPr>
                <w:rFonts w:cs="Arial"/>
                <w:i/>
                <w:sz w:val="20"/>
                <w:szCs w:val="20"/>
              </w:rPr>
              <w:t>cross-financingu</w:t>
            </w:r>
            <w:r w:rsidRPr="005C2D88">
              <w:rPr>
                <w:rFonts w:cs="Arial"/>
                <w:sz w:val="20"/>
                <w:szCs w:val="20"/>
              </w:rPr>
              <w:t xml:space="preserve"> (%)</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Nie dotyczy</w:t>
            </w:r>
          </w:p>
          <w:p w:rsidR="007308A5" w:rsidRPr="005C2D88" w:rsidRDefault="007308A5" w:rsidP="007131A5">
            <w:pPr>
              <w:spacing w:before="30" w:after="3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Del="00FE3C3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spacing w:before="30" w:after="3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Del="00FE3C3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spacing w:before="30" w:after="30" w:line="240" w:lineRule="auto"/>
              <w:jc w:val="left"/>
              <w:rPr>
                <w:rFonts w:cs="Arial"/>
                <w:color w:val="FF0000"/>
                <w:sz w:val="20"/>
                <w:szCs w:val="20"/>
              </w:rPr>
            </w:pPr>
          </w:p>
        </w:tc>
      </w:tr>
      <w:tr w:rsidR="009B73FF" w:rsidRPr="005C2D88" w:rsidTr="00FF4F6F">
        <w:trPr>
          <w:cantSplit/>
          <w:trHeight w:val="325"/>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Dopuszczalna maksymalna wartość zakupionych środków trwałych</w:t>
            </w:r>
            <w:r w:rsidRPr="005C2D88">
              <w:rPr>
                <w:rFonts w:cs="Arial"/>
                <w:sz w:val="20"/>
                <w:szCs w:val="20"/>
              </w:rPr>
              <w:br/>
              <w:t>jako % wydatków kwalifikowalnych</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AD4950">
            <w:pPr>
              <w:spacing w:before="40" w:after="40" w:line="240" w:lineRule="auto"/>
              <w:jc w:val="left"/>
              <w:rPr>
                <w:rFonts w:cs="Arial"/>
                <w:sz w:val="20"/>
                <w:szCs w:val="20"/>
              </w:rPr>
            </w:pPr>
            <w:r w:rsidRPr="005C2D88">
              <w:rPr>
                <w:rFonts w:cs="Arial"/>
                <w:sz w:val="20"/>
                <w:szCs w:val="20"/>
              </w:rPr>
              <w:t xml:space="preserve">Nie dotyczy </w:t>
            </w:r>
          </w:p>
          <w:p w:rsidR="007308A5" w:rsidRPr="005C2D88" w:rsidRDefault="007308A5" w:rsidP="00A476B8">
            <w:pPr>
              <w:spacing w:before="40" w:after="40" w:line="240" w:lineRule="auto"/>
              <w:jc w:val="left"/>
              <w:rPr>
                <w:rFonts w:cs="Arial"/>
                <w:sz w:val="20"/>
                <w:szCs w:val="20"/>
              </w:rPr>
            </w:pPr>
          </w:p>
        </w:tc>
      </w:tr>
      <w:tr w:rsidR="009B73FF" w:rsidRPr="005C2D88" w:rsidTr="00FF4F6F">
        <w:trPr>
          <w:cantSplit/>
          <w:trHeight w:val="557"/>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661"/>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Warunki uwzględniania dochodu w projekcie </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AD4950">
            <w:pPr>
              <w:spacing w:before="40" w:after="40" w:line="240" w:lineRule="auto"/>
              <w:jc w:val="left"/>
              <w:rPr>
                <w:rFonts w:cs="Arial"/>
                <w:sz w:val="20"/>
                <w:szCs w:val="20"/>
              </w:rPr>
            </w:pPr>
            <w:r w:rsidRPr="005C2D88">
              <w:rPr>
                <w:rFonts w:cs="Arial"/>
                <w:sz w:val="20"/>
                <w:szCs w:val="20"/>
              </w:rPr>
              <w:t xml:space="preserve">Luka w finansowaniu (art. 61 ust. 3 lit. b) </w:t>
            </w:r>
          </w:p>
          <w:p w:rsidR="007308A5" w:rsidRPr="005C2D88" w:rsidRDefault="007308A5" w:rsidP="00A476B8">
            <w:pPr>
              <w:spacing w:before="40" w:after="40" w:line="240" w:lineRule="auto"/>
              <w:jc w:val="left"/>
              <w:rPr>
                <w:rFonts w:cs="Arial"/>
                <w:sz w:val="20"/>
                <w:szCs w:val="20"/>
              </w:rPr>
            </w:pPr>
          </w:p>
        </w:tc>
      </w:tr>
      <w:tr w:rsidR="009B73FF" w:rsidRPr="005C2D88" w:rsidTr="00FF4F6F">
        <w:trPr>
          <w:cantSplit/>
          <w:trHeight w:val="56"/>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vAlign w:val="center"/>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Warunki stosowania uproszczonych form rozliczania wydatków i planowany zakres systemu zaliczek</w:t>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vAlign w:val="center"/>
          </w:tcPr>
          <w:p w:rsidR="0073232E" w:rsidRPr="008A5B4C" w:rsidRDefault="007131A5" w:rsidP="0073232E">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 xml:space="preserve">/IP. Przy określaniu zasad udzielania zaliczki oraz stosowania uproszczonych form </w:t>
            </w:r>
            <w:r w:rsidR="00B83AD0">
              <w:rPr>
                <w:rFonts w:cs="Arial"/>
                <w:sz w:val="20"/>
                <w:szCs w:val="20"/>
              </w:rPr>
              <w:t>IZ RPOWP</w:t>
            </w:r>
            <w:r w:rsidR="00B2790A">
              <w:rPr>
                <w:rFonts w:cs="Arial"/>
                <w:sz w:val="20"/>
                <w:szCs w:val="20"/>
              </w:rPr>
              <w:t xml:space="preserve">/IP </w:t>
            </w:r>
            <w:r>
              <w:rPr>
                <w:rFonts w:cs="Arial"/>
                <w:sz w:val="20"/>
                <w:szCs w:val="20"/>
              </w:rPr>
              <w:t xml:space="preserve">będzie kierowała się zapisami </w:t>
            </w:r>
            <w:r w:rsidR="007B3FC6">
              <w:rPr>
                <w:rFonts w:cs="Arial"/>
                <w:sz w:val="20"/>
                <w:szCs w:val="20"/>
              </w:rPr>
              <w:t>obowiązujących aktów prawnych i </w:t>
            </w:r>
            <w:r>
              <w:rPr>
                <w:rFonts w:cs="Arial"/>
                <w:sz w:val="20"/>
                <w:szCs w:val="20"/>
              </w:rPr>
              <w:t>obowiązujących wytycznych.</w:t>
            </w: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rPr>
              <w:t xml:space="preserve">Poddziałanie </w:t>
            </w:r>
            <w:r w:rsidRPr="005C2D88">
              <w:rPr>
                <w:rFonts w:cs="Arial"/>
                <w:sz w:val="20"/>
                <w:szCs w:val="20"/>
              </w:rPr>
              <w:t>8.4.1</w:t>
            </w:r>
          </w:p>
        </w:tc>
        <w:tc>
          <w:tcPr>
            <w:tcW w:w="2795" w:type="pct"/>
            <w:vMerge/>
            <w:shd w:val="clear" w:color="auto" w:fill="auto"/>
          </w:tcPr>
          <w:p w:rsidR="007131A5" w:rsidRPr="005C2D88" w:rsidRDefault="007131A5" w:rsidP="007131A5">
            <w:pPr>
              <w:rPr>
                <w:rFonts w:cs="Arial"/>
                <w:sz w:val="20"/>
                <w:szCs w:val="20"/>
              </w:rPr>
            </w:pPr>
          </w:p>
        </w:tc>
      </w:tr>
      <w:tr w:rsidR="009B73FF" w:rsidRPr="005C2D88" w:rsidTr="00FF4F6F">
        <w:trPr>
          <w:cantSplit/>
          <w:trHeight w:val="20"/>
        </w:trPr>
        <w:tc>
          <w:tcPr>
            <w:tcW w:w="1176" w:type="pct"/>
            <w:vMerge/>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rPr>
              <w:t xml:space="preserve">Poddziałanie </w:t>
            </w:r>
            <w:r w:rsidRPr="005C2D88">
              <w:rPr>
                <w:rFonts w:cs="Arial"/>
                <w:sz w:val="20"/>
                <w:szCs w:val="20"/>
              </w:rPr>
              <w:t xml:space="preserve">8.4.2 </w:t>
            </w:r>
          </w:p>
        </w:tc>
        <w:tc>
          <w:tcPr>
            <w:tcW w:w="2795" w:type="pct"/>
            <w:vMerge/>
            <w:shd w:val="clear" w:color="auto" w:fill="auto"/>
          </w:tcPr>
          <w:p w:rsidR="007131A5" w:rsidRPr="005C2D88" w:rsidRDefault="007131A5" w:rsidP="007131A5">
            <w:pPr>
              <w:rPr>
                <w:rFonts w:cs="Arial"/>
                <w:sz w:val="20"/>
                <w:szCs w:val="20"/>
              </w:rPr>
            </w:pPr>
          </w:p>
        </w:tc>
      </w:tr>
      <w:tr w:rsidR="009B73FF" w:rsidRPr="005C2D88" w:rsidTr="00FF4F6F">
        <w:trPr>
          <w:cantSplit/>
          <w:trHeight w:val="223"/>
        </w:trPr>
        <w:tc>
          <w:tcPr>
            <w:tcW w:w="1176" w:type="pct"/>
            <w:vMerge w:val="restart"/>
            <w:shd w:val="clear" w:color="auto" w:fill="auto"/>
          </w:tcPr>
          <w:p w:rsidR="007308A5" w:rsidRPr="005C2D88" w:rsidRDefault="007308A5" w:rsidP="008A20E1">
            <w:pPr>
              <w:numPr>
                <w:ilvl w:val="0"/>
                <w:numId w:val="135"/>
              </w:numPr>
              <w:suppressAutoHyphens/>
              <w:spacing w:line="240" w:lineRule="auto"/>
              <w:jc w:val="left"/>
              <w:rPr>
                <w:rFonts w:cs="Arial"/>
                <w:sz w:val="20"/>
                <w:szCs w:val="20"/>
              </w:rPr>
            </w:pPr>
            <w:r w:rsidRPr="005C2D88">
              <w:rPr>
                <w:rFonts w:cs="Arial"/>
                <w:sz w:val="20"/>
                <w:szCs w:val="20"/>
              </w:rPr>
              <w:t xml:space="preserve">Pomoc publiczna </w:t>
            </w:r>
            <w:r w:rsidRPr="005C2D88">
              <w:rPr>
                <w:rFonts w:cs="Arial"/>
                <w:sz w:val="20"/>
                <w:szCs w:val="20"/>
              </w:rPr>
              <w:br/>
              <w:t xml:space="preserve">i pomoc </w:t>
            </w:r>
            <w:r w:rsidRPr="005C2D88">
              <w:rPr>
                <w:rFonts w:cs="Arial"/>
                <w:i/>
                <w:sz w:val="20"/>
                <w:szCs w:val="20"/>
              </w:rPr>
              <w:t>de minimis</w:t>
            </w:r>
            <w:r w:rsidRPr="005C2D88">
              <w:rPr>
                <w:rFonts w:cs="Arial"/>
                <w:sz w:val="20"/>
                <w:szCs w:val="20"/>
              </w:rPr>
              <w:br/>
              <w:t>(rodzaj i przeznaczenie pomocy, unijna lub krajowa podstawa prawna)</w:t>
            </w:r>
            <w:r w:rsidRPr="005C2D88">
              <w:rPr>
                <w:rStyle w:val="Odwoanieprzypisudolnego"/>
                <w:rFonts w:cs="Arial"/>
                <w:sz w:val="20"/>
                <w:szCs w:val="20"/>
              </w:rPr>
              <w:t xml:space="preserve"> </w:t>
            </w:r>
          </w:p>
        </w:tc>
        <w:tc>
          <w:tcPr>
            <w:tcW w:w="1029" w:type="pct"/>
            <w:shd w:val="clear" w:color="auto" w:fill="auto"/>
          </w:tcPr>
          <w:p w:rsidR="007308A5" w:rsidRPr="005C2D88" w:rsidRDefault="007308A5" w:rsidP="0004314F">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3C6066" w:rsidRPr="004325C0" w:rsidRDefault="003C6066" w:rsidP="004325C0">
            <w:pPr>
              <w:spacing w:line="240" w:lineRule="auto"/>
              <w:rPr>
                <w:rFonts w:cs="Arial"/>
                <w:sz w:val="20"/>
                <w:szCs w:val="20"/>
              </w:rPr>
            </w:pPr>
            <w:r w:rsidRPr="004325C0">
              <w:rPr>
                <w:rFonts w:cs="Arial"/>
                <w:sz w:val="20"/>
                <w:szCs w:val="20"/>
              </w:rPr>
              <w:t xml:space="preserve">Co do zasady nie przewiduje się wystąpienia pomocy publicznej. </w:t>
            </w:r>
          </w:p>
          <w:p w:rsidR="007308A5" w:rsidRPr="004325C0" w:rsidRDefault="003C6066" w:rsidP="00976B6B">
            <w:pPr>
              <w:spacing w:line="240" w:lineRule="auto"/>
              <w:rPr>
                <w:rFonts w:cs="Arial"/>
                <w:sz w:val="16"/>
                <w:szCs w:val="16"/>
              </w:rPr>
            </w:pPr>
            <w:r w:rsidRPr="004325C0">
              <w:rPr>
                <w:rFonts w:cs="Arial"/>
                <w:sz w:val="20"/>
                <w:szCs w:val="20"/>
              </w:rPr>
              <w:t>W przypadku wystąpienia pomocy publicznej, ws</w:t>
            </w:r>
            <w:r w:rsidR="007F2804" w:rsidRPr="004325C0">
              <w:rPr>
                <w:rFonts w:cs="Arial"/>
                <w:sz w:val="20"/>
                <w:szCs w:val="20"/>
              </w:rPr>
              <w:t>parcie będzie udzielane na podstawie</w:t>
            </w:r>
            <w:r w:rsidR="00976B6B">
              <w:rPr>
                <w:rFonts w:cs="Arial"/>
                <w:sz w:val="20"/>
                <w:szCs w:val="20"/>
              </w:rPr>
              <w:t xml:space="preserve"> </w:t>
            </w:r>
            <w:r w:rsidR="00976B6B" w:rsidRPr="00976B6B">
              <w:rPr>
                <w:rFonts w:cs="Arial"/>
                <w:sz w:val="20"/>
                <w:szCs w:val="20"/>
              </w:rPr>
              <w:t>pomocowego wydanego przez ministra właściwego ds. rozwoju reg</w:t>
            </w:r>
            <w:r w:rsidR="00976B6B">
              <w:rPr>
                <w:rFonts w:cs="Arial"/>
                <w:sz w:val="20"/>
                <w:szCs w:val="20"/>
              </w:rPr>
              <w:t xml:space="preserve">ionalnego </w:t>
            </w:r>
            <w:r w:rsidR="007B3FC6">
              <w:rPr>
                <w:rFonts w:cs="Arial"/>
                <w:sz w:val="20"/>
                <w:szCs w:val="20"/>
              </w:rPr>
              <w:t>w </w:t>
            </w:r>
            <w:r w:rsidR="00976B6B" w:rsidRPr="00976B6B">
              <w:rPr>
                <w:rFonts w:cs="Arial"/>
                <w:sz w:val="20"/>
                <w:szCs w:val="20"/>
              </w:rPr>
              <w:t>zakresie udzielania</w:t>
            </w:r>
            <w:r w:rsidR="007F2804" w:rsidRPr="004325C0">
              <w:rPr>
                <w:rFonts w:cs="Arial"/>
                <w:sz w:val="20"/>
                <w:szCs w:val="20"/>
              </w:rPr>
              <w:t xml:space="preserve"> pomocy inwestycyjnej na infrastrukturę lokalną w ramach regionalnych programów operacyjnych na lata 2014-2020 </w:t>
            </w:r>
            <w:r w:rsidR="00976B6B">
              <w:rPr>
                <w:rFonts w:cs="Arial"/>
                <w:sz w:val="20"/>
                <w:szCs w:val="20"/>
              </w:rPr>
              <w:t>w oparciu o</w:t>
            </w:r>
            <w:r w:rsidR="007F2804" w:rsidRPr="004325C0">
              <w:rPr>
                <w:rFonts w:cs="Arial"/>
                <w:sz w:val="20"/>
                <w:szCs w:val="20"/>
              </w:rPr>
              <w:t xml:space="preserve"> art. 56 Rozporządzenia Komisji (EU) z dnia 17 czerwca 2014 r. uznającego niektóre rodzaje pomocy za zgodne z rynkiem wewnętrznym w zastosowaniu art. 107 i 108 Traktatu</w:t>
            </w:r>
            <w:r w:rsidR="00D52CBE" w:rsidRPr="004325C0">
              <w:rPr>
                <w:rFonts w:cs="Arial"/>
                <w:sz w:val="20"/>
                <w:szCs w:val="20"/>
              </w:rPr>
              <w:t xml:space="preserve"> </w:t>
            </w:r>
          </w:p>
        </w:tc>
      </w:tr>
      <w:tr w:rsidR="009B73FF" w:rsidRPr="005C2D88" w:rsidTr="00FF4F6F">
        <w:trPr>
          <w:cantSplit/>
          <w:trHeight w:val="611"/>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C62C94">
            <w:pPr>
              <w:spacing w:line="240" w:lineRule="auto"/>
              <w:rPr>
                <w:rFonts w:cs="Arial"/>
                <w:sz w:val="20"/>
                <w:szCs w:val="20"/>
              </w:rPr>
            </w:pPr>
          </w:p>
        </w:tc>
      </w:tr>
      <w:tr w:rsidR="009B73FF" w:rsidRPr="005C2D88" w:rsidTr="00FF4F6F">
        <w:trPr>
          <w:cantSplit/>
          <w:trHeight w:val="611"/>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C62C94">
            <w:pPr>
              <w:spacing w:line="240" w:lineRule="auto"/>
              <w:rPr>
                <w:rFonts w:cs="Arial"/>
                <w:sz w:val="20"/>
                <w:szCs w:val="20"/>
              </w:rPr>
            </w:pP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Maksymalny </w:t>
            </w:r>
            <w:r w:rsidRPr="005C2D88">
              <w:rPr>
                <w:rFonts w:cs="Arial"/>
                <w:sz w:val="20"/>
                <w:szCs w:val="20"/>
              </w:rPr>
              <w:br/>
              <w:t xml:space="preserve">% poziom dofinansowania UE wydatków kwalifikowalnych </w:t>
            </w:r>
            <w:r w:rsidRPr="005C2D88">
              <w:rPr>
                <w:rFonts w:cs="Arial"/>
                <w:sz w:val="20"/>
                <w:szCs w:val="20"/>
              </w:rPr>
              <w:br/>
              <w:t xml:space="preserve">na poziomie projektu </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C62C94">
            <w:pPr>
              <w:spacing w:line="240" w:lineRule="auto"/>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Default="00067FE8" w:rsidP="00C62C94">
            <w:pPr>
              <w:spacing w:line="240" w:lineRule="auto"/>
              <w:rPr>
                <w:rFonts w:cs="Arial"/>
                <w:sz w:val="20"/>
                <w:szCs w:val="20"/>
              </w:rPr>
            </w:pPr>
            <w:r>
              <w:rPr>
                <w:rFonts w:cs="Arial"/>
                <w:sz w:val="20"/>
                <w:szCs w:val="20"/>
              </w:rPr>
              <w:t>85</w:t>
            </w:r>
            <w:r w:rsidR="007131A5" w:rsidRPr="005C2D88">
              <w:rPr>
                <w:rFonts w:cs="Arial"/>
                <w:sz w:val="20"/>
                <w:szCs w:val="20"/>
              </w:rPr>
              <w:t>%</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E34C6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r w:rsidRPr="005C2D88">
              <w:rPr>
                <w:rFonts w:cs="Arial"/>
                <w:sz w:val="20"/>
                <w:szCs w:val="20"/>
              </w:rPr>
              <w:t xml:space="preserve"> </w:t>
            </w: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Default="007131A5" w:rsidP="00C62C94">
            <w:pPr>
              <w:spacing w:line="240" w:lineRule="auto"/>
              <w:rPr>
                <w:rFonts w:cs="Arial"/>
                <w:sz w:val="20"/>
                <w:szCs w:val="20"/>
              </w:rPr>
            </w:pPr>
            <w:r w:rsidRPr="005C2D88">
              <w:rPr>
                <w:rFonts w:cs="Arial"/>
                <w:sz w:val="20"/>
                <w:szCs w:val="20"/>
              </w:rPr>
              <w:t>85%</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C62C9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20"/>
        </w:trPr>
        <w:tc>
          <w:tcPr>
            <w:tcW w:w="1176" w:type="pct"/>
            <w:vMerge w:val="restart"/>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Maksymalny </w:t>
            </w:r>
            <w:r w:rsidRPr="005C2D88">
              <w:rPr>
                <w:rFonts w:cs="Arial"/>
                <w:sz w:val="20"/>
                <w:szCs w:val="20"/>
              </w:rPr>
              <w:br/>
              <w:t xml:space="preserve">% poziom dofinansowania całkowitego wydatków kwalifikowalnych </w:t>
            </w:r>
            <w:r w:rsidRPr="005C2D88">
              <w:rPr>
                <w:rFonts w:cs="Arial"/>
                <w:sz w:val="20"/>
                <w:szCs w:val="20"/>
              </w:rPr>
              <w:br/>
              <w:t xml:space="preserve">na poziomie projektu </w:t>
            </w:r>
            <w:r w:rsidRPr="005C2D88">
              <w:rPr>
                <w:rFonts w:cs="Arial"/>
                <w:sz w:val="20"/>
                <w:szCs w:val="20"/>
              </w:rPr>
              <w:br/>
            </w:r>
            <w:r w:rsidRPr="005C2D88">
              <w:rPr>
                <w:rFonts w:cs="Arial"/>
                <w:sz w:val="16"/>
                <w:szCs w:val="20"/>
              </w:rPr>
              <w:t>(środki UE + ewentualne współfinansowanie z budżetu państwa lub innych źródeł przyznawane beneficjentowi przez właściwą instytucję)</w:t>
            </w:r>
          </w:p>
        </w:tc>
        <w:tc>
          <w:tcPr>
            <w:tcW w:w="1029" w:type="pct"/>
            <w:shd w:val="clear" w:color="auto" w:fill="auto"/>
          </w:tcPr>
          <w:p w:rsidR="007131A5" w:rsidRPr="005C2D88" w:rsidRDefault="007131A5" w:rsidP="007131A5">
            <w:pPr>
              <w:spacing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line="240" w:lineRule="auto"/>
              <w:jc w:val="left"/>
              <w:rPr>
                <w:rFonts w:cs="Arial"/>
                <w:sz w:val="20"/>
                <w:szCs w:val="20"/>
              </w:rPr>
            </w:pPr>
          </w:p>
        </w:tc>
      </w:tr>
      <w:tr w:rsidR="009B73FF" w:rsidRPr="005C2D88" w:rsidTr="00FF4F6F">
        <w:trPr>
          <w:cantSplit/>
          <w:trHeight w:val="507"/>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Default="007308A5" w:rsidP="00C62C94">
            <w:pPr>
              <w:spacing w:line="240" w:lineRule="auto"/>
              <w:rPr>
                <w:rFonts w:cs="Arial"/>
                <w:sz w:val="20"/>
                <w:szCs w:val="20"/>
              </w:rPr>
            </w:pPr>
            <w:r>
              <w:rPr>
                <w:rFonts w:cs="Arial"/>
                <w:sz w:val="20"/>
                <w:szCs w:val="20"/>
              </w:rPr>
              <w:t>9</w:t>
            </w:r>
            <w:r w:rsidR="007131A5" w:rsidRPr="005C2D88">
              <w:rPr>
                <w:rFonts w:cs="Arial"/>
                <w:sz w:val="20"/>
                <w:szCs w:val="20"/>
              </w:rPr>
              <w:t>5%</w:t>
            </w:r>
            <w:r>
              <w:rPr>
                <w:rStyle w:val="Odwoanieprzypisudolnego"/>
                <w:szCs w:val="20"/>
              </w:rPr>
              <w:footnoteReference w:id="192"/>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2052C9" w:rsidRPr="005C2D88" w:rsidRDefault="007131A5" w:rsidP="00A476B8">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1059"/>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Default="007131A5" w:rsidP="00C62C94">
            <w:pPr>
              <w:spacing w:line="240" w:lineRule="auto"/>
              <w:rPr>
                <w:rFonts w:cs="Arial"/>
                <w:sz w:val="20"/>
                <w:szCs w:val="20"/>
              </w:rPr>
            </w:pPr>
            <w:r w:rsidRPr="005C2D88">
              <w:rPr>
                <w:rFonts w:cs="Arial"/>
                <w:sz w:val="20"/>
                <w:szCs w:val="20"/>
              </w:rPr>
              <w:t>85%</w:t>
            </w:r>
          </w:p>
          <w:p w:rsidR="007131A5" w:rsidRDefault="007131A5" w:rsidP="00C62C94">
            <w:pPr>
              <w:pStyle w:val="Default"/>
              <w:jc w:val="both"/>
              <w:rPr>
                <w:rFonts w:ascii="Arial" w:hAnsi="Arial" w:cs="Arial"/>
                <w:color w:val="auto"/>
                <w:sz w:val="20"/>
                <w:szCs w:val="20"/>
              </w:rPr>
            </w:pPr>
            <w:r>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Pr>
                <w:rFonts w:ascii="Arial" w:hAnsi="Arial" w:cs="Arial"/>
                <w:color w:val="auto"/>
                <w:sz w:val="20"/>
                <w:szCs w:val="20"/>
              </w:rPr>
              <w:t xml:space="preserve">obowiązującymi w tym zakresie zasadami. </w:t>
            </w:r>
          </w:p>
          <w:p w:rsidR="007131A5" w:rsidRPr="005C2D88" w:rsidRDefault="007131A5" w:rsidP="00C62C94">
            <w:pPr>
              <w:spacing w:line="240" w:lineRule="auto"/>
              <w:rPr>
                <w:rFonts w:cs="Arial"/>
                <w:sz w:val="20"/>
                <w:szCs w:val="20"/>
              </w:rPr>
            </w:pPr>
            <w:r>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Pr>
                <w:rFonts w:cs="Arial"/>
                <w:sz w:val="20"/>
                <w:szCs w:val="20"/>
              </w:rPr>
              <w:t>ogłoszeniu o konkursie.</w:t>
            </w:r>
          </w:p>
        </w:tc>
      </w:tr>
      <w:tr w:rsidR="009B73FF" w:rsidRPr="005C2D88" w:rsidTr="00FF4F6F">
        <w:trPr>
          <w:cantSplit/>
          <w:trHeight w:val="20"/>
        </w:trPr>
        <w:tc>
          <w:tcPr>
            <w:tcW w:w="1176" w:type="pct"/>
            <w:vMerge w:val="restart"/>
            <w:shd w:val="clear" w:color="auto" w:fill="auto"/>
          </w:tcPr>
          <w:p w:rsidR="007131A5" w:rsidRPr="005C2D88" w:rsidRDefault="007131A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Minimalny wkład własny beneficjenta jako % wydatków kwalifikowalnych </w:t>
            </w:r>
            <w:r w:rsidRPr="005C2D88">
              <w:rPr>
                <w:rFonts w:cs="Arial"/>
                <w:sz w:val="20"/>
                <w:szCs w:val="20"/>
              </w:rPr>
              <w:br/>
            </w: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7131A5" w:rsidRPr="005C2D88" w:rsidRDefault="007131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7131A5" w:rsidRPr="005C2D88" w:rsidRDefault="007131A5" w:rsidP="00C62C94">
            <w:pPr>
              <w:pStyle w:val="Default"/>
              <w:jc w:val="both"/>
              <w:rPr>
                <w:rFonts w:ascii="Arial" w:hAnsi="Arial" w:cs="Arial"/>
                <w:color w:val="auto"/>
                <w:sz w:val="20"/>
                <w:szCs w:val="20"/>
              </w:rPr>
            </w:pPr>
            <w:r w:rsidRPr="005C2D88">
              <w:rPr>
                <w:rFonts w:ascii="Arial" w:hAnsi="Arial" w:cs="Arial"/>
                <w:color w:val="auto"/>
                <w:sz w:val="20"/>
                <w:szCs w:val="20"/>
              </w:rPr>
              <w:t xml:space="preserve">Projekty nie objęte pomocą publiczną </w:t>
            </w:r>
            <w:r w:rsidR="00E34C64" w:rsidRPr="00AF6E35">
              <w:rPr>
                <w:rFonts w:cs="Arial"/>
                <w:sz w:val="20"/>
                <w:szCs w:val="20"/>
              </w:rPr>
              <w:t>–</w:t>
            </w:r>
            <w:r w:rsidRPr="005C2D88">
              <w:rPr>
                <w:rFonts w:ascii="Arial" w:hAnsi="Arial" w:cs="Arial"/>
                <w:b/>
                <w:bCs/>
                <w:color w:val="auto"/>
                <w:sz w:val="20"/>
                <w:szCs w:val="20"/>
              </w:rPr>
              <w:t xml:space="preserve"> </w:t>
            </w:r>
            <w:r w:rsidRPr="005C2D88">
              <w:rPr>
                <w:rFonts w:ascii="Arial" w:hAnsi="Arial" w:cs="Arial"/>
                <w:color w:val="auto"/>
                <w:sz w:val="20"/>
                <w:szCs w:val="20"/>
              </w:rPr>
              <w:t xml:space="preserve">min. 5% </w:t>
            </w:r>
          </w:p>
          <w:p w:rsidR="007131A5" w:rsidRPr="00550867" w:rsidRDefault="007131A5" w:rsidP="001A5BC5">
            <w:pPr>
              <w:pStyle w:val="Stopka"/>
              <w:rPr>
                <w:rFonts w:cs="Arial"/>
                <w:sz w:val="20"/>
                <w:szCs w:val="20"/>
              </w:rPr>
            </w:pPr>
            <w:r w:rsidRPr="00550867">
              <w:rPr>
                <w:rFonts w:cs="Arial"/>
                <w:sz w:val="20"/>
                <w:szCs w:val="20"/>
              </w:rPr>
              <w:t>Projekty obję</w:t>
            </w:r>
            <w:r w:rsidR="00C62C94" w:rsidRPr="00550867">
              <w:rPr>
                <w:rFonts w:cs="Arial"/>
                <w:sz w:val="20"/>
                <w:szCs w:val="20"/>
              </w:rPr>
              <w:t xml:space="preserve">te pomocą publiczną </w:t>
            </w:r>
            <w:r w:rsidR="00E34C64" w:rsidRPr="00550867">
              <w:rPr>
                <w:rFonts w:cs="Arial"/>
                <w:sz w:val="20"/>
                <w:szCs w:val="20"/>
              </w:rPr>
              <w:t>–</w:t>
            </w:r>
            <w:r w:rsidR="00C62C94" w:rsidRPr="00550867">
              <w:rPr>
                <w:rFonts w:cs="Arial"/>
                <w:sz w:val="20"/>
                <w:szCs w:val="20"/>
              </w:rPr>
              <w:t xml:space="preserve"> zgodnie</w:t>
            </w:r>
            <w:r w:rsidR="00E34C64" w:rsidRPr="00550867">
              <w:rPr>
                <w:rFonts w:cs="Arial"/>
                <w:sz w:val="20"/>
                <w:szCs w:val="20"/>
              </w:rPr>
              <w:t xml:space="preserve"> </w:t>
            </w:r>
            <w:r w:rsidR="00C62C94" w:rsidRPr="00550867">
              <w:rPr>
                <w:rFonts w:cs="Arial"/>
                <w:sz w:val="20"/>
                <w:szCs w:val="20"/>
              </w:rPr>
              <w:t>z </w:t>
            </w:r>
            <w:r w:rsidRPr="00550867">
              <w:rPr>
                <w:rFonts w:cs="Arial"/>
                <w:sz w:val="20"/>
                <w:szCs w:val="20"/>
              </w:rPr>
              <w:t xml:space="preserve">obowiązującymi w tym zakresie zasadami. </w:t>
            </w:r>
          </w:p>
        </w:tc>
      </w:tr>
      <w:tr w:rsidR="009B73FF" w:rsidRPr="005C2D88" w:rsidTr="00FF4F6F">
        <w:trPr>
          <w:cantSplit/>
          <w:trHeight w:val="20"/>
        </w:trPr>
        <w:tc>
          <w:tcPr>
            <w:tcW w:w="1176" w:type="pct"/>
            <w:vMerge/>
            <w:shd w:val="clear" w:color="auto" w:fill="auto"/>
            <w:vAlign w:val="center"/>
          </w:tcPr>
          <w:p w:rsidR="007131A5" w:rsidRPr="005C2D88" w:rsidRDefault="007131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131A5" w:rsidRPr="005C2D88" w:rsidRDefault="007131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7131A5" w:rsidRPr="005C2D88" w:rsidRDefault="007131A5" w:rsidP="00C62C94">
            <w:pPr>
              <w:pStyle w:val="Default"/>
              <w:jc w:val="both"/>
              <w:rPr>
                <w:rFonts w:ascii="Arial" w:hAnsi="Arial" w:cs="Arial"/>
                <w:color w:val="auto"/>
                <w:sz w:val="20"/>
                <w:szCs w:val="20"/>
              </w:rPr>
            </w:pPr>
            <w:r w:rsidRPr="005C2D88">
              <w:rPr>
                <w:rFonts w:ascii="Arial" w:hAnsi="Arial" w:cs="Arial"/>
                <w:color w:val="auto"/>
                <w:sz w:val="20"/>
                <w:szCs w:val="20"/>
              </w:rPr>
              <w:t xml:space="preserve">Projekty nie objęte pomocą publiczną </w:t>
            </w:r>
            <w:r w:rsidR="00E34C64" w:rsidRPr="00AF6E35">
              <w:rPr>
                <w:rFonts w:cs="Arial"/>
                <w:sz w:val="20"/>
                <w:szCs w:val="20"/>
              </w:rPr>
              <w:t>–</w:t>
            </w:r>
            <w:r w:rsidRPr="005C2D88">
              <w:rPr>
                <w:rFonts w:ascii="Arial" w:hAnsi="Arial" w:cs="Arial"/>
                <w:b/>
                <w:bCs/>
                <w:color w:val="auto"/>
                <w:sz w:val="20"/>
                <w:szCs w:val="20"/>
              </w:rPr>
              <w:t xml:space="preserve"> </w:t>
            </w:r>
            <w:r w:rsidRPr="005C2D88">
              <w:rPr>
                <w:rFonts w:ascii="Arial" w:hAnsi="Arial" w:cs="Arial"/>
                <w:color w:val="auto"/>
                <w:sz w:val="20"/>
                <w:szCs w:val="20"/>
              </w:rPr>
              <w:t xml:space="preserve">min. 15% </w:t>
            </w:r>
          </w:p>
          <w:p w:rsidR="007131A5" w:rsidRPr="005C2D88" w:rsidRDefault="007131A5" w:rsidP="00C62C94">
            <w:pPr>
              <w:pStyle w:val="Default"/>
              <w:jc w:val="both"/>
              <w:rPr>
                <w:rFonts w:cs="Arial"/>
                <w:sz w:val="20"/>
                <w:szCs w:val="20"/>
              </w:rPr>
            </w:pPr>
            <w:r w:rsidRPr="005C2D88">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5C2D88">
              <w:rPr>
                <w:rFonts w:ascii="Arial" w:hAnsi="Arial" w:cs="Arial"/>
                <w:color w:val="auto"/>
                <w:sz w:val="20"/>
                <w:szCs w:val="20"/>
              </w:rPr>
              <w:t xml:space="preserve">obowiązującymi w tym zakresie zasadami. </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Minimalna</w:t>
            </w:r>
            <w:r w:rsidRPr="005C2D88">
              <w:rPr>
                <w:rFonts w:cs="Arial"/>
                <w:sz w:val="20"/>
                <w:szCs w:val="20"/>
              </w:rPr>
              <w:br/>
              <w:t>i maksymalna wartość projektu (PLN)</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CC3075" w:rsidRDefault="007308A5" w:rsidP="007131A5">
            <w:pPr>
              <w:spacing w:before="40" w:after="40" w:line="240" w:lineRule="auto"/>
              <w:jc w:val="left"/>
              <w:rPr>
                <w:rFonts w:cs="Arial"/>
                <w:sz w:val="20"/>
                <w:szCs w:val="20"/>
              </w:rPr>
            </w:pPr>
            <w:r w:rsidRPr="00ED6F25">
              <w:rPr>
                <w:rFonts w:cs="Arial"/>
                <w:sz w:val="20"/>
                <w:szCs w:val="20"/>
              </w:rPr>
              <w:t xml:space="preserve">Nie dotyczy </w:t>
            </w:r>
          </w:p>
          <w:p w:rsidR="007308A5" w:rsidRPr="00ED6F25"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CC3075"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CC3075" w:rsidRDefault="007308A5" w:rsidP="007131A5">
            <w:pPr>
              <w:spacing w:before="40" w:after="40" w:line="240" w:lineRule="auto"/>
              <w:jc w:val="left"/>
              <w:rPr>
                <w:rFonts w:cs="Arial"/>
                <w:sz w:val="20"/>
                <w:szCs w:val="20"/>
              </w:rPr>
            </w:pPr>
          </w:p>
        </w:tc>
      </w:tr>
      <w:tr w:rsidR="001643B5" w:rsidRPr="005C2D88" w:rsidTr="00FF4F6F">
        <w:trPr>
          <w:cantSplit/>
          <w:trHeight w:val="20"/>
        </w:trPr>
        <w:tc>
          <w:tcPr>
            <w:tcW w:w="1176" w:type="pct"/>
            <w:vMerge w:val="restart"/>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r w:rsidRPr="005C2D88">
              <w:rPr>
                <w:rFonts w:cs="Arial"/>
                <w:sz w:val="20"/>
                <w:szCs w:val="20"/>
              </w:rPr>
              <w:t xml:space="preserve">Minimalna i maksymalna wartość wydatków kwalifikowalnych projektu (PLN) </w:t>
            </w: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sidRPr="005C2D88">
              <w:rPr>
                <w:rFonts w:cs="Arial"/>
                <w:sz w:val="20"/>
                <w:szCs w:val="20"/>
              </w:rPr>
              <w:t>Działanie 8.4</w:t>
            </w:r>
          </w:p>
        </w:tc>
        <w:tc>
          <w:tcPr>
            <w:tcW w:w="2795" w:type="pct"/>
            <w:shd w:val="clear" w:color="auto" w:fill="auto"/>
          </w:tcPr>
          <w:p w:rsidR="001643B5" w:rsidRPr="00ED6F25" w:rsidRDefault="001643B5" w:rsidP="007131A5">
            <w:pPr>
              <w:spacing w:before="40" w:after="40" w:line="240" w:lineRule="auto"/>
              <w:jc w:val="left"/>
              <w:rPr>
                <w:rFonts w:cs="Arial"/>
                <w:sz w:val="20"/>
                <w:szCs w:val="20"/>
              </w:rPr>
            </w:pPr>
          </w:p>
        </w:tc>
      </w:tr>
      <w:tr w:rsidR="001643B5" w:rsidRPr="005C2D88" w:rsidTr="00FF4F6F">
        <w:trPr>
          <w:cantSplit/>
          <w:trHeight w:val="20"/>
        </w:trPr>
        <w:tc>
          <w:tcPr>
            <w:tcW w:w="1176" w:type="pct"/>
            <w:vMerge/>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shd w:val="clear" w:color="auto" w:fill="auto"/>
          </w:tcPr>
          <w:p w:rsidR="00E31AB0" w:rsidRPr="00CC3075" w:rsidRDefault="000D68BC" w:rsidP="007E2564">
            <w:pPr>
              <w:spacing w:before="40" w:after="40" w:line="240" w:lineRule="auto"/>
              <w:rPr>
                <w:rFonts w:cs="Arial"/>
                <w:sz w:val="20"/>
                <w:szCs w:val="20"/>
              </w:rPr>
            </w:pPr>
            <w:r w:rsidRPr="000D68BC">
              <w:rPr>
                <w:rFonts w:cs="Arial"/>
                <w:sz w:val="20"/>
                <w:szCs w:val="20"/>
              </w:rPr>
              <w:t>Nie dotyczy</w:t>
            </w:r>
          </w:p>
        </w:tc>
      </w:tr>
      <w:tr w:rsidR="001643B5" w:rsidRPr="005C2D88" w:rsidTr="00FF4F6F">
        <w:trPr>
          <w:cantSplit/>
          <w:trHeight w:val="476"/>
        </w:trPr>
        <w:tc>
          <w:tcPr>
            <w:tcW w:w="1176" w:type="pct"/>
            <w:vMerge/>
            <w:shd w:val="clear" w:color="auto" w:fill="auto"/>
          </w:tcPr>
          <w:p w:rsidR="001643B5" w:rsidRPr="005C2D88" w:rsidRDefault="001643B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1643B5" w:rsidRPr="005C2D88" w:rsidRDefault="001643B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shd w:val="clear" w:color="auto" w:fill="auto"/>
          </w:tcPr>
          <w:p w:rsidR="001643B5" w:rsidRPr="00CC3075" w:rsidRDefault="001643B5" w:rsidP="007131A5">
            <w:pPr>
              <w:spacing w:before="40" w:after="40" w:line="240" w:lineRule="auto"/>
              <w:jc w:val="left"/>
              <w:rPr>
                <w:rFonts w:cs="Arial"/>
                <w:sz w:val="20"/>
                <w:szCs w:val="20"/>
              </w:rPr>
            </w:pPr>
            <w:r w:rsidRPr="00ED6F25">
              <w:rPr>
                <w:rFonts w:cs="Arial"/>
                <w:sz w:val="20"/>
                <w:szCs w:val="20"/>
              </w:rPr>
              <w:t>Nie dotyczy</w:t>
            </w: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Kwota alokacji UE na instrumenty finansowe</w:t>
            </w:r>
          </w:p>
        </w:tc>
        <w:tc>
          <w:tcPr>
            <w:tcW w:w="1029" w:type="pc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spacing w:before="40" w:after="40" w:line="240" w:lineRule="auto"/>
              <w:jc w:val="left"/>
              <w:rPr>
                <w:rFonts w:cs="Arial"/>
                <w:sz w:val="20"/>
                <w:szCs w:val="20"/>
              </w:rPr>
            </w:pPr>
            <w:r w:rsidRPr="005C2D88">
              <w:rPr>
                <w:rFonts w:cs="Arial"/>
                <w:sz w:val="20"/>
                <w:szCs w:val="20"/>
              </w:rPr>
              <w:t xml:space="preserve">Nie dotyczy </w:t>
            </w:r>
          </w:p>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before="40" w:after="40"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spacing w:before="40" w:after="40" w:line="240" w:lineRule="auto"/>
              <w:jc w:val="left"/>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Mechanizm wdrażania instrumentów finansowych</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vAlign w:val="center"/>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82"/>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Rodzaj wsparcia instrumentów finansowych oraz najważniejsze warunki przyznawania</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63"/>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442"/>
        </w:trPr>
        <w:tc>
          <w:tcPr>
            <w:tcW w:w="1176" w:type="pct"/>
            <w:vMerge/>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20"/>
        </w:trPr>
        <w:tc>
          <w:tcPr>
            <w:tcW w:w="1176" w:type="pct"/>
            <w:vMerge w:val="restart"/>
            <w:shd w:val="clear" w:color="auto" w:fill="auto"/>
          </w:tcPr>
          <w:p w:rsidR="007308A5" w:rsidRPr="005C2D88" w:rsidRDefault="007308A5" w:rsidP="008A20E1">
            <w:pPr>
              <w:numPr>
                <w:ilvl w:val="0"/>
                <w:numId w:val="135"/>
              </w:numPr>
              <w:suppressAutoHyphens/>
              <w:spacing w:before="40" w:after="40" w:line="240" w:lineRule="auto"/>
              <w:jc w:val="left"/>
              <w:rPr>
                <w:rFonts w:cs="Arial"/>
                <w:sz w:val="20"/>
                <w:szCs w:val="20"/>
              </w:rPr>
            </w:pPr>
            <w:r w:rsidRPr="005C2D88">
              <w:rPr>
                <w:rFonts w:cs="Arial"/>
                <w:sz w:val="20"/>
                <w:szCs w:val="20"/>
              </w:rPr>
              <w:t>Katalog ostatecznych odbiorców instrumentów finansowych</w:t>
            </w:r>
          </w:p>
        </w:tc>
        <w:tc>
          <w:tcPr>
            <w:tcW w:w="1029" w:type="pct"/>
            <w:shd w:val="clear" w:color="auto" w:fill="auto"/>
          </w:tcPr>
          <w:p w:rsidR="007308A5" w:rsidRPr="005C2D88" w:rsidRDefault="007308A5" w:rsidP="007131A5">
            <w:pPr>
              <w:spacing w:line="240" w:lineRule="auto"/>
              <w:jc w:val="left"/>
              <w:rPr>
                <w:rFonts w:cs="Arial"/>
                <w:sz w:val="20"/>
                <w:szCs w:val="20"/>
              </w:rPr>
            </w:pPr>
            <w:r w:rsidRPr="005C2D88">
              <w:rPr>
                <w:rFonts w:cs="Arial"/>
                <w:sz w:val="20"/>
                <w:szCs w:val="20"/>
              </w:rPr>
              <w:t>Działanie 8.4</w:t>
            </w:r>
          </w:p>
        </w:tc>
        <w:tc>
          <w:tcPr>
            <w:tcW w:w="2795" w:type="pct"/>
            <w:vMerge w:val="restart"/>
            <w:shd w:val="clear" w:color="auto" w:fill="auto"/>
          </w:tcPr>
          <w:p w:rsidR="007308A5" w:rsidRPr="005C2D88" w:rsidRDefault="007308A5" w:rsidP="007131A5">
            <w:pPr>
              <w:rPr>
                <w:rFonts w:cs="Arial"/>
                <w:sz w:val="20"/>
                <w:szCs w:val="20"/>
              </w:rPr>
            </w:pPr>
            <w:r w:rsidRPr="005C2D88">
              <w:rPr>
                <w:rFonts w:cs="Arial"/>
                <w:sz w:val="20"/>
                <w:szCs w:val="20"/>
              </w:rPr>
              <w:t xml:space="preserve">Nie dotyczy </w:t>
            </w:r>
          </w:p>
          <w:p w:rsidR="007308A5" w:rsidRPr="005C2D88" w:rsidRDefault="007308A5" w:rsidP="007131A5">
            <w:pPr>
              <w:rPr>
                <w:rFonts w:cs="Arial"/>
                <w:sz w:val="20"/>
                <w:szCs w:val="20"/>
              </w:rPr>
            </w:pPr>
          </w:p>
        </w:tc>
      </w:tr>
      <w:tr w:rsidR="009B73FF" w:rsidRPr="005C2D88" w:rsidTr="00FF4F6F">
        <w:trPr>
          <w:cantSplit/>
          <w:trHeight w:val="20"/>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8.4.1</w:t>
            </w:r>
          </w:p>
        </w:tc>
        <w:tc>
          <w:tcPr>
            <w:tcW w:w="2795" w:type="pct"/>
            <w:vMerge/>
            <w:shd w:val="clear" w:color="auto" w:fill="auto"/>
          </w:tcPr>
          <w:p w:rsidR="007308A5" w:rsidRPr="005C2D88" w:rsidRDefault="007308A5" w:rsidP="007131A5">
            <w:pPr>
              <w:rPr>
                <w:rFonts w:cs="Arial"/>
                <w:sz w:val="20"/>
                <w:szCs w:val="20"/>
              </w:rPr>
            </w:pPr>
          </w:p>
        </w:tc>
      </w:tr>
      <w:tr w:rsidR="009B73FF" w:rsidRPr="005C2D88" w:rsidTr="00FF4F6F">
        <w:trPr>
          <w:cantSplit/>
          <w:trHeight w:val="115"/>
        </w:trPr>
        <w:tc>
          <w:tcPr>
            <w:tcW w:w="1176" w:type="pct"/>
            <w:vMerge/>
            <w:shd w:val="clear" w:color="auto" w:fill="auto"/>
            <w:vAlign w:val="center"/>
          </w:tcPr>
          <w:p w:rsidR="007308A5" w:rsidRPr="005C2D88" w:rsidRDefault="007308A5" w:rsidP="008A20E1">
            <w:pPr>
              <w:numPr>
                <w:ilvl w:val="0"/>
                <w:numId w:val="135"/>
              </w:numPr>
              <w:suppressAutoHyphens/>
              <w:spacing w:before="40" w:after="40" w:line="240" w:lineRule="auto"/>
              <w:jc w:val="left"/>
              <w:rPr>
                <w:rFonts w:cs="Arial"/>
                <w:sz w:val="20"/>
                <w:szCs w:val="20"/>
              </w:rPr>
            </w:pPr>
          </w:p>
        </w:tc>
        <w:tc>
          <w:tcPr>
            <w:tcW w:w="1029" w:type="pct"/>
            <w:shd w:val="clear" w:color="auto" w:fill="auto"/>
          </w:tcPr>
          <w:p w:rsidR="007308A5" w:rsidRPr="005C2D88" w:rsidRDefault="007308A5" w:rsidP="007131A5">
            <w:pPr>
              <w:spacing w:line="240" w:lineRule="auto"/>
              <w:jc w:val="left"/>
              <w:rPr>
                <w:rFonts w:cs="Arial"/>
                <w:sz w:val="20"/>
                <w:szCs w:val="20"/>
              </w:rPr>
            </w:pPr>
            <w:r>
              <w:rPr>
                <w:rFonts w:cs="Arial"/>
                <w:sz w:val="20"/>
                <w:szCs w:val="20"/>
                <w:lang w:eastAsia="en-US"/>
              </w:rPr>
              <w:t>Poddziałanie 8.4.2</w:t>
            </w:r>
          </w:p>
        </w:tc>
        <w:tc>
          <w:tcPr>
            <w:tcW w:w="2795" w:type="pct"/>
            <w:vMerge/>
            <w:shd w:val="clear" w:color="auto" w:fill="auto"/>
          </w:tcPr>
          <w:p w:rsidR="007308A5" w:rsidRPr="005C2D88" w:rsidRDefault="007308A5" w:rsidP="007131A5">
            <w:pPr>
              <w:rPr>
                <w:rFonts w:cs="Arial"/>
                <w:sz w:val="20"/>
                <w:szCs w:val="20"/>
              </w:rPr>
            </w:pPr>
          </w:p>
        </w:tc>
      </w:tr>
    </w:tbl>
    <w:p w:rsidR="007131A5" w:rsidRPr="00DA3AA9" w:rsidRDefault="007131A5" w:rsidP="007131A5">
      <w:pPr>
        <w:spacing w:before="240" w:line="240" w:lineRule="auto"/>
        <w:rPr>
          <w:b/>
          <w:sz w:val="4"/>
          <w:u w:val="singl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654"/>
        <w:gridCol w:w="5567"/>
      </w:tblGrid>
      <w:tr w:rsidR="00CC40EC" w:rsidRPr="00F91987" w:rsidTr="00FF4F6F">
        <w:tc>
          <w:tcPr>
            <w:tcW w:w="5000" w:type="pct"/>
            <w:gridSpan w:val="3"/>
            <w:shd w:val="clear" w:color="auto" w:fill="E6E6E6"/>
            <w:vAlign w:val="center"/>
          </w:tcPr>
          <w:p w:rsidR="007131A5" w:rsidRPr="00F91987" w:rsidRDefault="007131A5" w:rsidP="007131A5">
            <w:pPr>
              <w:spacing w:before="40" w:after="40" w:line="240" w:lineRule="auto"/>
              <w:jc w:val="center"/>
              <w:rPr>
                <w:rFonts w:cs="Arial"/>
                <w:b/>
                <w:sz w:val="20"/>
                <w:szCs w:val="20"/>
              </w:rPr>
            </w:pPr>
            <w:r w:rsidRPr="00F91987">
              <w:rPr>
                <w:rFonts w:cs="Arial"/>
                <w:b/>
                <w:sz w:val="20"/>
                <w:szCs w:val="20"/>
              </w:rPr>
              <w:t>OPIS DZIAŁANIA I PODDZIAŁAŃ</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Nazwa działania/ poddziałania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b/>
                <w:sz w:val="20"/>
                <w:szCs w:val="20"/>
              </w:rPr>
            </w:pPr>
            <w:r w:rsidRPr="00F91987">
              <w:rPr>
                <w:rFonts w:cs="Arial"/>
                <w:b/>
                <w:sz w:val="20"/>
                <w:szCs w:val="20"/>
              </w:rPr>
              <w:t>Rewitalizacja</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Cel/e szczegółowy/e działania/ poddziałania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rPr>
                <w:rFonts w:cs="Arial"/>
                <w:b/>
                <w:sz w:val="20"/>
                <w:szCs w:val="20"/>
              </w:rPr>
            </w:pPr>
            <w:r w:rsidRPr="00F91987">
              <w:rPr>
                <w:rFonts w:cs="Arial"/>
                <w:b/>
                <w:sz w:val="20"/>
                <w:szCs w:val="20"/>
              </w:rPr>
              <w:t xml:space="preserve">Rewitalizacja fizyczna, gospodarcza i społeczna obszarów zmarginalizowanych </w:t>
            </w:r>
          </w:p>
          <w:p w:rsidR="007131A5" w:rsidRPr="00F91987" w:rsidRDefault="007131A5" w:rsidP="007131A5">
            <w:pPr>
              <w:autoSpaceDE w:val="0"/>
              <w:autoSpaceDN w:val="0"/>
              <w:adjustRightInd w:val="0"/>
              <w:spacing w:line="240" w:lineRule="auto"/>
              <w:rPr>
                <w:rFonts w:cs="Arial"/>
                <w:sz w:val="20"/>
                <w:szCs w:val="20"/>
              </w:rPr>
            </w:pPr>
            <w:r w:rsidRPr="00F91987">
              <w:rPr>
                <w:rFonts w:cs="Arial"/>
                <w:sz w:val="20"/>
                <w:szCs w:val="20"/>
              </w:rPr>
              <w:t>Rewitalizacja rozumiana jako skoordynowany proces, prowadzony wspólnie przez władzę samorządową, społeczność lokalną i innych uczestników, będąca elementem polityki rozwoju i mająca na celu przeciwdziałania degradacji przestrzeni zurbanizowanej, zjawiskom kryzysowym, pobudzanie rozwoju i zmian jakościowych wymaga podejmowania wieloletnich, zintegrowanych działań. Osiągnięcie celów rewitalizacji wymaga aktywności w trzech sferach:</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gospodarczej (np. rozwój gospodarczy w skali obszaru rewitalizowanego, ograniczenie zjawiska bezrobocia, polityka dostępności mieszkań i umiarkowanych czynszów itp.);</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społecznej (np. likwidacja lub ograniczenie zjawisk patologii społecznych, przeciwdziałanie masowej wymianie mieszkańców obszaru rewitalizowanego, dostępność usług publicznych itp.);</w:t>
            </w:r>
          </w:p>
          <w:p w:rsidR="007131A5" w:rsidRPr="00322360" w:rsidRDefault="007131A5" w:rsidP="008A20E1">
            <w:pPr>
              <w:numPr>
                <w:ilvl w:val="0"/>
                <w:numId w:val="125"/>
              </w:numPr>
              <w:autoSpaceDE w:val="0"/>
              <w:autoSpaceDN w:val="0"/>
              <w:spacing w:line="240" w:lineRule="auto"/>
              <w:ind w:hanging="326"/>
              <w:rPr>
                <w:rFonts w:eastAsia="Calibri" w:cs="Arial"/>
                <w:sz w:val="20"/>
                <w:szCs w:val="20"/>
              </w:rPr>
            </w:pPr>
            <w:r w:rsidRPr="00322360">
              <w:rPr>
                <w:rFonts w:eastAsia="Calibri" w:cs="Arial"/>
                <w:sz w:val="20"/>
                <w:szCs w:val="20"/>
              </w:rPr>
              <w:t xml:space="preserve">materialno-przestrzennej (np. w zakresie infrastruktury komunalnej, modernizacji zabudowy, w tym mieszkaniowej, przekształceń funkcjonalnych, porządkowania przestrzeni publicznych). </w:t>
            </w:r>
          </w:p>
          <w:p w:rsidR="007131A5" w:rsidRPr="00F91987" w:rsidRDefault="007131A5" w:rsidP="007131A5">
            <w:pPr>
              <w:autoSpaceDE w:val="0"/>
              <w:autoSpaceDN w:val="0"/>
              <w:spacing w:line="240" w:lineRule="auto"/>
              <w:rPr>
                <w:rFonts w:cs="Arial"/>
                <w:sz w:val="20"/>
                <w:szCs w:val="20"/>
              </w:rPr>
            </w:pPr>
          </w:p>
          <w:p w:rsidR="007131A5" w:rsidRPr="00F91987" w:rsidRDefault="007131A5" w:rsidP="007131A5">
            <w:pPr>
              <w:autoSpaceDE w:val="0"/>
              <w:autoSpaceDN w:val="0"/>
              <w:spacing w:line="240" w:lineRule="auto"/>
              <w:rPr>
                <w:rFonts w:eastAsia="Calibri" w:cs="Arial"/>
                <w:sz w:val="20"/>
                <w:szCs w:val="20"/>
              </w:rPr>
            </w:pPr>
            <w:r w:rsidRPr="00F91987">
              <w:rPr>
                <w:rFonts w:eastAsia="Calibri" w:cs="Arial"/>
                <w:sz w:val="20"/>
                <w:szCs w:val="20"/>
              </w:rPr>
              <w:t xml:space="preserve">W ramach niniejszego działania zadania z zakresu odnowy obszarów miejskich koncentrować się będą na inwestycjach, których realizacja prowadzić będzie do tworzenia warunków prowadzących do rozwiązywania zdiagnozowanych problemów społecznych i wyprowadzenie zdegradowanych </w:t>
            </w:r>
            <w:r>
              <w:rPr>
                <w:rFonts w:eastAsia="Calibri" w:cs="Arial"/>
                <w:sz w:val="20"/>
                <w:szCs w:val="20"/>
              </w:rPr>
              <w:t>obszarów ze stanu kryzysowego. Program w zakresie niniejszego działania zakłada</w:t>
            </w:r>
            <w:r w:rsidRPr="00F91987">
              <w:rPr>
                <w:rFonts w:eastAsia="Calibri" w:cs="Arial"/>
                <w:sz w:val="20"/>
                <w:szCs w:val="20"/>
              </w:rPr>
              <w:t xml:space="preserve">: </w:t>
            </w:r>
          </w:p>
          <w:p w:rsidR="007131A5" w:rsidRPr="00F91987" w:rsidRDefault="007131A5" w:rsidP="008A20E1">
            <w:pPr>
              <w:numPr>
                <w:ilvl w:val="0"/>
                <w:numId w:val="125"/>
              </w:numPr>
              <w:autoSpaceDE w:val="0"/>
              <w:autoSpaceDN w:val="0"/>
              <w:spacing w:line="240" w:lineRule="auto"/>
              <w:ind w:hanging="326"/>
              <w:rPr>
                <w:rFonts w:eastAsia="Calibri" w:cs="Arial"/>
                <w:sz w:val="20"/>
                <w:szCs w:val="20"/>
              </w:rPr>
            </w:pPr>
            <w:r w:rsidRPr="00F91987">
              <w:rPr>
                <w:rFonts w:eastAsia="Calibri" w:cs="Arial"/>
                <w:sz w:val="20"/>
                <w:szCs w:val="20"/>
              </w:rPr>
              <w:t xml:space="preserve">powiązanie inwestycji infrastrukturalnych z realizacją działań uwzględniających cele społeczne; </w:t>
            </w:r>
          </w:p>
          <w:p w:rsidR="007131A5" w:rsidRPr="00F91987" w:rsidRDefault="007131A5" w:rsidP="008A20E1">
            <w:pPr>
              <w:numPr>
                <w:ilvl w:val="0"/>
                <w:numId w:val="125"/>
              </w:numPr>
              <w:autoSpaceDE w:val="0"/>
              <w:autoSpaceDN w:val="0"/>
              <w:spacing w:before="30" w:after="30" w:line="240" w:lineRule="auto"/>
              <w:ind w:hanging="326"/>
              <w:rPr>
                <w:rFonts w:eastAsia="Calibri" w:cs="Arial"/>
                <w:sz w:val="20"/>
                <w:szCs w:val="20"/>
              </w:rPr>
            </w:pPr>
            <w:r w:rsidRPr="00F91987">
              <w:rPr>
                <w:rFonts w:eastAsia="Calibri" w:cs="Arial"/>
                <w:sz w:val="20"/>
                <w:szCs w:val="20"/>
              </w:rPr>
              <w:t>realizację działań inwestycyjnych jedynie w przypadkach, kiedy służą one rozwiązywaniu zdiagnozowanych problemów społecznych;</w:t>
            </w:r>
          </w:p>
          <w:p w:rsidR="007131A5" w:rsidRPr="00066235" w:rsidRDefault="007131A5" w:rsidP="008A20E1">
            <w:pPr>
              <w:numPr>
                <w:ilvl w:val="0"/>
                <w:numId w:val="125"/>
              </w:numPr>
              <w:autoSpaceDE w:val="0"/>
              <w:autoSpaceDN w:val="0"/>
              <w:spacing w:before="30" w:after="30" w:line="240" w:lineRule="auto"/>
              <w:ind w:hanging="326"/>
              <w:rPr>
                <w:rFonts w:cs="Arial"/>
                <w:sz w:val="20"/>
                <w:szCs w:val="20"/>
              </w:rPr>
            </w:pPr>
            <w:r w:rsidRPr="00F91987">
              <w:rPr>
                <w:rFonts w:eastAsia="Calibri" w:cs="Arial"/>
                <w:sz w:val="20"/>
                <w:szCs w:val="20"/>
              </w:rPr>
              <w:t>koordynację czasową w procesie wyboru do finansowania wiązki wybranych typów interwencji ws</w:t>
            </w:r>
            <w:r>
              <w:rPr>
                <w:rFonts w:eastAsia="Calibri" w:cs="Arial"/>
                <w:sz w:val="20"/>
                <w:szCs w:val="20"/>
              </w:rPr>
              <w:t>pieranych środkami obu funduszy.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Lista wskaźników rezultatu bezpośredniego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8A20E1">
            <w:pPr>
              <w:numPr>
                <w:ilvl w:val="0"/>
                <w:numId w:val="123"/>
              </w:numPr>
              <w:spacing w:before="40" w:after="40" w:line="240" w:lineRule="auto"/>
              <w:ind w:left="192" w:hanging="219"/>
              <w:rPr>
                <w:rFonts w:cs="Arial"/>
                <w:color w:val="000000"/>
                <w:sz w:val="20"/>
                <w:szCs w:val="20"/>
              </w:rPr>
            </w:pPr>
            <w:r w:rsidRPr="00F91987">
              <w:rPr>
                <w:rFonts w:cs="Arial"/>
                <w:color w:val="000000"/>
                <w:sz w:val="20"/>
                <w:szCs w:val="20"/>
              </w:rPr>
              <w:t>Liczba przedsiębiorstw ulokowanych na zrewitalizowanych obszarach;</w:t>
            </w:r>
          </w:p>
          <w:p w:rsidR="007131A5" w:rsidRPr="00F91987" w:rsidRDefault="007131A5" w:rsidP="00872BA7">
            <w:pPr>
              <w:spacing w:before="40" w:after="40" w:line="240" w:lineRule="auto"/>
              <w:rPr>
                <w:rFonts w:cs="Arial"/>
                <w:color w:val="000000"/>
                <w:sz w:val="20"/>
                <w:szCs w:val="20"/>
              </w:rPr>
            </w:pP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Lista wskaźników produktu</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C62C94" w:rsidRDefault="00411E84" w:rsidP="008A20E1">
            <w:pPr>
              <w:numPr>
                <w:ilvl w:val="0"/>
                <w:numId w:val="119"/>
              </w:numPr>
              <w:spacing w:before="40" w:after="40" w:line="240" w:lineRule="auto"/>
              <w:ind w:left="192" w:hanging="219"/>
              <w:rPr>
                <w:rFonts w:cs="Arial"/>
                <w:sz w:val="20"/>
                <w:szCs w:val="20"/>
              </w:rPr>
            </w:pPr>
            <w:r w:rsidRPr="00C62C94">
              <w:rPr>
                <w:rFonts w:cs="Arial"/>
                <w:sz w:val="20"/>
                <w:szCs w:val="20"/>
              </w:rPr>
              <w:t>Powierzchnia obszarów objętych rewitalizacją</w:t>
            </w:r>
          </w:p>
          <w:p w:rsidR="007131A5"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 xml:space="preserve">Liczba </w:t>
            </w:r>
            <w:r w:rsidR="00A63531">
              <w:rPr>
                <w:rFonts w:cs="Arial"/>
                <w:sz w:val="20"/>
                <w:szCs w:val="20"/>
              </w:rPr>
              <w:t>wspartych</w:t>
            </w:r>
            <w:r w:rsidRPr="00F91987">
              <w:rPr>
                <w:rFonts w:cs="Arial"/>
                <w:sz w:val="20"/>
                <w:szCs w:val="20"/>
              </w:rPr>
              <w:t xml:space="preserve"> obiektów infrastruktury zlokalizowanych na rewitalizowanych obszarach;</w:t>
            </w:r>
          </w:p>
          <w:p w:rsidR="007131A5"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Otwarta przestrzeń utworzona lub rekultywowana na obszarach miejskich (CI</w:t>
            </w:r>
            <w:r w:rsidR="007173C4">
              <w:rPr>
                <w:rFonts w:cs="Arial"/>
                <w:sz w:val="20"/>
                <w:szCs w:val="20"/>
              </w:rPr>
              <w:t xml:space="preserve"> 38</w:t>
            </w:r>
            <w:r w:rsidRPr="00F91987">
              <w:rPr>
                <w:rFonts w:cs="Arial"/>
                <w:sz w:val="20"/>
                <w:szCs w:val="20"/>
              </w:rPr>
              <w:t>);</w:t>
            </w:r>
          </w:p>
          <w:p w:rsidR="00991C21" w:rsidRPr="00F91987" w:rsidRDefault="007131A5" w:rsidP="008A20E1">
            <w:pPr>
              <w:numPr>
                <w:ilvl w:val="0"/>
                <w:numId w:val="119"/>
              </w:numPr>
              <w:spacing w:before="40" w:after="40" w:line="240" w:lineRule="auto"/>
              <w:ind w:left="192" w:hanging="219"/>
              <w:rPr>
                <w:rFonts w:cs="Arial"/>
                <w:sz w:val="20"/>
                <w:szCs w:val="20"/>
              </w:rPr>
            </w:pPr>
            <w:r w:rsidRPr="00F91987">
              <w:rPr>
                <w:rFonts w:cs="Arial"/>
                <w:sz w:val="20"/>
                <w:szCs w:val="20"/>
              </w:rPr>
              <w:t>Ludność mieszkająca na obszarach objętych zintegrowanymi strategiami rozwoju obszarów miejskich (CI</w:t>
            </w:r>
            <w:r w:rsidR="007173C4">
              <w:rPr>
                <w:rFonts w:cs="Arial"/>
                <w:sz w:val="20"/>
                <w:szCs w:val="20"/>
              </w:rPr>
              <w:t xml:space="preserve"> 37</w:t>
            </w:r>
            <w:r w:rsidRPr="00F91987">
              <w:rPr>
                <w:rFonts w:cs="Arial"/>
                <w:sz w:val="20"/>
                <w:szCs w:val="20"/>
              </w:rPr>
              <w:t>);</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Typy projektów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keepNext/>
              <w:keepLines/>
              <w:spacing w:before="30" w:after="30" w:line="240" w:lineRule="auto"/>
              <w:rPr>
                <w:rFonts w:cs="Arial"/>
                <w:sz w:val="20"/>
                <w:szCs w:val="20"/>
              </w:rPr>
            </w:pPr>
            <w:r w:rsidRPr="00F91987">
              <w:rPr>
                <w:rFonts w:cs="Arial"/>
                <w:sz w:val="20"/>
                <w:szCs w:val="20"/>
              </w:rPr>
              <w:t>Rewitalizacja obszarów zmarginalizowanych obejmująca inwestycje infrastrukturalne ukierunkowane na rozwiązywanie zdiagnozowanych problemów społeczno- gospodarczych na obszarze rewitalizowanym, wynikającym z Lokalnych Programów Rewitalizacj</w:t>
            </w:r>
            <w:r w:rsidR="00170623">
              <w:rPr>
                <w:rFonts w:cs="Arial"/>
                <w:sz w:val="20"/>
                <w:szCs w:val="20"/>
              </w:rPr>
              <w:t>i lub dokumentów równoważnych w </w:t>
            </w:r>
            <w:r w:rsidRPr="00F91987">
              <w:rPr>
                <w:rFonts w:cs="Arial"/>
                <w:sz w:val="20"/>
                <w:szCs w:val="20"/>
              </w:rPr>
              <w:t>zakresie rewitalizacji:</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przebudowa i adaptacja zdegradowanych obiektów, terenów i przestr</w:t>
            </w:r>
            <w:r w:rsidR="007B3FC6">
              <w:rPr>
                <w:rFonts w:cs="Arial"/>
                <w:sz w:val="20"/>
                <w:szCs w:val="20"/>
              </w:rPr>
              <w:t>zeni funkcjonalnie związanych z </w:t>
            </w:r>
            <w:r w:rsidRPr="00F91987">
              <w:rPr>
                <w:rFonts w:cs="Arial"/>
                <w:sz w:val="20"/>
                <w:szCs w:val="20"/>
              </w:rPr>
              <w:t>obiektem w tkance urbanistycznej miast w celu przywrócenia lub nadania im nowych funkcji, np.</w:t>
            </w:r>
            <w:r w:rsidR="002B1A52">
              <w:rPr>
                <w:rFonts w:cs="Arial"/>
                <w:sz w:val="20"/>
                <w:szCs w:val="20"/>
              </w:rPr>
              <w:t xml:space="preserve"> </w:t>
            </w:r>
            <w:r w:rsidR="00817353" w:rsidRPr="00F91987">
              <w:rPr>
                <w:rFonts w:cs="Arial"/>
                <w:sz w:val="20"/>
                <w:szCs w:val="20"/>
              </w:rPr>
              <w:t>gospodarczych</w:t>
            </w:r>
            <w:r w:rsidR="00817353">
              <w:rPr>
                <w:rFonts w:cs="Arial"/>
                <w:sz w:val="20"/>
                <w:szCs w:val="20"/>
              </w:rPr>
              <w:t>,</w:t>
            </w:r>
            <w:r w:rsidR="002B1A52">
              <w:rPr>
                <w:rFonts w:cs="Arial"/>
                <w:sz w:val="20"/>
                <w:szCs w:val="20"/>
              </w:rPr>
              <w:t xml:space="preserve"> </w:t>
            </w:r>
            <w:r w:rsidR="00817353" w:rsidRPr="00F91987">
              <w:rPr>
                <w:rFonts w:cs="Arial"/>
                <w:sz w:val="20"/>
                <w:szCs w:val="20"/>
              </w:rPr>
              <w:t>społecznych</w:t>
            </w:r>
            <w:r w:rsidR="00817353">
              <w:rPr>
                <w:rFonts w:cs="Arial"/>
                <w:sz w:val="20"/>
                <w:szCs w:val="20"/>
              </w:rPr>
              <w:t>,</w:t>
            </w:r>
            <w:r w:rsidR="00817353" w:rsidRPr="00F91987">
              <w:rPr>
                <w:rFonts w:cs="Arial"/>
                <w:sz w:val="20"/>
                <w:szCs w:val="20"/>
              </w:rPr>
              <w:t xml:space="preserve"> </w:t>
            </w:r>
            <w:r w:rsidRPr="00F91987">
              <w:rPr>
                <w:rFonts w:cs="Arial"/>
                <w:sz w:val="20"/>
                <w:szCs w:val="20"/>
              </w:rPr>
              <w:t>mieszkaniowych, edukacyjnych</w:t>
            </w:r>
            <w:r w:rsidR="00817353">
              <w:rPr>
                <w:rFonts w:cs="Arial"/>
                <w:sz w:val="20"/>
                <w:szCs w:val="20"/>
              </w:rPr>
              <w:t>,</w:t>
            </w:r>
            <w:r w:rsidR="00817353" w:rsidRPr="00F91987">
              <w:rPr>
                <w:rFonts w:cs="Arial"/>
                <w:sz w:val="20"/>
                <w:szCs w:val="20"/>
              </w:rPr>
              <w:t xml:space="preserve"> kulturalnych</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 xml:space="preserve">tworzenie systemów poprawy bezpieczeństwa publicznego miast; </w:t>
            </w:r>
          </w:p>
          <w:p w:rsidR="007131A5" w:rsidRPr="00F91987" w:rsidRDefault="007131A5" w:rsidP="008A20E1">
            <w:pPr>
              <w:keepLines/>
              <w:numPr>
                <w:ilvl w:val="0"/>
                <w:numId w:val="120"/>
              </w:numPr>
              <w:spacing w:line="240" w:lineRule="auto"/>
              <w:ind w:left="473"/>
              <w:rPr>
                <w:rFonts w:cs="Arial"/>
                <w:sz w:val="20"/>
                <w:szCs w:val="20"/>
              </w:rPr>
            </w:pPr>
            <w:r w:rsidRPr="00F91987">
              <w:rPr>
                <w:rFonts w:cs="Arial"/>
                <w:sz w:val="20"/>
                <w:szCs w:val="20"/>
              </w:rPr>
              <w:t>zagospodarowanie/uporządkowanie zdegradowanych przestrzeni w tka</w:t>
            </w:r>
            <w:r w:rsidR="007B3FC6">
              <w:rPr>
                <w:rFonts w:cs="Arial"/>
                <w:sz w:val="20"/>
                <w:szCs w:val="20"/>
              </w:rPr>
              <w:t>nce urbanistycznej miast wraz z </w:t>
            </w:r>
            <w:r w:rsidRPr="00F91987">
              <w:rPr>
                <w:rFonts w:cs="Arial"/>
                <w:sz w:val="20"/>
                <w:szCs w:val="20"/>
              </w:rPr>
              <w:t>przyległym otoczeniem;</w:t>
            </w:r>
          </w:p>
          <w:p w:rsidR="007131A5" w:rsidRPr="00F91987" w:rsidRDefault="007131A5" w:rsidP="007131A5">
            <w:pPr>
              <w:keepLines/>
              <w:spacing w:line="240" w:lineRule="auto"/>
              <w:ind w:left="473"/>
              <w:rPr>
                <w:rFonts w:cs="Arial"/>
                <w:sz w:val="20"/>
                <w:szCs w:val="20"/>
              </w:rPr>
            </w:pPr>
          </w:p>
          <w:p w:rsidR="007131A5" w:rsidRPr="00F91987" w:rsidRDefault="007131A5" w:rsidP="007131A5">
            <w:pPr>
              <w:keepLines/>
              <w:spacing w:line="240" w:lineRule="auto"/>
              <w:rPr>
                <w:rFonts w:cs="Arial"/>
                <w:sz w:val="20"/>
                <w:szCs w:val="20"/>
                <w:u w:val="single"/>
              </w:rPr>
            </w:pPr>
            <w:r w:rsidRPr="00F91987">
              <w:rPr>
                <w:rFonts w:cs="Arial"/>
                <w:sz w:val="20"/>
                <w:szCs w:val="20"/>
                <w:u w:val="single"/>
              </w:rPr>
              <w:t>Dodatkowe uwarunkowania:</w:t>
            </w:r>
          </w:p>
          <w:p w:rsidR="007131A5" w:rsidRPr="00F91987" w:rsidRDefault="007131A5" w:rsidP="008A20E1">
            <w:pPr>
              <w:keepLines/>
              <w:numPr>
                <w:ilvl w:val="0"/>
                <w:numId w:val="126"/>
              </w:numPr>
              <w:spacing w:line="240" w:lineRule="auto"/>
              <w:rPr>
                <w:rFonts w:cs="Arial"/>
                <w:sz w:val="20"/>
                <w:szCs w:val="20"/>
              </w:rPr>
            </w:pPr>
            <w:r w:rsidRPr="00F91987">
              <w:rPr>
                <w:rFonts w:cs="Arial"/>
                <w:sz w:val="20"/>
                <w:szCs w:val="20"/>
              </w:rPr>
              <w:t>W odniesieniu do</w:t>
            </w:r>
            <w:r w:rsidR="003A6EB4">
              <w:rPr>
                <w:rFonts w:cs="Arial"/>
                <w:sz w:val="20"/>
                <w:szCs w:val="20"/>
              </w:rPr>
              <w:t xml:space="preserve"> projektów w zakresie kultury w </w:t>
            </w:r>
            <w:r w:rsidRPr="00F91987">
              <w:rPr>
                <w:rFonts w:cs="Arial"/>
                <w:sz w:val="20"/>
                <w:szCs w:val="20"/>
              </w:rPr>
              <w:t>obszarze rewitalizacji, wsparciem objęte zostaną przedsięwzięcia</w:t>
            </w:r>
          </w:p>
          <w:p w:rsidR="007131A5" w:rsidRPr="0051038C" w:rsidRDefault="00582983" w:rsidP="00582983">
            <w:pPr>
              <w:pStyle w:val="Akapitzlist"/>
              <w:keepLines/>
              <w:spacing w:line="240" w:lineRule="auto"/>
              <w:ind w:left="1080"/>
              <w:rPr>
                <w:sz w:val="20"/>
              </w:rPr>
            </w:pPr>
            <w:r w:rsidRPr="0051038C" w:rsidDel="002C0078">
              <w:rPr>
                <w:sz w:val="20"/>
              </w:rPr>
              <w:t xml:space="preserve"> </w:t>
            </w:r>
            <w:r w:rsidR="007131A5" w:rsidRPr="0051038C">
              <w:rPr>
                <w:sz w:val="20"/>
              </w:rPr>
              <w:t>przyczyniające się do osiągnięcia wy</w:t>
            </w:r>
            <w:r w:rsidR="007B3FC6" w:rsidRPr="0051038C">
              <w:rPr>
                <w:sz w:val="20"/>
              </w:rPr>
              <w:t>miernych i </w:t>
            </w:r>
            <w:r w:rsidR="007131A5" w:rsidRPr="0051038C">
              <w:rPr>
                <w:sz w:val="20"/>
              </w:rPr>
              <w:t>trwałych korzyści społeczno-gosp</w:t>
            </w:r>
            <w:r w:rsidR="003A6EB4" w:rsidRPr="0051038C">
              <w:rPr>
                <w:sz w:val="20"/>
              </w:rPr>
              <w:t>odarczych oraz realizowane są w </w:t>
            </w:r>
            <w:r w:rsidR="007131A5" w:rsidRPr="0051038C">
              <w:rPr>
                <w:sz w:val="20"/>
              </w:rPr>
              <w:t>ramach szerszego planu rozwoju danego terytorium.</w:t>
            </w:r>
          </w:p>
          <w:p w:rsidR="007131A5" w:rsidRPr="00F91987" w:rsidRDefault="007131A5" w:rsidP="008A20E1">
            <w:pPr>
              <w:keepLines/>
              <w:numPr>
                <w:ilvl w:val="0"/>
                <w:numId w:val="127"/>
              </w:numPr>
              <w:spacing w:line="240" w:lineRule="auto"/>
              <w:rPr>
                <w:rFonts w:cs="Arial"/>
                <w:sz w:val="20"/>
                <w:szCs w:val="20"/>
              </w:rPr>
            </w:pPr>
            <w:r w:rsidRPr="00F91987">
              <w:rPr>
                <w:rFonts w:cs="Arial"/>
                <w:sz w:val="20"/>
                <w:szCs w:val="20"/>
              </w:rPr>
              <w:t>Jako element szerszej koncepcji, przyczyniającej się do fizycznej, gospodarcz</w:t>
            </w:r>
            <w:r w:rsidR="007B3FC6">
              <w:rPr>
                <w:rFonts w:cs="Arial"/>
                <w:sz w:val="20"/>
                <w:szCs w:val="20"/>
              </w:rPr>
              <w:t>ej i społecznej rewitalizacji i </w:t>
            </w:r>
            <w:r w:rsidRPr="00F91987">
              <w:rPr>
                <w:rFonts w:cs="Arial"/>
                <w:sz w:val="20"/>
                <w:szCs w:val="20"/>
              </w:rPr>
              <w:t>regeneracji obszarów miejskich lub miejskich obszarów funkcjonalnych, wynikający z</w:t>
            </w:r>
            <w:r w:rsidR="002B1A52">
              <w:rPr>
                <w:rFonts w:cs="Arial"/>
                <w:sz w:val="20"/>
                <w:szCs w:val="20"/>
              </w:rPr>
              <w:t xml:space="preserve"> </w:t>
            </w:r>
            <w:r w:rsidRPr="00F91987">
              <w:rPr>
                <w:rFonts w:cs="Arial"/>
                <w:sz w:val="20"/>
                <w:szCs w:val="20"/>
              </w:rPr>
              <w:t>lokalnego planu rewitalizacji oraz s</w:t>
            </w:r>
            <w:r w:rsidR="007B3FC6">
              <w:rPr>
                <w:rFonts w:cs="Arial"/>
                <w:sz w:val="20"/>
                <w:szCs w:val="20"/>
              </w:rPr>
              <w:t>tanowiący mniejszość wydatków w </w:t>
            </w:r>
            <w:r w:rsidRPr="00F91987">
              <w:rPr>
                <w:rFonts w:cs="Arial"/>
                <w:sz w:val="20"/>
                <w:szCs w:val="20"/>
              </w:rPr>
              <w:t>danym projekcie, dopuszcza się dofinansowanie wymiany lub modernizacji zdegradowanej infrastruktury technicznej na obszarach rewitalizowanych w zakresie:</w:t>
            </w:r>
          </w:p>
          <w:p w:rsidR="007131A5" w:rsidRPr="0051038C" w:rsidRDefault="007131A5" w:rsidP="008A20E1">
            <w:pPr>
              <w:pStyle w:val="Akapitzlist"/>
              <w:keepLines/>
              <w:numPr>
                <w:ilvl w:val="2"/>
                <w:numId w:val="127"/>
              </w:numPr>
              <w:autoSpaceDE w:val="0"/>
              <w:autoSpaceDN w:val="0"/>
              <w:adjustRightInd w:val="0"/>
              <w:spacing w:line="240" w:lineRule="auto"/>
              <w:rPr>
                <w:sz w:val="20"/>
              </w:rPr>
            </w:pPr>
            <w:r w:rsidRPr="0051038C">
              <w:rPr>
                <w:sz w:val="20"/>
              </w:rPr>
              <w:t xml:space="preserve">infrastruktury drogowej wraz z oświetleniem (m.in. drogi gminne i powiatowe, ulice prowadzące do dzielnic mieszkalnych, drogi osiedlowe, skrzyżowania łączące różne rodzaje dróg oraz małe obiekty inżynieryjne, chodniki, przejścia dla pieszych, ścieżki rowerowe, parkingi), </w:t>
            </w:r>
          </w:p>
          <w:p w:rsidR="007131A5" w:rsidRPr="0051038C" w:rsidRDefault="007131A5" w:rsidP="008A20E1">
            <w:pPr>
              <w:pStyle w:val="Akapitzlist"/>
              <w:keepLines/>
              <w:numPr>
                <w:ilvl w:val="2"/>
                <w:numId w:val="127"/>
              </w:numPr>
              <w:autoSpaceDE w:val="0"/>
              <w:autoSpaceDN w:val="0"/>
              <w:adjustRightInd w:val="0"/>
              <w:spacing w:line="240" w:lineRule="auto"/>
              <w:rPr>
                <w:sz w:val="20"/>
              </w:rPr>
            </w:pPr>
            <w:r w:rsidRPr="0051038C">
              <w:rPr>
                <w:sz w:val="20"/>
              </w:rPr>
              <w:t>oraz</w:t>
            </w:r>
            <w:r w:rsidR="002B1A52" w:rsidRPr="0051038C">
              <w:rPr>
                <w:sz w:val="20"/>
              </w:rPr>
              <w:t xml:space="preserve"> </w:t>
            </w:r>
            <w:r w:rsidRPr="0051038C">
              <w:rPr>
                <w:sz w:val="20"/>
              </w:rPr>
              <w:t>sieci wodociągowej, kanalizacji sanitarnej, kanaliza</w:t>
            </w:r>
            <w:r w:rsidR="007B3FC6" w:rsidRPr="0051038C">
              <w:rPr>
                <w:sz w:val="20"/>
              </w:rPr>
              <w:t>cji deszczowej, ciepłowniczej i </w:t>
            </w:r>
            <w:r w:rsidRPr="0051038C">
              <w:rPr>
                <w:sz w:val="20"/>
              </w:rPr>
              <w:t xml:space="preserve">energetycznej. </w:t>
            </w:r>
          </w:p>
          <w:p w:rsidR="007131A5" w:rsidRPr="00F91987" w:rsidRDefault="007131A5" w:rsidP="008A20E1">
            <w:pPr>
              <w:keepLines/>
              <w:numPr>
                <w:ilvl w:val="0"/>
                <w:numId w:val="121"/>
              </w:numPr>
              <w:autoSpaceDE w:val="0"/>
              <w:autoSpaceDN w:val="0"/>
              <w:spacing w:line="240" w:lineRule="auto"/>
              <w:ind w:left="473"/>
              <w:rPr>
                <w:rFonts w:eastAsia="Calibri" w:cs="Arial"/>
                <w:sz w:val="20"/>
                <w:szCs w:val="20"/>
              </w:rPr>
            </w:pPr>
            <w:r w:rsidRPr="00F91987">
              <w:rPr>
                <w:rFonts w:eastAsia="Calibri" w:cs="Arial"/>
                <w:sz w:val="20"/>
                <w:szCs w:val="20"/>
              </w:rPr>
              <w:t>Rewitalizacja tkanki mieszkaniowej obejmuj</w:t>
            </w:r>
            <w:r w:rsidR="00796E5F">
              <w:rPr>
                <w:rFonts w:eastAsia="Calibri" w:cs="Arial"/>
                <w:sz w:val="20"/>
                <w:szCs w:val="20"/>
              </w:rPr>
              <w:t>ąca</w:t>
            </w:r>
            <w:r w:rsidRPr="00F91987">
              <w:rPr>
                <w:rFonts w:eastAsia="Calibri" w:cs="Arial"/>
                <w:sz w:val="20"/>
                <w:szCs w:val="20"/>
              </w:rPr>
              <w:t xml:space="preserve"> jedynie wspólne części wielorodzinnych budynków mieszkalnych.</w:t>
            </w:r>
          </w:p>
          <w:p w:rsidR="007131A5" w:rsidRPr="00F91987" w:rsidRDefault="007131A5" w:rsidP="007131A5">
            <w:pPr>
              <w:spacing w:before="40" w:after="40" w:line="240" w:lineRule="auto"/>
              <w:rPr>
                <w:rFonts w:cs="Arial"/>
                <w:sz w:val="20"/>
                <w:szCs w:val="20"/>
              </w:rPr>
            </w:pPr>
          </w:p>
          <w:p w:rsidR="007131A5" w:rsidRDefault="007131A5" w:rsidP="007131A5">
            <w:pPr>
              <w:spacing w:before="40" w:after="40" w:line="240" w:lineRule="auto"/>
              <w:rPr>
                <w:rFonts w:cs="Arial"/>
                <w:sz w:val="20"/>
                <w:szCs w:val="20"/>
              </w:rPr>
            </w:pPr>
            <w:r w:rsidRPr="00F91987">
              <w:rPr>
                <w:rFonts w:cs="Arial"/>
                <w:sz w:val="20"/>
                <w:szCs w:val="20"/>
              </w:rPr>
              <w:t>Wsparciu nie podlegają</w:t>
            </w:r>
            <w:r w:rsidR="00D619C8">
              <w:rPr>
                <w:rFonts w:cs="Arial"/>
                <w:sz w:val="20"/>
                <w:szCs w:val="20"/>
              </w:rPr>
              <w:t xml:space="preserve"> co do zasady</w:t>
            </w:r>
            <w:r w:rsidRPr="00F91987">
              <w:rPr>
                <w:rFonts w:cs="Arial"/>
                <w:sz w:val="20"/>
                <w:szCs w:val="20"/>
              </w:rPr>
              <w:t xml:space="preserve"> inwestycje polegające na budowie nowych </w:t>
            </w:r>
            <w:r w:rsidR="00AB6E3E">
              <w:rPr>
                <w:rFonts w:cs="Arial"/>
                <w:sz w:val="20"/>
                <w:szCs w:val="20"/>
              </w:rPr>
              <w:t>budynków</w:t>
            </w:r>
            <w:r w:rsidRPr="00F91987">
              <w:rPr>
                <w:rFonts w:cs="Arial"/>
                <w:sz w:val="20"/>
                <w:szCs w:val="20"/>
              </w:rPr>
              <w:t>.</w:t>
            </w:r>
            <w:r w:rsidR="00D619C8">
              <w:rPr>
                <w:rFonts w:cs="Arial"/>
                <w:sz w:val="20"/>
                <w:szCs w:val="20"/>
              </w:rPr>
              <w:t xml:space="preserve"> Wyjątek stanowią projekty polegające na odtwo</w:t>
            </w:r>
            <w:r w:rsidR="007B3FC6">
              <w:rPr>
                <w:rFonts w:cs="Arial"/>
                <w:sz w:val="20"/>
                <w:szCs w:val="20"/>
              </w:rPr>
              <w:t>rzeniu zabudowy zdegradowanej w </w:t>
            </w:r>
            <w:r w:rsidR="00D619C8">
              <w:rPr>
                <w:rFonts w:cs="Arial"/>
                <w:sz w:val="20"/>
                <w:szCs w:val="20"/>
              </w:rPr>
              <w:t>stopniu uniemożliwiającym jej regenerację/renowację, które muszą zostać poparte szczegółową analizą ekonomiczną potwierdzająca efektywność takiego rozwiązania.</w:t>
            </w:r>
          </w:p>
          <w:p w:rsidR="007131A5" w:rsidRPr="00F91987" w:rsidRDefault="007131A5" w:rsidP="007131A5">
            <w:pPr>
              <w:spacing w:before="30" w:after="30" w:line="240" w:lineRule="auto"/>
              <w:rPr>
                <w:rFonts w:cs="Arial"/>
                <w:sz w:val="20"/>
                <w:szCs w:val="20"/>
              </w:rPr>
            </w:pPr>
            <w:r w:rsidRPr="00F91987">
              <w:rPr>
                <w:rFonts w:cs="Arial"/>
                <w:sz w:val="20"/>
                <w:szCs w:val="20"/>
              </w:rPr>
              <w:t>P</w:t>
            </w:r>
            <w:r w:rsidR="00AF5254">
              <w:rPr>
                <w:rFonts w:cs="Arial"/>
                <w:sz w:val="20"/>
                <w:szCs w:val="20"/>
              </w:rPr>
              <w:t>oszczególne p</w:t>
            </w:r>
            <w:r w:rsidRPr="00F91987">
              <w:rPr>
                <w:rFonts w:cs="Arial"/>
                <w:sz w:val="20"/>
                <w:szCs w:val="20"/>
              </w:rPr>
              <w:t>rzedsięwzięcia</w:t>
            </w:r>
            <w:r w:rsidR="00AF5254" w:rsidRPr="00AF5254">
              <w:rPr>
                <w:rFonts w:ascii="Cambria" w:eastAsia="Calibri" w:hAnsi="Cambria"/>
                <w:szCs w:val="22"/>
                <w:lang w:eastAsia="en-US"/>
              </w:rPr>
              <w:t xml:space="preserve"> </w:t>
            </w:r>
            <w:r w:rsidR="00AF5254" w:rsidRPr="00AF5254">
              <w:rPr>
                <w:rFonts w:cs="Arial"/>
                <w:sz w:val="20"/>
                <w:szCs w:val="20"/>
              </w:rPr>
              <w:t xml:space="preserve">realizowane w ramach programu powinny być wobec siebie komplementarne i stanowić zintegrowaną całość </w:t>
            </w:r>
            <w:r w:rsidRPr="00F91987">
              <w:rPr>
                <w:rFonts w:cs="Arial"/>
                <w:sz w:val="20"/>
                <w:szCs w:val="20"/>
              </w:rPr>
              <w:t>. Kompleksowa rewitalizacja koncentrować się powinna nie tylko na rewitalizacji przestrzeni, procesie przebudowy lub adaptacji wybranych obszarów, ale przede wszystkim na działaniach o charakterze sp</w:t>
            </w:r>
            <w:r w:rsidR="00170623">
              <w:rPr>
                <w:rFonts w:cs="Arial"/>
                <w:sz w:val="20"/>
                <w:szCs w:val="20"/>
              </w:rPr>
              <w:t>ołecznym na rzecz aktywizacji i </w:t>
            </w:r>
            <w:r w:rsidRPr="00F91987">
              <w:rPr>
                <w:rFonts w:cs="Arial"/>
                <w:sz w:val="20"/>
                <w:szCs w:val="20"/>
              </w:rPr>
              <w:t>integracji społeczno-gospodarczej, ograniczenia koncentracji ubóstwa, sprzyjających włączeniu społecznemu, podniesienia jakości życia lokalnych społeczności, poprawy dostępu do usług społecznych, a w aspekcie gospodarczym na rzecz rozwoju przedsiębiorczości i samozatrudnienia, wspierania gospodarki społeczne</w:t>
            </w:r>
            <w:r w:rsidR="008A1BA7">
              <w:rPr>
                <w:rFonts w:cs="Arial"/>
                <w:sz w:val="20"/>
                <w:szCs w:val="20"/>
              </w:rPr>
              <w:t>j</w:t>
            </w:r>
            <w:r w:rsidRPr="00F91987">
              <w:rPr>
                <w:rFonts w:cs="Arial"/>
                <w:sz w:val="20"/>
                <w:szCs w:val="20"/>
              </w:rPr>
              <w:t>, itd.</w:t>
            </w:r>
          </w:p>
          <w:p w:rsidR="007131A5" w:rsidRDefault="007131A5" w:rsidP="007131A5">
            <w:pPr>
              <w:spacing w:before="40" w:after="40" w:line="240" w:lineRule="auto"/>
              <w:rPr>
                <w:rFonts w:cs="Arial"/>
                <w:sz w:val="20"/>
                <w:szCs w:val="20"/>
              </w:rPr>
            </w:pPr>
            <w:r>
              <w:rPr>
                <w:rFonts w:cs="Arial"/>
                <w:sz w:val="20"/>
                <w:szCs w:val="20"/>
              </w:rPr>
              <w:t>Projekty, w których planowana jest modernizacja budynków</w:t>
            </w:r>
            <w:r w:rsidR="004C5023">
              <w:rPr>
                <w:rFonts w:cs="Arial"/>
                <w:sz w:val="20"/>
                <w:szCs w:val="20"/>
              </w:rPr>
              <w:t>,</w:t>
            </w:r>
            <w:r>
              <w:rPr>
                <w:rFonts w:cs="Arial"/>
                <w:sz w:val="20"/>
                <w:szCs w:val="20"/>
              </w:rPr>
              <w:t xml:space="preserve"> powinny</w:t>
            </w:r>
            <w:r w:rsidRPr="00F91987">
              <w:rPr>
                <w:rFonts w:cs="Arial"/>
                <w:sz w:val="20"/>
                <w:szCs w:val="20"/>
              </w:rPr>
              <w:t xml:space="preserve"> uwzględniać konieczność dostosowania infrastruktury </w:t>
            </w:r>
            <w:r w:rsidR="007B3FC6">
              <w:rPr>
                <w:rFonts w:cs="Arial"/>
                <w:sz w:val="20"/>
                <w:szCs w:val="20"/>
              </w:rPr>
              <w:t>i wyposażenia do potrzeb osób z </w:t>
            </w:r>
            <w:r w:rsidRPr="00F91987">
              <w:rPr>
                <w:rFonts w:cs="Arial"/>
                <w:sz w:val="20"/>
                <w:szCs w:val="20"/>
              </w:rPr>
              <w:t xml:space="preserve">niepełnosprawnością oraz tam gdzie to jest zasadne podnosić efektywność energetyczną, przy czym działania związane z modernizacją energetyczną budynków zostaną objęte interwencją tylko w sytuacji gdy stanowić będą element szerszego </w:t>
            </w:r>
            <w:r w:rsidR="007B3FC6">
              <w:rPr>
                <w:rFonts w:cs="Arial"/>
                <w:sz w:val="20"/>
                <w:szCs w:val="20"/>
              </w:rPr>
              <w:t>kompleksowego przedsięwzięcia w </w:t>
            </w:r>
            <w:r w:rsidRPr="00F91987">
              <w:rPr>
                <w:rFonts w:cs="Arial"/>
                <w:sz w:val="20"/>
                <w:szCs w:val="20"/>
              </w:rPr>
              <w:t>ramach rewitalizacji danego obszaru.</w:t>
            </w:r>
          </w:p>
          <w:p w:rsidR="00AB6E3E" w:rsidRPr="00F91987" w:rsidRDefault="00AB6E3E" w:rsidP="007131A5">
            <w:pPr>
              <w:spacing w:before="40" w:after="40" w:line="240" w:lineRule="auto"/>
              <w:rPr>
                <w:rFonts w:cs="Arial"/>
                <w:sz w:val="20"/>
                <w:szCs w:val="20"/>
              </w:rPr>
            </w:pPr>
            <w:r>
              <w:rPr>
                <w:rFonts w:cs="Arial"/>
                <w:sz w:val="20"/>
                <w:szCs w:val="20"/>
              </w:rPr>
              <w:t>Projekty mogą być realizowane wyłącznie w obszarze</w:t>
            </w:r>
            <w:r>
              <w:t xml:space="preserve"> </w:t>
            </w:r>
            <w:r w:rsidRPr="00817353">
              <w:rPr>
                <w:rFonts w:cs="Arial"/>
                <w:sz w:val="20"/>
                <w:szCs w:val="20"/>
              </w:rPr>
              <w:t>funkcjonalny</w:t>
            </w:r>
            <w:r>
              <w:rPr>
                <w:rFonts w:cs="Arial"/>
                <w:sz w:val="20"/>
                <w:szCs w:val="20"/>
              </w:rPr>
              <w:t>m ośrodka wojewódzkiego, ośrodkach subregionalnych</w:t>
            </w:r>
            <w:r w:rsidRPr="00817353">
              <w:rPr>
                <w:rFonts w:cs="Arial"/>
                <w:sz w:val="20"/>
                <w:szCs w:val="20"/>
              </w:rPr>
              <w:t xml:space="preserve"> i powiatow</w:t>
            </w:r>
            <w:r>
              <w:rPr>
                <w:rFonts w:cs="Arial"/>
                <w:sz w:val="20"/>
                <w:szCs w:val="20"/>
              </w:rPr>
              <w:t>ych.</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Typ beneficjenta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cs="Arial"/>
                <w:color w:val="000000"/>
                <w:sz w:val="20"/>
                <w:szCs w:val="20"/>
              </w:rPr>
              <w:t>J</w:t>
            </w:r>
            <w:r w:rsidRPr="00F91987">
              <w:rPr>
                <w:rFonts w:eastAsia="Calibri" w:cs="Arial"/>
                <w:color w:val="000000"/>
                <w:sz w:val="20"/>
                <w:szCs w:val="20"/>
                <w:lang w:eastAsia="en-US"/>
              </w:rPr>
              <w:t>ednostki samorząd</w:t>
            </w:r>
            <w:r w:rsidR="003A6EB4">
              <w:rPr>
                <w:rFonts w:eastAsia="Calibri" w:cs="Arial"/>
                <w:color w:val="000000"/>
                <w:sz w:val="20"/>
                <w:szCs w:val="20"/>
                <w:lang w:eastAsia="en-US"/>
              </w:rPr>
              <w:t>u terytorialnego, ich związki i </w:t>
            </w:r>
            <w:r w:rsidRPr="00F91987">
              <w:rPr>
                <w:rFonts w:eastAsia="Calibri" w:cs="Arial"/>
                <w:color w:val="000000"/>
                <w:sz w:val="20"/>
                <w:szCs w:val="20"/>
                <w:lang w:eastAsia="en-US"/>
              </w:rPr>
              <w:t>stowarzyszenia,</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Jednostki organizacyjne JST posiadające osobowość prawną,</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Organizacje pozarządowe,</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Podmioty </w:t>
            </w:r>
            <w:r w:rsidR="003A6EB4">
              <w:rPr>
                <w:rFonts w:eastAsia="Calibri" w:cs="Arial"/>
                <w:color w:val="000000"/>
                <w:sz w:val="20"/>
                <w:szCs w:val="20"/>
                <w:lang w:eastAsia="en-US"/>
              </w:rPr>
              <w:t>działające w oparciu o ustawę o </w:t>
            </w:r>
            <w:r w:rsidRPr="00F91987">
              <w:rPr>
                <w:rFonts w:eastAsia="Calibri" w:cs="Arial"/>
                <w:color w:val="000000"/>
                <w:sz w:val="20"/>
                <w:szCs w:val="20"/>
                <w:lang w:eastAsia="en-US"/>
              </w:rPr>
              <w:t xml:space="preserve">partnerstwie publiczno-prywatnym,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Spółki prawa handlowego, w których większość udziałów lub akcji posiadają jednostki samorządu terytorialnego lub ich związki,</w:t>
            </w:r>
          </w:p>
          <w:p w:rsidR="007131A5" w:rsidRPr="00F91987" w:rsidRDefault="007131A5" w:rsidP="008A20E1">
            <w:pPr>
              <w:numPr>
                <w:ilvl w:val="0"/>
                <w:numId w:val="122"/>
              </w:numPr>
              <w:spacing w:before="40" w:after="40" w:line="240" w:lineRule="auto"/>
              <w:ind w:left="333"/>
              <w:rPr>
                <w:rFonts w:eastAsia="Calibri" w:cs="Arial"/>
                <w:color w:val="000000"/>
                <w:sz w:val="20"/>
                <w:szCs w:val="20"/>
                <w:lang w:eastAsia="en-US"/>
              </w:rPr>
            </w:pPr>
            <w:r w:rsidRPr="00F91987">
              <w:rPr>
                <w:rFonts w:eastAsia="Calibri" w:cs="Arial"/>
                <w:color w:val="000000"/>
                <w:sz w:val="20"/>
                <w:szCs w:val="20"/>
                <w:lang w:eastAsia="en-US"/>
              </w:rPr>
              <w:t>Kościoły i inne związki wyznaniowe</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Jednostki zaliczane do sektora finansów publicznych,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 xml:space="preserve">Podmioty ekonomii społecznej, </w:t>
            </w:r>
          </w:p>
          <w:p w:rsidR="007131A5" w:rsidRPr="00F91987"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Spółdzielnie i wspólnoty mieszkaniowe,</w:t>
            </w:r>
          </w:p>
          <w:p w:rsidR="007131A5" w:rsidRPr="00D5556F" w:rsidRDefault="007131A5" w:rsidP="008A20E1">
            <w:pPr>
              <w:numPr>
                <w:ilvl w:val="0"/>
                <w:numId w:val="122"/>
              </w:numPr>
              <w:spacing w:before="40" w:after="40" w:line="240" w:lineRule="auto"/>
              <w:ind w:left="333"/>
              <w:rPr>
                <w:rFonts w:cs="Arial"/>
                <w:color w:val="000000"/>
                <w:sz w:val="20"/>
                <w:szCs w:val="20"/>
              </w:rPr>
            </w:pPr>
            <w:r w:rsidRPr="00F91987">
              <w:rPr>
                <w:rFonts w:eastAsia="Calibri" w:cs="Arial"/>
                <w:color w:val="000000"/>
                <w:sz w:val="20"/>
                <w:szCs w:val="20"/>
                <w:lang w:eastAsia="en-US"/>
              </w:rPr>
              <w:t>Towarzystwa budownictwa społecznego.</w:t>
            </w:r>
          </w:p>
          <w:p w:rsidR="007131A5" w:rsidRPr="00F91987" w:rsidRDefault="007131A5" w:rsidP="007131A5">
            <w:pPr>
              <w:spacing w:before="40" w:after="40" w:line="240" w:lineRule="auto"/>
              <w:ind w:left="333"/>
              <w:jc w:val="left"/>
              <w:rPr>
                <w:rFonts w:cs="Arial"/>
                <w:color w:val="000000"/>
                <w:sz w:val="20"/>
                <w:szCs w:val="20"/>
              </w:rPr>
            </w:pPr>
          </w:p>
          <w:p w:rsidR="007131A5" w:rsidRPr="00D5556F" w:rsidRDefault="007131A5" w:rsidP="00F54851">
            <w:pPr>
              <w:pStyle w:val="Tekstprzypisudolnego"/>
              <w:jc w:val="both"/>
              <w:rPr>
                <w:rFonts w:cs="Arial"/>
                <w:i/>
                <w:sz w:val="20"/>
              </w:rPr>
            </w:pPr>
            <w:r>
              <w:rPr>
                <w:rFonts w:cs="Arial"/>
                <w:sz w:val="18"/>
              </w:rPr>
              <w:t xml:space="preserve">Forma prawna beneficjenta musi być zgodna z klasyfikacją form prawnych podmiotów gospodarki narodowej określonych w </w:t>
            </w:r>
            <w:r w:rsidR="00101E69">
              <w:rPr>
                <w:rFonts w:cs="Arial"/>
                <w:sz w:val="18"/>
                <w:szCs w:val="18"/>
              </w:rPr>
              <w:t xml:space="preserve">§ 7 </w:t>
            </w:r>
            <w:r w:rsidR="0079394F" w:rsidRPr="00F015C4">
              <w:rPr>
                <w:rFonts w:cs="Arial"/>
                <w:sz w:val="18"/>
                <w:szCs w:val="18"/>
              </w:rPr>
              <w:t>Rozporządzeni</w:t>
            </w:r>
            <w:r w:rsidR="00101E69">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Pr>
                <w:rFonts w:cs="Arial"/>
                <w:sz w:val="18"/>
              </w:rPr>
              <w:t>.</w:t>
            </w:r>
          </w:p>
        </w:tc>
      </w:tr>
      <w:tr w:rsidR="0054234D"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Grupa docelowa/ ostateczni odbiorcy wsparcia </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Instytucja pośrednicząca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rPr>
          <w:trHeight w:val="560"/>
        </w:trPr>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Instytucja wdrażająca</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Nie dotyczy</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F91987">
              <w:rPr>
                <w:rFonts w:cs="Arial"/>
                <w:sz w:val="20"/>
                <w:szCs w:val="20"/>
              </w:rPr>
              <w:t xml:space="preserve">Kategoria(e) regionu(ów) </w:t>
            </w:r>
            <w:r w:rsidRPr="00F91987">
              <w:rPr>
                <w:rFonts w:cs="Arial"/>
                <w:sz w:val="20"/>
                <w:szCs w:val="20"/>
              </w:rPr>
              <w:br/>
              <w:t xml:space="preserve">wraz z przypisaniem </w:t>
            </w:r>
            <w:r w:rsidRPr="00F91987">
              <w:rPr>
                <w:rFonts w:cs="Arial"/>
                <w:sz w:val="20"/>
                <w:szCs w:val="20"/>
              </w:rPr>
              <w:br/>
              <w:t>kwot UE (EUR)</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Działanie 8.5</w:t>
            </w:r>
          </w:p>
        </w:tc>
        <w:tc>
          <w:tcPr>
            <w:tcW w:w="2891" w:type="pct"/>
            <w:shd w:val="clear" w:color="auto" w:fill="auto"/>
          </w:tcPr>
          <w:p w:rsidR="007131A5" w:rsidRPr="00F91987" w:rsidRDefault="007131A5" w:rsidP="007131A5">
            <w:pPr>
              <w:spacing w:before="40" w:after="40" w:line="240" w:lineRule="auto"/>
              <w:jc w:val="left"/>
              <w:rPr>
                <w:rFonts w:cs="Arial"/>
                <w:sz w:val="20"/>
                <w:szCs w:val="20"/>
              </w:rPr>
            </w:pPr>
            <w:r w:rsidRPr="00F91987">
              <w:rPr>
                <w:rFonts w:cs="Arial"/>
                <w:sz w:val="20"/>
                <w:szCs w:val="20"/>
              </w:rPr>
              <w:t>22 920 000</w:t>
            </w:r>
          </w:p>
        </w:tc>
      </w:tr>
      <w:tr w:rsidR="00AF3751" w:rsidRPr="00F91987" w:rsidTr="00FF4F6F">
        <w:tc>
          <w:tcPr>
            <w:tcW w:w="1250" w:type="pct"/>
            <w:shd w:val="clear" w:color="auto" w:fill="auto"/>
          </w:tcPr>
          <w:p w:rsidR="007131A5" w:rsidRPr="00F919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Mechanizmy powiązania interwencji z innymi działaniami/ poddziałaniami w ramach PO lub z innymi PO</w:t>
            </w:r>
          </w:p>
        </w:tc>
        <w:tc>
          <w:tcPr>
            <w:tcW w:w="859" w:type="pct"/>
            <w:shd w:val="clear" w:color="auto" w:fill="auto"/>
          </w:tcPr>
          <w:p w:rsidR="007131A5" w:rsidRPr="00F919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51038C" w:rsidRDefault="007131A5" w:rsidP="008A20E1">
            <w:pPr>
              <w:pStyle w:val="Akapitzlist"/>
              <w:numPr>
                <w:ilvl w:val="0"/>
                <w:numId w:val="128"/>
              </w:numPr>
              <w:spacing w:before="40" w:after="40" w:line="240" w:lineRule="auto"/>
              <w:jc w:val="left"/>
              <w:rPr>
                <w:sz w:val="20"/>
              </w:rPr>
            </w:pPr>
            <w:r w:rsidRPr="0051038C">
              <w:rPr>
                <w:sz w:val="20"/>
              </w:rPr>
              <w:t>projekty zintegrowane</w:t>
            </w:r>
          </w:p>
          <w:p w:rsidR="007131A5" w:rsidRPr="0051038C" w:rsidRDefault="007131A5" w:rsidP="008A20E1">
            <w:pPr>
              <w:pStyle w:val="Akapitzlist"/>
              <w:numPr>
                <w:ilvl w:val="0"/>
                <w:numId w:val="128"/>
              </w:numPr>
              <w:spacing w:before="40" w:after="40" w:line="240" w:lineRule="auto"/>
              <w:jc w:val="left"/>
              <w:rPr>
                <w:sz w:val="20"/>
              </w:rPr>
            </w:pPr>
            <w:r w:rsidRPr="0051038C">
              <w:rPr>
                <w:sz w:val="20"/>
              </w:rPr>
              <w:t>kryteria wyboru projektów</w:t>
            </w:r>
          </w:p>
          <w:p w:rsidR="007131A5" w:rsidRPr="00F91987" w:rsidRDefault="007131A5" w:rsidP="007131A5">
            <w:pPr>
              <w:spacing w:before="40" w:after="40" w:line="240" w:lineRule="auto"/>
              <w:jc w:val="left"/>
              <w:rPr>
                <w:rFonts w:cs="Arial"/>
                <w:sz w:val="20"/>
                <w:szCs w:val="20"/>
              </w:rPr>
            </w:pP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Instrumenty terytorialne</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Tryb(y) wyboru projektów </w:t>
            </w:r>
            <w:r w:rsidRPr="00424687">
              <w:rPr>
                <w:rFonts w:cs="Arial"/>
                <w:sz w:val="20"/>
                <w:szCs w:val="20"/>
              </w:rPr>
              <w:br/>
              <w:t xml:space="preserve">oraz wskazanie podmiotu odpowiedzialnego za nabór i ocenę wniosków oraz przyjmowanie protestów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4A4DC4" w:rsidRDefault="004A4DC4" w:rsidP="004A4DC4">
            <w:pPr>
              <w:spacing w:before="40" w:after="40" w:line="240" w:lineRule="auto"/>
              <w:jc w:val="left"/>
              <w:rPr>
                <w:rFonts w:cs="Arial"/>
                <w:sz w:val="20"/>
                <w:szCs w:val="20"/>
              </w:rPr>
            </w:pPr>
            <w:r>
              <w:rPr>
                <w:rFonts w:cs="Arial"/>
                <w:sz w:val="20"/>
                <w:szCs w:val="20"/>
              </w:rPr>
              <w:t>Tryb konkursowy.</w:t>
            </w:r>
          </w:p>
          <w:p w:rsidR="007131A5" w:rsidRPr="00424687" w:rsidRDefault="004A4DC4" w:rsidP="003A6EB4">
            <w:pPr>
              <w:spacing w:before="40" w:after="40" w:line="240" w:lineRule="auto"/>
              <w:rPr>
                <w:rFonts w:cs="Arial"/>
                <w:sz w:val="20"/>
                <w:szCs w:val="20"/>
              </w:rPr>
            </w:pPr>
            <w:r>
              <w:rPr>
                <w:rFonts w:cs="Arial"/>
                <w:sz w:val="20"/>
                <w:szCs w:val="20"/>
              </w:rPr>
              <w:t>Podmiot odpowiedzialny za nabór i ocenę wniosków oraz przyjmowanie protestów – IZ RPOWP</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Limity i ograniczenia w realizacji projektów</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817353" w:rsidRPr="00424687" w:rsidRDefault="007E2564" w:rsidP="00817353">
            <w:pPr>
              <w:spacing w:before="40" w:after="40" w:line="240" w:lineRule="auto"/>
              <w:rPr>
                <w:rFonts w:cs="Arial"/>
                <w:sz w:val="20"/>
                <w:szCs w:val="20"/>
              </w:rPr>
            </w:pPr>
            <w:r w:rsidRPr="007E2564">
              <w:rPr>
                <w:rFonts w:cs="Arial"/>
                <w:sz w:val="20"/>
                <w:szCs w:val="20"/>
              </w:rPr>
              <w:t xml:space="preserve">W ramach zatwierdzonego Lokalnego/Gminnego Programu Rewitalizacji dofinansowanie całkowite (środki pochodzące z EFRR oraz Budżetu Państwa), łącznie na wszystkie  realizowane projekty nie może przekroczyć 10 mln złotych. </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Warunki i planowany zakres stosowania </w:t>
            </w:r>
            <w:r w:rsidRPr="00424687">
              <w:rPr>
                <w:rFonts w:cs="Arial"/>
                <w:sz w:val="20"/>
                <w:szCs w:val="20"/>
              </w:rPr>
              <w:br/>
            </w:r>
            <w:r w:rsidRPr="00424687">
              <w:rPr>
                <w:rFonts w:cs="Arial"/>
                <w:i/>
                <w:sz w:val="20"/>
                <w:szCs w:val="20"/>
              </w:rPr>
              <w:t>cross-financingu</w:t>
            </w:r>
            <w:r w:rsidRPr="00424687">
              <w:rPr>
                <w:rFonts w:cs="Arial"/>
                <w:sz w:val="20"/>
                <w:szCs w:val="20"/>
              </w:rPr>
              <w:t xml:space="preserve">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Dopuszczalna maksymalna wartość zakupionych środków trwałych</w:t>
            </w:r>
            <w:r w:rsidRPr="00424687">
              <w:rPr>
                <w:rFonts w:cs="Arial"/>
                <w:sz w:val="20"/>
                <w:szCs w:val="20"/>
              </w:rPr>
              <w:br/>
              <w:t>jako % wydatków kwalifikowalnych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Warunki uwzględniania dochodu w projekcie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Luka w finansowaniu</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Warunki stosowania uproszczonych form rozliczania wydatków i planowany zakres systemu zaliczek</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4C5023">
            <w:pPr>
              <w:spacing w:before="40" w:after="40" w:line="240" w:lineRule="auto"/>
              <w:rPr>
                <w:rFonts w:cs="Arial"/>
                <w:sz w:val="20"/>
                <w:szCs w:val="20"/>
              </w:rPr>
            </w:pPr>
            <w:r>
              <w:rPr>
                <w:rFonts w:cs="Arial"/>
                <w:sz w:val="20"/>
                <w:szCs w:val="20"/>
              </w:rPr>
              <w:t xml:space="preserve">Dofinansowanie przekazywane jest jako refundacja poniesionych i udokumentowanych wydatków </w:t>
            </w:r>
            <w:r w:rsidR="0034604B">
              <w:rPr>
                <w:rFonts w:cs="Arial"/>
                <w:sz w:val="20"/>
                <w:szCs w:val="20"/>
              </w:rPr>
              <w:t>kwalifikowalny</w:t>
            </w:r>
            <w:r>
              <w:rPr>
                <w:rFonts w:cs="Arial"/>
                <w:sz w:val="20"/>
                <w:szCs w:val="20"/>
              </w:rPr>
              <w:t xml:space="preserve">ch lub jako zaliczka na poczet przyszłych wydatków </w:t>
            </w:r>
            <w:r w:rsidR="0034604B">
              <w:rPr>
                <w:rFonts w:cs="Arial"/>
                <w:sz w:val="20"/>
                <w:szCs w:val="20"/>
              </w:rPr>
              <w:t>kwalifikowalny</w:t>
            </w:r>
            <w:r>
              <w:rPr>
                <w:rFonts w:cs="Arial"/>
                <w:sz w:val="20"/>
                <w:szCs w:val="20"/>
              </w:rPr>
              <w:t xml:space="preserve">ch. Możliwość udzielenia dofinansowania w formie zaliczki oraz stosowania uproszczonych form rozliczeń wydatków będzie rozpatrywana przez </w:t>
            </w:r>
            <w:r w:rsidR="00B83AD0">
              <w:rPr>
                <w:rFonts w:cs="Arial"/>
                <w:sz w:val="20"/>
                <w:szCs w:val="20"/>
              </w:rPr>
              <w:t>IZ RPOWP</w:t>
            </w:r>
            <w:r>
              <w:rPr>
                <w:rFonts w:cs="Arial"/>
                <w:sz w:val="20"/>
                <w:szCs w:val="20"/>
              </w:rPr>
              <w:t>/IP. Przy określaniu zasad udzielania zaliczki oraz stosowania uproszczonych form</w:t>
            </w:r>
            <w:r w:rsidR="00EB689D">
              <w:rPr>
                <w:rFonts w:cs="Arial"/>
                <w:sz w:val="20"/>
                <w:szCs w:val="20"/>
              </w:rPr>
              <w:t xml:space="preserve"> </w:t>
            </w:r>
            <w:r w:rsidR="00B83AD0">
              <w:rPr>
                <w:rFonts w:cs="Arial"/>
                <w:sz w:val="20"/>
                <w:szCs w:val="20"/>
              </w:rPr>
              <w:t>IZ RPOWP</w:t>
            </w:r>
            <w:r w:rsidR="004C5023">
              <w:rPr>
                <w:rFonts w:cs="Arial"/>
                <w:sz w:val="20"/>
                <w:szCs w:val="20"/>
              </w:rPr>
              <w:t xml:space="preserve">/IP </w:t>
            </w:r>
            <w:r>
              <w:rPr>
                <w:rFonts w:cs="Arial"/>
                <w:sz w:val="20"/>
                <w:szCs w:val="20"/>
              </w:rPr>
              <w:t>będzie kierowała się zapisami obowiązujących aktów prawnych i obowiązujących wytycznych.</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line="240" w:lineRule="auto"/>
              <w:jc w:val="left"/>
              <w:rPr>
                <w:rFonts w:cs="Arial"/>
                <w:sz w:val="20"/>
                <w:szCs w:val="20"/>
              </w:rPr>
            </w:pPr>
            <w:r w:rsidRPr="00424687">
              <w:rPr>
                <w:rFonts w:cs="Arial"/>
                <w:sz w:val="20"/>
                <w:szCs w:val="20"/>
              </w:rPr>
              <w:t xml:space="preserve">Pomoc publiczna </w:t>
            </w:r>
            <w:r w:rsidRPr="00424687">
              <w:rPr>
                <w:rFonts w:cs="Arial"/>
                <w:sz w:val="20"/>
                <w:szCs w:val="20"/>
              </w:rPr>
              <w:br/>
              <w:t xml:space="preserve">i pomoc </w:t>
            </w:r>
            <w:r w:rsidRPr="00424687">
              <w:rPr>
                <w:rFonts w:cs="Arial"/>
                <w:i/>
                <w:sz w:val="20"/>
                <w:szCs w:val="20"/>
              </w:rPr>
              <w:t>de minimis</w:t>
            </w:r>
            <w:r w:rsidRPr="00424687">
              <w:rPr>
                <w:rFonts w:cs="Arial"/>
                <w:sz w:val="20"/>
                <w:szCs w:val="20"/>
              </w:rPr>
              <w:br/>
              <w:t>(rodzaj i przeznaczenie pomocy, unijna lub krajowa podstawa prawna)</w:t>
            </w:r>
          </w:p>
        </w:tc>
        <w:tc>
          <w:tcPr>
            <w:tcW w:w="859" w:type="pct"/>
            <w:shd w:val="clear" w:color="auto" w:fill="auto"/>
          </w:tcPr>
          <w:p w:rsidR="007131A5" w:rsidRPr="00424687" w:rsidRDefault="007131A5" w:rsidP="001A5BC5">
            <w:pPr>
              <w:spacing w:line="240" w:lineRule="auto"/>
              <w:jc w:val="left"/>
              <w:rPr>
                <w:rFonts w:cs="Arial"/>
                <w:sz w:val="20"/>
                <w:szCs w:val="20"/>
              </w:rPr>
            </w:pPr>
            <w:r w:rsidRPr="00424687">
              <w:rPr>
                <w:rFonts w:cs="Arial"/>
                <w:sz w:val="20"/>
                <w:szCs w:val="20"/>
              </w:rPr>
              <w:t>Działanie 8.5</w:t>
            </w:r>
          </w:p>
        </w:tc>
        <w:tc>
          <w:tcPr>
            <w:tcW w:w="2891" w:type="pct"/>
            <w:shd w:val="clear" w:color="auto" w:fill="auto"/>
          </w:tcPr>
          <w:p w:rsidR="00A63531" w:rsidRDefault="00A63531" w:rsidP="00A63531">
            <w:pPr>
              <w:spacing w:line="240" w:lineRule="auto"/>
              <w:rPr>
                <w:rFonts w:cs="Arial"/>
                <w:sz w:val="20"/>
                <w:szCs w:val="20"/>
              </w:rPr>
            </w:pPr>
            <w:r w:rsidRPr="00A63531">
              <w:rPr>
                <w:rFonts w:cs="Arial"/>
                <w:sz w:val="20"/>
                <w:szCs w:val="20"/>
              </w:rPr>
              <w:t>Wsparcie udzielane będzie na podstawie programów pomocowych wydanych przez ministra właściwego ds. rozwoju regionalnego w oparciu o Rozporządzenie Komisji (UE) nr 651/2014 z dnia 17 czerwca 2014 r. uznające niektóre rodzaje pomocy za zgodne z rynkiem wewnętrznym w zastosowaniu art. 107 i 108 Traktatu, w szczególności odpowiednio</w:t>
            </w:r>
            <w:r w:rsidR="00871C95">
              <w:rPr>
                <w:rFonts w:cs="Arial"/>
                <w:sz w:val="20"/>
                <w:szCs w:val="20"/>
              </w:rPr>
              <w:t xml:space="preserve"> jako</w:t>
            </w:r>
            <w:r w:rsidRPr="00A63531">
              <w:rPr>
                <w:rFonts w:cs="Arial"/>
                <w:sz w:val="20"/>
                <w:szCs w:val="20"/>
              </w:rPr>
              <w:t>:</w:t>
            </w:r>
          </w:p>
          <w:p w:rsidR="00D85B28" w:rsidRPr="0051038C" w:rsidRDefault="00851920" w:rsidP="008A20E1">
            <w:pPr>
              <w:pStyle w:val="Akapitzlist"/>
              <w:numPr>
                <w:ilvl w:val="0"/>
                <w:numId w:val="288"/>
              </w:numPr>
              <w:spacing w:line="240" w:lineRule="auto"/>
              <w:rPr>
                <w:sz w:val="20"/>
              </w:rPr>
            </w:pPr>
            <w:r w:rsidRPr="0051038C">
              <w:rPr>
                <w:sz w:val="20"/>
              </w:rPr>
              <w:t>pomoc inwestycyjn</w:t>
            </w:r>
            <w:r w:rsidR="00871C95" w:rsidRPr="0051038C">
              <w:rPr>
                <w:sz w:val="20"/>
              </w:rPr>
              <w:t>a</w:t>
            </w:r>
            <w:r w:rsidRPr="0051038C">
              <w:rPr>
                <w:sz w:val="20"/>
              </w:rPr>
              <w:t xml:space="preserve"> na infrastrukturę lokalną w ramach regionalnych programów operacyjnych na lata 2014-2020 </w:t>
            </w:r>
            <w:r w:rsidR="00705635" w:rsidRPr="0051038C">
              <w:rPr>
                <w:sz w:val="20"/>
              </w:rPr>
              <w:t>w oparciu o</w:t>
            </w:r>
            <w:r w:rsidRPr="0051038C">
              <w:rPr>
                <w:sz w:val="20"/>
              </w:rPr>
              <w:t xml:space="preserve"> art. 56</w:t>
            </w:r>
            <w:r w:rsidR="00705635" w:rsidRPr="0051038C">
              <w:rPr>
                <w:sz w:val="20"/>
              </w:rPr>
              <w:t>;</w:t>
            </w:r>
          </w:p>
          <w:p w:rsidR="00D85B28" w:rsidRPr="00D85B28" w:rsidRDefault="00D85B28" w:rsidP="008A20E1">
            <w:pPr>
              <w:numPr>
                <w:ilvl w:val="0"/>
                <w:numId w:val="288"/>
              </w:numPr>
              <w:spacing w:line="240" w:lineRule="auto"/>
              <w:rPr>
                <w:rFonts w:cs="Arial"/>
                <w:sz w:val="20"/>
                <w:szCs w:val="20"/>
              </w:rPr>
            </w:pPr>
            <w:r w:rsidRPr="00D85B28">
              <w:rPr>
                <w:rFonts w:cs="Arial"/>
                <w:sz w:val="20"/>
                <w:szCs w:val="20"/>
              </w:rPr>
              <w:t xml:space="preserve">pomoc </w:t>
            </w:r>
            <w:r w:rsidR="0004088E">
              <w:rPr>
                <w:rFonts w:cs="Arial"/>
                <w:sz w:val="20"/>
                <w:szCs w:val="20"/>
              </w:rPr>
              <w:t>inwestycyjn</w:t>
            </w:r>
            <w:r w:rsidR="00871C95">
              <w:rPr>
                <w:rFonts w:cs="Arial"/>
                <w:sz w:val="20"/>
                <w:szCs w:val="20"/>
              </w:rPr>
              <w:t>a</w:t>
            </w:r>
            <w:r w:rsidR="0004088E">
              <w:rPr>
                <w:rFonts w:cs="Arial"/>
                <w:sz w:val="20"/>
                <w:szCs w:val="20"/>
              </w:rPr>
              <w:t xml:space="preserve"> </w:t>
            </w:r>
            <w:r w:rsidRPr="00D85B28">
              <w:rPr>
                <w:rFonts w:cs="Arial"/>
                <w:sz w:val="20"/>
                <w:szCs w:val="20"/>
              </w:rPr>
              <w:t>na kulturę i zachowanie dziedzictwa kulturowego</w:t>
            </w:r>
            <w:r w:rsidR="00EB689D">
              <w:rPr>
                <w:rFonts w:cs="Arial"/>
                <w:sz w:val="20"/>
                <w:szCs w:val="20"/>
              </w:rPr>
              <w:t xml:space="preserve"> </w:t>
            </w:r>
            <w:r w:rsidR="0004088E" w:rsidRPr="00851920">
              <w:rPr>
                <w:rFonts w:cs="Arial"/>
                <w:sz w:val="20"/>
                <w:szCs w:val="20"/>
              </w:rPr>
              <w:t xml:space="preserve">w ramach regionalnych programów operacyjnych na lata 2014-2020 </w:t>
            </w:r>
            <w:r w:rsidR="007E0DAE">
              <w:rPr>
                <w:rFonts w:cs="Arial"/>
                <w:sz w:val="20"/>
                <w:szCs w:val="20"/>
              </w:rPr>
              <w:t>w oparciu o </w:t>
            </w:r>
            <w:r w:rsidRPr="00D85B28">
              <w:rPr>
                <w:rFonts w:cs="Arial"/>
                <w:sz w:val="20"/>
                <w:szCs w:val="20"/>
              </w:rPr>
              <w:t>art. 53</w:t>
            </w:r>
            <w:r w:rsidR="00705635">
              <w:rPr>
                <w:rFonts w:cs="Arial"/>
                <w:sz w:val="20"/>
                <w:szCs w:val="20"/>
              </w:rPr>
              <w:t>;</w:t>
            </w:r>
          </w:p>
          <w:p w:rsidR="007131A5" w:rsidRPr="00D85B28" w:rsidRDefault="00D85B28" w:rsidP="008A20E1">
            <w:pPr>
              <w:numPr>
                <w:ilvl w:val="0"/>
                <w:numId w:val="288"/>
              </w:numPr>
              <w:spacing w:line="240" w:lineRule="auto"/>
              <w:rPr>
                <w:rFonts w:cs="Arial"/>
                <w:sz w:val="20"/>
                <w:szCs w:val="20"/>
              </w:rPr>
            </w:pPr>
            <w:r w:rsidRPr="00D85B28">
              <w:rPr>
                <w:rFonts w:cs="Arial"/>
                <w:sz w:val="20"/>
                <w:szCs w:val="20"/>
              </w:rPr>
              <w:t>pomoc</w:t>
            </w:r>
            <w:r w:rsidR="00EB689D">
              <w:rPr>
                <w:rFonts w:cs="Arial"/>
                <w:sz w:val="20"/>
                <w:szCs w:val="20"/>
              </w:rPr>
              <w:t xml:space="preserve"> </w:t>
            </w:r>
            <w:r w:rsidR="007A6DEF" w:rsidRPr="00FC77AD">
              <w:rPr>
                <w:rFonts w:cs="Arial"/>
                <w:sz w:val="20"/>
                <w:szCs w:val="20"/>
              </w:rPr>
              <w:t xml:space="preserve">na inwestycje wspierające efektywność energetyczną </w:t>
            </w:r>
            <w:r w:rsidRPr="00D85B28">
              <w:rPr>
                <w:rFonts w:cs="Arial"/>
                <w:sz w:val="20"/>
                <w:szCs w:val="20"/>
              </w:rPr>
              <w:t>w ramach regionalnych programów operacyjnych</w:t>
            </w:r>
            <w:r w:rsidR="00EB689D">
              <w:rPr>
                <w:rFonts w:cs="Arial"/>
                <w:sz w:val="20"/>
                <w:szCs w:val="20"/>
              </w:rPr>
              <w:t xml:space="preserve"> </w:t>
            </w:r>
            <w:r w:rsidR="007A6DEF" w:rsidRPr="00FC77AD">
              <w:rPr>
                <w:rFonts w:cs="Arial"/>
                <w:sz w:val="20"/>
                <w:szCs w:val="20"/>
              </w:rPr>
              <w:t>na lata 2014-2020</w:t>
            </w:r>
            <w:r w:rsidR="007A6DEF">
              <w:rPr>
                <w:rFonts w:cs="Arial"/>
                <w:sz w:val="20"/>
                <w:szCs w:val="20"/>
              </w:rPr>
              <w:t xml:space="preserve"> </w:t>
            </w:r>
            <w:r w:rsidR="00705635">
              <w:rPr>
                <w:rFonts w:cs="Arial"/>
                <w:sz w:val="20"/>
                <w:szCs w:val="20"/>
              </w:rPr>
              <w:t>w oparciu o</w:t>
            </w:r>
            <w:r w:rsidR="007E0DAE">
              <w:rPr>
                <w:rFonts w:cs="Arial"/>
                <w:sz w:val="20"/>
                <w:szCs w:val="20"/>
              </w:rPr>
              <w:t xml:space="preserve"> art. 38, 39 i </w:t>
            </w:r>
            <w:r w:rsidR="007A6DEF" w:rsidRPr="00FC77AD">
              <w:rPr>
                <w:rFonts w:cs="Arial"/>
                <w:sz w:val="20"/>
                <w:szCs w:val="20"/>
              </w:rPr>
              <w:t>49</w:t>
            </w:r>
            <w:r w:rsidR="00705635">
              <w:rPr>
                <w:rFonts w:cs="Arial"/>
                <w:sz w:val="20"/>
                <w:szCs w:val="20"/>
              </w:rPr>
              <w:t>;</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Maksymalny </w:t>
            </w:r>
            <w:r w:rsidRPr="00424687">
              <w:rPr>
                <w:rFonts w:cs="Arial"/>
                <w:sz w:val="20"/>
                <w:szCs w:val="20"/>
              </w:rPr>
              <w:br/>
              <w:t xml:space="preserve">% poziom dofinansowania UE wydatków kwalifikowalnych </w:t>
            </w:r>
            <w:r w:rsidRPr="00424687">
              <w:rPr>
                <w:rFonts w:cs="Arial"/>
                <w:sz w:val="20"/>
                <w:szCs w:val="20"/>
              </w:rPr>
              <w:br/>
              <w:t xml:space="preserve">na poziomie projektu </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7131A5" w:rsidP="003A6EB4">
            <w:pPr>
              <w:spacing w:before="40" w:after="40" w:line="240" w:lineRule="auto"/>
              <w:rPr>
                <w:rFonts w:cs="Arial"/>
                <w:sz w:val="20"/>
                <w:szCs w:val="20"/>
              </w:rPr>
            </w:pPr>
            <w:r w:rsidRPr="00424687">
              <w:rPr>
                <w:rFonts w:cs="Arial"/>
                <w:sz w:val="20"/>
                <w:szCs w:val="20"/>
              </w:rPr>
              <w:t>85%</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Projekty obję</w:t>
            </w:r>
            <w:r w:rsidR="00C62C94">
              <w:rPr>
                <w:rFonts w:ascii="Arial" w:hAnsi="Arial" w:cs="Arial"/>
                <w:color w:val="auto"/>
                <w:sz w:val="20"/>
                <w:szCs w:val="20"/>
              </w:rPr>
              <w:t xml:space="preserve">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r w:rsidRPr="00705D07">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sidR="007E0DAE">
              <w:rPr>
                <w:rFonts w:cs="Arial"/>
                <w:sz w:val="20"/>
                <w:szCs w:val="20"/>
              </w:rPr>
              <w:t>ogłoszeniu o </w:t>
            </w:r>
            <w:r w:rsidRPr="00705D07">
              <w:rPr>
                <w:rFonts w:cs="Arial"/>
                <w:sz w:val="20"/>
                <w:szCs w:val="20"/>
              </w:rPr>
              <w:t>konkursie.</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 xml:space="preserve">Maksymalny </w:t>
            </w:r>
            <w:r w:rsidRPr="00424687">
              <w:rPr>
                <w:rFonts w:cs="Arial"/>
                <w:sz w:val="20"/>
                <w:szCs w:val="20"/>
              </w:rPr>
              <w:br/>
              <w:t xml:space="preserve">% poziom dofinansowania całkowitego wydatków kwalifikowalnych </w:t>
            </w:r>
            <w:r w:rsidRPr="00424687">
              <w:rPr>
                <w:rFonts w:cs="Arial"/>
                <w:sz w:val="20"/>
                <w:szCs w:val="20"/>
              </w:rPr>
              <w:br/>
              <w:t xml:space="preserve">na poziomie projektu </w:t>
            </w:r>
            <w:r w:rsidRPr="00424687">
              <w:rPr>
                <w:rFonts w:cs="Arial"/>
                <w:sz w:val="20"/>
                <w:szCs w:val="20"/>
              </w:rPr>
              <w:br/>
            </w:r>
            <w:r w:rsidRPr="00C62C94">
              <w:rPr>
                <w:rFonts w:cs="Arial"/>
                <w:sz w:val="16"/>
                <w:szCs w:val="20"/>
              </w:rPr>
              <w:t>(środki UE + ewentualne współfinansowanie z budżetu państwa lub innych źródeł przyznawane beneficjentowi przez właściwą instytucję)</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7131A5" w:rsidP="003A6EB4">
            <w:pPr>
              <w:spacing w:before="40" w:after="40" w:line="240" w:lineRule="auto"/>
              <w:rPr>
                <w:rFonts w:cs="Arial"/>
                <w:sz w:val="20"/>
                <w:szCs w:val="20"/>
              </w:rPr>
            </w:pPr>
            <w:r>
              <w:rPr>
                <w:rFonts w:cs="Arial"/>
                <w:sz w:val="20"/>
                <w:szCs w:val="20"/>
              </w:rPr>
              <w:t>95%</w:t>
            </w:r>
            <w:r>
              <w:rPr>
                <w:rStyle w:val="Odwoanieprzypisudolnego"/>
                <w:szCs w:val="20"/>
              </w:rPr>
              <w:footnoteReference w:id="193"/>
            </w:r>
            <w:r w:rsidRPr="00424687">
              <w:rPr>
                <w:rFonts w:cs="Arial"/>
                <w:sz w:val="20"/>
                <w:szCs w:val="20"/>
              </w:rPr>
              <w:t xml:space="preserve"> </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E34C64" w:rsidRPr="00AF6E35">
              <w:rPr>
                <w:rFonts w:cs="Arial"/>
                <w:sz w:val="20"/>
                <w:szCs w:val="20"/>
              </w:rPr>
              <w:t>–</w:t>
            </w:r>
            <w:r w:rsidR="00C62C94">
              <w:rPr>
                <w:rFonts w:ascii="Arial" w:hAnsi="Arial" w:cs="Arial"/>
                <w:color w:val="auto"/>
                <w:sz w:val="20"/>
                <w:szCs w:val="20"/>
              </w:rPr>
              <w:t xml:space="preserve"> zgodnie z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r w:rsidRPr="00705D07">
              <w:rPr>
                <w:rFonts w:cs="Arial"/>
                <w:sz w:val="20"/>
                <w:szCs w:val="20"/>
              </w:rPr>
              <w:t>Ostateczny p</w:t>
            </w:r>
            <w:r w:rsidR="00C62C94">
              <w:rPr>
                <w:rFonts w:cs="Arial"/>
                <w:sz w:val="20"/>
                <w:szCs w:val="20"/>
              </w:rPr>
              <w:t xml:space="preserve">oziom dofinansowania </w:t>
            </w:r>
            <w:r w:rsidR="00E34C64" w:rsidRPr="00AF6E35">
              <w:rPr>
                <w:rFonts w:cs="Arial"/>
                <w:sz w:val="20"/>
                <w:szCs w:val="20"/>
              </w:rPr>
              <w:t>–</w:t>
            </w:r>
            <w:r w:rsidR="00C62C94">
              <w:rPr>
                <w:rFonts w:cs="Arial"/>
                <w:sz w:val="20"/>
                <w:szCs w:val="20"/>
              </w:rPr>
              <w:t xml:space="preserve"> podany w </w:t>
            </w:r>
            <w:r w:rsidR="007E0DAE">
              <w:rPr>
                <w:rFonts w:cs="Arial"/>
                <w:sz w:val="20"/>
                <w:szCs w:val="20"/>
              </w:rPr>
              <w:t>ogłoszeniu o </w:t>
            </w:r>
            <w:r w:rsidRPr="00705D07">
              <w:rPr>
                <w:rFonts w:cs="Arial"/>
                <w:sz w:val="20"/>
                <w:szCs w:val="20"/>
              </w:rPr>
              <w:t>konkursie.</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Minimalny wkład własny beneficjenta jako % wydatków kwalifikowalnych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Default="00AD4950" w:rsidP="003A6EB4">
            <w:pPr>
              <w:spacing w:before="40" w:after="40" w:line="240" w:lineRule="auto"/>
              <w:rPr>
                <w:rFonts w:cs="Arial"/>
                <w:sz w:val="20"/>
                <w:szCs w:val="20"/>
              </w:rPr>
            </w:pPr>
            <w:r>
              <w:rPr>
                <w:rFonts w:cs="Arial"/>
                <w:sz w:val="20"/>
                <w:szCs w:val="20"/>
              </w:rPr>
              <w:t>5</w:t>
            </w:r>
            <w:r w:rsidR="007131A5" w:rsidRPr="00424687">
              <w:rPr>
                <w:rFonts w:cs="Arial"/>
                <w:sz w:val="20"/>
                <w:szCs w:val="20"/>
              </w:rPr>
              <w:t>%</w:t>
            </w:r>
          </w:p>
          <w:p w:rsidR="007131A5" w:rsidRPr="00705D07" w:rsidRDefault="007131A5" w:rsidP="003A6EB4">
            <w:pPr>
              <w:pStyle w:val="Default"/>
              <w:jc w:val="both"/>
              <w:rPr>
                <w:rFonts w:ascii="Arial" w:hAnsi="Arial" w:cs="Arial"/>
                <w:color w:val="auto"/>
                <w:sz w:val="20"/>
                <w:szCs w:val="20"/>
              </w:rPr>
            </w:pPr>
            <w:r w:rsidRPr="00705D07">
              <w:rPr>
                <w:rFonts w:ascii="Arial" w:hAnsi="Arial" w:cs="Arial"/>
                <w:color w:val="auto"/>
                <w:sz w:val="20"/>
                <w:szCs w:val="20"/>
              </w:rPr>
              <w:t xml:space="preserve">Projekty objęte pomocą publiczną </w:t>
            </w:r>
            <w:r w:rsidR="00E34C64" w:rsidRPr="00AF6E35">
              <w:rPr>
                <w:rFonts w:cs="Arial"/>
                <w:sz w:val="20"/>
                <w:szCs w:val="20"/>
              </w:rPr>
              <w:t>–</w:t>
            </w:r>
            <w:r w:rsidRPr="00705D07">
              <w:rPr>
                <w:rFonts w:ascii="Arial" w:hAnsi="Arial" w:cs="Arial"/>
                <w:color w:val="auto"/>
                <w:sz w:val="20"/>
                <w:szCs w:val="20"/>
              </w:rPr>
              <w:t xml:space="preserve"> zgodnie z</w:t>
            </w:r>
            <w:r w:rsidR="003A6EB4">
              <w:rPr>
                <w:rFonts w:ascii="Arial" w:hAnsi="Arial" w:cs="Arial"/>
                <w:color w:val="auto"/>
                <w:sz w:val="20"/>
                <w:szCs w:val="20"/>
              </w:rPr>
              <w:t> </w:t>
            </w:r>
            <w:r w:rsidRPr="00705D07">
              <w:rPr>
                <w:rFonts w:ascii="Arial" w:hAnsi="Arial" w:cs="Arial"/>
                <w:color w:val="auto"/>
                <w:sz w:val="20"/>
                <w:szCs w:val="20"/>
              </w:rPr>
              <w:t xml:space="preserve">obowiązującymi w tym zakresie zasadami. </w:t>
            </w:r>
          </w:p>
          <w:p w:rsidR="007131A5" w:rsidRPr="00424687" w:rsidRDefault="007131A5" w:rsidP="003A6EB4">
            <w:pPr>
              <w:spacing w:before="40" w:after="40" w:line="240" w:lineRule="auto"/>
              <w:rPr>
                <w:rFonts w:cs="Arial"/>
                <w:sz w:val="20"/>
                <w:szCs w:val="20"/>
              </w:rPr>
            </w:pPr>
          </w:p>
        </w:tc>
      </w:tr>
      <w:tr w:rsidR="00AF3751" w:rsidRPr="00F91987" w:rsidTr="00FF4F6F">
        <w:tc>
          <w:tcPr>
            <w:tcW w:w="1250" w:type="pct"/>
            <w:shd w:val="clear" w:color="auto" w:fill="auto"/>
          </w:tcPr>
          <w:p w:rsidR="007131A5" w:rsidRPr="008333C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Minimalna</w:t>
            </w:r>
            <w:r w:rsidRPr="00424687">
              <w:rPr>
                <w:rFonts w:cs="Arial"/>
                <w:sz w:val="20"/>
                <w:szCs w:val="20"/>
              </w:rPr>
              <w:br/>
              <w:t>i maksymalna wartość projektu (PLN)</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2C0078" w:rsidP="002C0078">
            <w:pPr>
              <w:keepLines/>
              <w:spacing w:line="240" w:lineRule="auto"/>
              <w:rPr>
                <w:rFonts w:cs="Arial"/>
                <w:sz w:val="20"/>
                <w:szCs w:val="20"/>
              </w:rPr>
            </w:pPr>
            <w:r>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Minimalna i maksymalna wartość wydatków kwalifikowalnych projektu (PLN)</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424687">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Kwota alokacji UE na instrumenty finansowe</w:t>
            </w:r>
            <w:r w:rsidR="00C62C94">
              <w:rPr>
                <w:rFonts w:cs="Arial"/>
                <w:sz w:val="20"/>
                <w:szCs w:val="20"/>
              </w:rPr>
              <w:t xml:space="preserve"> </w:t>
            </w:r>
            <w:r w:rsidRPr="00424687">
              <w:rPr>
                <w:rFonts w:cs="Arial"/>
                <w:sz w:val="20"/>
                <w:szCs w:val="20"/>
              </w:rPr>
              <w:t>(EUR)</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Mechanizm wdrażania instrumentów finansowych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Rodzaj wsparcia instrumentów finansowych oraz najważniejsze warunki przyznawania</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r w:rsidR="00AF3751" w:rsidRPr="00F91987" w:rsidTr="00FF4F6F">
        <w:tc>
          <w:tcPr>
            <w:tcW w:w="1250" w:type="pct"/>
            <w:shd w:val="clear" w:color="auto" w:fill="auto"/>
          </w:tcPr>
          <w:p w:rsidR="007131A5" w:rsidRPr="00424687" w:rsidRDefault="007131A5" w:rsidP="008A20E1">
            <w:pPr>
              <w:numPr>
                <w:ilvl w:val="0"/>
                <w:numId w:val="124"/>
              </w:numPr>
              <w:suppressAutoHyphens/>
              <w:spacing w:before="40" w:after="40" w:line="240" w:lineRule="auto"/>
              <w:jc w:val="left"/>
              <w:rPr>
                <w:rFonts w:cs="Arial"/>
                <w:sz w:val="20"/>
                <w:szCs w:val="20"/>
              </w:rPr>
            </w:pPr>
            <w:r w:rsidRPr="00424687">
              <w:rPr>
                <w:rFonts w:cs="Arial"/>
                <w:sz w:val="20"/>
                <w:szCs w:val="20"/>
              </w:rPr>
              <w:t>Katalog ostatecznych odbiorców instrumentów finansowych</w:t>
            </w:r>
          </w:p>
        </w:tc>
        <w:tc>
          <w:tcPr>
            <w:tcW w:w="859" w:type="pct"/>
            <w:shd w:val="clear" w:color="auto" w:fill="auto"/>
          </w:tcPr>
          <w:p w:rsidR="007131A5" w:rsidRPr="00424687" w:rsidRDefault="007131A5" w:rsidP="007131A5">
            <w:pPr>
              <w:spacing w:before="40" w:after="40" w:line="240" w:lineRule="auto"/>
              <w:jc w:val="left"/>
              <w:rPr>
                <w:rFonts w:cs="Arial"/>
                <w:sz w:val="20"/>
                <w:szCs w:val="20"/>
              </w:rPr>
            </w:pPr>
            <w:r w:rsidRPr="00EF02E0">
              <w:rPr>
                <w:rFonts w:cs="Arial"/>
                <w:sz w:val="20"/>
                <w:szCs w:val="20"/>
              </w:rPr>
              <w:t>Działanie 8.5</w:t>
            </w:r>
          </w:p>
        </w:tc>
        <w:tc>
          <w:tcPr>
            <w:tcW w:w="2891" w:type="pct"/>
            <w:shd w:val="clear" w:color="auto" w:fill="auto"/>
          </w:tcPr>
          <w:p w:rsidR="007131A5" w:rsidRPr="00424687" w:rsidRDefault="007131A5" w:rsidP="007131A5">
            <w:pPr>
              <w:spacing w:before="40" w:after="40" w:line="240" w:lineRule="auto"/>
              <w:jc w:val="left"/>
              <w:rPr>
                <w:rFonts w:cs="Arial"/>
                <w:sz w:val="20"/>
                <w:szCs w:val="20"/>
              </w:rPr>
            </w:pPr>
            <w:r w:rsidRPr="001255D0">
              <w:rPr>
                <w:rFonts w:cs="Arial"/>
                <w:sz w:val="20"/>
                <w:szCs w:val="20"/>
              </w:rPr>
              <w:t>Nie dotyczy</w:t>
            </w:r>
          </w:p>
        </w:tc>
      </w:tr>
    </w:tbl>
    <w:p w:rsidR="007131A5" w:rsidRPr="00DA3AA9" w:rsidRDefault="007131A5" w:rsidP="007131A5">
      <w:pPr>
        <w:spacing w:line="240" w:lineRule="auto"/>
        <w:rPr>
          <w:rStyle w:val="Odwoaniedokomentarza"/>
        </w:rPr>
      </w:pPr>
    </w:p>
    <w:p w:rsidR="007131A5" w:rsidRDefault="007131A5" w:rsidP="007131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385"/>
        <w:gridCol w:w="5783"/>
      </w:tblGrid>
      <w:tr w:rsidR="00751755" w:rsidRPr="001E0253" w:rsidTr="00FF4F6F">
        <w:tc>
          <w:tcPr>
            <w:tcW w:w="5000" w:type="pct"/>
            <w:gridSpan w:val="3"/>
            <w:shd w:val="clear" w:color="auto" w:fill="E6E6E6"/>
            <w:vAlign w:val="center"/>
          </w:tcPr>
          <w:p w:rsidR="00751755" w:rsidRPr="001E0253" w:rsidRDefault="00751755" w:rsidP="003C24D8">
            <w:pPr>
              <w:spacing w:before="40" w:after="40" w:line="240" w:lineRule="auto"/>
              <w:jc w:val="center"/>
              <w:rPr>
                <w:rFonts w:cs="Arial"/>
                <w:b/>
                <w:sz w:val="20"/>
                <w:szCs w:val="20"/>
              </w:rPr>
            </w:pPr>
            <w:r w:rsidRPr="001E0253">
              <w:rPr>
                <w:rFonts w:cs="Arial"/>
                <w:b/>
                <w:sz w:val="20"/>
                <w:szCs w:val="20"/>
              </w:rPr>
              <w:t>OPIS DZIAŁANIA I PODDZIAŁAŃ</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Nazwa działania/ poddziałania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b/>
                <w:sz w:val="20"/>
                <w:szCs w:val="20"/>
              </w:rPr>
            </w:pPr>
            <w:r>
              <w:rPr>
                <w:rFonts w:cs="Arial"/>
                <w:b/>
                <w:sz w:val="20"/>
                <w:szCs w:val="20"/>
              </w:rPr>
              <w:t>Inwestycje na rzecz rozwoju lokalnego</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Cel/e szczegółowy/e działania/ poddziałania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4778E8" w:rsidRDefault="00751755" w:rsidP="003C24D8">
            <w:pPr>
              <w:spacing w:before="40" w:after="40" w:line="240" w:lineRule="auto"/>
              <w:rPr>
                <w:rFonts w:cs="Arial"/>
                <w:b/>
                <w:color w:val="000000"/>
                <w:sz w:val="20"/>
                <w:szCs w:val="20"/>
              </w:rPr>
            </w:pPr>
            <w:r w:rsidRPr="004778E8">
              <w:rPr>
                <w:rFonts w:cs="Arial"/>
                <w:b/>
                <w:sz w:val="20"/>
                <w:szCs w:val="20"/>
              </w:rPr>
              <w:t xml:space="preserve">Niwelowanie różnic w </w:t>
            </w:r>
            <w:r w:rsidR="001E2CEC">
              <w:rPr>
                <w:rFonts w:cs="Arial"/>
                <w:b/>
                <w:sz w:val="20"/>
                <w:szCs w:val="20"/>
              </w:rPr>
              <w:t>dostępie do usług społecznych i </w:t>
            </w:r>
            <w:r w:rsidRPr="004778E8">
              <w:rPr>
                <w:rFonts w:cs="Arial"/>
                <w:b/>
                <w:sz w:val="20"/>
                <w:szCs w:val="20"/>
              </w:rPr>
              <w:t>zatrudnienia na obszarach objętych Lokalną Strategią Działania</w:t>
            </w:r>
          </w:p>
          <w:p w:rsidR="00751755" w:rsidRPr="001E0253" w:rsidRDefault="00751755" w:rsidP="003C24D8">
            <w:pPr>
              <w:spacing w:before="40" w:after="40" w:line="240" w:lineRule="auto"/>
              <w:rPr>
                <w:rFonts w:cs="Arial"/>
                <w:b/>
                <w:sz w:val="20"/>
                <w:szCs w:val="20"/>
              </w:rPr>
            </w:pPr>
          </w:p>
          <w:p w:rsidR="00751755" w:rsidRPr="001075E0" w:rsidRDefault="00751755" w:rsidP="003C24D8">
            <w:pPr>
              <w:autoSpaceDE w:val="0"/>
              <w:autoSpaceDN w:val="0"/>
              <w:adjustRightInd w:val="0"/>
              <w:spacing w:line="240" w:lineRule="auto"/>
              <w:rPr>
                <w:rFonts w:cs="Arial"/>
                <w:color w:val="000000"/>
                <w:sz w:val="20"/>
                <w:szCs w:val="20"/>
                <w:lang w:eastAsia="en-US"/>
              </w:rPr>
            </w:pPr>
            <w:r>
              <w:rPr>
                <w:rFonts w:cs="Arial"/>
                <w:color w:val="000000"/>
                <w:sz w:val="20"/>
                <w:szCs w:val="20"/>
                <w:lang w:eastAsia="en-US"/>
              </w:rPr>
              <w:t xml:space="preserve">Realizacja RLKS w formule bezpośredniej w ramach RPOWP 2014-2020 ma </w:t>
            </w:r>
            <w:r w:rsidRPr="001075E0">
              <w:rPr>
                <w:rFonts w:cs="Arial"/>
                <w:color w:val="000000"/>
                <w:sz w:val="20"/>
                <w:szCs w:val="20"/>
                <w:lang w:eastAsia="en-US"/>
              </w:rPr>
              <w:t>umożliwi</w:t>
            </w:r>
            <w:r>
              <w:rPr>
                <w:rFonts w:cs="Arial"/>
                <w:color w:val="000000"/>
                <w:sz w:val="20"/>
                <w:szCs w:val="20"/>
                <w:lang w:eastAsia="en-US"/>
              </w:rPr>
              <w:t>ć</w:t>
            </w:r>
            <w:r w:rsidR="006312D0">
              <w:rPr>
                <w:rFonts w:cs="Arial"/>
                <w:color w:val="000000"/>
                <w:sz w:val="20"/>
                <w:szCs w:val="20"/>
                <w:lang w:eastAsia="en-US"/>
              </w:rPr>
              <w:t xml:space="preserve"> zastosowanie</w:t>
            </w:r>
            <w:r w:rsidRPr="001075E0">
              <w:rPr>
                <w:rFonts w:cs="Arial"/>
                <w:color w:val="000000"/>
                <w:sz w:val="20"/>
                <w:szCs w:val="20"/>
                <w:lang w:eastAsia="en-US"/>
              </w:rPr>
              <w:t xml:space="preserve"> podejścia oddolnego. Zaangażowanie loka</w:t>
            </w:r>
            <w:r w:rsidR="001E2CEC">
              <w:rPr>
                <w:rFonts w:cs="Arial"/>
                <w:color w:val="000000"/>
                <w:sz w:val="20"/>
                <w:szCs w:val="20"/>
                <w:lang w:eastAsia="en-US"/>
              </w:rPr>
              <w:t>lnych społeczności związanych z </w:t>
            </w:r>
            <w:r w:rsidRPr="001075E0">
              <w:rPr>
                <w:rFonts w:cs="Arial"/>
                <w:color w:val="000000"/>
                <w:sz w:val="20"/>
                <w:szCs w:val="20"/>
                <w:lang w:eastAsia="en-US"/>
              </w:rPr>
              <w:t xml:space="preserve">określonym obszarem w rozwiązywanie problemów społeczno-gospodarczych mających wyraźny wymiar przestrzenny, wpływa na lepsze zdefiniowanie problemów obszaru i określenie sposobów ich rozwiązania. </w:t>
            </w:r>
            <w:r>
              <w:rPr>
                <w:rFonts w:cs="Arial"/>
                <w:color w:val="000000"/>
                <w:sz w:val="20"/>
                <w:szCs w:val="20"/>
                <w:lang w:eastAsia="en-US"/>
              </w:rPr>
              <w:t xml:space="preserve">Podstawą interwencji podejmowanej przez poszczególne LGD będą </w:t>
            </w:r>
            <w:r w:rsidRPr="001075E0">
              <w:rPr>
                <w:rFonts w:cs="Arial"/>
                <w:color w:val="000000"/>
                <w:sz w:val="20"/>
                <w:szCs w:val="20"/>
                <w:lang w:eastAsia="en-US"/>
              </w:rPr>
              <w:t>Lokalne Strategie Rozwoju tworzone przy udziale społeczności lokalnych.</w:t>
            </w:r>
          </w:p>
          <w:p w:rsidR="00751755" w:rsidRPr="001E0253" w:rsidRDefault="00751755" w:rsidP="00796E5F">
            <w:pPr>
              <w:spacing w:before="40" w:after="40" w:line="240" w:lineRule="auto"/>
              <w:rPr>
                <w:rFonts w:cs="Arial"/>
                <w:b/>
                <w:sz w:val="20"/>
                <w:szCs w:val="20"/>
              </w:rPr>
            </w:pPr>
            <w:r w:rsidRPr="001075E0">
              <w:rPr>
                <w:rFonts w:cs="Arial"/>
                <w:sz w:val="20"/>
                <w:szCs w:val="20"/>
              </w:rPr>
              <w:t xml:space="preserve">Działanie </w:t>
            </w:r>
            <w:r>
              <w:rPr>
                <w:rFonts w:cs="Arial"/>
                <w:sz w:val="20"/>
                <w:szCs w:val="20"/>
              </w:rPr>
              <w:t xml:space="preserve">wynika z </w:t>
            </w:r>
            <w:r w:rsidRPr="001075E0">
              <w:rPr>
                <w:rFonts w:cs="Arial"/>
                <w:sz w:val="20"/>
                <w:szCs w:val="20"/>
              </w:rPr>
              <w:t>potrzeb</w:t>
            </w:r>
            <w:r>
              <w:rPr>
                <w:rFonts w:cs="Arial"/>
                <w:sz w:val="20"/>
                <w:szCs w:val="20"/>
              </w:rPr>
              <w:t>y</w:t>
            </w:r>
            <w:r w:rsidR="001E2CEC">
              <w:rPr>
                <w:rFonts w:cs="Arial"/>
                <w:sz w:val="20"/>
                <w:szCs w:val="20"/>
              </w:rPr>
              <w:t xml:space="preserve"> podjęcia kompleksowych i </w:t>
            </w:r>
            <w:r w:rsidRPr="001075E0">
              <w:rPr>
                <w:rFonts w:cs="Arial"/>
                <w:sz w:val="20"/>
                <w:szCs w:val="20"/>
              </w:rPr>
              <w:t>zintegrowanych działań na rzecz rozwoju lokalnych społe</w:t>
            </w:r>
            <w:r w:rsidR="006312D0">
              <w:rPr>
                <w:rFonts w:cs="Arial"/>
                <w:sz w:val="20"/>
                <w:szCs w:val="20"/>
              </w:rPr>
              <w:t>czności, jak również konieczności</w:t>
            </w:r>
            <w:r w:rsidRPr="001075E0">
              <w:rPr>
                <w:rFonts w:cs="Arial"/>
                <w:sz w:val="20"/>
                <w:szCs w:val="20"/>
              </w:rPr>
              <w:t xml:space="preserve"> silnego, także w ujęciu przestrzennym</w:t>
            </w:r>
            <w:r w:rsidR="006312D0">
              <w:rPr>
                <w:rFonts w:cs="Arial"/>
                <w:sz w:val="20"/>
                <w:szCs w:val="20"/>
              </w:rPr>
              <w:t>,</w:t>
            </w:r>
            <w:r w:rsidRPr="001075E0">
              <w:rPr>
                <w:rFonts w:cs="Arial"/>
                <w:sz w:val="20"/>
                <w:szCs w:val="20"/>
              </w:rPr>
              <w:t xml:space="preserve"> powiązania powyższych kwestii z interwenc</w:t>
            </w:r>
            <w:r>
              <w:rPr>
                <w:rFonts w:cs="Arial"/>
                <w:sz w:val="20"/>
                <w:szCs w:val="20"/>
              </w:rPr>
              <w:t>ją</w:t>
            </w:r>
            <w:r w:rsidRPr="001075E0">
              <w:rPr>
                <w:rFonts w:cs="Arial"/>
                <w:sz w:val="20"/>
                <w:szCs w:val="20"/>
              </w:rPr>
              <w:t xml:space="preserve"> realizowan</w:t>
            </w:r>
            <w:r>
              <w:rPr>
                <w:rFonts w:cs="Arial"/>
                <w:sz w:val="20"/>
                <w:szCs w:val="20"/>
              </w:rPr>
              <w:t>ą</w:t>
            </w:r>
            <w:r w:rsidRPr="001075E0">
              <w:rPr>
                <w:rFonts w:cs="Arial"/>
                <w:sz w:val="20"/>
                <w:szCs w:val="20"/>
              </w:rPr>
              <w:t xml:space="preserve"> w ramach Osi IX (EFS). </w:t>
            </w:r>
            <w:r>
              <w:rPr>
                <w:rFonts w:cs="Arial"/>
                <w:sz w:val="20"/>
                <w:szCs w:val="20"/>
              </w:rPr>
              <w:t xml:space="preserve">Celem </w:t>
            </w:r>
            <w:r w:rsidRPr="001075E0">
              <w:rPr>
                <w:rFonts w:cs="Arial"/>
                <w:sz w:val="20"/>
                <w:szCs w:val="20"/>
              </w:rPr>
              <w:t>będzie wsparcie integracji lokalnych społeczn</w:t>
            </w:r>
            <w:r w:rsidR="001E2CEC">
              <w:rPr>
                <w:rFonts w:cs="Arial"/>
                <w:sz w:val="20"/>
                <w:szCs w:val="20"/>
              </w:rPr>
              <w:t xml:space="preserve">ości, w tym osób </w:t>
            </w:r>
            <w:r w:rsidRPr="001075E0">
              <w:rPr>
                <w:rFonts w:cs="Arial"/>
                <w:sz w:val="20"/>
                <w:szCs w:val="20"/>
              </w:rPr>
              <w:t xml:space="preserve">zagrożonych </w:t>
            </w:r>
            <w:r w:rsidR="00796E5F">
              <w:rPr>
                <w:rFonts w:cs="Arial"/>
                <w:sz w:val="20"/>
                <w:szCs w:val="20"/>
              </w:rPr>
              <w:t xml:space="preserve">ubóstwem lub </w:t>
            </w:r>
            <w:r w:rsidRPr="001075E0">
              <w:rPr>
                <w:rFonts w:cs="Arial"/>
                <w:sz w:val="20"/>
                <w:szCs w:val="20"/>
              </w:rPr>
              <w:t>wykluczeniem społecznym</w:t>
            </w:r>
            <w:r w:rsidR="006312D0">
              <w:rPr>
                <w:rFonts w:cs="Arial"/>
                <w:sz w:val="20"/>
                <w:szCs w:val="20"/>
              </w:rPr>
              <w:t>,</w:t>
            </w:r>
            <w:r w:rsidRPr="001075E0">
              <w:rPr>
                <w:rFonts w:cs="Arial"/>
                <w:sz w:val="20"/>
                <w:szCs w:val="20"/>
              </w:rPr>
              <w:t xml:space="preserve"> w dążeniu do redukcji ubóstwa i dysproporcji w </w:t>
            </w:r>
            <w:r w:rsidR="001E2CEC">
              <w:rPr>
                <w:rFonts w:cs="Arial"/>
                <w:sz w:val="20"/>
                <w:szCs w:val="20"/>
              </w:rPr>
              <w:t>dostępie do usług publicznych i </w:t>
            </w:r>
            <w:r w:rsidRPr="001075E0">
              <w:rPr>
                <w:rFonts w:cs="Arial"/>
                <w:sz w:val="20"/>
                <w:szCs w:val="20"/>
              </w:rPr>
              <w:t>zatrudnienia, a tym samym do rozwoju społeczno-gospodarczego regionu.</w:t>
            </w:r>
            <w:r>
              <w:t xml:space="preserve"> W</w:t>
            </w:r>
            <w:r w:rsidRPr="004B4478">
              <w:rPr>
                <w:rFonts w:cs="Arial"/>
                <w:sz w:val="20"/>
                <w:szCs w:val="20"/>
              </w:rPr>
              <w:t>spólnym efektem skoordynowanych działań z obu funduszy: EFS i EFRR będzie konwergencja poziomu rozwoju społecznego wyrażona w zmniejszeniu wewnątrz-regionalnych dysproporcji LHDI</w:t>
            </w:r>
            <w:r>
              <w:rPr>
                <w:rStyle w:val="Odwoanieprzypisudolnego"/>
                <w:szCs w:val="20"/>
              </w:rPr>
              <w:footnoteReference w:id="194"/>
            </w:r>
            <w:r w:rsidRPr="004B4478">
              <w:rPr>
                <w:rFonts w:cs="Arial"/>
                <w:sz w:val="20"/>
                <w:szCs w:val="20"/>
              </w:rPr>
              <w:t>.</w:t>
            </w:r>
          </w:p>
        </w:tc>
      </w:tr>
      <w:tr w:rsidR="00751755" w:rsidRPr="001E0253" w:rsidTr="00FF4F6F">
        <w:tc>
          <w:tcPr>
            <w:tcW w:w="1278" w:type="pct"/>
            <w:shd w:val="clear" w:color="auto" w:fill="auto"/>
          </w:tcPr>
          <w:p w:rsidR="00FB4953" w:rsidRPr="00176890"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Lista wskaźników rezultatu bezpośredniego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ED2DF6">
            <w:pPr>
              <w:numPr>
                <w:ilvl w:val="0"/>
                <w:numId w:val="376"/>
              </w:numPr>
              <w:spacing w:line="240" w:lineRule="auto"/>
              <w:rPr>
                <w:rFonts w:cs="Arial"/>
                <w:sz w:val="20"/>
                <w:szCs w:val="20"/>
              </w:rPr>
            </w:pPr>
          </w:p>
          <w:p w:rsidR="00751755" w:rsidRPr="0051038C" w:rsidRDefault="00751755" w:rsidP="00ED2DF6">
            <w:pPr>
              <w:pStyle w:val="Akapitzlist"/>
              <w:numPr>
                <w:ilvl w:val="0"/>
                <w:numId w:val="375"/>
              </w:numPr>
              <w:spacing w:line="240" w:lineRule="auto"/>
              <w:ind w:left="351" w:hanging="284"/>
              <w:rPr>
                <w:rFonts w:cs="Arial"/>
                <w:sz w:val="20"/>
                <w:szCs w:val="20"/>
              </w:rPr>
            </w:pPr>
            <w:r w:rsidRPr="0051038C">
              <w:rPr>
                <w:rFonts w:cs="Arial"/>
                <w:sz w:val="20"/>
                <w:szCs w:val="20"/>
              </w:rPr>
              <w:t>Produkcja energii elektrycznej z nowo wybudowanych/nowych mocy wytwórczych instalacji wykorzystujących OZE</w:t>
            </w:r>
          </w:p>
          <w:p w:rsidR="00751755" w:rsidRPr="0051038C" w:rsidRDefault="00751755" w:rsidP="00ED2DF6">
            <w:pPr>
              <w:pStyle w:val="Akapitzlist"/>
              <w:numPr>
                <w:ilvl w:val="0"/>
                <w:numId w:val="377"/>
              </w:numPr>
              <w:tabs>
                <w:tab w:val="left" w:pos="0"/>
              </w:tabs>
              <w:spacing w:line="240" w:lineRule="auto"/>
              <w:rPr>
                <w:rFonts w:cs="Arial"/>
                <w:sz w:val="20"/>
                <w:szCs w:val="20"/>
              </w:rPr>
            </w:pPr>
            <w:r w:rsidRPr="0051038C">
              <w:rPr>
                <w:rFonts w:cs="Arial"/>
                <w:sz w:val="20"/>
                <w:szCs w:val="20"/>
              </w:rPr>
              <w:t>Produkcja energii cieplnej z nowo wybudowanych/nowych mocy wytwórczych instalacji wykorzystujących OZE</w:t>
            </w:r>
          </w:p>
          <w:p w:rsidR="00751755" w:rsidRPr="0051038C" w:rsidRDefault="00751755" w:rsidP="00ED2DF6">
            <w:pPr>
              <w:pStyle w:val="Akapitzlist"/>
              <w:numPr>
                <w:ilvl w:val="0"/>
                <w:numId w:val="377"/>
              </w:numPr>
              <w:tabs>
                <w:tab w:val="left" w:pos="0"/>
              </w:tabs>
              <w:spacing w:line="240" w:lineRule="auto"/>
              <w:rPr>
                <w:rFonts w:cs="Arial"/>
                <w:sz w:val="20"/>
                <w:szCs w:val="20"/>
              </w:rPr>
            </w:pPr>
            <w:r w:rsidRPr="0051038C">
              <w:rPr>
                <w:rFonts w:cs="Arial"/>
                <w:sz w:val="20"/>
                <w:szCs w:val="20"/>
              </w:rPr>
              <w:t xml:space="preserve"> Szacowany roczny spadek emisji gazów cieplarnianych </w:t>
            </w:r>
          </w:p>
          <w:p w:rsidR="00751755" w:rsidRPr="00011E95" w:rsidRDefault="00E34C64" w:rsidP="00ED2DF6">
            <w:pPr>
              <w:numPr>
                <w:ilvl w:val="0"/>
                <w:numId w:val="376"/>
              </w:numPr>
              <w:spacing w:line="240" w:lineRule="auto"/>
              <w:rPr>
                <w:rFonts w:cs="Arial"/>
                <w:sz w:val="20"/>
                <w:szCs w:val="20"/>
              </w:rPr>
            </w:pPr>
            <w:r w:rsidRPr="00AF6E35">
              <w:rPr>
                <w:rFonts w:cs="Arial"/>
                <w:sz w:val="20"/>
                <w:szCs w:val="20"/>
              </w:rPr>
              <w:t>–</w:t>
            </w:r>
            <w:r w:rsidR="00751755" w:rsidRPr="00011E95">
              <w:rPr>
                <w:rFonts w:cs="Arial"/>
                <w:sz w:val="20"/>
                <w:szCs w:val="20"/>
              </w:rPr>
              <w:t xml:space="preserve"> Szacowany </w:t>
            </w:r>
            <w:r w:rsidR="00CE45E2">
              <w:rPr>
                <w:rFonts w:cs="Arial"/>
                <w:sz w:val="20"/>
                <w:szCs w:val="20"/>
              </w:rPr>
              <w:t xml:space="preserve">roczny </w:t>
            </w:r>
            <w:r w:rsidR="00751755" w:rsidRPr="00011E95">
              <w:rPr>
                <w:rFonts w:cs="Arial"/>
                <w:sz w:val="20"/>
                <w:szCs w:val="20"/>
              </w:rPr>
              <w:t>spadek emisji gazów cieplarnianych</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F70047">
              <w:rPr>
                <w:rFonts w:cs="Arial"/>
                <w:sz w:val="20"/>
                <w:szCs w:val="20"/>
              </w:rPr>
              <w:t>nie dotyczy</w:t>
            </w:r>
          </w:p>
          <w:p w:rsidR="00751755" w:rsidRDefault="00751755" w:rsidP="00ED2DF6">
            <w:pPr>
              <w:numPr>
                <w:ilvl w:val="0"/>
                <w:numId w:val="376"/>
              </w:numPr>
              <w:spacing w:line="240" w:lineRule="auto"/>
              <w:rPr>
                <w:rFonts w:cs="Arial"/>
                <w:sz w:val="20"/>
                <w:szCs w:val="20"/>
              </w:rPr>
            </w:pPr>
            <w:r>
              <w:rPr>
                <w:rFonts w:cs="Arial"/>
                <w:sz w:val="20"/>
                <w:szCs w:val="20"/>
              </w:rPr>
              <w:t xml:space="preserve"> </w:t>
            </w:r>
            <w:r w:rsidR="00E34C64" w:rsidRPr="00AF6E35">
              <w:rPr>
                <w:rFonts w:cs="Arial"/>
                <w:sz w:val="20"/>
                <w:szCs w:val="20"/>
              </w:rPr>
              <w:t>–</w:t>
            </w:r>
            <w:r>
              <w:rPr>
                <w:rFonts w:cs="Arial"/>
                <w:sz w:val="20"/>
                <w:szCs w:val="20"/>
              </w:rPr>
              <w:t xml:space="preserve"> </w:t>
            </w:r>
            <w:r w:rsidRPr="001711CF">
              <w:rPr>
                <w:rFonts w:cs="Arial"/>
                <w:sz w:val="20"/>
                <w:szCs w:val="20"/>
              </w:rPr>
              <w:t>Liczba do</w:t>
            </w:r>
            <w:r w:rsidR="001E2CEC">
              <w:rPr>
                <w:rFonts w:cs="Arial"/>
                <w:sz w:val="20"/>
                <w:szCs w:val="20"/>
              </w:rPr>
              <w:t>datkowych osób korzystających z </w:t>
            </w:r>
            <w:r w:rsidRPr="001711CF">
              <w:rPr>
                <w:rFonts w:cs="Arial"/>
                <w:sz w:val="20"/>
                <w:szCs w:val="20"/>
              </w:rPr>
              <w:t>ulepszonego oczyszczania ścieków</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ED5F67" w:rsidRPr="00ED5F67">
              <w:rPr>
                <w:rFonts w:cs="Arial"/>
                <w:sz w:val="20"/>
                <w:szCs w:val="20"/>
              </w:rPr>
              <w:t>Otwarta przestrzeń utworzona lub rekultywowana na obszarach miejskich</w:t>
            </w:r>
          </w:p>
          <w:p w:rsidR="000A648F" w:rsidRPr="0051038C" w:rsidRDefault="000A648F" w:rsidP="00ED2DF6">
            <w:pPr>
              <w:pStyle w:val="Akapitzlist"/>
              <w:numPr>
                <w:ilvl w:val="0"/>
                <w:numId w:val="421"/>
              </w:numPr>
              <w:spacing w:line="240" w:lineRule="auto"/>
              <w:ind w:left="317" w:hanging="317"/>
              <w:rPr>
                <w:rFonts w:cs="Arial"/>
                <w:sz w:val="20"/>
                <w:szCs w:val="20"/>
              </w:rPr>
            </w:pPr>
            <w:r w:rsidRPr="0051038C">
              <w:rPr>
                <w:rFonts w:cs="Arial"/>
                <w:sz w:val="20"/>
                <w:szCs w:val="20"/>
              </w:rPr>
              <w:t>Powierzchnia siedlisk wsp</w:t>
            </w:r>
            <w:r w:rsidR="00420603" w:rsidRPr="0051038C">
              <w:rPr>
                <w:rFonts w:cs="Arial"/>
                <w:sz w:val="20"/>
                <w:szCs w:val="20"/>
              </w:rPr>
              <w:t>ieran</w:t>
            </w:r>
            <w:r w:rsidRPr="0051038C">
              <w:rPr>
                <w:rFonts w:cs="Arial"/>
                <w:sz w:val="20"/>
                <w:szCs w:val="20"/>
              </w:rPr>
              <w:t xml:space="preserve">ych w </w:t>
            </w:r>
            <w:r w:rsidR="00420603" w:rsidRPr="0051038C">
              <w:rPr>
                <w:rFonts w:cs="Arial"/>
                <w:sz w:val="20"/>
                <w:szCs w:val="20"/>
              </w:rPr>
              <w:t xml:space="preserve">celu </w:t>
            </w:r>
            <w:r w:rsidRPr="0051038C">
              <w:rPr>
                <w:rFonts w:cs="Arial"/>
                <w:sz w:val="20"/>
                <w:szCs w:val="20"/>
              </w:rPr>
              <w:t>uzyskania lepszego statusu ochrony</w:t>
            </w:r>
          </w:p>
          <w:p w:rsidR="000A648F" w:rsidRPr="0051038C" w:rsidRDefault="000A648F" w:rsidP="00ED2DF6">
            <w:pPr>
              <w:pStyle w:val="Akapitzlist"/>
              <w:numPr>
                <w:ilvl w:val="0"/>
                <w:numId w:val="421"/>
              </w:numPr>
              <w:spacing w:line="240" w:lineRule="auto"/>
              <w:ind w:left="317" w:hanging="317"/>
              <w:rPr>
                <w:rFonts w:cs="Arial"/>
                <w:sz w:val="20"/>
                <w:szCs w:val="20"/>
              </w:rPr>
            </w:pPr>
            <w:r w:rsidRPr="0051038C">
              <w:rPr>
                <w:rFonts w:cs="Arial"/>
                <w:sz w:val="20"/>
                <w:szCs w:val="20"/>
              </w:rPr>
              <w:t>Zasięg zrealizowanych przedsięwzięć edukacyjno-promocyjnych oraz informacyjnych</w:t>
            </w:r>
          </w:p>
          <w:p w:rsidR="00751755" w:rsidRPr="0024774B" w:rsidRDefault="00E34C64" w:rsidP="00ED2DF6">
            <w:pPr>
              <w:numPr>
                <w:ilvl w:val="0"/>
                <w:numId w:val="376"/>
              </w:numPr>
              <w:spacing w:line="240" w:lineRule="auto"/>
              <w:rPr>
                <w:rFonts w:cs="Arial"/>
                <w:sz w:val="20"/>
                <w:szCs w:val="20"/>
              </w:rPr>
            </w:pPr>
            <w:r w:rsidRPr="00AF6E35">
              <w:rPr>
                <w:rFonts w:cs="Arial"/>
                <w:sz w:val="20"/>
                <w:szCs w:val="20"/>
              </w:rPr>
              <w:t>–</w:t>
            </w:r>
            <w:r w:rsidR="00751755" w:rsidRPr="00011E95">
              <w:rPr>
                <w:rFonts w:cs="Arial"/>
                <w:sz w:val="20"/>
                <w:szCs w:val="20"/>
              </w:rPr>
              <w:t xml:space="preserve"> </w:t>
            </w:r>
            <w:r w:rsidR="00DB4DC2">
              <w:rPr>
                <w:rFonts w:cs="Arial"/>
                <w:sz w:val="20"/>
                <w:szCs w:val="20"/>
              </w:rPr>
              <w:t>nie dotyczy</w:t>
            </w:r>
          </w:p>
          <w:p w:rsidR="00ED5F67" w:rsidRDefault="00751755" w:rsidP="00ED2DF6">
            <w:pPr>
              <w:numPr>
                <w:ilvl w:val="0"/>
                <w:numId w:val="376"/>
              </w:numPr>
              <w:spacing w:line="240" w:lineRule="auto"/>
              <w:rPr>
                <w:rFonts w:cs="Arial"/>
                <w:sz w:val="20"/>
                <w:szCs w:val="20"/>
              </w:rPr>
            </w:pPr>
            <w:r w:rsidRPr="00011E95">
              <w:rPr>
                <w:rFonts w:cs="Arial"/>
                <w:sz w:val="20"/>
                <w:szCs w:val="20"/>
              </w:rPr>
              <w:t xml:space="preserve"> </w:t>
            </w:r>
          </w:p>
          <w:p w:rsidR="00ED5F67" w:rsidRPr="0051038C" w:rsidRDefault="00751755" w:rsidP="00ED2DF6">
            <w:pPr>
              <w:pStyle w:val="Akapitzlist"/>
              <w:numPr>
                <w:ilvl w:val="0"/>
                <w:numId w:val="419"/>
              </w:numPr>
              <w:spacing w:line="240" w:lineRule="auto"/>
              <w:rPr>
                <w:rFonts w:cs="Arial"/>
                <w:sz w:val="20"/>
                <w:szCs w:val="20"/>
              </w:rPr>
            </w:pPr>
            <w:r w:rsidRPr="0051038C">
              <w:rPr>
                <w:rFonts w:cs="Arial"/>
                <w:sz w:val="20"/>
                <w:szCs w:val="20"/>
              </w:rPr>
              <w:t>Wzrost oczekiwanej liczby odwiedzin w</w:t>
            </w:r>
            <w:r w:rsidR="009620B5" w:rsidRPr="0051038C">
              <w:rPr>
                <w:rFonts w:cs="Arial"/>
                <w:sz w:val="20"/>
                <w:szCs w:val="20"/>
              </w:rPr>
              <w:t> </w:t>
            </w:r>
            <w:r w:rsidRPr="0051038C">
              <w:rPr>
                <w:rFonts w:cs="Arial"/>
                <w:sz w:val="20"/>
                <w:szCs w:val="20"/>
              </w:rPr>
              <w:t>objętych wsparciem miejscach należących do dziedzictwa kulturalnego i naturalnego oraz stanowiących atrakcje turystyczne</w:t>
            </w:r>
          </w:p>
          <w:p w:rsidR="00751755" w:rsidRPr="0051038C" w:rsidRDefault="00ED5F67" w:rsidP="00ED2DF6">
            <w:pPr>
              <w:pStyle w:val="Akapitzlist"/>
              <w:numPr>
                <w:ilvl w:val="0"/>
                <w:numId w:val="419"/>
              </w:numPr>
              <w:spacing w:line="240" w:lineRule="auto"/>
              <w:rPr>
                <w:rFonts w:cs="Arial"/>
                <w:sz w:val="20"/>
                <w:szCs w:val="20"/>
              </w:rPr>
            </w:pPr>
            <w:r w:rsidRPr="0051038C">
              <w:rPr>
                <w:rFonts w:cs="Arial"/>
                <w:sz w:val="20"/>
                <w:szCs w:val="20"/>
              </w:rPr>
              <w:t>Otwarta przestrzeń utworzona lub rekultywowana na obszarach miejskich</w:t>
            </w:r>
            <w:r w:rsidR="00751755" w:rsidRPr="0051038C">
              <w:rPr>
                <w:rFonts w:cs="Arial"/>
                <w:sz w:val="20"/>
                <w:szCs w:val="20"/>
              </w:rPr>
              <w:t xml:space="preserve"> </w:t>
            </w:r>
          </w:p>
          <w:p w:rsidR="00751755" w:rsidRDefault="00E34C64" w:rsidP="00ED2DF6">
            <w:pPr>
              <w:numPr>
                <w:ilvl w:val="0"/>
                <w:numId w:val="376"/>
              </w:numPr>
              <w:spacing w:line="240" w:lineRule="auto"/>
              <w:rPr>
                <w:rFonts w:cs="Arial"/>
                <w:sz w:val="20"/>
                <w:szCs w:val="20"/>
              </w:rPr>
            </w:pPr>
            <w:r w:rsidRPr="00AF6E35">
              <w:rPr>
                <w:rFonts w:cs="Arial"/>
                <w:sz w:val="20"/>
                <w:szCs w:val="20"/>
              </w:rPr>
              <w:t>–</w:t>
            </w:r>
            <w:r w:rsidR="00751755">
              <w:rPr>
                <w:rFonts w:cs="Arial"/>
                <w:sz w:val="20"/>
                <w:szCs w:val="20"/>
              </w:rPr>
              <w:t xml:space="preserve"> </w:t>
            </w:r>
            <w:r w:rsidR="00ED5F67" w:rsidRPr="00ED5F67">
              <w:rPr>
                <w:rFonts w:cs="Arial"/>
                <w:sz w:val="20"/>
                <w:szCs w:val="20"/>
              </w:rPr>
              <w:t>nie dotyczy</w:t>
            </w:r>
          </w:p>
          <w:p w:rsidR="000B5CB4" w:rsidRPr="0051038C" w:rsidRDefault="00E34C64" w:rsidP="00ED2DF6">
            <w:pPr>
              <w:pStyle w:val="Akapitzlist"/>
              <w:numPr>
                <w:ilvl w:val="0"/>
                <w:numId w:val="376"/>
              </w:numPr>
              <w:spacing w:line="240" w:lineRule="auto"/>
              <w:rPr>
                <w:rFonts w:cs="Arial"/>
                <w:sz w:val="20"/>
                <w:szCs w:val="20"/>
              </w:rPr>
            </w:pPr>
            <w:r w:rsidRPr="0051038C">
              <w:rPr>
                <w:rFonts w:cs="Arial"/>
                <w:sz w:val="20"/>
                <w:szCs w:val="20"/>
              </w:rPr>
              <w:t>–</w:t>
            </w:r>
            <w:r w:rsidR="00751755" w:rsidRPr="0051038C">
              <w:rPr>
                <w:rFonts w:cs="Arial"/>
                <w:sz w:val="20"/>
                <w:szCs w:val="20"/>
              </w:rPr>
              <w:t xml:space="preserve"> </w:t>
            </w:r>
            <w:r w:rsidR="000B5CB4" w:rsidRPr="0051038C">
              <w:rPr>
                <w:rFonts w:cs="Arial"/>
                <w:sz w:val="20"/>
                <w:szCs w:val="20"/>
              </w:rPr>
              <w:t>Otwarta przestrzeń utworzona lub rekultywowana na obszarach miejskich</w:t>
            </w:r>
          </w:p>
          <w:p w:rsidR="00751755" w:rsidRPr="006F3395" w:rsidRDefault="00751755" w:rsidP="00ED2DF6">
            <w:pPr>
              <w:numPr>
                <w:ilvl w:val="0"/>
                <w:numId w:val="376"/>
              </w:numPr>
              <w:spacing w:line="240" w:lineRule="auto"/>
              <w:rPr>
                <w:rFonts w:cs="Arial"/>
                <w:sz w:val="20"/>
                <w:szCs w:val="20"/>
              </w:rPr>
            </w:pPr>
          </w:p>
          <w:p w:rsidR="00751755" w:rsidRPr="00011E95" w:rsidRDefault="00DB4DC2" w:rsidP="00BA111C">
            <w:pPr>
              <w:spacing w:line="240" w:lineRule="auto"/>
              <w:ind w:left="360"/>
              <w:rPr>
                <w:rFonts w:cs="Arial"/>
                <w:sz w:val="20"/>
                <w:szCs w:val="20"/>
              </w:rPr>
            </w:pPr>
            <w:r w:rsidRPr="00DB4DC2">
              <w:rPr>
                <w:rFonts w:cs="Arial"/>
                <w:sz w:val="20"/>
                <w:szCs w:val="20"/>
              </w:rPr>
              <w:t>Potencjał objętej wsparciem infrastruktury w zakresie opieki nad dziećmi lub</w:t>
            </w:r>
            <w:r>
              <w:rPr>
                <w:rFonts w:cs="Arial"/>
                <w:sz w:val="20"/>
                <w:szCs w:val="20"/>
              </w:rPr>
              <w:t xml:space="preserve"> </w:t>
            </w:r>
            <w:r w:rsidRPr="00DB4DC2">
              <w:rPr>
                <w:rFonts w:cs="Arial"/>
                <w:sz w:val="20"/>
                <w:szCs w:val="20"/>
              </w:rPr>
              <w:t>infrastruktury edukacyjnej</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Lista wskaźników produktu</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6131DC"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sz w:val="20"/>
                <w:szCs w:val="20"/>
              </w:rPr>
              <w:t>Liczba wybudowanych jednostek wytwarzania energii elektrycznej z OZE</w:t>
            </w:r>
          </w:p>
          <w:p w:rsidR="00FB4953"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sz w:val="20"/>
                <w:szCs w:val="20"/>
              </w:rPr>
              <w:t>Liczba wybudowanych jednostek wytwarzania energii cieplnej z OZE</w:t>
            </w:r>
          </w:p>
          <w:p w:rsidR="00FB4953" w:rsidRPr="0051038C" w:rsidRDefault="00751755"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Dodatkowa zdolność wytwarzania energii ze źródeł odnawialnych</w:t>
            </w:r>
            <w:r w:rsidR="00F31C73" w:rsidRPr="0051038C">
              <w:rPr>
                <w:rFonts w:cs="Arial"/>
                <w:color w:val="000000"/>
                <w:sz w:val="20"/>
                <w:szCs w:val="20"/>
              </w:rPr>
              <w:t xml:space="preserve"> (CI 30)</w:t>
            </w:r>
            <w:r w:rsidR="0071094A" w:rsidRPr="0051038C">
              <w:rPr>
                <w:rStyle w:val="Odwoanieprzypisudolnego"/>
                <w:color w:val="000000"/>
                <w:szCs w:val="20"/>
              </w:rPr>
              <w:footnoteReference w:id="195"/>
            </w:r>
          </w:p>
          <w:p w:rsidR="00FB4953" w:rsidRPr="0051038C" w:rsidRDefault="00FB4953"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 xml:space="preserve"> Liczba wybudowanych instalacji do produkcji biokomponentów</w:t>
            </w:r>
          </w:p>
          <w:p w:rsidR="00FB4953" w:rsidRPr="0051038C" w:rsidRDefault="00FB4953" w:rsidP="00ED2DF6">
            <w:pPr>
              <w:pStyle w:val="Akapitzlist"/>
              <w:numPr>
                <w:ilvl w:val="0"/>
                <w:numId w:val="377"/>
              </w:numPr>
              <w:tabs>
                <w:tab w:val="left" w:pos="0"/>
              </w:tabs>
              <w:spacing w:before="40" w:after="40" w:line="240" w:lineRule="auto"/>
              <w:rPr>
                <w:rFonts w:cs="Arial"/>
                <w:sz w:val="20"/>
                <w:szCs w:val="20"/>
              </w:rPr>
            </w:pPr>
            <w:r w:rsidRPr="0051038C">
              <w:rPr>
                <w:rFonts w:cs="Arial"/>
                <w:color w:val="000000"/>
                <w:sz w:val="20"/>
                <w:szCs w:val="20"/>
              </w:rPr>
              <w:t>Liczba wybudowanych instalacji do produkcji biopaliw</w:t>
            </w:r>
          </w:p>
          <w:p w:rsidR="00751755" w:rsidRPr="006131DC"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8"/>
              </w:numPr>
              <w:spacing w:line="240" w:lineRule="auto"/>
              <w:rPr>
                <w:rFonts w:cs="Arial"/>
                <w:sz w:val="20"/>
                <w:szCs w:val="20"/>
              </w:rPr>
            </w:pPr>
            <w:r w:rsidRPr="0051038C">
              <w:rPr>
                <w:rFonts w:cs="Arial"/>
                <w:sz w:val="20"/>
                <w:szCs w:val="20"/>
              </w:rPr>
              <w:t>Liczba zmodernizowanych energetycznie budynków</w:t>
            </w:r>
          </w:p>
          <w:p w:rsidR="00751755" w:rsidRPr="0051038C" w:rsidRDefault="00751755" w:rsidP="00ED2DF6">
            <w:pPr>
              <w:pStyle w:val="Akapitzlist"/>
              <w:numPr>
                <w:ilvl w:val="0"/>
                <w:numId w:val="378"/>
              </w:numPr>
              <w:spacing w:line="240" w:lineRule="auto"/>
              <w:rPr>
                <w:sz w:val="20"/>
                <w:szCs w:val="20"/>
              </w:rPr>
            </w:pPr>
            <w:r w:rsidRPr="0051038C">
              <w:rPr>
                <w:rFonts w:cs="Arial"/>
                <w:sz w:val="20"/>
                <w:szCs w:val="20"/>
              </w:rPr>
              <w:t>Liczba gospodarstw domowych z lepszą klasą zużycia energii</w:t>
            </w:r>
          </w:p>
          <w:p w:rsidR="00803F70" w:rsidRPr="0051038C" w:rsidRDefault="00803F70" w:rsidP="00ED2DF6">
            <w:pPr>
              <w:pStyle w:val="Akapitzlist"/>
              <w:numPr>
                <w:ilvl w:val="0"/>
                <w:numId w:val="378"/>
              </w:numPr>
              <w:spacing w:line="240" w:lineRule="auto"/>
              <w:rPr>
                <w:sz w:val="20"/>
                <w:szCs w:val="20"/>
              </w:rPr>
            </w:pPr>
            <w:r w:rsidRPr="0051038C">
              <w:rPr>
                <w:rFonts w:cs="Arial"/>
                <w:sz w:val="20"/>
                <w:szCs w:val="20"/>
              </w:rPr>
              <w:t>Liczba zmodernizowanych źródeł ciepła</w:t>
            </w:r>
          </w:p>
          <w:p w:rsidR="00751755" w:rsidRDefault="00E34C64" w:rsidP="00ED2DF6">
            <w:pPr>
              <w:numPr>
                <w:ilvl w:val="0"/>
                <w:numId w:val="406"/>
              </w:numPr>
              <w:spacing w:before="40" w:after="40" w:line="240" w:lineRule="auto"/>
              <w:rPr>
                <w:rFonts w:cs="Arial"/>
                <w:sz w:val="20"/>
                <w:szCs w:val="20"/>
              </w:rPr>
            </w:pPr>
            <w:r w:rsidRPr="00AF6E35">
              <w:rPr>
                <w:rFonts w:cs="Arial"/>
                <w:sz w:val="20"/>
                <w:szCs w:val="20"/>
              </w:rPr>
              <w:t>–</w:t>
            </w:r>
            <w:r>
              <w:rPr>
                <w:rFonts w:cs="Arial"/>
                <w:sz w:val="20"/>
                <w:szCs w:val="20"/>
              </w:rPr>
              <w:t xml:space="preserve"> </w:t>
            </w:r>
            <w:r w:rsidR="001E2CEC">
              <w:rPr>
                <w:rFonts w:cs="Arial"/>
                <w:sz w:val="20"/>
                <w:szCs w:val="20"/>
              </w:rPr>
              <w:t>Masa wycofanych z użytkowania i </w:t>
            </w:r>
            <w:r w:rsidR="00751755" w:rsidRPr="001711CF">
              <w:rPr>
                <w:rFonts w:cs="Arial"/>
                <w:sz w:val="20"/>
                <w:szCs w:val="20"/>
              </w:rPr>
              <w:t>unieszkodliwionych wyrobów zawierających azbest</w:t>
            </w:r>
          </w:p>
          <w:p w:rsidR="00751755" w:rsidRDefault="00E34C64" w:rsidP="00ED2DF6">
            <w:pPr>
              <w:numPr>
                <w:ilvl w:val="0"/>
                <w:numId w:val="406"/>
              </w:numPr>
              <w:spacing w:before="40" w:after="40" w:line="240" w:lineRule="auto"/>
              <w:rPr>
                <w:rFonts w:cs="Arial"/>
                <w:sz w:val="20"/>
                <w:szCs w:val="20"/>
              </w:rPr>
            </w:pPr>
            <w:r w:rsidRPr="00AF6E35">
              <w:rPr>
                <w:rFonts w:cs="Arial"/>
                <w:sz w:val="20"/>
                <w:szCs w:val="20"/>
              </w:rPr>
              <w:t>–</w:t>
            </w:r>
            <w:r>
              <w:rPr>
                <w:rFonts w:cs="Arial"/>
                <w:sz w:val="20"/>
                <w:szCs w:val="20"/>
              </w:rPr>
              <w:t xml:space="preserve"> </w:t>
            </w:r>
            <w:r w:rsidR="00751755" w:rsidRPr="001711CF">
              <w:rPr>
                <w:rFonts w:cs="Arial"/>
                <w:sz w:val="20"/>
                <w:szCs w:val="20"/>
              </w:rPr>
              <w:t>Liczba nowych przydomowych oczyszczalni ścieków</w:t>
            </w:r>
          </w:p>
          <w:p w:rsidR="00751755" w:rsidRPr="008920B4" w:rsidRDefault="00751755" w:rsidP="00ED2DF6">
            <w:pPr>
              <w:numPr>
                <w:ilvl w:val="0"/>
                <w:numId w:val="406"/>
              </w:numPr>
              <w:spacing w:before="40" w:after="40" w:line="240" w:lineRule="auto"/>
              <w:rPr>
                <w:rFonts w:cs="Arial"/>
                <w:sz w:val="20"/>
                <w:szCs w:val="20"/>
              </w:rPr>
            </w:pP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wspartych form ochrony przyrody</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Długość utworzonych/</w:t>
            </w:r>
            <w:r w:rsidR="002452AE" w:rsidRPr="0051038C">
              <w:rPr>
                <w:rFonts w:cs="Arial"/>
                <w:sz w:val="20"/>
                <w:szCs w:val="20"/>
              </w:rPr>
              <w:t>odnowionych</w:t>
            </w:r>
            <w:r w:rsidRPr="0051038C">
              <w:rPr>
                <w:rFonts w:cs="Arial"/>
                <w:sz w:val="20"/>
                <w:szCs w:val="20"/>
              </w:rPr>
              <w:t xml:space="preserve"> szlaków turystycznych </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ośrodków prowadzących działalność w zakresie edukacji ekologicznej objętych wsparciem</w:t>
            </w:r>
          </w:p>
          <w:p w:rsidR="00751755" w:rsidRPr="0051038C" w:rsidRDefault="00751755" w:rsidP="00ED2DF6">
            <w:pPr>
              <w:pStyle w:val="Akapitzlist"/>
              <w:numPr>
                <w:ilvl w:val="0"/>
                <w:numId w:val="379"/>
              </w:numPr>
              <w:spacing w:line="240" w:lineRule="auto"/>
              <w:rPr>
                <w:rFonts w:cs="Arial"/>
                <w:sz w:val="20"/>
                <w:szCs w:val="20"/>
              </w:rPr>
            </w:pPr>
            <w:r w:rsidRPr="0051038C">
              <w:rPr>
                <w:rFonts w:cs="Arial"/>
                <w:sz w:val="20"/>
                <w:szCs w:val="20"/>
              </w:rPr>
              <w:t>Liczba przeprowadzonych kampanii informacyjno-edukacyjnych związanych z edukacją ekologiczną</w:t>
            </w:r>
          </w:p>
          <w:p w:rsidR="002452AE" w:rsidRPr="0051038C" w:rsidRDefault="002452AE" w:rsidP="00ED2DF6">
            <w:pPr>
              <w:pStyle w:val="Akapitzlist"/>
              <w:numPr>
                <w:ilvl w:val="0"/>
                <w:numId w:val="379"/>
              </w:numPr>
              <w:spacing w:line="240" w:lineRule="auto"/>
              <w:rPr>
                <w:rFonts w:cs="Arial"/>
                <w:sz w:val="20"/>
                <w:szCs w:val="20"/>
              </w:rPr>
            </w:pPr>
            <w:r w:rsidRPr="0051038C">
              <w:rPr>
                <w:rFonts w:cs="Arial"/>
                <w:sz w:val="20"/>
                <w:szCs w:val="20"/>
              </w:rPr>
              <w:t>Liczba siedlisk/zbiorowisk roślinnych objętych projektem</w:t>
            </w:r>
          </w:p>
          <w:p w:rsidR="00751755" w:rsidRPr="001E0253" w:rsidRDefault="00751755" w:rsidP="00ED2DF6">
            <w:pPr>
              <w:numPr>
                <w:ilvl w:val="0"/>
                <w:numId w:val="406"/>
              </w:numPr>
              <w:spacing w:before="40" w:after="40" w:line="240" w:lineRule="auto"/>
              <w:rPr>
                <w:rFonts w:cs="Arial"/>
                <w:sz w:val="20"/>
                <w:szCs w:val="20"/>
              </w:rPr>
            </w:pPr>
          </w:p>
          <w:p w:rsidR="00341EB1" w:rsidRPr="0051038C" w:rsidRDefault="00341EB1" w:rsidP="00ED2DF6">
            <w:pPr>
              <w:pStyle w:val="Akapitzlist"/>
              <w:numPr>
                <w:ilvl w:val="0"/>
                <w:numId w:val="380"/>
              </w:numPr>
              <w:spacing w:line="240" w:lineRule="auto"/>
              <w:rPr>
                <w:rFonts w:cs="Arial"/>
                <w:sz w:val="20"/>
                <w:szCs w:val="20"/>
              </w:rPr>
            </w:pPr>
            <w:r w:rsidRPr="0051038C">
              <w:rPr>
                <w:rFonts w:cs="Arial"/>
                <w:sz w:val="20"/>
                <w:szCs w:val="20"/>
              </w:rPr>
              <w:t xml:space="preserve">Liczba osób objętych szkoleniami/doradztwem w zakresie rozwoju kompetencji cyfrowych, O/K/M </w:t>
            </w:r>
          </w:p>
          <w:p w:rsidR="00751755" w:rsidRPr="0051038C" w:rsidRDefault="00751755" w:rsidP="00ED2DF6">
            <w:pPr>
              <w:pStyle w:val="Akapitzlist"/>
              <w:numPr>
                <w:ilvl w:val="0"/>
                <w:numId w:val="380"/>
              </w:numPr>
              <w:spacing w:line="240" w:lineRule="auto"/>
              <w:rPr>
                <w:rFonts w:cs="Arial"/>
                <w:sz w:val="20"/>
                <w:szCs w:val="20"/>
              </w:rPr>
            </w:pPr>
            <w:r w:rsidRPr="0051038C">
              <w:rPr>
                <w:rFonts w:cs="Arial"/>
                <w:sz w:val="20"/>
                <w:szCs w:val="20"/>
              </w:rPr>
              <w:t xml:space="preserve">Liczba usług publicznych udostępnionych on-line o stopniu dojrzałości 3 </w:t>
            </w:r>
            <w:r w:rsidR="00E34C64" w:rsidRPr="0051038C">
              <w:rPr>
                <w:rFonts w:cs="Arial"/>
                <w:sz w:val="20"/>
                <w:szCs w:val="20"/>
              </w:rPr>
              <w:t>–</w:t>
            </w:r>
            <w:r w:rsidRPr="0051038C">
              <w:rPr>
                <w:rFonts w:cs="Arial"/>
                <w:sz w:val="20"/>
                <w:szCs w:val="20"/>
              </w:rPr>
              <w:t xml:space="preserve"> dwustronna interakcja</w:t>
            </w:r>
          </w:p>
          <w:p w:rsidR="00751755" w:rsidRPr="0051038C" w:rsidRDefault="00751755" w:rsidP="00ED2DF6">
            <w:pPr>
              <w:pStyle w:val="Akapitzlist"/>
              <w:numPr>
                <w:ilvl w:val="0"/>
                <w:numId w:val="380"/>
              </w:numPr>
              <w:spacing w:line="240" w:lineRule="auto"/>
              <w:rPr>
                <w:rFonts w:cs="Arial"/>
                <w:sz w:val="20"/>
                <w:szCs w:val="20"/>
              </w:rPr>
            </w:pPr>
            <w:r w:rsidRPr="0051038C">
              <w:rPr>
                <w:rFonts w:cs="Arial"/>
                <w:sz w:val="20"/>
                <w:szCs w:val="20"/>
              </w:rPr>
              <w:t>Liczba usług publicznych udostępnionych on-line o stopniu dojrzałości co najmniej 4 – transakcja</w:t>
            </w:r>
          </w:p>
          <w:p w:rsidR="00751755" w:rsidRPr="001711CF" w:rsidRDefault="00751755" w:rsidP="00ED2DF6">
            <w:pPr>
              <w:numPr>
                <w:ilvl w:val="0"/>
                <w:numId w:val="406"/>
              </w:numPr>
              <w:spacing w:before="40" w:after="40" w:line="240" w:lineRule="auto"/>
              <w:rPr>
                <w:rFonts w:cs="Arial"/>
                <w:sz w:val="20"/>
                <w:szCs w:val="20"/>
              </w:rPr>
            </w:pPr>
          </w:p>
          <w:p w:rsidR="00751755" w:rsidRDefault="00751755" w:rsidP="00ED2DF6">
            <w:pPr>
              <w:pStyle w:val="Default"/>
              <w:numPr>
                <w:ilvl w:val="0"/>
                <w:numId w:val="381"/>
              </w:numPr>
              <w:jc w:val="both"/>
              <w:rPr>
                <w:rFonts w:ascii="Arial" w:hAnsi="Arial" w:cs="Arial"/>
                <w:sz w:val="20"/>
                <w:szCs w:val="20"/>
              </w:rPr>
            </w:pPr>
            <w:r w:rsidRPr="0024774B">
              <w:rPr>
                <w:rFonts w:ascii="Arial" w:hAnsi="Arial" w:cs="Arial"/>
                <w:sz w:val="20"/>
                <w:szCs w:val="20"/>
              </w:rPr>
              <w:t>Liczba zabytków nieruchomych / ruchomych objętych wsparciem</w:t>
            </w:r>
          </w:p>
          <w:p w:rsidR="00751755" w:rsidRDefault="00751755" w:rsidP="00ED2DF6">
            <w:pPr>
              <w:pStyle w:val="Default"/>
              <w:numPr>
                <w:ilvl w:val="0"/>
                <w:numId w:val="381"/>
              </w:numPr>
              <w:jc w:val="both"/>
              <w:rPr>
                <w:rFonts w:ascii="Arial" w:hAnsi="Arial" w:cs="Arial"/>
                <w:sz w:val="20"/>
                <w:szCs w:val="20"/>
              </w:rPr>
            </w:pPr>
            <w:r w:rsidRPr="0024774B">
              <w:rPr>
                <w:rFonts w:ascii="Arial" w:hAnsi="Arial" w:cs="Arial"/>
                <w:sz w:val="20"/>
                <w:szCs w:val="20"/>
              </w:rPr>
              <w:t>Liczba instytucji kultury objętych wsparciem</w:t>
            </w:r>
          </w:p>
          <w:p w:rsidR="00751755" w:rsidRDefault="00751755" w:rsidP="00ED2DF6">
            <w:pPr>
              <w:numPr>
                <w:ilvl w:val="0"/>
                <w:numId w:val="406"/>
              </w:numPr>
              <w:spacing w:before="40" w:after="40" w:line="240" w:lineRule="auto"/>
              <w:rPr>
                <w:rFonts w:cs="Arial"/>
                <w:sz w:val="20"/>
                <w:szCs w:val="20"/>
              </w:rPr>
            </w:pPr>
          </w:p>
          <w:p w:rsidR="00751755" w:rsidRPr="0024774B" w:rsidRDefault="00751755" w:rsidP="00ED2DF6">
            <w:pPr>
              <w:pStyle w:val="Default"/>
              <w:numPr>
                <w:ilvl w:val="0"/>
                <w:numId w:val="382"/>
              </w:numPr>
              <w:jc w:val="both"/>
              <w:rPr>
                <w:rFonts w:ascii="Arial" w:hAnsi="Arial" w:cs="Arial"/>
                <w:sz w:val="20"/>
                <w:szCs w:val="20"/>
              </w:rPr>
            </w:pPr>
            <w:r w:rsidRPr="0024774B">
              <w:rPr>
                <w:rFonts w:ascii="Arial" w:hAnsi="Arial" w:cs="Arial"/>
                <w:sz w:val="20"/>
                <w:szCs w:val="20"/>
              </w:rPr>
              <w:t>Liczba wybudowan</w:t>
            </w:r>
            <w:r w:rsidR="001E2CEC">
              <w:rPr>
                <w:rFonts w:ascii="Arial" w:hAnsi="Arial" w:cs="Arial"/>
                <w:sz w:val="20"/>
                <w:szCs w:val="20"/>
              </w:rPr>
              <w:t>ych/przebudowanych obiektów, w </w:t>
            </w:r>
            <w:r w:rsidRPr="0024774B">
              <w:rPr>
                <w:rFonts w:ascii="Arial" w:hAnsi="Arial" w:cs="Arial"/>
                <w:sz w:val="20"/>
                <w:szCs w:val="20"/>
              </w:rPr>
              <w:t>których realizowane są usługi aktywizacji społeczno-zawodowej</w:t>
            </w:r>
          </w:p>
          <w:p w:rsidR="00751755" w:rsidRDefault="00751755" w:rsidP="00ED2DF6">
            <w:pPr>
              <w:pStyle w:val="Default"/>
              <w:numPr>
                <w:ilvl w:val="0"/>
                <w:numId w:val="382"/>
              </w:numPr>
              <w:jc w:val="both"/>
              <w:rPr>
                <w:rFonts w:ascii="Arial" w:hAnsi="Arial" w:cs="Arial"/>
                <w:sz w:val="20"/>
                <w:szCs w:val="20"/>
              </w:rPr>
            </w:pPr>
            <w:r w:rsidRPr="001711CF">
              <w:rPr>
                <w:rFonts w:ascii="Arial" w:hAnsi="Arial" w:cs="Arial"/>
                <w:sz w:val="20"/>
                <w:szCs w:val="20"/>
              </w:rPr>
              <w:t xml:space="preserve">Liczba obiektów </w:t>
            </w:r>
            <w:r w:rsidR="001E2CEC">
              <w:rPr>
                <w:rFonts w:ascii="Arial" w:hAnsi="Arial" w:cs="Arial"/>
                <w:sz w:val="20"/>
                <w:szCs w:val="20"/>
              </w:rPr>
              <w:t>dostosowanych do potrzeb osób z </w:t>
            </w:r>
            <w:r w:rsidRPr="001711CF">
              <w:rPr>
                <w:rFonts w:ascii="Arial" w:hAnsi="Arial" w:cs="Arial"/>
                <w:sz w:val="20"/>
                <w:szCs w:val="20"/>
              </w:rPr>
              <w:t>niepełnosprawnościami</w:t>
            </w:r>
          </w:p>
          <w:p w:rsidR="00751755" w:rsidRDefault="00751755" w:rsidP="00ED2DF6">
            <w:pPr>
              <w:numPr>
                <w:ilvl w:val="0"/>
                <w:numId w:val="406"/>
              </w:numPr>
              <w:spacing w:before="40" w:after="40" w:line="240" w:lineRule="auto"/>
              <w:rPr>
                <w:rFonts w:cs="Arial"/>
                <w:sz w:val="20"/>
                <w:szCs w:val="20"/>
              </w:rPr>
            </w:pPr>
          </w:p>
          <w:p w:rsidR="00751755" w:rsidRDefault="00751755" w:rsidP="00ED2DF6">
            <w:pPr>
              <w:pStyle w:val="Default"/>
              <w:numPr>
                <w:ilvl w:val="0"/>
                <w:numId w:val="383"/>
              </w:numPr>
              <w:jc w:val="both"/>
              <w:rPr>
                <w:rFonts w:ascii="Arial" w:hAnsi="Arial" w:cs="Arial"/>
                <w:sz w:val="20"/>
                <w:szCs w:val="20"/>
              </w:rPr>
            </w:pPr>
            <w:r w:rsidRPr="007C12FA">
              <w:rPr>
                <w:rFonts w:ascii="Arial" w:hAnsi="Arial" w:cs="Arial"/>
                <w:sz w:val="20"/>
                <w:szCs w:val="20"/>
              </w:rPr>
              <w:t xml:space="preserve">Powierzchnia zrewitalizowanych obszarów </w:t>
            </w:r>
          </w:p>
          <w:p w:rsidR="00341EB1" w:rsidRDefault="00341EB1" w:rsidP="00ED2DF6">
            <w:pPr>
              <w:pStyle w:val="Default"/>
              <w:numPr>
                <w:ilvl w:val="0"/>
                <w:numId w:val="383"/>
              </w:numPr>
              <w:jc w:val="both"/>
              <w:rPr>
                <w:rFonts w:ascii="Arial" w:hAnsi="Arial" w:cs="Arial"/>
                <w:sz w:val="20"/>
                <w:szCs w:val="20"/>
              </w:rPr>
            </w:pPr>
            <w:r w:rsidRPr="00341EB1">
              <w:rPr>
                <w:rFonts w:ascii="Arial" w:hAnsi="Arial" w:cs="Arial"/>
                <w:sz w:val="20"/>
                <w:szCs w:val="20"/>
              </w:rPr>
              <w:t>Liczba wspartych obiektów infrastruktury zlokalizowanych na rewitalizowanych</w:t>
            </w:r>
            <w:r>
              <w:rPr>
                <w:rFonts w:ascii="Arial" w:hAnsi="Arial" w:cs="Arial"/>
                <w:sz w:val="20"/>
                <w:szCs w:val="20"/>
              </w:rPr>
              <w:t xml:space="preserve"> </w:t>
            </w:r>
            <w:r w:rsidRPr="00341EB1">
              <w:rPr>
                <w:rFonts w:ascii="Arial" w:hAnsi="Arial" w:cs="Arial"/>
                <w:sz w:val="20"/>
                <w:szCs w:val="20"/>
              </w:rPr>
              <w:t xml:space="preserve">obszarach </w:t>
            </w:r>
          </w:p>
          <w:p w:rsidR="00751755" w:rsidRDefault="00751755" w:rsidP="00C97FCF">
            <w:pPr>
              <w:spacing w:before="120" w:line="240" w:lineRule="auto"/>
              <w:rPr>
                <w:sz w:val="20"/>
                <w:szCs w:val="20"/>
              </w:rPr>
            </w:pPr>
            <w:r w:rsidRPr="006F3395">
              <w:rPr>
                <w:sz w:val="20"/>
                <w:szCs w:val="20"/>
              </w:rPr>
              <w:t>Typ projektu 10</w:t>
            </w:r>
          </w:p>
          <w:p w:rsidR="00751755" w:rsidRPr="006F3395" w:rsidRDefault="00341EB1" w:rsidP="00ED2DF6">
            <w:pPr>
              <w:pStyle w:val="Default"/>
              <w:numPr>
                <w:ilvl w:val="0"/>
                <w:numId w:val="383"/>
              </w:numPr>
              <w:jc w:val="both"/>
              <w:rPr>
                <w:rFonts w:ascii="Arial" w:hAnsi="Arial" w:cs="Arial"/>
                <w:sz w:val="20"/>
                <w:szCs w:val="20"/>
              </w:rPr>
            </w:pPr>
            <w:r w:rsidRPr="00341EB1">
              <w:rPr>
                <w:rFonts w:ascii="Arial" w:hAnsi="Arial" w:cs="Arial"/>
                <w:sz w:val="20"/>
                <w:szCs w:val="20"/>
              </w:rPr>
              <w:t>Liczba wspartych obiektów infrastruktury przedszkolnej</w:t>
            </w:r>
          </w:p>
          <w:p w:rsidR="00F065C1" w:rsidRPr="006F3395" w:rsidRDefault="00751755" w:rsidP="00DE1F4E">
            <w:pPr>
              <w:pStyle w:val="Default"/>
              <w:numPr>
                <w:ilvl w:val="0"/>
                <w:numId w:val="383"/>
              </w:numPr>
              <w:jc w:val="both"/>
              <w:rPr>
                <w:rFonts w:ascii="Arial" w:hAnsi="Arial" w:cs="Arial"/>
                <w:sz w:val="20"/>
                <w:szCs w:val="20"/>
              </w:rPr>
            </w:pPr>
            <w:r w:rsidRPr="006F3395">
              <w:rPr>
                <w:rFonts w:ascii="Arial" w:hAnsi="Arial" w:cs="Arial"/>
                <w:sz w:val="20"/>
                <w:szCs w:val="20"/>
              </w:rPr>
              <w:t>Liczba obiektów dostosowanych do potrzeb osób z</w:t>
            </w:r>
            <w:r w:rsidR="00D80F0E">
              <w:rPr>
                <w:rFonts w:ascii="Arial" w:hAnsi="Arial" w:cs="Arial"/>
                <w:sz w:val="20"/>
                <w:szCs w:val="20"/>
              </w:rPr>
              <w:t> </w:t>
            </w:r>
            <w:r w:rsidRPr="006F3395">
              <w:rPr>
                <w:rFonts w:ascii="Arial" w:hAnsi="Arial" w:cs="Arial"/>
                <w:sz w:val="20"/>
                <w:szCs w:val="20"/>
              </w:rPr>
              <w:t>niepełnosprawnościami</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Typy projektów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075E0" w:rsidRDefault="00751755" w:rsidP="00011E95">
            <w:pPr>
              <w:spacing w:before="30" w:after="30" w:line="240" w:lineRule="auto"/>
              <w:rPr>
                <w:rFonts w:cs="Arial"/>
                <w:sz w:val="20"/>
                <w:szCs w:val="20"/>
                <w:lang w:eastAsia="en-US"/>
              </w:rPr>
            </w:pPr>
            <w:r w:rsidRPr="001075E0">
              <w:rPr>
                <w:rFonts w:cs="Arial"/>
                <w:sz w:val="20"/>
                <w:szCs w:val="20"/>
                <w:lang w:eastAsia="en-US"/>
              </w:rPr>
              <w:t>Interwencja w ramach działania 8.6 przewidziana w</w:t>
            </w:r>
            <w:r>
              <w:rPr>
                <w:rFonts w:cs="Arial"/>
                <w:sz w:val="20"/>
                <w:szCs w:val="20"/>
                <w:lang w:eastAsia="en-US"/>
              </w:rPr>
              <w:t> </w:t>
            </w:r>
            <w:r w:rsidRPr="001075E0">
              <w:rPr>
                <w:rFonts w:cs="Arial"/>
                <w:sz w:val="20"/>
                <w:szCs w:val="20"/>
                <w:lang w:eastAsia="en-US"/>
              </w:rPr>
              <w:t>lokalnych strategiach rozwoju obejmować będzie:</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sz w:val="20"/>
                <w:szCs w:val="20"/>
              </w:rPr>
              <w:t>OZE:</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instalacje O</w:t>
            </w:r>
            <w:r w:rsidR="00011E95" w:rsidRPr="0051038C">
              <w:rPr>
                <w:rFonts w:cs="Arial"/>
                <w:bCs/>
                <w:sz w:val="20"/>
                <w:szCs w:val="20"/>
              </w:rPr>
              <w:t>ZE w gospodarstwach domowych (z </w:t>
            </w:r>
            <w:r w:rsidRPr="0051038C">
              <w:rPr>
                <w:rFonts w:cs="Arial"/>
                <w:bCs/>
                <w:sz w:val="20"/>
                <w:szCs w:val="20"/>
              </w:rPr>
              <w:t>wykorzystaniem energii słońca, wiatru, ziemi, wody, biogazu oraz biomasy)</w:t>
            </w:r>
            <w:r w:rsidR="008950E0" w:rsidRPr="0051038C">
              <w:rPr>
                <w:rFonts w:cs="Arial"/>
                <w:bCs/>
                <w:sz w:val="20"/>
                <w:szCs w:val="20"/>
              </w:rPr>
              <w:t xml:space="preserve"> – projekty grantowe samorządów (zgodnie z art. 35 i art. 36 ustawy z dnia 11 lipca 2014 r. o zasadach realizacji programów w zakresie polityki spójności finansowanych w perspektywie finansowej 2014-2020)</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budowa instalacj</w:t>
            </w:r>
            <w:r w:rsidR="00011E95" w:rsidRPr="0051038C">
              <w:rPr>
                <w:rFonts w:cs="Arial"/>
                <w:bCs/>
                <w:sz w:val="20"/>
                <w:szCs w:val="20"/>
              </w:rPr>
              <w:t>i do produkcji biokomponentów i </w:t>
            </w:r>
            <w:r w:rsidRPr="0051038C">
              <w:rPr>
                <w:rFonts w:cs="Arial"/>
                <w:bCs/>
                <w:sz w:val="20"/>
                <w:szCs w:val="20"/>
              </w:rPr>
              <w:t>biopaliw</w:t>
            </w:r>
            <w:r w:rsidR="008950E0" w:rsidRPr="0051038C">
              <w:rPr>
                <w:rFonts w:cs="Arial"/>
                <w:bCs/>
                <w:sz w:val="20"/>
                <w:szCs w:val="20"/>
              </w:rPr>
              <w:t xml:space="preserve"> - projekty grantowe samorządów (zgodne z art. 35 i art. 36 ustawy z dnia 11 lipca 2014 r. o zasadach realizacji programów w zakresie polityki spójności finansowanych w perspektywie finansowej 2014-2020)</w:t>
            </w:r>
          </w:p>
          <w:p w:rsidR="00751755" w:rsidRPr="0051038C" w:rsidRDefault="00751755" w:rsidP="0044364F">
            <w:pPr>
              <w:pStyle w:val="Akapitzlist"/>
              <w:numPr>
                <w:ilvl w:val="0"/>
                <w:numId w:val="372"/>
              </w:numPr>
              <w:spacing w:line="240" w:lineRule="auto"/>
              <w:rPr>
                <w:rFonts w:cs="Arial"/>
                <w:sz w:val="20"/>
                <w:szCs w:val="20"/>
              </w:rPr>
            </w:pPr>
            <w:r w:rsidRPr="0051038C">
              <w:rPr>
                <w:rFonts w:cs="Arial"/>
                <w:bCs/>
                <w:sz w:val="20"/>
                <w:szCs w:val="20"/>
              </w:rPr>
              <w:t>Wymiana źródeł ciep</w:t>
            </w:r>
            <w:r w:rsidR="00011E95" w:rsidRPr="0051038C">
              <w:rPr>
                <w:rFonts w:cs="Arial"/>
                <w:bCs/>
                <w:sz w:val="20"/>
                <w:szCs w:val="20"/>
              </w:rPr>
              <w:t xml:space="preserve">ła w gospodarstwach domowych </w:t>
            </w:r>
            <w:r w:rsidR="0044364F" w:rsidRPr="0051038C">
              <w:rPr>
                <w:rFonts w:cs="Arial"/>
                <w:bCs/>
                <w:sz w:val="20"/>
                <w:szCs w:val="20"/>
              </w:rPr>
              <w:t>(z wyłączeniem wymiany źródeł ciepła na piece węglowe)</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 xml:space="preserve">Wymiana pokrycia dachowego z azbestu </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Przydomowe oczyszczalnie ścieków</w:t>
            </w:r>
            <w:r w:rsidR="00B8416F" w:rsidRPr="0051038C">
              <w:rPr>
                <w:rStyle w:val="Odwoanieprzypisudolnego"/>
                <w:bCs/>
                <w:szCs w:val="20"/>
              </w:rPr>
              <w:footnoteReference w:id="196"/>
            </w:r>
            <w:r w:rsidRPr="0051038C">
              <w:rPr>
                <w:rFonts w:cs="Arial"/>
                <w:bCs/>
                <w:sz w:val="20"/>
                <w:szCs w:val="20"/>
              </w:rPr>
              <w:t xml:space="preserve"> </w:t>
            </w:r>
          </w:p>
          <w:p w:rsidR="00751755" w:rsidRPr="0051038C" w:rsidRDefault="00751755" w:rsidP="00ED2DF6">
            <w:pPr>
              <w:pStyle w:val="Akapitzlist"/>
              <w:numPr>
                <w:ilvl w:val="0"/>
                <w:numId w:val="372"/>
              </w:numPr>
              <w:spacing w:line="240" w:lineRule="auto"/>
              <w:rPr>
                <w:rFonts w:cs="Arial"/>
                <w:sz w:val="20"/>
                <w:szCs w:val="20"/>
              </w:rPr>
            </w:pPr>
            <w:r w:rsidRPr="0051038C">
              <w:rPr>
                <w:rFonts w:cs="Arial"/>
                <w:bCs/>
                <w:sz w:val="20"/>
                <w:szCs w:val="20"/>
              </w:rPr>
              <w:t>Ochrona bioróżnorodności i klimatu:</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projekty związane z łagodzeniem skutków zmiany klimatu sprzyjające odbudowie cennych ekosystemów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zbiorniki retencyjne</w:t>
            </w:r>
          </w:p>
          <w:p w:rsidR="00D27B0B" w:rsidRPr="0051038C" w:rsidRDefault="00751755" w:rsidP="00D27B0B">
            <w:pPr>
              <w:pStyle w:val="Akapitzlist"/>
              <w:numPr>
                <w:ilvl w:val="0"/>
                <w:numId w:val="384"/>
              </w:numPr>
              <w:spacing w:line="240" w:lineRule="auto"/>
              <w:rPr>
                <w:rFonts w:cs="Arial"/>
                <w:bCs/>
                <w:sz w:val="20"/>
                <w:szCs w:val="20"/>
              </w:rPr>
            </w:pPr>
            <w:r w:rsidRPr="0051038C">
              <w:rPr>
                <w:rFonts w:cs="Arial"/>
                <w:bCs/>
                <w:sz w:val="20"/>
                <w:szCs w:val="20"/>
              </w:rPr>
              <w:t>projekty rozwijające infrastrukturę związaną z</w:t>
            </w:r>
            <w:r w:rsidR="00011E95" w:rsidRPr="0051038C">
              <w:rPr>
                <w:rFonts w:cs="Arial"/>
                <w:bCs/>
                <w:sz w:val="20"/>
                <w:szCs w:val="20"/>
              </w:rPr>
              <w:t> </w:t>
            </w:r>
            <w:r w:rsidRPr="0051038C">
              <w:rPr>
                <w:rFonts w:cs="Arial"/>
                <w:bCs/>
                <w:sz w:val="20"/>
                <w:szCs w:val="20"/>
              </w:rPr>
              <w:t>właściwym ukierunkowaniem ruchu turystycznego na obszarach cennych przyrodniczo</w:t>
            </w:r>
            <w:r w:rsidR="006312D0" w:rsidRPr="0051038C">
              <w:rPr>
                <w:rFonts w:cs="Arial"/>
                <w:bCs/>
                <w:sz w:val="20"/>
                <w:szCs w:val="20"/>
              </w:rPr>
              <w:t>,</w:t>
            </w:r>
            <w:r w:rsidRPr="0051038C">
              <w:rPr>
                <w:rFonts w:cs="Arial"/>
                <w:bCs/>
                <w:sz w:val="20"/>
                <w:szCs w:val="20"/>
              </w:rPr>
              <w:t xml:space="preserve"> m. in. szlaki turystyczne, mała infrastruktura turystyczna, z</w:t>
            </w:r>
            <w:r w:rsidR="00D80F0E" w:rsidRPr="0051038C">
              <w:rPr>
                <w:rFonts w:cs="Arial"/>
                <w:bCs/>
                <w:sz w:val="20"/>
                <w:szCs w:val="20"/>
              </w:rPr>
              <w:t> </w:t>
            </w:r>
            <w:r w:rsidRPr="0051038C">
              <w:rPr>
                <w:rFonts w:cs="Arial"/>
                <w:bCs/>
                <w:sz w:val="20"/>
                <w:szCs w:val="20"/>
              </w:rPr>
              <w:t>zastrzeżeniem, że projekty będą bezpośrednio i silnie związane z promowaniem biologicznej i przyrodniczej różnorodności (wraz z działaniami z zakresu edukacji ekologicznej</w:t>
            </w:r>
            <w:r w:rsidR="00D27B0B" w:rsidRPr="0051038C">
              <w:rPr>
                <w:rFonts w:cs="Arial"/>
                <w:bCs/>
                <w:sz w:val="20"/>
                <w:szCs w:val="20"/>
              </w:rPr>
              <w:t>, stanowiącymi element uzupełniający projektu</w:t>
            </w:r>
            <w:r w:rsidRPr="0051038C">
              <w:rPr>
                <w:rFonts w:cs="Arial"/>
                <w:bCs/>
                <w:sz w:val="20"/>
                <w:szCs w:val="20"/>
              </w:rPr>
              <w:t>)</w:t>
            </w:r>
          </w:p>
          <w:p w:rsidR="00D27B0B" w:rsidRDefault="00D27B0B" w:rsidP="00D27B0B">
            <w:pPr>
              <w:spacing w:line="240" w:lineRule="auto"/>
              <w:rPr>
                <w:rFonts w:cs="Arial"/>
                <w:bCs/>
                <w:sz w:val="20"/>
                <w:szCs w:val="20"/>
              </w:rPr>
            </w:pPr>
            <w:r w:rsidRPr="00D27B0B">
              <w:rPr>
                <w:rFonts w:cs="Arial"/>
                <w:bCs/>
                <w:sz w:val="20"/>
                <w:szCs w:val="20"/>
              </w:rPr>
              <w:t>Projekty, które mają znaczący wpływ na stan lub potencjał jednolitych części wód i które mogą być zrealizowane tylko po spełnieniu warunków określonych w artykule 4.7 Ramowej Dyrektywy Wodnej, znajdujących się na listach nr 2 będących załącznikami do Masterplanów dla dorzeczy Odry i Wisły, nie będą współfinansowane do czasu przedstawienia wystarczających dowodów na spełnienie warunków określonych w artykule 4.7 Ramowej Dyrektywy Wodnej w drugim cyklu Planów Gospodarowania Wodami w Dorzeczach. Wypełnienie warunku będzie uzależnio</w:t>
            </w:r>
            <w:r>
              <w:rPr>
                <w:rFonts w:cs="Arial"/>
                <w:bCs/>
                <w:sz w:val="20"/>
                <w:szCs w:val="20"/>
              </w:rPr>
              <w:t>ne od potwierdzenia zgodności z </w:t>
            </w:r>
            <w:r w:rsidRPr="00D27B0B">
              <w:rPr>
                <w:rFonts w:cs="Arial"/>
                <w:bCs/>
                <w:sz w:val="20"/>
                <w:szCs w:val="20"/>
              </w:rPr>
              <w:t>Ramową Dyrektywą Wodną drugiego cyklu Planów Gospodarowania Wodami w Dorzeczach przez Komisję Europejską.</w:t>
            </w:r>
          </w:p>
          <w:p w:rsidR="00D27B0B" w:rsidRDefault="00D27B0B" w:rsidP="00D27B0B">
            <w:pPr>
              <w:spacing w:line="240" w:lineRule="auto"/>
              <w:rPr>
                <w:rFonts w:cs="Arial"/>
                <w:bCs/>
                <w:sz w:val="20"/>
                <w:szCs w:val="20"/>
              </w:rPr>
            </w:pPr>
          </w:p>
          <w:p w:rsidR="00D27B0B" w:rsidRDefault="00D27B0B" w:rsidP="00D27B0B">
            <w:pPr>
              <w:spacing w:line="240" w:lineRule="auto"/>
              <w:rPr>
                <w:rFonts w:cs="Arial"/>
                <w:bCs/>
                <w:sz w:val="20"/>
                <w:szCs w:val="20"/>
              </w:rPr>
            </w:pPr>
            <w:r w:rsidRPr="00D27B0B">
              <w:rPr>
                <w:rFonts w:cs="Arial"/>
                <w:bCs/>
                <w:sz w:val="20"/>
                <w:szCs w:val="20"/>
              </w:rPr>
              <w:t xml:space="preserve">Finansowane działania na obszarze NATURA 2000 muszą być zgodne z wymogami Priorytetowych Ram Działań dla sieci Natura 2000 na Wieloletni Program Finansowania UE w latach 2014-2020 (PAF). </w:t>
            </w:r>
          </w:p>
          <w:p w:rsidR="00D27B0B" w:rsidRDefault="00D27B0B" w:rsidP="00D27B0B">
            <w:pPr>
              <w:spacing w:line="240" w:lineRule="auto"/>
              <w:rPr>
                <w:rFonts w:cs="Arial"/>
                <w:bCs/>
                <w:sz w:val="20"/>
                <w:szCs w:val="20"/>
              </w:rPr>
            </w:pPr>
          </w:p>
          <w:p w:rsidR="00D27B0B" w:rsidRDefault="00D27B0B" w:rsidP="00D27B0B">
            <w:pPr>
              <w:spacing w:line="240" w:lineRule="auto"/>
              <w:rPr>
                <w:rFonts w:cs="Arial"/>
                <w:bCs/>
                <w:sz w:val="20"/>
                <w:szCs w:val="20"/>
              </w:rPr>
            </w:pPr>
            <w:r w:rsidRPr="00D27B0B">
              <w:rPr>
                <w:rFonts w:cs="Arial"/>
                <w:bCs/>
                <w:sz w:val="20"/>
                <w:szCs w:val="20"/>
              </w:rPr>
              <w:t>Współfinansowane będą tylko projekty niemające negatywnego wpływu na stan lub potencjał jednolitych części wód, które znajdują się na listach nr 1 będących załącznikami do Masterplanów dla dorzeczy Odry i Wisły.</w:t>
            </w:r>
          </w:p>
          <w:p w:rsidR="00D27B0B" w:rsidRPr="00D27B0B" w:rsidRDefault="00D27B0B" w:rsidP="00D27B0B">
            <w:pPr>
              <w:spacing w:line="240" w:lineRule="auto"/>
              <w:rPr>
                <w:rFonts w:cs="Arial"/>
                <w:bCs/>
                <w:sz w:val="20"/>
                <w:szCs w:val="20"/>
              </w:rPr>
            </w:pPr>
          </w:p>
          <w:p w:rsidR="00751755" w:rsidRPr="0051038C" w:rsidRDefault="00751755" w:rsidP="00ED2DF6">
            <w:pPr>
              <w:pStyle w:val="Akapitzlist"/>
              <w:numPr>
                <w:ilvl w:val="0"/>
                <w:numId w:val="373"/>
              </w:numPr>
              <w:spacing w:line="240" w:lineRule="auto"/>
              <w:rPr>
                <w:rFonts w:cs="Arial"/>
                <w:sz w:val="20"/>
                <w:szCs w:val="20"/>
              </w:rPr>
            </w:pPr>
            <w:r w:rsidRPr="0051038C">
              <w:rPr>
                <w:rFonts w:cs="Arial"/>
                <w:bCs/>
                <w:sz w:val="20"/>
                <w:szCs w:val="20"/>
              </w:rPr>
              <w:t xml:space="preserve">Projekty z zakresu społeczeństwa informacyjnego </w:t>
            </w:r>
            <w:r w:rsidR="00011E95" w:rsidRPr="0051038C">
              <w:rPr>
                <w:rFonts w:cs="Arial"/>
                <w:bCs/>
                <w:sz w:val="20"/>
                <w:szCs w:val="20"/>
              </w:rPr>
              <w:t>w </w:t>
            </w:r>
            <w:r w:rsidRPr="0051038C">
              <w:rPr>
                <w:rFonts w:cs="Arial"/>
                <w:bCs/>
                <w:sz w:val="20"/>
                <w:szCs w:val="20"/>
              </w:rPr>
              <w:t>obszarze edukacji ekologicznej, turystyki oraz rozwoju kompetencji cyfrowych osób starszych</w:t>
            </w:r>
          </w:p>
          <w:p w:rsidR="00D27B0B" w:rsidRDefault="00D27B0B" w:rsidP="00D27B0B">
            <w:pPr>
              <w:spacing w:line="240" w:lineRule="auto"/>
              <w:rPr>
                <w:rFonts w:cs="Arial"/>
                <w:sz w:val="20"/>
                <w:szCs w:val="20"/>
              </w:rPr>
            </w:pPr>
            <w:r w:rsidRPr="00D27B0B">
              <w:rPr>
                <w:rFonts w:cs="Arial"/>
                <w:sz w:val="20"/>
                <w:szCs w:val="20"/>
              </w:rPr>
              <w:t>Inwestycje w „twardą infrastruktu</w:t>
            </w:r>
            <w:r>
              <w:rPr>
                <w:rFonts w:cs="Arial"/>
                <w:sz w:val="20"/>
                <w:szCs w:val="20"/>
              </w:rPr>
              <w:t>rę”</w:t>
            </w:r>
            <w:r>
              <w:rPr>
                <w:rStyle w:val="Odwoanieprzypisudolnego"/>
                <w:szCs w:val="20"/>
              </w:rPr>
              <w:footnoteReference w:id="197"/>
            </w:r>
            <w:r w:rsidRPr="00D27B0B">
              <w:rPr>
                <w:rFonts w:cs="Arial"/>
                <w:sz w:val="20"/>
                <w:szCs w:val="20"/>
              </w:rPr>
              <w:t xml:space="preserve"> będą dopuszczalne w ograniczonym zakresie, wyłącznie jako element uzupełniający projekt. Warunkiem wparcia będzie wykazanie przez beneficjenta, że inwestycje w taką infrastrukturę są niezbędne do realizacji celów projektu oraz wynikają z analizy potwierdzającej niedostępność zasobów beneficjenta/partnera projektu</w:t>
            </w:r>
            <w:r>
              <w:rPr>
                <w:rFonts w:cs="Arial"/>
                <w:sz w:val="20"/>
                <w:szCs w:val="20"/>
              </w:rPr>
              <w:t>.</w:t>
            </w:r>
          </w:p>
          <w:p w:rsidR="00D27B0B" w:rsidRPr="00D27B0B" w:rsidRDefault="00D27B0B" w:rsidP="00D27B0B">
            <w:pPr>
              <w:spacing w:line="240" w:lineRule="auto"/>
              <w:rPr>
                <w:rFonts w:cs="Arial"/>
                <w:sz w:val="20"/>
                <w:szCs w:val="20"/>
              </w:rPr>
            </w:pPr>
          </w:p>
          <w:p w:rsidR="00751755" w:rsidRPr="0051038C" w:rsidRDefault="00751755" w:rsidP="00ED2DF6">
            <w:pPr>
              <w:pStyle w:val="Akapitzlist"/>
              <w:numPr>
                <w:ilvl w:val="0"/>
                <w:numId w:val="373"/>
              </w:numPr>
              <w:spacing w:line="240" w:lineRule="auto"/>
              <w:rPr>
                <w:rFonts w:cs="Arial"/>
                <w:sz w:val="20"/>
                <w:szCs w:val="20"/>
              </w:rPr>
            </w:pPr>
            <w:r w:rsidRPr="0051038C">
              <w:rPr>
                <w:rFonts w:cs="Arial"/>
                <w:sz w:val="20"/>
                <w:szCs w:val="20"/>
              </w:rPr>
              <w:t>Projekty dotyczące dziedzictwa kulturowego:</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prace konserwatorskie, restauratorskie, odbudowa, przebudowa obiekt</w:t>
            </w:r>
            <w:r w:rsidR="006312D0" w:rsidRPr="0051038C">
              <w:rPr>
                <w:rFonts w:cs="Arial"/>
                <w:bCs/>
                <w:sz w:val="20"/>
                <w:szCs w:val="20"/>
              </w:rPr>
              <w:t>ów</w:t>
            </w:r>
            <w:r w:rsidRPr="0051038C">
              <w:rPr>
                <w:rFonts w:cs="Arial"/>
                <w:bCs/>
                <w:sz w:val="20"/>
                <w:szCs w:val="20"/>
              </w:rPr>
              <w:t xml:space="preserve"> zabytkowych (wpisanych do rejestru lub ewidencji zabytków)</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budowa towarzyszącej infrastruktury technicznej, informacyjnej oraz kompleksowe zagospodarowanie terenu wokół obiektów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dostosowanie obiektów do potrzeb osób niepełnosprawnych</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zabezpieczenie obiektów na wypadek zagrożeń (np. monitoring, instalacje alarmowe, przeciwpożarowe itp.)</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dostosowanie obiektów zabytkowych do działalności kulturalnej</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konserwacja muzealiów, starodruków, archiwaliów, księgozbiorów oraz innych zabytków ruchomych wraz z</w:t>
            </w:r>
            <w:r w:rsidR="00D80F0E" w:rsidRPr="0051038C">
              <w:rPr>
                <w:rFonts w:cs="Arial"/>
                <w:bCs/>
                <w:sz w:val="20"/>
                <w:szCs w:val="20"/>
              </w:rPr>
              <w:t> </w:t>
            </w:r>
            <w:r w:rsidRPr="0051038C">
              <w:rPr>
                <w:rFonts w:cs="Arial"/>
                <w:bCs/>
                <w:sz w:val="20"/>
                <w:szCs w:val="20"/>
              </w:rPr>
              <w:t xml:space="preserve">dostosowaniem pomieszczeń do właściwego przechowywania zbiorów i ich zabezpieczenia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zakup trwałego wyposażenia wpływającego na unowocześnienie obiektów kultury, w tym m.in. sprzętu wystawienniczeg</w:t>
            </w:r>
            <w:r w:rsidR="00011E95" w:rsidRPr="0051038C">
              <w:rPr>
                <w:rFonts w:cs="Arial"/>
                <w:bCs/>
                <w:sz w:val="20"/>
                <w:szCs w:val="20"/>
              </w:rPr>
              <w:t>o, magazynowego, technicznego i </w:t>
            </w:r>
            <w:r w:rsidRPr="0051038C">
              <w:rPr>
                <w:rFonts w:cs="Arial"/>
                <w:bCs/>
                <w:sz w:val="20"/>
                <w:szCs w:val="20"/>
              </w:rPr>
              <w:t>multimedialnego</w:t>
            </w:r>
          </w:p>
          <w:p w:rsidR="00467624" w:rsidRDefault="00981F17" w:rsidP="00467624">
            <w:pPr>
              <w:spacing w:line="240" w:lineRule="auto"/>
              <w:rPr>
                <w:rFonts w:cs="Arial"/>
                <w:bCs/>
                <w:sz w:val="20"/>
                <w:szCs w:val="20"/>
              </w:rPr>
            </w:pPr>
            <w:r w:rsidRPr="00467624">
              <w:rPr>
                <w:rFonts w:cs="Arial"/>
                <w:bCs/>
                <w:sz w:val="20"/>
                <w:szCs w:val="20"/>
              </w:rPr>
              <w:t>Działania z wykorzystaniem i rozwojem aplikacji i usług TIK</w:t>
            </w:r>
            <w:r w:rsidR="00467624">
              <w:rPr>
                <w:rFonts w:cs="Arial"/>
                <w:bCs/>
                <w:sz w:val="20"/>
                <w:szCs w:val="20"/>
              </w:rPr>
              <w:t>,</w:t>
            </w:r>
            <w:r w:rsidRPr="00467624">
              <w:rPr>
                <w:rFonts w:cs="Arial"/>
                <w:bCs/>
                <w:sz w:val="20"/>
                <w:szCs w:val="20"/>
              </w:rPr>
              <w:t xml:space="preserve"> w</w:t>
            </w:r>
            <w:r w:rsidR="00467624">
              <w:rPr>
                <w:rFonts w:cs="Arial"/>
                <w:bCs/>
                <w:sz w:val="20"/>
                <w:szCs w:val="20"/>
              </w:rPr>
              <w:t> </w:t>
            </w:r>
            <w:r w:rsidRPr="00467624">
              <w:rPr>
                <w:rFonts w:cs="Arial"/>
                <w:bCs/>
                <w:sz w:val="20"/>
                <w:szCs w:val="20"/>
              </w:rPr>
              <w:t>tym digitalizacja</w:t>
            </w:r>
            <w:r w:rsidR="00467624">
              <w:rPr>
                <w:rFonts w:cs="Arial"/>
                <w:bCs/>
                <w:sz w:val="20"/>
                <w:szCs w:val="20"/>
              </w:rPr>
              <w:t>,</w:t>
            </w:r>
            <w:r w:rsidRPr="00467624">
              <w:rPr>
                <w:rFonts w:cs="Arial"/>
                <w:bCs/>
                <w:sz w:val="20"/>
                <w:szCs w:val="20"/>
              </w:rPr>
              <w:t xml:space="preserve"> jedynie w przypadku gdy stanowią uzupełniający i integralny element szerszego projektu.</w:t>
            </w:r>
            <w:r w:rsidR="00467624">
              <w:rPr>
                <w:rFonts w:cs="Arial"/>
                <w:bCs/>
                <w:sz w:val="20"/>
                <w:szCs w:val="20"/>
              </w:rPr>
              <w:t xml:space="preserve"> </w:t>
            </w:r>
          </w:p>
          <w:p w:rsidR="00981F17" w:rsidRPr="00467624" w:rsidRDefault="00981F17" w:rsidP="00467624">
            <w:pPr>
              <w:spacing w:line="240" w:lineRule="auto"/>
              <w:rPr>
                <w:rFonts w:cs="Arial"/>
                <w:bCs/>
                <w:sz w:val="20"/>
                <w:szCs w:val="20"/>
              </w:rPr>
            </w:pPr>
            <w:r w:rsidRPr="00467624">
              <w:rPr>
                <w:rFonts w:cs="Arial"/>
                <w:bCs/>
                <w:sz w:val="20"/>
                <w:szCs w:val="20"/>
              </w:rPr>
              <w:t>Nie przewiduje się budowy od podstaw nowej infrastruktury kulturalnej oraz wspierania przedsięwzięć mających na celu organizację imprez o charakterze kulturalnym, takich jak wystawy, festiwale itp.</w:t>
            </w:r>
          </w:p>
          <w:p w:rsidR="00751755" w:rsidRPr="001075E0" w:rsidRDefault="00751755" w:rsidP="00011E95">
            <w:pPr>
              <w:pStyle w:val="Default"/>
              <w:jc w:val="both"/>
              <w:rPr>
                <w:rFonts w:ascii="Arial" w:hAnsi="Arial" w:cs="Arial"/>
                <w:bCs/>
                <w:sz w:val="20"/>
                <w:szCs w:val="20"/>
              </w:rPr>
            </w:pPr>
            <w:r w:rsidRPr="001075E0">
              <w:rPr>
                <w:rFonts w:ascii="Arial" w:hAnsi="Arial" w:cs="Arial"/>
                <w:sz w:val="20"/>
                <w:szCs w:val="20"/>
              </w:rPr>
              <w:t>8)</w:t>
            </w:r>
            <w:r w:rsidRPr="001075E0">
              <w:rPr>
                <w:rFonts w:ascii="Arial" w:hAnsi="Arial" w:cs="Arial"/>
                <w:bCs/>
                <w:sz w:val="20"/>
                <w:szCs w:val="20"/>
              </w:rPr>
              <w:t xml:space="preserve"> </w:t>
            </w:r>
            <w:r>
              <w:rPr>
                <w:rFonts w:ascii="Arial" w:hAnsi="Arial" w:cs="Arial"/>
                <w:bCs/>
                <w:sz w:val="20"/>
                <w:szCs w:val="20"/>
              </w:rPr>
              <w:t>Projekty z zakresu infrastruktury społecznej:</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infrastruktura związana z integracją społeczną oraz aktywizacją zawodową, m.in. przebudowa, remont, modernizacja, adaptacja </w:t>
            </w:r>
            <w:r w:rsidR="009D1387" w:rsidRPr="0051038C">
              <w:rPr>
                <w:rFonts w:cs="Arial"/>
                <w:bCs/>
                <w:sz w:val="20"/>
                <w:szCs w:val="20"/>
              </w:rPr>
              <w:t xml:space="preserve">i </w:t>
            </w:r>
            <w:r w:rsidRPr="0051038C">
              <w:rPr>
                <w:rFonts w:cs="Arial"/>
                <w:bCs/>
                <w:sz w:val="20"/>
                <w:szCs w:val="20"/>
              </w:rPr>
              <w:t>wyposażenie istniejących obiektów infrastruktury społecznej</w:t>
            </w:r>
            <w:r w:rsidR="004C24FA" w:rsidRPr="0051038C">
              <w:rPr>
                <w:rFonts w:cs="Arial"/>
                <w:bCs/>
                <w:sz w:val="20"/>
                <w:szCs w:val="20"/>
              </w:rPr>
              <w:t xml:space="preserve"> oraz</w:t>
            </w:r>
            <w:r w:rsidRPr="0051038C">
              <w:rPr>
                <w:rFonts w:cs="Arial"/>
                <w:bCs/>
                <w:sz w:val="20"/>
                <w:szCs w:val="20"/>
              </w:rPr>
              <w:t xml:space="preserve"> dostosowanie obiektów budowlanych na potrzeby infrastruktury społecznej z prze</w:t>
            </w:r>
            <w:r w:rsidR="00011E95" w:rsidRPr="0051038C">
              <w:rPr>
                <w:rFonts w:cs="Arial"/>
                <w:bCs/>
                <w:sz w:val="20"/>
                <w:szCs w:val="20"/>
              </w:rPr>
              <w:t>znaczeniem na warsztaty</w:t>
            </w:r>
            <w:r w:rsidR="006312D0" w:rsidRPr="0051038C">
              <w:rPr>
                <w:rFonts w:cs="Arial"/>
                <w:bCs/>
                <w:sz w:val="20"/>
                <w:szCs w:val="20"/>
              </w:rPr>
              <w:t>,</w:t>
            </w:r>
            <w:r w:rsidR="00011E95" w:rsidRPr="0051038C">
              <w:rPr>
                <w:rFonts w:cs="Arial"/>
                <w:bCs/>
                <w:sz w:val="20"/>
                <w:szCs w:val="20"/>
              </w:rPr>
              <w:t xml:space="preserve"> kluby i </w:t>
            </w:r>
            <w:r w:rsidRPr="0051038C">
              <w:rPr>
                <w:rFonts w:cs="Arial"/>
                <w:bCs/>
                <w:sz w:val="20"/>
                <w:szCs w:val="20"/>
              </w:rPr>
              <w:t>centra integracji społecznej służące przygotowaniu do wejścia na rynek pracy, świetlice środowiskowe, centra aktywności lokalnej dla dzieci i młodzieży, świadczące usługi z zakresu aktywizacji dzieci i młodzieży ze środowisk najuboższych zagrożonych dziedziczeniem ubóstwa</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infrastruktura związana z deinstytucjonalizacją usług społecznych takich jak opieka nad osobami zal</w:t>
            </w:r>
            <w:r w:rsidR="004C24FA" w:rsidRPr="0051038C">
              <w:rPr>
                <w:rFonts w:cs="Arial"/>
                <w:bCs/>
                <w:sz w:val="20"/>
                <w:szCs w:val="20"/>
              </w:rPr>
              <w:t>eżnymi,</w:t>
            </w:r>
            <w:r w:rsidR="004C24FA" w:rsidRPr="0051038C">
              <w:rPr>
                <w:rFonts w:cs="Arial"/>
                <w:bCs/>
                <w:sz w:val="20"/>
                <w:szCs w:val="20"/>
              </w:rPr>
              <w:br/>
              <w:t xml:space="preserve"> tj. dziećmi do lat 3, </w:t>
            </w:r>
            <w:r w:rsidRPr="0051038C">
              <w:rPr>
                <w:rFonts w:cs="Arial"/>
                <w:bCs/>
                <w:sz w:val="20"/>
                <w:szCs w:val="20"/>
              </w:rPr>
              <w:t xml:space="preserve">osobami starszymi, </w:t>
            </w:r>
            <w:r w:rsidR="00011E95" w:rsidRPr="0051038C">
              <w:rPr>
                <w:rFonts w:cs="Arial"/>
                <w:bCs/>
                <w:sz w:val="20"/>
                <w:szCs w:val="20"/>
              </w:rPr>
              <w:t xml:space="preserve">osobami </w:t>
            </w:r>
            <w:r w:rsidRPr="0051038C">
              <w:rPr>
                <w:rFonts w:cs="Arial"/>
                <w:bCs/>
                <w:sz w:val="20"/>
                <w:szCs w:val="20"/>
              </w:rPr>
              <w:t>z</w:t>
            </w:r>
            <w:r w:rsidR="00D80F0E" w:rsidRPr="0051038C">
              <w:rPr>
                <w:rFonts w:cs="Arial"/>
                <w:bCs/>
                <w:sz w:val="20"/>
                <w:szCs w:val="20"/>
              </w:rPr>
              <w:t> </w:t>
            </w:r>
            <w:r w:rsidRPr="0051038C">
              <w:rPr>
                <w:rFonts w:cs="Arial"/>
                <w:bCs/>
                <w:sz w:val="20"/>
                <w:szCs w:val="20"/>
              </w:rPr>
              <w:t>niepełnosprawnością</w:t>
            </w:r>
            <w:r w:rsidR="004C24FA" w:rsidRPr="0051038C">
              <w:rPr>
                <w:rFonts w:cs="Arial"/>
                <w:bCs/>
                <w:sz w:val="20"/>
                <w:szCs w:val="20"/>
              </w:rPr>
              <w:t xml:space="preserve"> (dorosłymi i dziećmi)</w:t>
            </w:r>
            <w:r w:rsidRPr="0051038C">
              <w:rPr>
                <w:rFonts w:cs="Arial"/>
                <w:bCs/>
                <w:sz w:val="20"/>
                <w:szCs w:val="20"/>
              </w:rPr>
              <w:t>, osobami chorymi psychicznie</w:t>
            </w:r>
            <w:r w:rsidR="004C24FA" w:rsidRPr="0051038C">
              <w:rPr>
                <w:rFonts w:cs="Arial"/>
                <w:bCs/>
                <w:sz w:val="20"/>
                <w:szCs w:val="20"/>
              </w:rPr>
              <w:t xml:space="preserve"> (dorosłymi i dziećmi)</w:t>
            </w:r>
            <w:r w:rsidRPr="0051038C">
              <w:rPr>
                <w:rFonts w:cs="Arial"/>
                <w:bCs/>
                <w:sz w:val="20"/>
                <w:szCs w:val="20"/>
              </w:rPr>
              <w:t xml:space="preserve"> </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 xml:space="preserve">modernizacja infrastruktury służącej wsparciu osób </w:t>
            </w:r>
            <w:r w:rsidR="008950E0" w:rsidRPr="0051038C">
              <w:rPr>
                <w:rFonts w:cs="Arial"/>
                <w:bCs/>
                <w:sz w:val="20"/>
                <w:szCs w:val="20"/>
              </w:rPr>
              <w:t>z</w:t>
            </w:r>
            <w:r w:rsidR="00DD5B33" w:rsidRPr="0051038C">
              <w:rPr>
                <w:rFonts w:cs="Arial"/>
                <w:bCs/>
                <w:sz w:val="20"/>
                <w:szCs w:val="20"/>
              </w:rPr>
              <w:t> </w:t>
            </w:r>
            <w:r w:rsidRPr="0051038C">
              <w:rPr>
                <w:rFonts w:cs="Arial"/>
                <w:bCs/>
                <w:sz w:val="20"/>
                <w:szCs w:val="20"/>
              </w:rPr>
              <w:t>niepełnosprawn</w:t>
            </w:r>
            <w:r w:rsidR="008950E0" w:rsidRPr="0051038C">
              <w:rPr>
                <w:rFonts w:cs="Arial"/>
                <w:bCs/>
                <w:sz w:val="20"/>
                <w:szCs w:val="20"/>
              </w:rPr>
              <w:t>ościami</w:t>
            </w:r>
            <w:r w:rsidRPr="0051038C">
              <w:rPr>
                <w:rFonts w:cs="Arial"/>
                <w:bCs/>
                <w:sz w:val="20"/>
                <w:szCs w:val="20"/>
              </w:rPr>
              <w:t>, łączącej funkcje rehabilitacyjne</w:t>
            </w:r>
            <w:r w:rsidR="004C24FA" w:rsidRPr="0051038C">
              <w:rPr>
                <w:rFonts w:cs="Arial"/>
                <w:bCs/>
                <w:sz w:val="20"/>
                <w:szCs w:val="20"/>
              </w:rPr>
              <w:t>, terapeutyczne, noclegowe</w:t>
            </w:r>
            <w:r w:rsidRPr="0051038C">
              <w:rPr>
                <w:rFonts w:cs="Arial"/>
                <w:bCs/>
                <w:sz w:val="20"/>
                <w:szCs w:val="20"/>
              </w:rPr>
              <w:t xml:space="preserve"> </w:t>
            </w:r>
            <w:r w:rsidR="00E34C64" w:rsidRPr="0051038C">
              <w:rPr>
                <w:rFonts w:cs="Arial"/>
                <w:sz w:val="20"/>
                <w:szCs w:val="20"/>
              </w:rPr>
              <w:t>–</w:t>
            </w:r>
            <w:r w:rsidRPr="0051038C">
              <w:rPr>
                <w:rFonts w:cs="Arial"/>
                <w:bCs/>
                <w:sz w:val="20"/>
                <w:szCs w:val="20"/>
              </w:rPr>
              <w:t xml:space="preserve"> projekty uwzględniające deinstytucjonalizację usług</w:t>
            </w:r>
          </w:p>
          <w:p w:rsidR="00685931" w:rsidRPr="0051038C" w:rsidRDefault="00751755" w:rsidP="00685931">
            <w:pPr>
              <w:pStyle w:val="Akapitzlist"/>
              <w:numPr>
                <w:ilvl w:val="0"/>
                <w:numId w:val="384"/>
              </w:numPr>
              <w:spacing w:line="240" w:lineRule="auto"/>
              <w:rPr>
                <w:rFonts w:cs="Arial"/>
                <w:bCs/>
                <w:sz w:val="20"/>
                <w:szCs w:val="20"/>
              </w:rPr>
            </w:pPr>
            <w:r w:rsidRPr="0051038C">
              <w:rPr>
                <w:rFonts w:cs="Arial"/>
                <w:bCs/>
                <w:sz w:val="20"/>
                <w:szCs w:val="20"/>
              </w:rPr>
              <w:t xml:space="preserve">projekty dostosowujące obiekty, w których świadczone są usługi społeczne/zdrowotne do potrzeb osób </w:t>
            </w:r>
            <w:r w:rsidR="006312D0" w:rsidRPr="0051038C">
              <w:rPr>
                <w:rFonts w:cs="Arial"/>
                <w:bCs/>
                <w:sz w:val="20"/>
                <w:szCs w:val="20"/>
              </w:rPr>
              <w:t xml:space="preserve">z </w:t>
            </w:r>
            <w:r w:rsidRPr="0051038C">
              <w:rPr>
                <w:rFonts w:cs="Arial"/>
                <w:bCs/>
                <w:sz w:val="20"/>
                <w:szCs w:val="20"/>
              </w:rPr>
              <w:t>niepełnosprawn</w:t>
            </w:r>
            <w:r w:rsidR="006312D0" w:rsidRPr="0051038C">
              <w:rPr>
                <w:rFonts w:cs="Arial"/>
                <w:bCs/>
                <w:sz w:val="20"/>
                <w:szCs w:val="20"/>
              </w:rPr>
              <w:t>ościami</w:t>
            </w:r>
          </w:p>
          <w:p w:rsidR="00685931" w:rsidRPr="00467624" w:rsidRDefault="004F36A5" w:rsidP="00467624">
            <w:pPr>
              <w:spacing w:line="240" w:lineRule="auto"/>
              <w:rPr>
                <w:rFonts w:cs="Arial"/>
                <w:bCs/>
                <w:sz w:val="20"/>
                <w:szCs w:val="20"/>
              </w:rPr>
            </w:pPr>
            <w:r>
              <w:rPr>
                <w:rFonts w:cs="Arial"/>
                <w:bCs/>
                <w:sz w:val="20"/>
                <w:szCs w:val="20"/>
              </w:rPr>
              <w:t>B</w:t>
            </w:r>
            <w:r w:rsidR="00685931" w:rsidRPr="00467624">
              <w:rPr>
                <w:rFonts w:cs="Arial"/>
                <w:bCs/>
                <w:sz w:val="20"/>
                <w:szCs w:val="20"/>
              </w:rPr>
              <w:t>udowa nowych obiektów jedynie w przypadku  udokumentowania braku możliwości wykorzystania/adaptacji istniejących budynków oraz potwierdzona analizą potrzeb i analizą trendów demograficznych.</w:t>
            </w:r>
          </w:p>
          <w:p w:rsidR="00751755" w:rsidRPr="001075E0" w:rsidRDefault="00751755" w:rsidP="00ED2DF6">
            <w:pPr>
              <w:pStyle w:val="Default"/>
              <w:numPr>
                <w:ilvl w:val="0"/>
                <w:numId w:val="374"/>
              </w:numPr>
              <w:jc w:val="both"/>
              <w:rPr>
                <w:rFonts w:ascii="Arial" w:hAnsi="Arial" w:cs="Arial"/>
                <w:sz w:val="20"/>
                <w:szCs w:val="20"/>
              </w:rPr>
            </w:pPr>
            <w:r w:rsidRPr="001075E0">
              <w:rPr>
                <w:rFonts w:ascii="Arial" w:hAnsi="Arial" w:cs="Arial"/>
                <w:bCs/>
                <w:sz w:val="20"/>
                <w:szCs w:val="20"/>
              </w:rPr>
              <w:t>Rewitalizacja małej skali</w:t>
            </w:r>
            <w:r>
              <w:rPr>
                <w:rStyle w:val="Odwoanieprzypisudolnego"/>
                <w:szCs w:val="20"/>
              </w:rPr>
              <w:footnoteReference w:id="198"/>
            </w:r>
            <w:r>
              <w:rPr>
                <w:rFonts w:ascii="Arial" w:hAnsi="Arial" w:cs="Arial"/>
                <w:bCs/>
                <w:sz w:val="20"/>
                <w:szCs w:val="20"/>
              </w:rPr>
              <w:t>:</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projekty mające na celu uporządkowanie i zagospodarowania przestrzeni publicznej; projekty służące poprawie bezpieczeństwa publicznego; przebudowa i adaptacja zdegradowanych obiektów, terenów i przestrzeni w celu przywróceni</w:t>
            </w:r>
            <w:r w:rsidR="006312D0" w:rsidRPr="0051038C">
              <w:rPr>
                <w:rFonts w:cs="Arial"/>
                <w:bCs/>
                <w:sz w:val="20"/>
                <w:szCs w:val="20"/>
              </w:rPr>
              <w:t>a lub nadania im nowych funkcji:</w:t>
            </w:r>
            <w:r w:rsidRPr="0051038C">
              <w:rPr>
                <w:rFonts w:cs="Arial"/>
                <w:bCs/>
                <w:sz w:val="20"/>
                <w:szCs w:val="20"/>
              </w:rPr>
              <w:t xml:space="preserve"> kulturalnych, społecznych, edukacyjnych;</w:t>
            </w:r>
          </w:p>
          <w:p w:rsidR="00751755" w:rsidRPr="0051038C" w:rsidRDefault="00751755" w:rsidP="00ED2DF6">
            <w:pPr>
              <w:pStyle w:val="Akapitzlist"/>
              <w:numPr>
                <w:ilvl w:val="0"/>
                <w:numId w:val="384"/>
              </w:numPr>
              <w:spacing w:line="240" w:lineRule="auto"/>
              <w:rPr>
                <w:rFonts w:cs="Arial"/>
                <w:bCs/>
                <w:sz w:val="20"/>
                <w:szCs w:val="20"/>
              </w:rPr>
            </w:pPr>
            <w:r w:rsidRPr="0051038C">
              <w:rPr>
                <w:rFonts w:cs="Arial"/>
                <w:bCs/>
                <w:sz w:val="20"/>
                <w:szCs w:val="20"/>
              </w:rPr>
              <w:t>projekty mające na celu ulep</w:t>
            </w:r>
            <w:r w:rsidR="006312D0" w:rsidRPr="0051038C">
              <w:rPr>
                <w:rFonts w:cs="Arial"/>
                <w:bCs/>
                <w:sz w:val="20"/>
                <w:szCs w:val="20"/>
              </w:rPr>
              <w:t>szenie estetyki oraz nadanie</w:t>
            </w:r>
            <w:r w:rsidRPr="0051038C">
              <w:rPr>
                <w:rFonts w:cs="Arial"/>
                <w:bCs/>
                <w:sz w:val="20"/>
                <w:szCs w:val="20"/>
              </w:rPr>
              <w:t xml:space="preserve"> walorów funkcjonalnych przestrzeni</w:t>
            </w:r>
          </w:p>
          <w:p w:rsidR="00751755" w:rsidRPr="0051038C" w:rsidRDefault="00751755" w:rsidP="00ED2DF6">
            <w:pPr>
              <w:pStyle w:val="Akapitzlist"/>
              <w:numPr>
                <w:ilvl w:val="0"/>
                <w:numId w:val="384"/>
              </w:numPr>
              <w:spacing w:line="240" w:lineRule="auto"/>
              <w:rPr>
                <w:rFonts w:cs="Arial"/>
                <w:sz w:val="20"/>
                <w:szCs w:val="20"/>
              </w:rPr>
            </w:pPr>
            <w:r w:rsidRPr="0051038C">
              <w:rPr>
                <w:rFonts w:cs="Arial"/>
                <w:bCs/>
                <w:sz w:val="20"/>
                <w:szCs w:val="20"/>
              </w:rPr>
              <w:t>projekty służące udostępnieniu terenów dla mieszkańców</w:t>
            </w:r>
          </w:p>
          <w:p w:rsidR="00751755" w:rsidRPr="0051038C" w:rsidRDefault="00751755" w:rsidP="00ED2DF6">
            <w:pPr>
              <w:pStyle w:val="Akapitzlist"/>
              <w:keepNext/>
              <w:numPr>
                <w:ilvl w:val="0"/>
                <w:numId w:val="374"/>
              </w:numPr>
              <w:spacing w:before="30" w:after="30" w:line="240" w:lineRule="auto"/>
              <w:rPr>
                <w:rFonts w:cs="Arial"/>
                <w:sz w:val="20"/>
                <w:szCs w:val="20"/>
              </w:rPr>
            </w:pPr>
            <w:r w:rsidRPr="0051038C">
              <w:rPr>
                <w:rFonts w:cs="Arial"/>
                <w:sz w:val="20"/>
                <w:szCs w:val="20"/>
              </w:rPr>
              <w:t>Inwestycje w infrastrukturę wychowania przedszkolnego</w:t>
            </w:r>
            <w:r w:rsidRPr="0051038C">
              <w:rPr>
                <w:sz w:val="16"/>
                <w:szCs w:val="16"/>
                <w:vertAlign w:val="superscript"/>
              </w:rPr>
              <w:footnoteReference w:id="199"/>
            </w:r>
            <w:r w:rsidRPr="0051038C">
              <w:rPr>
                <w:rFonts w:cs="Arial"/>
                <w:sz w:val="20"/>
                <w:szCs w:val="20"/>
              </w:rPr>
              <w:t>, mające na celu:</w:t>
            </w:r>
          </w:p>
          <w:p w:rsidR="00751755" w:rsidRPr="00F1278A" w:rsidRDefault="00751755" w:rsidP="008A20E1">
            <w:pPr>
              <w:keepNext/>
              <w:numPr>
                <w:ilvl w:val="0"/>
                <w:numId w:val="113"/>
              </w:numPr>
              <w:spacing w:before="30" w:after="30" w:line="240" w:lineRule="auto"/>
              <w:rPr>
                <w:rFonts w:cs="Arial"/>
                <w:sz w:val="20"/>
                <w:szCs w:val="20"/>
              </w:rPr>
            </w:pPr>
            <w:r w:rsidRPr="006F3395">
              <w:rPr>
                <w:rFonts w:cs="Arial"/>
                <w:sz w:val="20"/>
                <w:szCs w:val="20"/>
              </w:rPr>
              <w:t>utworzenie nowych miejsc</w:t>
            </w:r>
            <w:r w:rsidRPr="00F1278A">
              <w:rPr>
                <w:rFonts w:cs="Arial"/>
                <w:sz w:val="20"/>
                <w:szCs w:val="20"/>
              </w:rPr>
              <w:t xml:space="preserve"> w ramach edukacji przedszkolnej; </w:t>
            </w:r>
          </w:p>
          <w:p w:rsidR="00751755" w:rsidRPr="00F1278A" w:rsidRDefault="00751755" w:rsidP="008A20E1">
            <w:pPr>
              <w:keepNext/>
              <w:numPr>
                <w:ilvl w:val="0"/>
                <w:numId w:val="113"/>
              </w:numPr>
              <w:spacing w:before="30" w:after="30" w:line="240" w:lineRule="auto"/>
              <w:rPr>
                <w:rFonts w:cs="Arial"/>
                <w:sz w:val="20"/>
                <w:szCs w:val="20"/>
              </w:rPr>
            </w:pPr>
            <w:r w:rsidRPr="00F1278A">
              <w:rPr>
                <w:rFonts w:cs="Arial"/>
                <w:sz w:val="20"/>
                <w:szCs w:val="20"/>
              </w:rPr>
              <w:t>dostosowani</w:t>
            </w:r>
            <w:r>
              <w:rPr>
                <w:rFonts w:cs="Arial"/>
                <w:sz w:val="20"/>
                <w:szCs w:val="20"/>
              </w:rPr>
              <w:t>e</w:t>
            </w:r>
            <w:r w:rsidRPr="00F1278A">
              <w:rPr>
                <w:rFonts w:cs="Arial"/>
                <w:sz w:val="20"/>
                <w:szCs w:val="20"/>
              </w:rPr>
              <w:t xml:space="preserve"> infrastruktury do potrzeb dzieci w wieku przedszkolnym i przygotowani</w:t>
            </w:r>
            <w:r>
              <w:rPr>
                <w:rFonts w:cs="Arial"/>
                <w:sz w:val="20"/>
                <w:szCs w:val="20"/>
              </w:rPr>
              <w:t>e</w:t>
            </w:r>
            <w:r w:rsidRPr="00F1278A">
              <w:rPr>
                <w:rFonts w:cs="Arial"/>
                <w:sz w:val="20"/>
                <w:szCs w:val="20"/>
              </w:rPr>
              <w:t xml:space="preserve"> zaplecza socjalno-bytowego dla dzieci i nauczycieli, w szczególności w</w:t>
            </w:r>
            <w:r w:rsidR="00D80F0E">
              <w:rPr>
                <w:rFonts w:cs="Arial"/>
                <w:sz w:val="20"/>
                <w:szCs w:val="20"/>
              </w:rPr>
              <w:t> </w:t>
            </w:r>
            <w:r w:rsidRPr="00F1278A">
              <w:rPr>
                <w:rFonts w:cs="Arial"/>
                <w:sz w:val="20"/>
                <w:szCs w:val="20"/>
              </w:rPr>
              <w:t>przypadku konieczności dostosowania obiektu do potrzeb osób z niepełnosprawnością.</w:t>
            </w:r>
          </w:p>
          <w:p w:rsidR="00751755" w:rsidRDefault="00751755" w:rsidP="00134A25">
            <w:pPr>
              <w:keepNext/>
              <w:spacing w:before="30" w:after="30" w:line="240" w:lineRule="auto"/>
              <w:rPr>
                <w:rFonts w:cs="Arial"/>
                <w:sz w:val="20"/>
                <w:szCs w:val="20"/>
              </w:rPr>
            </w:pPr>
            <w:r w:rsidRPr="00F1278A">
              <w:rPr>
                <w:rFonts w:cs="Arial"/>
                <w:sz w:val="20"/>
                <w:szCs w:val="20"/>
              </w:rPr>
              <w:t>Inwestycja rozumiana jako budowa</w:t>
            </w:r>
            <w:r>
              <w:rPr>
                <w:rFonts w:cs="Arial"/>
                <w:sz w:val="20"/>
                <w:szCs w:val="20"/>
              </w:rPr>
              <w:t>,</w:t>
            </w:r>
            <w:r w:rsidRPr="00F1278A">
              <w:rPr>
                <w:rFonts w:cs="Arial"/>
                <w:sz w:val="20"/>
                <w:szCs w:val="20"/>
              </w:rPr>
              <w:t xml:space="preserve"> rozbudowa, przebudowa, remont infrastruktury, w tym adaptacja i dostosowanie pomieszczeń; zagospodarowanie terenu w szczególności w</w:t>
            </w:r>
            <w:r w:rsidR="00D80F0E">
              <w:rPr>
                <w:rFonts w:cs="Arial"/>
                <w:sz w:val="20"/>
                <w:szCs w:val="20"/>
              </w:rPr>
              <w:t> </w:t>
            </w:r>
            <w:r w:rsidRPr="00F1278A">
              <w:rPr>
                <w:rFonts w:cs="Arial"/>
                <w:sz w:val="20"/>
                <w:szCs w:val="20"/>
              </w:rPr>
              <w:t>zakresie utworzenia i wyposażenia placu zabaw. Działaniem uzupełniającym do powyższych inwestycji może być wyposażenie placówek wychowania przedszkolnego w sprzęt i</w:t>
            </w:r>
            <w:r w:rsidR="00D80F0E">
              <w:rPr>
                <w:rFonts w:cs="Arial"/>
                <w:sz w:val="20"/>
                <w:szCs w:val="20"/>
              </w:rPr>
              <w:t> </w:t>
            </w:r>
            <w:r w:rsidRPr="00F1278A">
              <w:rPr>
                <w:rFonts w:cs="Arial"/>
                <w:sz w:val="20"/>
                <w:szCs w:val="20"/>
              </w:rPr>
              <w:t>pomoce optymalizujące proces kształcenia jako jeden z</w:t>
            </w:r>
            <w:r w:rsidR="00D80F0E">
              <w:rPr>
                <w:rFonts w:cs="Arial"/>
                <w:sz w:val="20"/>
                <w:szCs w:val="20"/>
              </w:rPr>
              <w:t> </w:t>
            </w:r>
            <w:r w:rsidRPr="00F1278A">
              <w:rPr>
                <w:rFonts w:cs="Arial"/>
                <w:sz w:val="20"/>
                <w:szCs w:val="20"/>
              </w:rPr>
              <w:t>elementów projektu. Budowa nowych obiektów jedynie w</w:t>
            </w:r>
            <w:r w:rsidR="00D80F0E">
              <w:rPr>
                <w:rFonts w:cs="Arial"/>
                <w:sz w:val="20"/>
                <w:szCs w:val="20"/>
              </w:rPr>
              <w:t> </w:t>
            </w:r>
            <w:r w:rsidRPr="00F1278A">
              <w:rPr>
                <w:rFonts w:cs="Arial"/>
                <w:sz w:val="20"/>
                <w:szCs w:val="20"/>
              </w:rPr>
              <w:t xml:space="preserve">przypadku udokumentowania braku możliwości wykorzystania/adaptacji istniejących budynków. </w:t>
            </w:r>
          </w:p>
          <w:p w:rsidR="009C32F8" w:rsidRDefault="004F36A5" w:rsidP="00134A25">
            <w:pPr>
              <w:keepNext/>
              <w:spacing w:before="30" w:after="30" w:line="240" w:lineRule="auto"/>
              <w:rPr>
                <w:rFonts w:cs="Arial"/>
                <w:sz w:val="20"/>
                <w:szCs w:val="20"/>
              </w:rPr>
            </w:pPr>
            <w:r w:rsidRPr="004F36A5">
              <w:rPr>
                <w:rFonts w:cs="Arial"/>
                <w:sz w:val="20"/>
                <w:szCs w:val="20"/>
              </w:rPr>
              <w:t>W obszarze infrastruktury edukacyjnej konieczne jest przeprowadzenie diagnozy rzeczywistych potrzeb i defic</w:t>
            </w:r>
            <w:r>
              <w:rPr>
                <w:rFonts w:cs="Arial"/>
                <w:sz w:val="20"/>
                <w:szCs w:val="20"/>
              </w:rPr>
              <w:t>ytów w </w:t>
            </w:r>
            <w:r w:rsidRPr="004F36A5">
              <w:rPr>
                <w:rFonts w:cs="Arial"/>
                <w:sz w:val="20"/>
                <w:szCs w:val="20"/>
              </w:rPr>
              <w:t>tym obszarze oraz analizy pod kątem trendów demograficznych celem zapewnienia długoterminowej efektywności kosztowej zrealizowanych przedsięwzięć</w:t>
            </w:r>
            <w:r>
              <w:rPr>
                <w:rFonts w:cs="Arial"/>
                <w:sz w:val="20"/>
                <w:szCs w:val="20"/>
              </w:rPr>
              <w:t>.</w:t>
            </w:r>
          </w:p>
          <w:p w:rsidR="004F36A5" w:rsidRDefault="004F36A5" w:rsidP="00134A25">
            <w:pPr>
              <w:keepNext/>
              <w:spacing w:before="30" w:after="30" w:line="240" w:lineRule="auto"/>
              <w:rPr>
                <w:rFonts w:cs="Arial"/>
                <w:sz w:val="20"/>
                <w:szCs w:val="20"/>
              </w:rPr>
            </w:pPr>
          </w:p>
          <w:p w:rsidR="009C32F8" w:rsidRPr="006F3395" w:rsidRDefault="009C32F8" w:rsidP="00134A25">
            <w:pPr>
              <w:keepNext/>
              <w:spacing w:before="30" w:after="30" w:line="240" w:lineRule="auto"/>
              <w:rPr>
                <w:rFonts w:cs="Arial"/>
                <w:sz w:val="20"/>
                <w:szCs w:val="20"/>
              </w:rPr>
            </w:pPr>
            <w:r w:rsidRPr="00027FBA">
              <w:rPr>
                <w:rFonts w:cs="Arial"/>
                <w:sz w:val="20"/>
                <w:szCs w:val="20"/>
              </w:rPr>
              <w:t>Z uwagi na konieczność zachowani</w:t>
            </w:r>
            <w:r>
              <w:rPr>
                <w:rFonts w:cs="Arial"/>
                <w:sz w:val="20"/>
                <w:szCs w:val="20"/>
              </w:rPr>
              <w:t>a demarkacji pomiędzy d</w:t>
            </w:r>
            <w:r w:rsidRPr="00027FBA">
              <w:rPr>
                <w:rFonts w:cs="Arial"/>
                <w:sz w:val="20"/>
                <w:szCs w:val="20"/>
              </w:rPr>
              <w:t>ziałaniami/</w:t>
            </w:r>
            <w:r>
              <w:rPr>
                <w:rFonts w:cs="Arial"/>
                <w:sz w:val="20"/>
                <w:szCs w:val="20"/>
              </w:rPr>
              <w:t>poddziałaniami w o</w:t>
            </w:r>
            <w:r w:rsidRPr="00027FBA">
              <w:rPr>
                <w:rFonts w:cs="Arial"/>
                <w:sz w:val="20"/>
                <w:szCs w:val="20"/>
              </w:rPr>
              <w:t>siach głównych</w:t>
            </w:r>
            <w:r>
              <w:rPr>
                <w:rFonts w:cs="Arial"/>
                <w:sz w:val="20"/>
                <w:szCs w:val="20"/>
              </w:rPr>
              <w:t>,</w:t>
            </w:r>
            <w:r w:rsidRPr="00027FBA">
              <w:rPr>
                <w:rFonts w:cs="Arial"/>
                <w:sz w:val="20"/>
                <w:szCs w:val="20"/>
              </w:rPr>
              <w:t xml:space="preserve"> a Działaniem </w:t>
            </w:r>
            <w:r>
              <w:rPr>
                <w:rFonts w:cs="Arial"/>
                <w:sz w:val="20"/>
                <w:szCs w:val="20"/>
              </w:rPr>
              <w:t>8</w:t>
            </w:r>
            <w:r w:rsidRPr="00027FBA">
              <w:rPr>
                <w:rFonts w:cs="Arial"/>
                <w:sz w:val="20"/>
                <w:szCs w:val="20"/>
              </w:rPr>
              <w:t>.</w:t>
            </w:r>
            <w:r>
              <w:rPr>
                <w:rFonts w:cs="Arial"/>
                <w:sz w:val="20"/>
                <w:szCs w:val="20"/>
              </w:rPr>
              <w:t>6</w:t>
            </w:r>
            <w:r w:rsidRPr="00027FBA">
              <w:rPr>
                <w:rFonts w:cs="Arial"/>
                <w:sz w:val="20"/>
                <w:szCs w:val="20"/>
              </w:rPr>
              <w:t xml:space="preserve"> warunkiem zakwalifikowania </w:t>
            </w:r>
            <w:r>
              <w:rPr>
                <w:rFonts w:cs="Arial"/>
                <w:sz w:val="20"/>
                <w:szCs w:val="20"/>
              </w:rPr>
              <w:t xml:space="preserve">projektu jest </w:t>
            </w:r>
            <w:r w:rsidRPr="00027FBA">
              <w:rPr>
                <w:rFonts w:cs="Arial"/>
                <w:sz w:val="20"/>
                <w:szCs w:val="20"/>
              </w:rPr>
              <w:t xml:space="preserve">złożenie </w:t>
            </w:r>
            <w:r>
              <w:rPr>
                <w:rFonts w:cs="Arial"/>
                <w:sz w:val="20"/>
                <w:szCs w:val="20"/>
              </w:rPr>
              <w:t xml:space="preserve">przez Wnioskodawcę </w:t>
            </w:r>
            <w:r w:rsidRPr="00027FBA">
              <w:rPr>
                <w:rFonts w:cs="Arial"/>
                <w:sz w:val="20"/>
                <w:szCs w:val="20"/>
              </w:rPr>
              <w:t xml:space="preserve">oświadczenia o </w:t>
            </w:r>
            <w:r>
              <w:rPr>
                <w:rFonts w:cs="Arial"/>
                <w:sz w:val="20"/>
                <w:szCs w:val="20"/>
              </w:rPr>
              <w:t xml:space="preserve">nieubieganiu się o dofinansowanie w </w:t>
            </w:r>
            <w:r w:rsidRPr="00027FBA">
              <w:rPr>
                <w:rFonts w:cs="Arial"/>
                <w:sz w:val="20"/>
                <w:szCs w:val="20"/>
              </w:rPr>
              <w:t>ra</w:t>
            </w:r>
            <w:r>
              <w:rPr>
                <w:rFonts w:cs="Arial"/>
                <w:sz w:val="20"/>
                <w:szCs w:val="20"/>
              </w:rPr>
              <w:t>mach projektów realizowanych w osiach głównych</w:t>
            </w:r>
            <w:r w:rsidR="00216B36">
              <w:rPr>
                <w:rFonts w:cs="Arial"/>
                <w:sz w:val="20"/>
                <w:szCs w:val="20"/>
              </w:rPr>
              <w:t>,</w:t>
            </w:r>
            <w:r>
              <w:rPr>
                <w:rFonts w:cs="Arial"/>
                <w:sz w:val="20"/>
                <w:szCs w:val="20"/>
              </w:rPr>
              <w:t xml:space="preserve"> zarówno na etapie wnioskowania (w przypadku konkursów, które już trwają), jak i podpisywania umowy (w przypadku projektów wybranych do dofinansowania) - dotyczy projektów o takim samym zakresie rzeczowym.</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Typ beneficjenta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C93CDA" w:rsidRPr="00463361" w:rsidRDefault="00751755" w:rsidP="003C24D8">
            <w:pPr>
              <w:spacing w:before="40" w:after="40" w:line="240" w:lineRule="auto"/>
              <w:rPr>
                <w:rFonts w:cs="Arial"/>
                <w:color w:val="000000"/>
                <w:sz w:val="20"/>
                <w:szCs w:val="20"/>
              </w:rPr>
            </w:pPr>
            <w:r w:rsidRPr="00F1288B">
              <w:rPr>
                <w:rFonts w:cs="Arial"/>
                <w:color w:val="000000"/>
                <w:sz w:val="20"/>
                <w:szCs w:val="20"/>
              </w:rPr>
              <w:t>Lokalne Grupy Działania</w:t>
            </w:r>
            <w:r w:rsidR="00823541">
              <w:rPr>
                <w:rStyle w:val="Odwoanieprzypisudolnego"/>
                <w:color w:val="000000"/>
                <w:szCs w:val="20"/>
              </w:rPr>
              <w:footnoteReference w:id="200"/>
            </w:r>
            <w:r w:rsidRPr="00F1288B">
              <w:rPr>
                <w:rFonts w:cs="Arial"/>
                <w:color w:val="000000"/>
                <w:sz w:val="20"/>
                <w:szCs w:val="20"/>
              </w:rPr>
              <w:t xml:space="preserve"> oraz inne podmioty z obszaru realizacji LSR</w:t>
            </w:r>
            <w:r w:rsidR="00C93CDA">
              <w:rPr>
                <w:rStyle w:val="Odwoanieprzypisudolnego"/>
                <w:color w:val="000000"/>
                <w:szCs w:val="20"/>
              </w:rPr>
              <w:footnoteReference w:id="201"/>
            </w:r>
            <w:r>
              <w:rPr>
                <w:rFonts w:cs="Arial"/>
                <w:color w:val="000000"/>
                <w:sz w:val="20"/>
                <w:szCs w:val="20"/>
              </w:rPr>
              <w:t xml:space="preserve"> z wyłączeniem osób fizycznych</w:t>
            </w:r>
            <w:r w:rsidRPr="00F1288B">
              <w:rPr>
                <w:rFonts w:cs="Arial"/>
                <w:color w:val="000000"/>
                <w:sz w:val="20"/>
                <w:szCs w:val="20"/>
              </w:rPr>
              <w:t>.</w:t>
            </w:r>
          </w:p>
          <w:p w:rsidR="00751755" w:rsidRPr="001E0253" w:rsidRDefault="00751755" w:rsidP="00015671">
            <w:pPr>
              <w:spacing w:before="40" w:after="4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257054">
              <w:rPr>
                <w:rFonts w:cs="Arial"/>
                <w:sz w:val="18"/>
                <w:szCs w:val="20"/>
              </w:rPr>
              <w:t xml:space="preserve">§ 7 </w:t>
            </w:r>
            <w:r w:rsidR="0079394F" w:rsidRPr="00F015C4">
              <w:rPr>
                <w:rFonts w:cs="Arial"/>
                <w:sz w:val="18"/>
                <w:szCs w:val="18"/>
              </w:rPr>
              <w:t>Rozporządzeni</w:t>
            </w:r>
            <w:r w:rsidR="00257054">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C26646">
              <w:rPr>
                <w:rFonts w:cs="Arial"/>
                <w:sz w:val="18"/>
                <w:szCs w:val="20"/>
              </w:rPr>
              <w:t>.</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Grupa docelowa/ ostateczni odbiorcy wsparcia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B25990">
            <w:pPr>
              <w:spacing w:before="40" w:after="40" w:line="240" w:lineRule="auto"/>
              <w:rPr>
                <w:rFonts w:cs="Arial"/>
                <w:strike/>
                <w:sz w:val="20"/>
                <w:szCs w:val="20"/>
              </w:rPr>
            </w:pPr>
            <w:r w:rsidRPr="00B341D6">
              <w:rPr>
                <w:rFonts w:cs="Arial"/>
                <w:color w:val="000000"/>
                <w:sz w:val="20"/>
                <w:szCs w:val="20"/>
              </w:rPr>
              <w:t>Społeczność lokalna zamieszkująca obszar objęty Lokalną Strategią Rozwoju</w:t>
            </w:r>
            <w:r w:rsidR="00B25990">
              <w:rPr>
                <w:rFonts w:cs="Arial"/>
                <w:color w:val="000000"/>
                <w:sz w:val="20"/>
                <w:szCs w:val="20"/>
              </w:rPr>
              <w:t xml:space="preserve"> (</w:t>
            </w:r>
            <w:r w:rsidR="00B25990" w:rsidRPr="00B25990">
              <w:rPr>
                <w:rFonts w:cs="Arial"/>
                <w:color w:val="000000"/>
                <w:sz w:val="20"/>
                <w:szCs w:val="20"/>
              </w:rPr>
              <w:t>w przypadku osób fizycznych uczą się, pracują lub zamieszkują na obszarze danej LGD w rozumieniu przepisów Kodeksu Cywilnego, w przypadku podmiotów posiadają one jednostkę organizacyjną na obszarze danej LGD).</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Instytucja pośrednicząca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D775A6">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Instytucja wdrażająca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D775A6">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Kategoria(e) regionu(ów) </w:t>
            </w:r>
            <w:r w:rsidRPr="001E0253">
              <w:rPr>
                <w:rFonts w:cs="Arial"/>
                <w:sz w:val="20"/>
                <w:szCs w:val="20"/>
              </w:rPr>
              <w:br/>
              <w:t xml:space="preserve">wraz z przypisaniem </w:t>
            </w:r>
            <w:r w:rsidRPr="001E0253">
              <w:rPr>
                <w:rFonts w:cs="Arial"/>
                <w:sz w:val="20"/>
                <w:szCs w:val="20"/>
              </w:rPr>
              <w:br/>
              <w:t>kwot UE (EUR)</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Pr>
                <w:rFonts w:cs="Arial"/>
                <w:sz w:val="20"/>
                <w:szCs w:val="20"/>
              </w:rPr>
              <w:t>Region słabiej rozwinięty – 30 000 000</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Mechanizmy powiązania interwencji z innymi działaniami/ poddziałaniami w ramach PO lub z innymi PO</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057630" w:rsidRDefault="00751755" w:rsidP="00922A19">
            <w:pPr>
              <w:spacing w:before="40" w:after="120" w:line="240" w:lineRule="auto"/>
              <w:rPr>
                <w:rFonts w:cs="Arial"/>
                <w:sz w:val="20"/>
                <w:szCs w:val="20"/>
              </w:rPr>
            </w:pPr>
            <w:r w:rsidRPr="00057630">
              <w:rPr>
                <w:rFonts w:cs="Arial"/>
                <w:sz w:val="20"/>
                <w:szCs w:val="20"/>
              </w:rPr>
              <w:t>Realizacja działania 8.6 będzie wzmacniała realizację celu postawionego w Osi IX, a wspólnym efektem skoordynowanych działań z obu funduszy: EFS i EFRR będzie konwergencja poziomu rozwoju społecznego wyrażona w zmniejszeniu wewnątrzregionalnych dysproporcji LHDI. Wybór zintegrowanych i wielosektorowych lokalnych strategii rozwoju do realizacji pozwoli na skoordynowanie i uzyskanie spójności pomiędzy interwencją w rama</w:t>
            </w:r>
            <w:r w:rsidR="006312D0">
              <w:rPr>
                <w:rFonts w:cs="Arial"/>
                <w:sz w:val="20"/>
                <w:szCs w:val="20"/>
              </w:rPr>
              <w:t>ch różnych funduszy oraz uzyskanie dodatkowych</w:t>
            </w:r>
            <w:r w:rsidRPr="00057630">
              <w:rPr>
                <w:rFonts w:cs="Arial"/>
                <w:sz w:val="20"/>
                <w:szCs w:val="20"/>
              </w:rPr>
              <w:t xml:space="preserve"> korzyści dla danego terytorium</w:t>
            </w:r>
            <w:r w:rsidR="006312D0">
              <w:rPr>
                <w:rFonts w:cs="Arial"/>
                <w:sz w:val="20"/>
                <w:szCs w:val="20"/>
              </w:rPr>
              <w:t>,</w:t>
            </w:r>
            <w:r w:rsidRPr="00057630">
              <w:rPr>
                <w:rFonts w:cs="Arial"/>
                <w:sz w:val="20"/>
                <w:szCs w:val="20"/>
              </w:rPr>
              <w:t xml:space="preserve"> wynikając</w:t>
            </w:r>
            <w:r w:rsidR="006312D0">
              <w:rPr>
                <w:rFonts w:cs="Arial"/>
                <w:sz w:val="20"/>
                <w:szCs w:val="20"/>
              </w:rPr>
              <w:t>ych</w:t>
            </w:r>
            <w:r w:rsidRPr="00057630">
              <w:rPr>
                <w:rFonts w:cs="Arial"/>
                <w:sz w:val="20"/>
                <w:szCs w:val="20"/>
              </w:rPr>
              <w:t xml:space="preserve"> z efektu s</w:t>
            </w:r>
            <w:r w:rsidR="00170623">
              <w:rPr>
                <w:rFonts w:cs="Arial"/>
                <w:sz w:val="20"/>
                <w:szCs w:val="20"/>
              </w:rPr>
              <w:t>ynergii. Koordynacja wsparcia z </w:t>
            </w:r>
            <w:r w:rsidRPr="00057630">
              <w:rPr>
                <w:rFonts w:cs="Arial"/>
                <w:sz w:val="20"/>
                <w:szCs w:val="20"/>
              </w:rPr>
              <w:t>funduszy</w:t>
            </w:r>
            <w:r>
              <w:rPr>
                <w:rFonts w:cs="Arial"/>
                <w:sz w:val="20"/>
                <w:szCs w:val="20"/>
              </w:rPr>
              <w:t>,</w:t>
            </w:r>
            <w:r w:rsidRPr="00057630">
              <w:rPr>
                <w:rFonts w:cs="Arial"/>
                <w:sz w:val="20"/>
                <w:szCs w:val="20"/>
              </w:rPr>
              <w:t xml:space="preserve"> w ramach których realizowany będzie RLKS (w tym EFRR i EFS) zostanie zapewniona</w:t>
            </w:r>
            <w:r>
              <w:rPr>
                <w:rFonts w:cs="Arial"/>
                <w:sz w:val="20"/>
                <w:szCs w:val="20"/>
              </w:rPr>
              <w:t xml:space="preserve"> </w:t>
            </w:r>
            <w:r w:rsidR="00D64E3E">
              <w:rPr>
                <w:rFonts w:cs="Arial"/>
                <w:sz w:val="20"/>
                <w:szCs w:val="20"/>
              </w:rPr>
              <w:t>poprzez dokonanie wyboru Lokalnych Grup Działania do realizacji Lokalnych Strategii Rozwoju (LSR) w oparciu o kryteria wyboru wspólne dla wszystkich funduszy przez Komisję do spraw wyboru Strategii Rozwoju Lokalnego Kierowanego przez Społeczność</w:t>
            </w:r>
            <w:r w:rsidRPr="00057630">
              <w:rPr>
                <w:rFonts w:cs="Arial"/>
                <w:sz w:val="20"/>
                <w:szCs w:val="20"/>
              </w:rPr>
              <w:t>, w skład które</w:t>
            </w:r>
            <w:r w:rsidR="00922A19">
              <w:rPr>
                <w:rFonts w:cs="Arial"/>
                <w:sz w:val="20"/>
                <w:szCs w:val="20"/>
              </w:rPr>
              <w:t>j</w:t>
            </w:r>
            <w:r w:rsidRPr="00057630">
              <w:rPr>
                <w:rFonts w:cs="Arial"/>
                <w:sz w:val="20"/>
                <w:szCs w:val="20"/>
              </w:rPr>
              <w:t xml:space="preserve"> wchodzić będą przedstawiciele </w:t>
            </w:r>
            <w:r w:rsidR="006312D0">
              <w:rPr>
                <w:rFonts w:cs="Arial"/>
                <w:sz w:val="20"/>
                <w:szCs w:val="20"/>
              </w:rPr>
              <w:t>IZ RPOWP</w:t>
            </w:r>
            <w:r w:rsidR="005B2FD6">
              <w:rPr>
                <w:rFonts w:cs="Arial"/>
                <w:sz w:val="20"/>
                <w:szCs w:val="20"/>
              </w:rPr>
              <w:t xml:space="preserve"> 2014-2020</w:t>
            </w:r>
            <w:r w:rsidRPr="00057630">
              <w:rPr>
                <w:rFonts w:cs="Arial"/>
                <w:sz w:val="20"/>
                <w:szCs w:val="20"/>
              </w:rPr>
              <w:t>, instytucji wdrażających programy PROW 2014-2020 i PO RYBY 2014-2020.</w:t>
            </w:r>
          </w:p>
        </w:tc>
      </w:tr>
      <w:tr w:rsidR="00751755" w:rsidRPr="001E0253" w:rsidTr="00FF4F6F">
        <w:trPr>
          <w:trHeight w:val="258"/>
        </w:trPr>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Instrumenty terytorialne</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843176" w:rsidRDefault="00751755" w:rsidP="003C24D8">
            <w:pPr>
              <w:spacing w:before="40" w:after="40" w:line="240" w:lineRule="auto"/>
              <w:jc w:val="left"/>
              <w:rPr>
                <w:rFonts w:cs="Arial"/>
                <w:sz w:val="20"/>
                <w:szCs w:val="20"/>
              </w:rPr>
            </w:pPr>
            <w:r w:rsidRPr="00843176">
              <w:rPr>
                <w:rFonts w:cs="Arial"/>
                <w:sz w:val="20"/>
                <w:szCs w:val="20"/>
              </w:rPr>
              <w:t>Rozwój Lokalny Kierowany przez Społeczność (RLKS)</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Tryb(y) wyboru projektów </w:t>
            </w:r>
            <w:r w:rsidRPr="001E0253">
              <w:rPr>
                <w:rFonts w:cs="Arial"/>
                <w:sz w:val="20"/>
                <w:szCs w:val="20"/>
              </w:rPr>
              <w:br/>
              <w:t xml:space="preserve">oraz wskazanie podmiotu odpowiedzialnego za nabór i ocenę wniosków oraz przyjmowanie protestów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rPr>
                <w:rFonts w:cs="Arial"/>
                <w:sz w:val="20"/>
                <w:szCs w:val="20"/>
              </w:rPr>
            </w:pPr>
            <w:r w:rsidRPr="00843176">
              <w:rPr>
                <w:rFonts w:cs="Arial"/>
                <w:sz w:val="20"/>
                <w:szCs w:val="20"/>
              </w:rPr>
              <w:t xml:space="preserve">W </w:t>
            </w:r>
            <w:r>
              <w:rPr>
                <w:rFonts w:cs="Arial"/>
                <w:sz w:val="20"/>
                <w:szCs w:val="20"/>
              </w:rPr>
              <w:t xml:space="preserve">ramach RPOWP </w:t>
            </w:r>
            <w:r w:rsidRPr="00843176">
              <w:rPr>
                <w:rFonts w:cs="Arial"/>
                <w:sz w:val="20"/>
                <w:szCs w:val="20"/>
              </w:rPr>
              <w:t>wsparci</w:t>
            </w:r>
            <w:r>
              <w:rPr>
                <w:rFonts w:cs="Arial"/>
                <w:sz w:val="20"/>
                <w:szCs w:val="20"/>
              </w:rPr>
              <w:t>u podlegają operacje, o których</w:t>
            </w:r>
            <w:r w:rsidRPr="00843176">
              <w:rPr>
                <w:rFonts w:cs="Arial"/>
                <w:sz w:val="20"/>
                <w:szCs w:val="20"/>
              </w:rPr>
              <w:t xml:space="preserve"> mowa w art. 35 ust.1 lit. b rozporządzenia </w:t>
            </w:r>
            <w:r>
              <w:rPr>
                <w:rFonts w:cs="Arial"/>
                <w:sz w:val="20"/>
                <w:szCs w:val="20"/>
              </w:rPr>
              <w:t>ramowego:</w:t>
            </w:r>
          </w:p>
          <w:p w:rsidR="00751755" w:rsidRPr="0051038C" w:rsidRDefault="00477AE4" w:rsidP="00ED2DF6">
            <w:pPr>
              <w:pStyle w:val="Akapitzlist"/>
              <w:numPr>
                <w:ilvl w:val="0"/>
                <w:numId w:val="363"/>
              </w:numPr>
              <w:spacing w:before="40" w:after="40" w:line="240" w:lineRule="auto"/>
              <w:rPr>
                <w:rFonts w:cs="Arial"/>
                <w:sz w:val="20"/>
                <w:szCs w:val="20"/>
              </w:rPr>
            </w:pPr>
            <w:r w:rsidRPr="0051038C">
              <w:rPr>
                <w:rFonts w:cs="Arial"/>
                <w:b/>
                <w:sz w:val="20"/>
                <w:szCs w:val="20"/>
              </w:rPr>
              <w:t xml:space="preserve">operacje </w:t>
            </w:r>
            <w:r w:rsidR="00751755" w:rsidRPr="0051038C">
              <w:rPr>
                <w:rFonts w:cs="Arial"/>
                <w:b/>
                <w:sz w:val="20"/>
                <w:szCs w:val="20"/>
              </w:rPr>
              <w:t>własne LGD</w:t>
            </w:r>
            <w:r w:rsidR="00751755" w:rsidRPr="0051038C">
              <w:rPr>
                <w:rFonts w:cs="Arial"/>
                <w:sz w:val="20"/>
                <w:szCs w:val="20"/>
              </w:rPr>
              <w:t xml:space="preserve"> </w:t>
            </w:r>
            <w:r w:rsidR="00E34C64" w:rsidRPr="0051038C">
              <w:rPr>
                <w:rFonts w:cs="Arial"/>
                <w:sz w:val="20"/>
                <w:szCs w:val="20"/>
              </w:rPr>
              <w:t>–</w:t>
            </w:r>
            <w:r w:rsidR="00751755" w:rsidRPr="0051038C">
              <w:rPr>
                <w:rFonts w:cs="Arial"/>
                <w:sz w:val="20"/>
                <w:szCs w:val="20"/>
              </w:rPr>
              <w:t xml:space="preserve"> wsparcie może być udzielone pod warunkiem, że nikt inny uprawniony do wsparcia, w terminie 30 dni od dnia zamieszczenia przez LGD na jej stronie internetowej informacji o planowanej realizacji operacji własnej, nie zgłosił LGD zamiaru realizacji takiej operacji;</w:t>
            </w:r>
          </w:p>
          <w:p w:rsidR="00751755" w:rsidRPr="0051038C" w:rsidRDefault="00751755" w:rsidP="00ED2DF6">
            <w:pPr>
              <w:pStyle w:val="Akapitzlist"/>
              <w:numPr>
                <w:ilvl w:val="0"/>
                <w:numId w:val="363"/>
              </w:numPr>
              <w:spacing w:before="40" w:after="40" w:line="240" w:lineRule="auto"/>
              <w:rPr>
                <w:rFonts w:cs="Arial"/>
                <w:sz w:val="20"/>
                <w:szCs w:val="20"/>
              </w:rPr>
            </w:pPr>
            <w:r w:rsidRPr="0051038C">
              <w:rPr>
                <w:rFonts w:cs="Arial"/>
                <w:b/>
                <w:sz w:val="20"/>
                <w:szCs w:val="20"/>
              </w:rPr>
              <w:t>projekty grantowe</w:t>
            </w:r>
            <w:r w:rsidRPr="0051038C">
              <w:rPr>
                <w:rFonts w:cs="Arial"/>
                <w:sz w:val="20"/>
                <w:szCs w:val="20"/>
              </w:rPr>
              <w:t xml:space="preserve"> </w:t>
            </w:r>
            <w:r w:rsidR="00E34C64" w:rsidRPr="0051038C">
              <w:rPr>
                <w:rFonts w:cs="Arial"/>
                <w:sz w:val="20"/>
                <w:szCs w:val="20"/>
              </w:rPr>
              <w:t>–</w:t>
            </w:r>
            <w:r w:rsidRPr="0051038C">
              <w:rPr>
                <w:rFonts w:cs="Arial"/>
                <w:sz w:val="20"/>
                <w:szCs w:val="20"/>
              </w:rPr>
              <w:t xml:space="preserve"> podmiotem odpowiedzialnym za wybór grantobiorców i udzielanie grantów jest LGD, będąca beneficjentem projektu grantowego (zgodnie z art. </w:t>
            </w:r>
            <w:r w:rsidR="005813B9" w:rsidRPr="0051038C">
              <w:rPr>
                <w:rFonts w:cs="Arial"/>
                <w:sz w:val="20"/>
                <w:szCs w:val="20"/>
              </w:rPr>
              <w:t xml:space="preserve">14 </w:t>
            </w:r>
            <w:r w:rsidRPr="0051038C">
              <w:rPr>
                <w:rFonts w:cs="Arial"/>
                <w:sz w:val="20"/>
                <w:szCs w:val="20"/>
              </w:rPr>
              <w:t xml:space="preserve">ust. </w:t>
            </w:r>
            <w:r w:rsidR="005813B9" w:rsidRPr="0051038C">
              <w:rPr>
                <w:rFonts w:cs="Arial"/>
                <w:sz w:val="20"/>
                <w:szCs w:val="20"/>
              </w:rPr>
              <w:t xml:space="preserve">5 </w:t>
            </w:r>
            <w:r w:rsidRPr="0051038C">
              <w:rPr>
                <w:rFonts w:cs="Arial"/>
                <w:sz w:val="20"/>
                <w:szCs w:val="20"/>
              </w:rPr>
              <w:t>ustawy RLKS);</w:t>
            </w:r>
          </w:p>
          <w:p w:rsidR="00751755" w:rsidRPr="0051038C" w:rsidRDefault="00751755" w:rsidP="004708FF">
            <w:pPr>
              <w:pStyle w:val="Akapitzlist"/>
              <w:numPr>
                <w:ilvl w:val="0"/>
                <w:numId w:val="363"/>
              </w:numPr>
              <w:spacing w:before="40" w:after="40" w:line="240" w:lineRule="auto"/>
              <w:rPr>
                <w:rFonts w:cs="Arial"/>
                <w:sz w:val="20"/>
                <w:szCs w:val="20"/>
              </w:rPr>
            </w:pPr>
            <w:r w:rsidRPr="0051038C">
              <w:rPr>
                <w:rFonts w:cs="Arial"/>
                <w:sz w:val="20"/>
                <w:szCs w:val="20"/>
              </w:rPr>
              <w:t xml:space="preserve">pozostałe projekty realizowane przez podmioty inne niż LGD </w:t>
            </w:r>
            <w:r w:rsidR="00E34C64" w:rsidRPr="0051038C">
              <w:rPr>
                <w:rFonts w:cs="Arial"/>
                <w:sz w:val="20"/>
                <w:szCs w:val="20"/>
              </w:rPr>
              <w:t>–</w:t>
            </w:r>
            <w:r w:rsidRPr="0051038C">
              <w:rPr>
                <w:rFonts w:cs="Arial"/>
                <w:sz w:val="20"/>
                <w:szCs w:val="20"/>
              </w:rPr>
              <w:t xml:space="preserve"> wybierane w trybie konkursowym. </w:t>
            </w:r>
            <w:r w:rsidRPr="0051038C">
              <w:rPr>
                <w:rFonts w:cs="Arial"/>
                <w:sz w:val="20"/>
                <w:szCs w:val="20"/>
              </w:rPr>
              <w:br/>
              <w:t xml:space="preserve">Podmiotem odpowiedzialnym za ogłoszenie naboru jest LGD, po uzgodnieniu terminu jego ogłoszenia z </w:t>
            </w:r>
            <w:r w:rsidR="004708FF" w:rsidRPr="0051038C">
              <w:rPr>
                <w:rFonts w:cs="Arial"/>
                <w:sz w:val="20"/>
                <w:szCs w:val="20"/>
              </w:rPr>
              <w:t>Zarządem Województwa Podlaskiego</w:t>
            </w:r>
            <w:r w:rsidRPr="0051038C">
              <w:rPr>
                <w:rFonts w:cs="Arial"/>
                <w:sz w:val="20"/>
                <w:szCs w:val="20"/>
              </w:rPr>
              <w:t xml:space="preserve">. </w:t>
            </w:r>
          </w:p>
          <w:p w:rsidR="00751755" w:rsidRPr="00FE5DC3" w:rsidRDefault="00751755" w:rsidP="003C24D8">
            <w:pPr>
              <w:spacing w:before="40" w:after="40" w:line="240" w:lineRule="auto"/>
              <w:rPr>
                <w:rFonts w:cs="Arial"/>
                <w:sz w:val="20"/>
                <w:szCs w:val="20"/>
              </w:rPr>
            </w:pPr>
            <w:r w:rsidRPr="00FE5DC3">
              <w:rPr>
                <w:rFonts w:cs="Arial"/>
                <w:sz w:val="20"/>
                <w:szCs w:val="20"/>
              </w:rPr>
              <w:t>Wnioski składane bezpośrednio do LGD są oceniane w</w:t>
            </w:r>
            <w:r w:rsidR="00E34C64">
              <w:rPr>
                <w:rFonts w:cs="Arial"/>
                <w:sz w:val="20"/>
                <w:szCs w:val="20"/>
              </w:rPr>
              <w:t> </w:t>
            </w:r>
            <w:r w:rsidRPr="00FE5DC3">
              <w:rPr>
                <w:rFonts w:cs="Arial"/>
                <w:sz w:val="20"/>
                <w:szCs w:val="20"/>
              </w:rPr>
              <w:t xml:space="preserve">zakresie zgodności operacji z LSR przez </w:t>
            </w:r>
            <w:r>
              <w:rPr>
                <w:rFonts w:cs="Arial"/>
                <w:sz w:val="20"/>
                <w:szCs w:val="20"/>
              </w:rPr>
              <w:t>organ decyzyjny</w:t>
            </w:r>
            <w:r w:rsidRPr="00FE5DC3">
              <w:rPr>
                <w:rFonts w:cs="Arial"/>
                <w:sz w:val="20"/>
                <w:szCs w:val="20"/>
              </w:rPr>
              <w:t xml:space="preserve"> LGD, do które</w:t>
            </w:r>
            <w:r w:rsidR="00015671">
              <w:rPr>
                <w:rFonts w:cs="Arial"/>
                <w:sz w:val="20"/>
                <w:szCs w:val="20"/>
              </w:rPr>
              <w:t>go</w:t>
            </w:r>
            <w:r w:rsidRPr="00FE5DC3">
              <w:rPr>
                <w:rFonts w:cs="Arial"/>
                <w:sz w:val="20"/>
                <w:szCs w:val="20"/>
              </w:rPr>
              <w:t xml:space="preserve"> należy również wybór operacji i ustalenie kwoty wsparcia. Protest od decyzji </w:t>
            </w:r>
            <w:r>
              <w:rPr>
                <w:rFonts w:cs="Arial"/>
                <w:sz w:val="20"/>
                <w:szCs w:val="20"/>
              </w:rPr>
              <w:t>organu decyzyjnego LGD</w:t>
            </w:r>
            <w:r w:rsidRPr="00FE5DC3">
              <w:rPr>
                <w:rFonts w:cs="Arial"/>
                <w:sz w:val="20"/>
                <w:szCs w:val="20"/>
              </w:rPr>
              <w:t xml:space="preserve"> wnoszony jest za pośrednictwem LGD, a rozpatrywany przez Departament Rozwoju Obszarów Wiejskich UMWP.</w:t>
            </w:r>
          </w:p>
          <w:p w:rsidR="00751755" w:rsidRPr="00637E99" w:rsidRDefault="00751755" w:rsidP="005813B9">
            <w:pPr>
              <w:spacing w:before="40" w:after="40" w:line="240" w:lineRule="auto"/>
              <w:rPr>
                <w:rFonts w:cs="Arial"/>
                <w:sz w:val="20"/>
                <w:szCs w:val="20"/>
              </w:rPr>
            </w:pPr>
            <w:r w:rsidRPr="00FE5DC3">
              <w:rPr>
                <w:rFonts w:cs="Arial"/>
                <w:sz w:val="20"/>
                <w:szCs w:val="20"/>
              </w:rPr>
              <w:t xml:space="preserve">Za </w:t>
            </w:r>
            <w:r w:rsidR="001C3208" w:rsidRPr="001C3208">
              <w:rPr>
                <w:rFonts w:cs="Arial"/>
                <w:sz w:val="20"/>
                <w:szCs w:val="20"/>
              </w:rPr>
              <w:t>weryfikację</w:t>
            </w:r>
            <w:r w:rsidR="001C3208" w:rsidRPr="001C3208" w:rsidDel="001C3208">
              <w:rPr>
                <w:rFonts w:cs="Arial"/>
                <w:sz w:val="20"/>
                <w:szCs w:val="20"/>
              </w:rPr>
              <w:t xml:space="preserve"> </w:t>
            </w:r>
            <w:r w:rsidRPr="00FE5DC3">
              <w:rPr>
                <w:rFonts w:cs="Arial"/>
                <w:sz w:val="20"/>
                <w:szCs w:val="20"/>
              </w:rPr>
              <w:t>spełnienia warunków udzielenia wsparcia, a także przyjmowanie i rozpatrywanie protestów dotycząc</w:t>
            </w:r>
            <w:r w:rsidR="006312D0">
              <w:rPr>
                <w:rFonts w:cs="Arial"/>
                <w:sz w:val="20"/>
                <w:szCs w:val="20"/>
              </w:rPr>
              <w:t>ych</w:t>
            </w:r>
            <w:r w:rsidRPr="00FE5DC3">
              <w:rPr>
                <w:rFonts w:cs="Arial"/>
                <w:sz w:val="20"/>
                <w:szCs w:val="20"/>
              </w:rPr>
              <w:t xml:space="preserve"> tej oceny odpowiedzialna jest IZ RPO</w:t>
            </w:r>
            <w:r w:rsidR="006312D0">
              <w:rPr>
                <w:rFonts w:cs="Arial"/>
                <w:sz w:val="20"/>
                <w:szCs w:val="20"/>
              </w:rPr>
              <w:t>WP</w:t>
            </w:r>
            <w:r w:rsidRPr="00FE5DC3">
              <w:rPr>
                <w:rFonts w:cs="Arial"/>
                <w:sz w:val="20"/>
                <w:szCs w:val="20"/>
              </w:rPr>
              <w:t>.</w:t>
            </w:r>
          </w:p>
        </w:tc>
      </w:tr>
      <w:tr w:rsidR="00751755" w:rsidRPr="001E0253" w:rsidDel="00FE3C38"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Limity i ograniczenia w realizacji projektów</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51038C" w:rsidDel="00FE3C38" w:rsidRDefault="002C0078" w:rsidP="003C24D8">
            <w:pPr>
              <w:pStyle w:val="Akapitzlist"/>
              <w:spacing w:line="240" w:lineRule="auto"/>
              <w:ind w:left="0"/>
              <w:rPr>
                <w:rFonts w:cs="Arial"/>
                <w:b/>
                <w:sz w:val="20"/>
                <w:szCs w:val="20"/>
              </w:rPr>
            </w:pPr>
            <w:r w:rsidRPr="0051038C">
              <w:rPr>
                <w:rFonts w:cs="Arial"/>
                <w:bCs/>
                <w:iCs/>
                <w:color w:val="000000"/>
                <w:sz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Warunki i planowany zakres stosowania </w:t>
            </w:r>
            <w:r w:rsidRPr="001E0253">
              <w:rPr>
                <w:rFonts w:cs="Arial"/>
                <w:sz w:val="20"/>
                <w:szCs w:val="20"/>
              </w:rPr>
              <w:br/>
              <w:t xml:space="preserve">cross-financingu </w:t>
            </w:r>
            <w:r>
              <w:rPr>
                <w:rFonts w:cs="Arial"/>
                <w:sz w:val="20"/>
                <w:szCs w:val="20"/>
              </w:rPr>
              <w:t>(</w:t>
            </w:r>
            <w:r w:rsidRPr="001E0253">
              <w:rPr>
                <w:rFonts w:cs="Arial"/>
                <w:sz w:val="20"/>
                <w:szCs w:val="20"/>
              </w:rPr>
              <w:t>%)</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Pr>
                <w:rFonts w:cs="Arial"/>
                <w:bCs/>
                <w:iCs/>
                <w:sz w:val="20"/>
              </w:rPr>
              <w:t xml:space="preserve">W uzasadnionych przypadkach, każdorazowo podlegających indywidualnej analizie, możliwe będzie </w:t>
            </w:r>
            <w:r w:rsidR="00483281">
              <w:rPr>
                <w:rFonts w:cs="Arial"/>
                <w:bCs/>
                <w:iCs/>
                <w:sz w:val="20"/>
              </w:rPr>
              <w:t>wsparcie wydatków działań objętych</w:t>
            </w:r>
            <w:r>
              <w:rPr>
                <w:rFonts w:cs="Arial"/>
                <w:bCs/>
                <w:iCs/>
                <w:sz w:val="20"/>
              </w:rPr>
              <w:t xml:space="preserve"> zakresem EFS w wysokości maksymalnie 10% kosztów kwalifikowalnych projektu. </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Dopuszczalna maksymalna wartość zakupionych środków trwałych jako % wydatków kwalifikowalnych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38381F">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Warunki uwzględniania dochodu w projekcie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Pr>
                <w:rFonts w:cs="Arial"/>
                <w:sz w:val="20"/>
                <w:szCs w:val="20"/>
              </w:rPr>
              <w:t>Co do zasady projekty nie będą spełniały definicji projektu generującego dochód (a</w:t>
            </w:r>
            <w:r w:rsidR="00483281">
              <w:rPr>
                <w:rFonts w:cs="Arial"/>
                <w:sz w:val="20"/>
                <w:szCs w:val="20"/>
              </w:rPr>
              <w:t>rt. 61 rozporządzenia ramowego)</w:t>
            </w:r>
            <w:r>
              <w:rPr>
                <w:rFonts w:cs="Arial"/>
                <w:sz w:val="20"/>
                <w:szCs w:val="20"/>
              </w:rPr>
              <w:t>, o ile taka sytuacja wystąpi zastosowanie ma metoda tzw. luki w</w:t>
            </w:r>
            <w:r w:rsidR="00D80F0E">
              <w:rPr>
                <w:rFonts w:cs="Arial"/>
                <w:sz w:val="20"/>
                <w:szCs w:val="20"/>
              </w:rPr>
              <w:t> </w:t>
            </w:r>
            <w:r>
              <w:rPr>
                <w:rFonts w:cs="Arial"/>
                <w:sz w:val="20"/>
                <w:szCs w:val="20"/>
              </w:rPr>
              <w:t>finansowaniu (art. 61 ust 3 lit b)</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Warunki stosowania uproszczonych form rozliczania wydatków i planowany zakres systemu zaliczek</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ch. Możliwość udzielenia dofinansowania w</w:t>
            </w:r>
            <w:r w:rsidR="00D80F0E">
              <w:rPr>
                <w:rFonts w:cs="Arial"/>
                <w:sz w:val="20"/>
                <w:szCs w:val="20"/>
              </w:rPr>
              <w:t> </w:t>
            </w:r>
            <w:r w:rsidRPr="001A0487">
              <w:rPr>
                <w:rFonts w:cs="Arial"/>
                <w:sz w:val="20"/>
                <w:szCs w:val="20"/>
              </w:rPr>
              <w:t>formie zaliczki oraz stosowania uproszczonych form rozliczeń wydatków</w:t>
            </w:r>
            <w:r>
              <w:rPr>
                <w:rFonts w:cs="Arial"/>
                <w:sz w:val="20"/>
                <w:szCs w:val="20"/>
              </w:rPr>
              <w:t xml:space="preserve"> będzie rozpatrywana przez IZ</w:t>
            </w:r>
            <w:r w:rsidRPr="001A0487">
              <w:rPr>
                <w:rFonts w:cs="Arial"/>
                <w:sz w:val="20"/>
                <w:szCs w:val="20"/>
              </w:rPr>
              <w:t xml:space="preserve">. Przy określaniu zasad udzielania zaliczki oraz stosowania uproszczonych form </w:t>
            </w:r>
            <w:r>
              <w:rPr>
                <w:rFonts w:cs="Arial"/>
                <w:sz w:val="20"/>
                <w:szCs w:val="20"/>
              </w:rPr>
              <w:t>IZ</w:t>
            </w:r>
            <w:r w:rsidRPr="001A0487">
              <w:rPr>
                <w:rFonts w:cs="Arial"/>
                <w:sz w:val="20"/>
                <w:szCs w:val="20"/>
              </w:rPr>
              <w:t xml:space="preserve"> będzie kierowała się zapisami obowiązujących aktów prawnych i obowiązujących wytycznych.</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Pomoc publiczna </w:t>
            </w:r>
            <w:r w:rsidRPr="001E0253">
              <w:rPr>
                <w:rFonts w:cs="Arial"/>
                <w:sz w:val="20"/>
                <w:szCs w:val="20"/>
              </w:rPr>
              <w:br/>
              <w:t>i pomoc de minimis</w:t>
            </w:r>
            <w:r w:rsidRPr="001E0253">
              <w:rPr>
                <w:rFonts w:cs="Arial"/>
                <w:sz w:val="20"/>
                <w:szCs w:val="20"/>
              </w:rPr>
              <w:br/>
              <w:t>(rodzaj i przeznaczenie pomocy, unijna lub krajowa podstawa prawna)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433ED1">
            <w:pPr>
              <w:spacing w:before="30" w:after="30" w:line="240" w:lineRule="auto"/>
              <w:rPr>
                <w:rFonts w:cs="Arial"/>
                <w:sz w:val="20"/>
                <w:szCs w:val="20"/>
              </w:rPr>
            </w:pPr>
            <w:r>
              <w:rPr>
                <w:rFonts w:cs="Arial"/>
                <w:sz w:val="20"/>
                <w:szCs w:val="20"/>
              </w:rPr>
              <w:t xml:space="preserve">Wsparcie udzielane będzie na podstawie programów pomocowych wydanych przez ministra właściwego ds. rozwoju regionalnego </w:t>
            </w:r>
            <w:r w:rsidR="00433ED1">
              <w:rPr>
                <w:rFonts w:cs="Arial"/>
                <w:sz w:val="20"/>
                <w:szCs w:val="20"/>
              </w:rPr>
              <w:t>w</w:t>
            </w:r>
            <w:r>
              <w:rPr>
                <w:rFonts w:cs="Arial"/>
                <w:sz w:val="20"/>
                <w:szCs w:val="20"/>
              </w:rPr>
              <w:t> oparciu o Rozporządzenie Komisji (UE) nr 651/2014 z dnia 17 czerwca 2014 r. uznające niektóre rodzaje pomocy za zgodne z rynkiem wewnętrznym w</w:t>
            </w:r>
            <w:r w:rsidR="00D80F0E">
              <w:rPr>
                <w:rFonts w:cs="Arial"/>
                <w:sz w:val="20"/>
                <w:szCs w:val="20"/>
              </w:rPr>
              <w:t> </w:t>
            </w:r>
            <w:r w:rsidR="007D57BD">
              <w:rPr>
                <w:rFonts w:cs="Arial"/>
                <w:sz w:val="20"/>
                <w:szCs w:val="20"/>
              </w:rPr>
              <w:t>zastosowaniu art. </w:t>
            </w:r>
            <w:r>
              <w:rPr>
                <w:rFonts w:cs="Arial"/>
                <w:sz w:val="20"/>
                <w:szCs w:val="20"/>
              </w:rPr>
              <w:t xml:space="preserve">107 i 108 Traktatu </w:t>
            </w:r>
            <w:r w:rsidRPr="00C82749">
              <w:rPr>
                <w:sz w:val="20"/>
              </w:rPr>
              <w:t>oraz Rozporządzenie Ministra Infrastruktury i Rozwoju z dnia 19 marca 2015 r. w</w:t>
            </w:r>
            <w:r w:rsidR="00D80F0E">
              <w:rPr>
                <w:sz w:val="20"/>
              </w:rPr>
              <w:t> </w:t>
            </w:r>
            <w:r w:rsidRPr="00C82749">
              <w:rPr>
                <w:sz w:val="20"/>
              </w:rPr>
              <w:t xml:space="preserve">sprawie udzielania pomocy </w:t>
            </w:r>
            <w:r w:rsidRPr="00304978">
              <w:rPr>
                <w:i/>
                <w:sz w:val="20"/>
              </w:rPr>
              <w:t>de minimis</w:t>
            </w:r>
            <w:r w:rsidRPr="00C82749">
              <w:rPr>
                <w:sz w:val="20"/>
              </w:rPr>
              <w:t xml:space="preserve"> w ramach regionalnych programów operacyjnych na lata 2014-2020 (Dz. U. poz. 488)</w:t>
            </w:r>
            <w:r>
              <w:rPr>
                <w:sz w:val="20"/>
              </w:rPr>
              <w:t>.</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UE wydatków kwalifikowalnych </w:t>
            </w:r>
            <w:r w:rsidRPr="001E0253">
              <w:rPr>
                <w:rFonts w:cs="Arial"/>
                <w:sz w:val="20"/>
                <w:szCs w:val="20"/>
              </w:rPr>
              <w:br/>
              <w:t xml:space="preserve">na poziomie projektu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jc w:val="left"/>
              <w:rPr>
                <w:rFonts w:cs="Arial"/>
                <w:sz w:val="20"/>
                <w:szCs w:val="20"/>
              </w:rPr>
            </w:pPr>
            <w:r>
              <w:rPr>
                <w:rFonts w:cs="Arial"/>
                <w:sz w:val="20"/>
                <w:szCs w:val="20"/>
              </w:rPr>
              <w:t>85%</w:t>
            </w:r>
          </w:p>
          <w:p w:rsidR="00751755" w:rsidRDefault="00751755" w:rsidP="003C24D8">
            <w:pPr>
              <w:spacing w:before="40" w:after="40" w:line="240" w:lineRule="auto"/>
              <w:rPr>
                <w:rFonts w:cs="Arial"/>
                <w:sz w:val="20"/>
                <w:szCs w:val="20"/>
              </w:rPr>
            </w:pPr>
            <w:r w:rsidRPr="00A11C57">
              <w:rPr>
                <w:rFonts w:cs="Arial"/>
                <w:sz w:val="20"/>
                <w:szCs w:val="20"/>
              </w:rPr>
              <w:t xml:space="preserve">Projekty objęte pomocą publiczną – </w:t>
            </w:r>
            <w:r>
              <w:rPr>
                <w:rFonts w:cs="Arial"/>
                <w:sz w:val="20"/>
                <w:szCs w:val="20"/>
              </w:rPr>
              <w:t>zgodnie z obowiązującymi w </w:t>
            </w:r>
            <w:r w:rsidRPr="00A11C57">
              <w:rPr>
                <w:rFonts w:cs="Arial"/>
                <w:sz w:val="20"/>
                <w:szCs w:val="20"/>
              </w:rPr>
              <w:t>tym zakresie zasadami</w:t>
            </w:r>
          </w:p>
          <w:p w:rsidR="00751755" w:rsidRDefault="00751755" w:rsidP="00D209E9">
            <w:pPr>
              <w:spacing w:before="40" w:after="40" w:line="240" w:lineRule="auto"/>
              <w:rPr>
                <w:rFonts w:cs="Arial"/>
                <w:sz w:val="20"/>
                <w:szCs w:val="20"/>
              </w:rPr>
            </w:pPr>
            <w:r>
              <w:rPr>
                <w:rFonts w:cs="Arial"/>
                <w:sz w:val="20"/>
                <w:szCs w:val="20"/>
              </w:rPr>
              <w:t xml:space="preserve">Ostateczny poziom dofinansowania </w:t>
            </w:r>
            <w:r w:rsidR="00D80F0E">
              <w:rPr>
                <w:rFonts w:cs="Arial"/>
                <w:sz w:val="20"/>
                <w:szCs w:val="20"/>
              </w:rPr>
              <w:t>–</w:t>
            </w:r>
            <w:r>
              <w:rPr>
                <w:rFonts w:cs="Arial"/>
                <w:sz w:val="20"/>
                <w:szCs w:val="20"/>
              </w:rPr>
              <w:t xml:space="preserve"> podany w ogłoszeniu o</w:t>
            </w:r>
            <w:r w:rsidR="00D80F0E">
              <w:rPr>
                <w:rFonts w:cs="Arial"/>
                <w:sz w:val="20"/>
                <w:szCs w:val="20"/>
              </w:rPr>
              <w:t> </w:t>
            </w:r>
            <w:r>
              <w:rPr>
                <w:rFonts w:cs="Arial"/>
                <w:sz w:val="20"/>
                <w:szCs w:val="20"/>
              </w:rPr>
              <w:t>konkursie</w:t>
            </w:r>
          </w:p>
          <w:p w:rsidR="00751755" w:rsidRPr="001E0253" w:rsidRDefault="00751755" w:rsidP="003C24D8">
            <w:pPr>
              <w:spacing w:before="40" w:after="40" w:line="240" w:lineRule="auto"/>
              <w:jc w:val="left"/>
              <w:rPr>
                <w:rFonts w:cs="Arial"/>
                <w:sz w:val="20"/>
                <w:szCs w:val="20"/>
              </w:rPr>
            </w:pP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całkowitego wydatków kwalifikowalnych </w:t>
            </w:r>
            <w:r w:rsidRPr="001E0253">
              <w:rPr>
                <w:rFonts w:cs="Arial"/>
                <w:sz w:val="20"/>
                <w:szCs w:val="20"/>
              </w:rPr>
              <w:br/>
              <w:t xml:space="preserve">na poziomie projektu </w:t>
            </w:r>
            <w:r w:rsidRPr="001E0253">
              <w:rPr>
                <w:rFonts w:cs="Arial"/>
                <w:sz w:val="20"/>
                <w:szCs w:val="20"/>
              </w:rPr>
              <w:br/>
            </w:r>
            <w:r w:rsidRPr="003C24D8">
              <w:rPr>
                <w:rFonts w:cs="Arial"/>
                <w:sz w:val="16"/>
                <w:szCs w:val="20"/>
              </w:rPr>
              <w:t>(środki UE + ewentualne współfinansowanie z budżetu państwa lub innych źródeł przyznawane beneficjentowi przez właściwą instytucję)</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D209E9">
            <w:pPr>
              <w:spacing w:before="40" w:after="40" w:line="240" w:lineRule="auto"/>
              <w:rPr>
                <w:rFonts w:cs="Arial"/>
                <w:sz w:val="20"/>
                <w:szCs w:val="20"/>
              </w:rPr>
            </w:pPr>
            <w:r>
              <w:rPr>
                <w:rFonts w:cs="Arial"/>
                <w:sz w:val="20"/>
                <w:szCs w:val="20"/>
              </w:rPr>
              <w:t>85% (95% w przypadku projektów rewitalizacyjnych</w:t>
            </w:r>
            <w:r>
              <w:rPr>
                <w:rStyle w:val="Odwoanieprzypisudolnego"/>
                <w:szCs w:val="20"/>
              </w:rPr>
              <w:footnoteReference w:id="202"/>
            </w:r>
            <w:r>
              <w:rPr>
                <w:rFonts w:cs="Arial"/>
                <w:sz w:val="20"/>
                <w:szCs w:val="20"/>
              </w:rPr>
              <w:t>)</w:t>
            </w:r>
          </w:p>
          <w:p w:rsidR="00751755" w:rsidRPr="001E0253" w:rsidRDefault="00751755" w:rsidP="00D209E9">
            <w:pPr>
              <w:spacing w:before="40" w:after="40" w:line="240" w:lineRule="auto"/>
              <w:rPr>
                <w:rFonts w:cs="Arial"/>
                <w:sz w:val="20"/>
                <w:szCs w:val="20"/>
              </w:rPr>
            </w:pPr>
            <w:r>
              <w:rPr>
                <w:rFonts w:cs="Arial"/>
                <w:sz w:val="20"/>
                <w:szCs w:val="20"/>
              </w:rPr>
              <w:t xml:space="preserve">Ostateczny poziom dofinansowania </w:t>
            </w:r>
            <w:r w:rsidR="00D80F0E">
              <w:rPr>
                <w:rFonts w:cs="Arial"/>
                <w:sz w:val="20"/>
                <w:szCs w:val="20"/>
              </w:rPr>
              <w:t>–</w:t>
            </w:r>
            <w:r>
              <w:rPr>
                <w:rFonts w:cs="Arial"/>
                <w:sz w:val="20"/>
                <w:szCs w:val="20"/>
              </w:rPr>
              <w:t xml:space="preserve"> podany w ogłoszeniu o</w:t>
            </w:r>
            <w:r w:rsidR="00D80F0E">
              <w:rPr>
                <w:rFonts w:cs="Arial"/>
                <w:sz w:val="20"/>
                <w:szCs w:val="20"/>
              </w:rPr>
              <w:t> </w:t>
            </w:r>
            <w:r>
              <w:rPr>
                <w:rFonts w:cs="Arial"/>
                <w:sz w:val="20"/>
                <w:szCs w:val="20"/>
              </w:rPr>
              <w:t>konkursie</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Minimalny wkład własny beneficjenta jako % wydatków kwalifikowalnych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Default="00751755" w:rsidP="003C24D8">
            <w:pPr>
              <w:spacing w:before="40" w:after="40" w:line="240" w:lineRule="auto"/>
              <w:jc w:val="left"/>
              <w:rPr>
                <w:rFonts w:cs="Arial"/>
                <w:sz w:val="20"/>
                <w:szCs w:val="20"/>
              </w:rPr>
            </w:pPr>
            <w:r>
              <w:rPr>
                <w:rFonts w:cs="Arial"/>
                <w:sz w:val="20"/>
                <w:szCs w:val="20"/>
              </w:rPr>
              <w:t>15% (5% w przypadku projektów rewitalizacyjnych</w:t>
            </w:r>
            <w:r>
              <w:rPr>
                <w:rStyle w:val="Odwoanieprzypisudolnego"/>
                <w:szCs w:val="20"/>
              </w:rPr>
              <w:footnoteReference w:id="203"/>
            </w:r>
            <w:r>
              <w:rPr>
                <w:rFonts w:cs="Arial"/>
                <w:sz w:val="20"/>
                <w:szCs w:val="20"/>
              </w:rPr>
              <w:t>)</w:t>
            </w:r>
          </w:p>
          <w:p w:rsidR="00751755" w:rsidRPr="001E0253" w:rsidRDefault="00751755" w:rsidP="003C24D8">
            <w:pPr>
              <w:spacing w:before="40" w:after="40" w:line="240" w:lineRule="auto"/>
              <w:jc w:val="left"/>
              <w:rPr>
                <w:rFonts w:cs="Arial"/>
                <w:sz w:val="20"/>
                <w:szCs w:val="20"/>
              </w:rPr>
            </w:pPr>
            <w:r>
              <w:rPr>
                <w:rFonts w:cs="Arial"/>
                <w:sz w:val="20"/>
                <w:szCs w:val="20"/>
              </w:rPr>
              <w:t>Projekty objęte pomocą publiczną – zgodnie z obowiązującymi w tym zakresie zasadami</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Minimalna</w:t>
            </w:r>
            <w:r w:rsidRPr="001E0253">
              <w:rPr>
                <w:rFonts w:cs="Arial"/>
                <w:sz w:val="20"/>
                <w:szCs w:val="20"/>
              </w:rPr>
              <w:br/>
              <w:t>i maksymalna wartość projektu (PLN)</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2C0078" w:rsidP="003C24D8">
            <w:pPr>
              <w:spacing w:before="40" w:after="40" w:line="240" w:lineRule="auto"/>
              <w:rPr>
                <w:rFonts w:cs="Arial"/>
                <w:sz w:val="20"/>
                <w:szCs w:val="20"/>
              </w:rPr>
            </w:pPr>
            <w:r>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 xml:space="preserve">Minimalna i maksymalna wartość wydatków kwalifikowalnych projektu (PLN)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rPr>
                <w:rFonts w:cs="Arial"/>
                <w:sz w:val="20"/>
                <w:szCs w:val="20"/>
              </w:rPr>
            </w:pPr>
            <w:r w:rsidRPr="00057630">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Kwota alokacji UE na instrumenty finansowe</w:t>
            </w:r>
            <w:r>
              <w:rPr>
                <w:rFonts w:cs="Arial"/>
                <w:sz w:val="20"/>
                <w:szCs w:val="20"/>
              </w:rPr>
              <w:t xml:space="preserve"> </w:t>
            </w:r>
            <w:r w:rsidRPr="001E0253">
              <w:rPr>
                <w:rFonts w:cs="Arial"/>
                <w:sz w:val="20"/>
                <w:szCs w:val="20"/>
              </w:rPr>
              <w:t xml:space="preserve">(EUR) </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Mechanizm wdrażania instrumentów finansowych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Rodzaj wsparcia instrumentów finansowych oraz najważniejsze warunki przyznawania</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r w:rsidR="00751755" w:rsidRPr="001E0253" w:rsidTr="00FF4F6F">
        <w:tc>
          <w:tcPr>
            <w:tcW w:w="1278" w:type="pct"/>
            <w:shd w:val="clear" w:color="auto" w:fill="auto"/>
          </w:tcPr>
          <w:p w:rsidR="00751755" w:rsidRPr="001E0253" w:rsidRDefault="00751755" w:rsidP="00ED2DF6">
            <w:pPr>
              <w:numPr>
                <w:ilvl w:val="0"/>
                <w:numId w:val="385"/>
              </w:numPr>
              <w:suppressAutoHyphens/>
              <w:spacing w:before="40" w:after="40" w:line="240" w:lineRule="auto"/>
              <w:jc w:val="left"/>
              <w:rPr>
                <w:rFonts w:cs="Arial"/>
                <w:sz w:val="20"/>
                <w:szCs w:val="20"/>
              </w:rPr>
            </w:pPr>
            <w:r w:rsidRPr="001E0253">
              <w:rPr>
                <w:rFonts w:cs="Arial"/>
                <w:sz w:val="20"/>
                <w:szCs w:val="20"/>
              </w:rPr>
              <w:t>Katalog ostatecznych odbiorców instrumentów finansowych</w:t>
            </w:r>
          </w:p>
        </w:tc>
        <w:tc>
          <w:tcPr>
            <w:tcW w:w="719" w:type="pct"/>
            <w:shd w:val="clear" w:color="auto" w:fill="auto"/>
          </w:tcPr>
          <w:p w:rsidR="00751755" w:rsidRPr="001E0253" w:rsidRDefault="00751755" w:rsidP="003C24D8">
            <w:pPr>
              <w:spacing w:before="40" w:after="40" w:line="240" w:lineRule="auto"/>
              <w:jc w:val="left"/>
              <w:rPr>
                <w:rFonts w:cs="Arial"/>
                <w:sz w:val="20"/>
                <w:szCs w:val="20"/>
              </w:rPr>
            </w:pPr>
            <w:r w:rsidRPr="001E0253">
              <w:rPr>
                <w:rFonts w:cs="Arial"/>
                <w:sz w:val="20"/>
                <w:szCs w:val="20"/>
              </w:rPr>
              <w:t xml:space="preserve">Działanie </w:t>
            </w:r>
            <w:r>
              <w:rPr>
                <w:rFonts w:cs="Arial"/>
                <w:sz w:val="20"/>
                <w:szCs w:val="20"/>
              </w:rPr>
              <w:t>8.6</w:t>
            </w:r>
          </w:p>
        </w:tc>
        <w:tc>
          <w:tcPr>
            <w:tcW w:w="3003" w:type="pct"/>
            <w:shd w:val="clear" w:color="auto" w:fill="auto"/>
          </w:tcPr>
          <w:p w:rsidR="00751755" w:rsidRPr="001E0253" w:rsidRDefault="00751755" w:rsidP="003C24D8">
            <w:pPr>
              <w:spacing w:before="40" w:after="40" w:line="240" w:lineRule="auto"/>
              <w:jc w:val="left"/>
              <w:rPr>
                <w:rFonts w:cs="Arial"/>
                <w:sz w:val="20"/>
                <w:szCs w:val="20"/>
              </w:rPr>
            </w:pPr>
            <w:r w:rsidRPr="00600EFC">
              <w:rPr>
                <w:rFonts w:cs="Arial"/>
                <w:sz w:val="20"/>
                <w:szCs w:val="20"/>
              </w:rPr>
              <w:t>Nie dotyczy</w:t>
            </w:r>
          </w:p>
        </w:tc>
      </w:tr>
    </w:tbl>
    <w:p w:rsidR="00321017" w:rsidRDefault="00321017" w:rsidP="007131A5"/>
    <w:p w:rsidR="008534B7" w:rsidRDefault="008534B7" w:rsidP="007131A5">
      <w:pPr>
        <w:sectPr w:rsidR="008534B7" w:rsidSect="00150593">
          <w:footerReference w:type="even" r:id="rId27"/>
          <w:footerReference w:type="default" r:id="rId28"/>
          <w:headerReference w:type="first" r:id="rId29"/>
          <w:pgSz w:w="11906" w:h="16838" w:code="9"/>
          <w:pgMar w:top="1417" w:right="1134" w:bottom="1417" w:left="1134" w:header="708" w:footer="510" w:gutter="0"/>
          <w:cols w:space="708"/>
          <w:docGrid w:linePitch="360"/>
        </w:sectPr>
      </w:pPr>
    </w:p>
    <w:p w:rsidR="008534B7" w:rsidRPr="004F7DE9" w:rsidRDefault="008534B7" w:rsidP="00ED2DF6">
      <w:pPr>
        <w:numPr>
          <w:ilvl w:val="0"/>
          <w:numId w:val="371"/>
        </w:numPr>
        <w:suppressAutoHyphens/>
        <w:spacing w:before="120" w:after="30" w:line="240" w:lineRule="auto"/>
        <w:jc w:val="left"/>
        <w:rPr>
          <w:rFonts w:cs="Arial"/>
          <w:sz w:val="20"/>
          <w:szCs w:val="20"/>
        </w:rPr>
      </w:pPr>
      <w:r w:rsidRPr="004F7DE9">
        <w:rPr>
          <w:rFonts w:cs="Arial"/>
          <w:sz w:val="20"/>
          <w:szCs w:val="20"/>
        </w:rPr>
        <w:t>Numer i nazwa osi priorytetowej</w:t>
      </w:r>
    </w:p>
    <w:p w:rsidR="001745E9" w:rsidRDefault="001745E9" w:rsidP="001745E9">
      <w:pPr>
        <w:pStyle w:val="szop"/>
      </w:pPr>
      <w:bookmarkStart w:id="59" w:name="_Toc509818519"/>
      <w:r w:rsidRPr="00F44A9B">
        <w:t xml:space="preserve">OŚ </w:t>
      </w:r>
      <w:r>
        <w:t xml:space="preserve">PRIORYTETOWA </w:t>
      </w:r>
      <w:r w:rsidR="0015767F">
        <w:t>I</w:t>
      </w:r>
      <w:r>
        <w:t xml:space="preserve">X. </w:t>
      </w:r>
      <w:r w:rsidRPr="00F44A9B">
        <w:t>ROZWÓJ LOKALNY</w:t>
      </w:r>
      <w:bookmarkEnd w:id="59"/>
      <w:r w:rsidRPr="00F44A9B">
        <w:t xml:space="preserve"> </w:t>
      </w:r>
    </w:p>
    <w:p w:rsidR="007131A5" w:rsidRDefault="007131A5" w:rsidP="007131A5"/>
    <w:p w:rsidR="008534B7" w:rsidRPr="00D3556A" w:rsidRDefault="008534B7" w:rsidP="00ED2DF6">
      <w:pPr>
        <w:numPr>
          <w:ilvl w:val="0"/>
          <w:numId w:val="371"/>
        </w:numPr>
        <w:suppressAutoHyphens/>
        <w:spacing w:before="120" w:after="30" w:line="240" w:lineRule="auto"/>
        <w:jc w:val="left"/>
        <w:rPr>
          <w:rFonts w:cs="Arial"/>
          <w:sz w:val="20"/>
          <w:szCs w:val="20"/>
        </w:rPr>
      </w:pPr>
      <w:r w:rsidRPr="00D3556A">
        <w:rPr>
          <w:rFonts w:cs="Arial"/>
          <w:sz w:val="20"/>
          <w:szCs w:val="20"/>
        </w:rPr>
        <w:t xml:space="preserve">Cele szczegółowe osi priorytetowej </w:t>
      </w:r>
    </w:p>
    <w:p w:rsidR="008534B7" w:rsidRPr="00A57FF2"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Pr>
          <w:rFonts w:cs="Arial"/>
          <w:sz w:val="20"/>
          <w:szCs w:val="20"/>
        </w:rPr>
        <w:t xml:space="preserve">Oś priorytetowa będzie wdrażana w formule </w:t>
      </w:r>
      <w:r w:rsidRPr="00A57FF2">
        <w:rPr>
          <w:rFonts w:cs="Arial"/>
          <w:sz w:val="20"/>
          <w:szCs w:val="20"/>
        </w:rPr>
        <w:t>RLKS</w:t>
      </w:r>
      <w:r>
        <w:rPr>
          <w:rFonts w:cs="Arial"/>
          <w:sz w:val="20"/>
          <w:szCs w:val="20"/>
        </w:rPr>
        <w:t>, która daje</w:t>
      </w:r>
      <w:r w:rsidRPr="00A57FF2">
        <w:rPr>
          <w:rFonts w:cs="Arial"/>
          <w:sz w:val="20"/>
          <w:szCs w:val="20"/>
        </w:rPr>
        <w:t xml:space="preserve"> możliwość realizacji zintegrowanych i</w:t>
      </w:r>
      <w:r w:rsidR="002107C1">
        <w:rPr>
          <w:rFonts w:cs="Arial"/>
          <w:sz w:val="20"/>
          <w:szCs w:val="20"/>
        </w:rPr>
        <w:t> </w:t>
      </w:r>
      <w:r w:rsidRPr="00A57FF2">
        <w:rPr>
          <w:rFonts w:cs="Arial"/>
          <w:sz w:val="20"/>
          <w:szCs w:val="20"/>
        </w:rPr>
        <w:t>wielosektorowych strategii rozwoju lokalnego</w:t>
      </w:r>
      <w:r>
        <w:rPr>
          <w:rFonts w:cs="Arial"/>
          <w:sz w:val="20"/>
          <w:szCs w:val="20"/>
        </w:rPr>
        <w:t xml:space="preserve">. </w:t>
      </w:r>
      <w:r w:rsidRPr="00A57FF2">
        <w:rPr>
          <w:rFonts w:cs="Arial"/>
          <w:sz w:val="20"/>
          <w:szCs w:val="20"/>
        </w:rPr>
        <w:t>Realizacja RLKS może się przyczyniać do realizacji różnych celów tematycznych, w zależności od zakresu poszczególnych Lokalnych Strategii Rozwoju</w:t>
      </w:r>
      <w:r>
        <w:rPr>
          <w:rFonts w:cs="Arial"/>
          <w:sz w:val="20"/>
          <w:szCs w:val="20"/>
        </w:rPr>
        <w:t xml:space="preserve"> (LSR)</w:t>
      </w:r>
      <w:r w:rsidRPr="00A57FF2">
        <w:rPr>
          <w:rFonts w:cs="Arial"/>
          <w:sz w:val="20"/>
          <w:szCs w:val="20"/>
        </w:rPr>
        <w:t xml:space="preserve">. Działania przewidziane w </w:t>
      </w:r>
      <w:r>
        <w:rPr>
          <w:rFonts w:cs="Arial"/>
          <w:sz w:val="20"/>
          <w:szCs w:val="20"/>
        </w:rPr>
        <w:t>LSR</w:t>
      </w:r>
      <w:r w:rsidRPr="00A57FF2">
        <w:rPr>
          <w:rFonts w:cs="Arial"/>
          <w:sz w:val="20"/>
          <w:szCs w:val="20"/>
        </w:rPr>
        <w:t xml:space="preserve"> mogą dotyczyć zakresów wszystkich Priorytetów Inwestycyjnych, muszą przyczyniać się do realizacji celów szczegółowych i rezultatów w nich przewidzianych, a także wynikać ze zdiagnozowanych potrzeb obszaru wskazanych w LSR. Jednocześnie projekty realizowane w ramach RLKS będą służyć osiągnięciu celów i wskaźników przyjętych w poszczególnych programach</w:t>
      </w:r>
      <w:r>
        <w:rPr>
          <w:rFonts w:cs="Arial"/>
          <w:sz w:val="20"/>
          <w:szCs w:val="20"/>
        </w:rPr>
        <w:t xml:space="preserve"> (odpowiednio RPOWP, PROW czy PO RYBY)</w:t>
      </w:r>
      <w:r w:rsidRPr="00A57FF2">
        <w:rPr>
          <w:rFonts w:cs="Arial"/>
          <w:sz w:val="20"/>
          <w:szCs w:val="20"/>
        </w:rPr>
        <w:t>. Interwencja skorelowana będzie z u</w:t>
      </w:r>
      <w:r w:rsidR="007D57BD">
        <w:rPr>
          <w:rFonts w:cs="Arial"/>
          <w:sz w:val="20"/>
          <w:szCs w:val="20"/>
        </w:rPr>
        <w:t>warunkowaniami terytorialnymi i </w:t>
      </w:r>
      <w:r w:rsidRPr="00A57FF2">
        <w:rPr>
          <w:rFonts w:cs="Arial"/>
          <w:sz w:val="20"/>
          <w:szCs w:val="20"/>
        </w:rPr>
        <w:t>specyficznymi problemami znajdującymi potwierdzenie w odpowiednich wskaźnikach LSR.</w:t>
      </w:r>
      <w:r>
        <w:rPr>
          <w:rFonts w:cs="Arial"/>
          <w:sz w:val="20"/>
          <w:szCs w:val="20"/>
        </w:rPr>
        <w:t xml:space="preserve"> </w:t>
      </w:r>
      <w:r w:rsidRPr="00A57FF2">
        <w:rPr>
          <w:rFonts w:cs="Arial"/>
          <w:sz w:val="20"/>
          <w:szCs w:val="20"/>
        </w:rPr>
        <w:t>Wspólnym mianownikiem interwencji będzie stymulowanie aktywności społeczności lokalnych. Kierunki interwencji będą miały indywidualny charakter, bowiem każdorazowo zostaną określone w LSR w oparciu o zidentyfikowane na poziomie lokalnym problemy i potencjały. To także w Lokalnej Strategii Rozwoju zostaną szczegółowo określone typy operacji do realizacji z poszczególnych funduszy wraz z planowanymi do osiągnięcia rezultatami oraz środkami n</w:t>
      </w:r>
      <w:r>
        <w:rPr>
          <w:rFonts w:cs="Arial"/>
          <w:sz w:val="20"/>
          <w:szCs w:val="20"/>
        </w:rPr>
        <w:t xml:space="preserve">iezbędnymi do ich osiągnięcia. </w:t>
      </w:r>
      <w:r w:rsidRPr="00A57FF2">
        <w:rPr>
          <w:rFonts w:cs="Arial"/>
          <w:sz w:val="20"/>
          <w:szCs w:val="20"/>
        </w:rPr>
        <w:t>Aby zapewnić, iż stosowanie oddolnego podejścia jest skuteczne i oferuje maksimum wartości dodanej, kryteria wyboru Lokalnych Strategii Rozwoju skupiać się będą przede wszystkim na jakości proponowanej strategii i partnerstwa biorącego udział w jej budowaniu (w tym na zgodności celów i priorytetów wyznaczonych na poziomie lokalnym, tak aby były spójne z celami polityk</w:t>
      </w:r>
      <w:r w:rsidR="00483281">
        <w:rPr>
          <w:rFonts w:cs="Arial"/>
          <w:sz w:val="20"/>
          <w:szCs w:val="20"/>
        </w:rPr>
        <w:t xml:space="preserve"> </w:t>
      </w:r>
      <w:r w:rsidRPr="00A57FF2">
        <w:rPr>
          <w:rFonts w:cs="Arial"/>
          <w:sz w:val="20"/>
          <w:szCs w:val="20"/>
        </w:rPr>
        <w:t>i programów, które będą one realizować, a</w:t>
      </w:r>
      <w:r>
        <w:rPr>
          <w:rFonts w:cs="Arial"/>
          <w:sz w:val="20"/>
          <w:szCs w:val="20"/>
        </w:rPr>
        <w:t xml:space="preserve"> </w:t>
      </w:r>
      <w:r w:rsidRPr="00A57FF2">
        <w:rPr>
          <w:rFonts w:cs="Arial"/>
          <w:sz w:val="20"/>
          <w:szCs w:val="20"/>
        </w:rPr>
        <w:t>jednocześnie odpowiadały na lokalne potrzeby), doświadczeniu LGD i spójności obszaru objętego jej działaniem.</w:t>
      </w:r>
      <w:r>
        <w:rPr>
          <w:rFonts w:cs="Arial"/>
          <w:sz w:val="20"/>
          <w:szCs w:val="20"/>
        </w:rPr>
        <w:t xml:space="preserve"> </w:t>
      </w:r>
      <w:r w:rsidRPr="00A57FF2">
        <w:rPr>
          <w:rFonts w:cs="Arial"/>
          <w:sz w:val="20"/>
          <w:szCs w:val="20"/>
        </w:rPr>
        <w:t>Takie podejście ma przynieść efekty w szczególności w postaci większego upodmiotowienia lokalnych społeczności, lepszego dopasowania usług do potrzeb mieszkańców, zwiększenia zaangażow</w:t>
      </w:r>
      <w:r w:rsidR="007D57BD">
        <w:rPr>
          <w:rFonts w:cs="Arial"/>
          <w:sz w:val="20"/>
          <w:szCs w:val="20"/>
        </w:rPr>
        <w:t>ania podmiotów niepublicznych w </w:t>
      </w:r>
      <w:r w:rsidRPr="00A57FF2">
        <w:rPr>
          <w:rFonts w:cs="Arial"/>
          <w:sz w:val="20"/>
          <w:szCs w:val="20"/>
        </w:rPr>
        <w:t xml:space="preserve">świadczenie usług publicznych, wykorzystanie lokalnych zasobów itd. Realizacja RLKS pozwoli na wykorzystanie możliwości oferowanych przez wszystkie zaangażowane fundusze, a tym samym umożliwi opracowanie LSR w szerszym zakresie obejmujących wszystkie zdiagnozowane na obszarze jej realizacji potrzeby i grupy docelowe. </w:t>
      </w:r>
    </w:p>
    <w:p w:rsidR="008534B7"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A57FF2">
        <w:rPr>
          <w:rFonts w:cs="Arial"/>
          <w:sz w:val="20"/>
          <w:szCs w:val="20"/>
        </w:rPr>
        <w:t>Realizacja priorytetu będzie wzmacniała realizacj</w:t>
      </w:r>
      <w:r>
        <w:rPr>
          <w:rFonts w:cs="Arial"/>
          <w:sz w:val="20"/>
          <w:szCs w:val="20"/>
        </w:rPr>
        <w:t>ę celu postawionego w Osi VIII (</w:t>
      </w:r>
      <w:r w:rsidRPr="00A57FF2">
        <w:rPr>
          <w:rFonts w:cs="Arial"/>
          <w:sz w:val="20"/>
          <w:szCs w:val="20"/>
        </w:rPr>
        <w:t>PI 9d</w:t>
      </w:r>
      <w:r>
        <w:rPr>
          <w:rFonts w:cs="Arial"/>
          <w:sz w:val="20"/>
          <w:szCs w:val="20"/>
        </w:rPr>
        <w:t xml:space="preserve">) w Działaniu 8.6 </w:t>
      </w:r>
      <w:r w:rsidRPr="00842DD2">
        <w:rPr>
          <w:rFonts w:cs="Arial"/>
          <w:i/>
          <w:sz w:val="20"/>
          <w:szCs w:val="20"/>
        </w:rPr>
        <w:t>Inwestycje na rzecz rozwoju lokalnego</w:t>
      </w:r>
      <w:r w:rsidRPr="00A57FF2">
        <w:rPr>
          <w:rFonts w:cs="Arial"/>
          <w:sz w:val="20"/>
          <w:szCs w:val="20"/>
        </w:rPr>
        <w:t xml:space="preserve">, a wspólnym efektem skoordynowanych działań z obu funduszy: EFS i EFRR będzie integracja lokalnych społeczności, w tym osób zagrożonych </w:t>
      </w:r>
      <w:r w:rsidR="00083EB9" w:rsidRPr="00083EB9">
        <w:rPr>
          <w:rFonts w:cs="Arial"/>
          <w:sz w:val="20"/>
          <w:szCs w:val="20"/>
        </w:rPr>
        <w:t xml:space="preserve">ubóstwem lub </w:t>
      </w:r>
      <w:r w:rsidRPr="00A57FF2">
        <w:rPr>
          <w:rFonts w:cs="Arial"/>
          <w:sz w:val="20"/>
          <w:szCs w:val="20"/>
        </w:rPr>
        <w:t>wykluczeniem społecznym, redukcja ubóstwa i dysproporcji w dostępie do usług publicznych i</w:t>
      </w:r>
      <w:r>
        <w:rPr>
          <w:rFonts w:cs="Arial"/>
          <w:sz w:val="20"/>
          <w:szCs w:val="20"/>
        </w:rPr>
        <w:t xml:space="preserve"> </w:t>
      </w:r>
      <w:r w:rsidRPr="00A57FF2">
        <w:rPr>
          <w:rFonts w:cs="Arial"/>
          <w:sz w:val="20"/>
          <w:szCs w:val="20"/>
        </w:rPr>
        <w:t>zatrudnienia, a tym samym rozwój społeczno-gospodarczy regionu.</w:t>
      </w:r>
    </w:p>
    <w:p w:rsidR="008534B7" w:rsidRPr="00EB2CE1" w:rsidRDefault="008534B7" w:rsidP="008534B7">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rPr>
          <w:rFonts w:cs="Arial"/>
          <w:sz w:val="20"/>
          <w:szCs w:val="20"/>
        </w:rPr>
      </w:pPr>
      <w:r w:rsidRPr="008C1E98">
        <w:rPr>
          <w:rFonts w:cs="Arial"/>
          <w:sz w:val="20"/>
          <w:szCs w:val="20"/>
        </w:rPr>
        <w:t xml:space="preserve">Głównym wyzwaniem jest aktywizacja społeczności lokalnych do podejmowania działań sprzyjających rewitalizacji społecznej </w:t>
      </w:r>
      <w:r>
        <w:rPr>
          <w:rFonts w:cs="Arial"/>
          <w:sz w:val="20"/>
          <w:szCs w:val="20"/>
        </w:rPr>
        <w:t>i</w:t>
      </w:r>
      <w:r w:rsidRPr="008C1E98">
        <w:rPr>
          <w:rFonts w:cs="Arial"/>
          <w:sz w:val="20"/>
          <w:szCs w:val="20"/>
        </w:rPr>
        <w:t xml:space="preserve"> kształtowaniu kapitału społecznego </w:t>
      </w:r>
      <w:r>
        <w:rPr>
          <w:rFonts w:cs="Arial"/>
          <w:sz w:val="20"/>
          <w:szCs w:val="20"/>
        </w:rPr>
        <w:t xml:space="preserve">oraz </w:t>
      </w:r>
      <w:r w:rsidRPr="008C1E98">
        <w:rPr>
          <w:rFonts w:cs="Arial"/>
          <w:sz w:val="20"/>
          <w:szCs w:val="20"/>
        </w:rPr>
        <w:t>odbudowywanie i wzmacnianie więzi społecznych, np. sąsiedzkich,</w:t>
      </w:r>
      <w:r>
        <w:rPr>
          <w:rFonts w:cs="Arial"/>
          <w:sz w:val="20"/>
          <w:szCs w:val="20"/>
        </w:rPr>
        <w:t xml:space="preserve"> </w:t>
      </w:r>
      <w:r w:rsidRPr="008C1E98">
        <w:rPr>
          <w:rFonts w:cs="Arial"/>
          <w:sz w:val="20"/>
          <w:szCs w:val="20"/>
        </w:rPr>
        <w:t xml:space="preserve">w celu wzmocnienia tożsamości lokalnej oraz wzrostu społecznego zaufania. </w:t>
      </w:r>
      <w:r>
        <w:rPr>
          <w:rFonts w:cs="Arial"/>
          <w:sz w:val="20"/>
          <w:szCs w:val="20"/>
        </w:rPr>
        <w:t>D</w:t>
      </w:r>
      <w:r w:rsidRPr="008C1E98">
        <w:rPr>
          <w:rFonts w:cs="Arial"/>
          <w:sz w:val="20"/>
          <w:szCs w:val="20"/>
        </w:rPr>
        <w:t>zięki współodpowiedzialności lokalnych społeczności</w:t>
      </w:r>
      <w:r w:rsidRPr="00842DD2">
        <w:rPr>
          <w:rFonts w:cs="Arial"/>
          <w:sz w:val="20"/>
          <w:szCs w:val="20"/>
        </w:rPr>
        <w:t xml:space="preserve"> </w:t>
      </w:r>
      <w:r>
        <w:rPr>
          <w:rFonts w:cs="Arial"/>
          <w:sz w:val="20"/>
          <w:szCs w:val="20"/>
        </w:rPr>
        <w:t>możliwe jest uzyskanie bardziej skoncentrowanych</w:t>
      </w:r>
      <w:r w:rsidRPr="008C1E98">
        <w:rPr>
          <w:rFonts w:cs="Arial"/>
          <w:sz w:val="20"/>
          <w:szCs w:val="20"/>
        </w:rPr>
        <w:t xml:space="preserve"> i</w:t>
      </w:r>
      <w:r w:rsidR="00B93F7C">
        <w:rPr>
          <w:rFonts w:cs="Arial"/>
          <w:sz w:val="20"/>
          <w:szCs w:val="20"/>
        </w:rPr>
        <w:t> </w:t>
      </w:r>
      <w:r w:rsidRPr="008C1E98">
        <w:rPr>
          <w:rFonts w:cs="Arial"/>
          <w:sz w:val="20"/>
          <w:szCs w:val="20"/>
        </w:rPr>
        <w:t>trwał</w:t>
      </w:r>
      <w:r>
        <w:rPr>
          <w:rFonts w:cs="Arial"/>
          <w:sz w:val="20"/>
          <w:szCs w:val="20"/>
        </w:rPr>
        <w:t>ych</w:t>
      </w:r>
      <w:r w:rsidRPr="008C1E98">
        <w:rPr>
          <w:rFonts w:cs="Arial"/>
          <w:sz w:val="20"/>
          <w:szCs w:val="20"/>
        </w:rPr>
        <w:t xml:space="preserve"> efekt</w:t>
      </w:r>
      <w:r>
        <w:rPr>
          <w:rFonts w:cs="Arial"/>
          <w:sz w:val="20"/>
          <w:szCs w:val="20"/>
        </w:rPr>
        <w:t>ów</w:t>
      </w:r>
      <w:r w:rsidRPr="008C1E98">
        <w:rPr>
          <w:rFonts w:cs="Arial"/>
          <w:sz w:val="20"/>
          <w:szCs w:val="20"/>
        </w:rPr>
        <w:t xml:space="preserve">. </w:t>
      </w:r>
    </w:p>
    <w:p w:rsidR="008534B7" w:rsidRPr="00EB2CE1" w:rsidRDefault="008534B7" w:rsidP="008534B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6876"/>
      </w:tblGrid>
      <w:tr w:rsidR="008534B7" w:rsidRPr="00D3556A" w:rsidTr="003C24D8">
        <w:trPr>
          <w:trHeight w:val="20"/>
        </w:trPr>
        <w:tc>
          <w:tcPr>
            <w:tcW w:w="1429" w:type="pct"/>
            <w:shd w:val="clear" w:color="auto" w:fill="auto"/>
          </w:tcPr>
          <w:p w:rsidR="008534B7" w:rsidRPr="00D3556A" w:rsidRDefault="008534B7" w:rsidP="00ED2DF6">
            <w:pPr>
              <w:numPr>
                <w:ilvl w:val="0"/>
                <w:numId w:val="371"/>
              </w:numPr>
              <w:suppressAutoHyphens/>
              <w:spacing w:before="40" w:after="40" w:line="240" w:lineRule="auto"/>
              <w:jc w:val="left"/>
              <w:rPr>
                <w:rFonts w:cs="Arial"/>
                <w:sz w:val="20"/>
                <w:szCs w:val="20"/>
              </w:rPr>
            </w:pPr>
            <w:r w:rsidRPr="00D3556A">
              <w:rPr>
                <w:rFonts w:cs="Arial"/>
                <w:sz w:val="20"/>
                <w:szCs w:val="20"/>
              </w:rPr>
              <w:t>Fundusz</w:t>
            </w:r>
          </w:p>
        </w:tc>
        <w:tc>
          <w:tcPr>
            <w:tcW w:w="3571" w:type="pct"/>
            <w:tcBorders>
              <w:bottom w:val="dotted" w:sz="4" w:space="0" w:color="auto"/>
            </w:tcBorders>
            <w:shd w:val="clear" w:color="auto" w:fill="auto"/>
          </w:tcPr>
          <w:p w:rsidR="008534B7" w:rsidRPr="00D3556A" w:rsidRDefault="008534B7" w:rsidP="003C24D8">
            <w:pPr>
              <w:spacing w:before="40" w:after="40" w:line="240" w:lineRule="auto"/>
              <w:jc w:val="left"/>
              <w:rPr>
                <w:rFonts w:cs="Arial"/>
                <w:sz w:val="20"/>
                <w:szCs w:val="20"/>
              </w:rPr>
            </w:pPr>
            <w:r w:rsidRPr="00D3556A">
              <w:rPr>
                <w:rFonts w:cs="Arial"/>
                <w:sz w:val="20"/>
                <w:szCs w:val="20"/>
              </w:rPr>
              <w:t xml:space="preserve">Europejski Fundusz Społeczny </w:t>
            </w:r>
            <w:r>
              <w:rPr>
                <w:rFonts w:cs="Arial"/>
                <w:sz w:val="20"/>
                <w:szCs w:val="20"/>
              </w:rPr>
              <w:t>–</w:t>
            </w:r>
            <w:r w:rsidRPr="00D3556A">
              <w:rPr>
                <w:rFonts w:cs="Arial"/>
                <w:sz w:val="20"/>
                <w:szCs w:val="20"/>
              </w:rPr>
              <w:t xml:space="preserve"> </w:t>
            </w:r>
            <w:r w:rsidR="00083EB9" w:rsidRPr="00083EB9">
              <w:rPr>
                <w:rFonts w:cs="Arial"/>
                <w:sz w:val="20"/>
                <w:szCs w:val="20"/>
              </w:rPr>
              <w:t xml:space="preserve">26 881 070 </w:t>
            </w:r>
            <w:r w:rsidRPr="00E6226F">
              <w:rPr>
                <w:rFonts w:cs="Arial"/>
                <w:sz w:val="20"/>
                <w:szCs w:val="22"/>
              </w:rPr>
              <w:t>EUR</w:t>
            </w:r>
          </w:p>
        </w:tc>
      </w:tr>
      <w:tr w:rsidR="008534B7" w:rsidRPr="00D3556A" w:rsidTr="003C24D8">
        <w:trPr>
          <w:trHeight w:val="544"/>
        </w:trPr>
        <w:tc>
          <w:tcPr>
            <w:tcW w:w="1429" w:type="pct"/>
            <w:shd w:val="clear" w:color="auto" w:fill="auto"/>
          </w:tcPr>
          <w:p w:rsidR="008534B7" w:rsidRPr="00D3556A" w:rsidRDefault="008534B7" w:rsidP="00ED2DF6">
            <w:pPr>
              <w:numPr>
                <w:ilvl w:val="0"/>
                <w:numId w:val="371"/>
              </w:numPr>
              <w:suppressAutoHyphens/>
              <w:spacing w:before="40" w:after="40" w:line="240" w:lineRule="auto"/>
              <w:jc w:val="left"/>
              <w:rPr>
                <w:rFonts w:cs="Arial"/>
                <w:sz w:val="20"/>
                <w:szCs w:val="20"/>
              </w:rPr>
            </w:pPr>
            <w:r w:rsidRPr="00D3556A">
              <w:rPr>
                <w:rFonts w:cs="Arial"/>
                <w:sz w:val="20"/>
                <w:szCs w:val="20"/>
              </w:rPr>
              <w:t>Instytucja zarządzająca</w:t>
            </w:r>
          </w:p>
        </w:tc>
        <w:tc>
          <w:tcPr>
            <w:tcW w:w="3571" w:type="pct"/>
            <w:shd w:val="clear" w:color="auto" w:fill="auto"/>
          </w:tcPr>
          <w:p w:rsidR="008534B7" w:rsidRPr="00D3556A" w:rsidRDefault="008534B7" w:rsidP="003C24D8">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8534B7" w:rsidRDefault="008534B7" w:rsidP="008534B7">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1560"/>
        <w:gridCol w:w="5806"/>
      </w:tblGrid>
      <w:tr w:rsidR="008534B7" w:rsidRPr="001E0253" w:rsidTr="00FF4F6F">
        <w:tc>
          <w:tcPr>
            <w:tcW w:w="5000" w:type="pct"/>
            <w:gridSpan w:val="3"/>
            <w:shd w:val="clear" w:color="auto" w:fill="E6E6E6"/>
            <w:vAlign w:val="center"/>
          </w:tcPr>
          <w:p w:rsidR="008534B7" w:rsidRPr="001E0253" w:rsidRDefault="008534B7" w:rsidP="003C24D8">
            <w:pPr>
              <w:spacing w:before="40" w:after="40" w:line="240" w:lineRule="auto"/>
              <w:jc w:val="center"/>
              <w:rPr>
                <w:rFonts w:cs="Arial"/>
                <w:b/>
                <w:sz w:val="20"/>
                <w:szCs w:val="20"/>
              </w:rPr>
            </w:pPr>
            <w:r w:rsidRPr="001E0253">
              <w:rPr>
                <w:rFonts w:cs="Arial"/>
                <w:b/>
                <w:sz w:val="20"/>
                <w:szCs w:val="20"/>
              </w:rPr>
              <w:t>OPIS DZIAŁANIA I PODDZIAŁAŃ</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Nazwa działania/ poddziałania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b/>
                <w:sz w:val="20"/>
                <w:szCs w:val="20"/>
              </w:rPr>
            </w:pPr>
            <w:r w:rsidRPr="001E0253">
              <w:rPr>
                <w:rFonts w:cs="Arial"/>
                <w:b/>
                <w:sz w:val="20"/>
                <w:szCs w:val="20"/>
              </w:rPr>
              <w:t>Rewitalizacja społeczna i kształtowanie kapitału społecznego</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Cel/e szczegółowy/e działania/ poddziałania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b/>
                <w:sz w:val="20"/>
                <w:szCs w:val="20"/>
              </w:rPr>
            </w:pPr>
            <w:r w:rsidRPr="001E0253">
              <w:rPr>
                <w:rFonts w:cs="Arial"/>
                <w:b/>
                <w:sz w:val="20"/>
                <w:szCs w:val="20"/>
              </w:rPr>
              <w:t>Wzrost partycypacji społecznej w realizacji lokalnych strategii rozwoju</w:t>
            </w:r>
          </w:p>
          <w:p w:rsidR="008534B7" w:rsidRPr="001E0253" w:rsidRDefault="008534B7" w:rsidP="003C24D8">
            <w:pPr>
              <w:spacing w:before="40" w:after="40" w:line="240" w:lineRule="auto"/>
              <w:rPr>
                <w:rFonts w:cs="Arial"/>
                <w:b/>
                <w:sz w:val="20"/>
                <w:szCs w:val="20"/>
              </w:rPr>
            </w:pPr>
          </w:p>
          <w:p w:rsidR="008534B7" w:rsidRPr="001E0253" w:rsidRDefault="008534B7" w:rsidP="003C24D8">
            <w:pPr>
              <w:spacing w:before="40" w:after="40" w:line="240" w:lineRule="auto"/>
              <w:rPr>
                <w:rFonts w:cs="Arial"/>
                <w:sz w:val="20"/>
                <w:szCs w:val="20"/>
              </w:rPr>
            </w:pPr>
            <w:r w:rsidRPr="001E0253">
              <w:rPr>
                <w:rFonts w:cs="Arial"/>
                <w:sz w:val="20"/>
                <w:szCs w:val="20"/>
              </w:rPr>
              <w:t xml:space="preserve">Znajomość specyfiki lokalnego rynku przez lokalną społeczność </w:t>
            </w:r>
            <w:r>
              <w:rPr>
                <w:rFonts w:cs="Arial"/>
                <w:sz w:val="20"/>
                <w:szCs w:val="20"/>
              </w:rPr>
              <w:t>uzasadnia</w:t>
            </w:r>
            <w:r w:rsidRPr="001E0253">
              <w:rPr>
                <w:rFonts w:cs="Arial"/>
                <w:sz w:val="20"/>
                <w:szCs w:val="20"/>
              </w:rPr>
              <w:t xml:space="preserve"> </w:t>
            </w:r>
            <w:r>
              <w:rPr>
                <w:rFonts w:cs="Arial"/>
                <w:sz w:val="20"/>
                <w:szCs w:val="20"/>
              </w:rPr>
              <w:t xml:space="preserve">potrzebę </w:t>
            </w:r>
            <w:r w:rsidRPr="001E0253">
              <w:rPr>
                <w:rFonts w:cs="Arial"/>
                <w:sz w:val="20"/>
                <w:szCs w:val="20"/>
              </w:rPr>
              <w:t>szerokiej partycypacji w</w:t>
            </w:r>
            <w:r w:rsidR="00D80F0E">
              <w:rPr>
                <w:rFonts w:cs="Arial"/>
                <w:sz w:val="20"/>
                <w:szCs w:val="20"/>
              </w:rPr>
              <w:t> </w:t>
            </w:r>
            <w:r w:rsidRPr="001E0253">
              <w:rPr>
                <w:rFonts w:cs="Arial"/>
                <w:sz w:val="20"/>
                <w:szCs w:val="20"/>
              </w:rPr>
              <w:t>rozwoju lokalnym. Działania ukierunkowane na zwiększenie spójności społecznej i</w:t>
            </w:r>
            <w:r w:rsidR="007D57BD">
              <w:rPr>
                <w:rFonts w:cs="Arial"/>
                <w:sz w:val="20"/>
                <w:szCs w:val="20"/>
              </w:rPr>
              <w:t> </w:t>
            </w:r>
            <w:r w:rsidRPr="001E0253">
              <w:rPr>
                <w:rFonts w:cs="Arial"/>
                <w:sz w:val="20"/>
                <w:szCs w:val="20"/>
              </w:rPr>
              <w:t>rozwój lokalny wzmocnią realizację oddolnych inicjatyw. Narzędziem wyznaczającym kierunki realizacji będą Lokalne Strategie Rozwoju tworzone przy udziale społeczności lokalnych. Zaangażowanie lokalnych społeczności związanych z</w:t>
            </w:r>
            <w:r w:rsidR="00D80F0E">
              <w:rPr>
                <w:rFonts w:cs="Arial"/>
                <w:sz w:val="20"/>
                <w:szCs w:val="20"/>
              </w:rPr>
              <w:t> </w:t>
            </w:r>
            <w:r w:rsidRPr="001E0253">
              <w:rPr>
                <w:rFonts w:cs="Arial"/>
                <w:sz w:val="20"/>
                <w:szCs w:val="20"/>
              </w:rPr>
              <w:t>określonym obszarem w rozwiązywanie problemów społecznych mających wyraźny wymiar przestrzenny, wpływa na lepsze zdefiniowanie problemów obszaru i</w:t>
            </w:r>
            <w:r w:rsidR="00D80F0E">
              <w:rPr>
                <w:rFonts w:cs="Arial"/>
                <w:sz w:val="20"/>
                <w:szCs w:val="20"/>
              </w:rPr>
              <w:t> </w:t>
            </w:r>
            <w:r w:rsidRPr="001E0253">
              <w:rPr>
                <w:rFonts w:cs="Arial"/>
                <w:sz w:val="20"/>
                <w:szCs w:val="20"/>
              </w:rPr>
              <w:t>określenie sposobów ich rozwiązania. Mobilizacja potencjału na szczeblu lokalnym, wzmocnienie i ułatwienie rozwoju kierowanego przez lokalną społeczność z</w:t>
            </w:r>
            <w:r w:rsidR="00D80F0E">
              <w:rPr>
                <w:rFonts w:cs="Arial"/>
                <w:sz w:val="20"/>
                <w:szCs w:val="20"/>
              </w:rPr>
              <w:t> </w:t>
            </w:r>
            <w:r w:rsidRPr="001E0253">
              <w:rPr>
                <w:rFonts w:cs="Arial"/>
                <w:sz w:val="20"/>
                <w:szCs w:val="20"/>
              </w:rPr>
              <w:t>uwzględnieniem lokalnych potrzeb, jak również włączenie partnerów społecznych i gospodarczych do planowania i</w:t>
            </w:r>
            <w:r w:rsidR="00D80F0E">
              <w:rPr>
                <w:rFonts w:cs="Arial"/>
                <w:sz w:val="20"/>
                <w:szCs w:val="20"/>
              </w:rPr>
              <w:t> </w:t>
            </w:r>
            <w:r w:rsidRPr="001E0253">
              <w:rPr>
                <w:rFonts w:cs="Arial"/>
                <w:sz w:val="20"/>
                <w:szCs w:val="20"/>
              </w:rPr>
              <w:t xml:space="preserve">wdrażania lokalnych inicjatyw pozwoli na realizację działań, które w sposób komplementarny i zintegrowany odpowiadają na zidentyfikowany problem. </w:t>
            </w:r>
          </w:p>
          <w:p w:rsidR="008534B7" w:rsidRPr="001E0253" w:rsidRDefault="008534B7" w:rsidP="003C24D8">
            <w:pPr>
              <w:spacing w:before="40" w:after="40" w:line="240" w:lineRule="auto"/>
              <w:rPr>
                <w:rFonts w:cs="Arial"/>
                <w:b/>
                <w:sz w:val="20"/>
                <w:szCs w:val="20"/>
              </w:rPr>
            </w:pPr>
            <w:r w:rsidRPr="001E0253">
              <w:rPr>
                <w:rFonts w:cs="Arial"/>
                <w:sz w:val="20"/>
                <w:szCs w:val="20"/>
              </w:rPr>
              <w:t>Realizacja priorytetu będzie wzmacniała realizację celu postawionego w Osi VIII</w:t>
            </w:r>
            <w:r>
              <w:rPr>
                <w:rFonts w:cs="Arial"/>
                <w:sz w:val="20"/>
                <w:szCs w:val="20"/>
              </w:rPr>
              <w:t xml:space="preserve"> (</w:t>
            </w:r>
            <w:r w:rsidRPr="001E0253">
              <w:rPr>
                <w:rFonts w:cs="Arial"/>
                <w:sz w:val="20"/>
                <w:szCs w:val="20"/>
              </w:rPr>
              <w:t>PI 9d</w:t>
            </w:r>
            <w:r>
              <w:rPr>
                <w:rFonts w:cs="Arial"/>
                <w:sz w:val="20"/>
                <w:szCs w:val="20"/>
              </w:rPr>
              <w:t>)</w:t>
            </w:r>
            <w:r>
              <w:t xml:space="preserve"> </w:t>
            </w:r>
            <w:r w:rsidRPr="00893D50">
              <w:rPr>
                <w:rFonts w:cs="Arial"/>
                <w:sz w:val="20"/>
                <w:szCs w:val="20"/>
              </w:rPr>
              <w:t xml:space="preserve">w Działaniu 8.6 </w:t>
            </w:r>
            <w:r w:rsidRPr="007930BA">
              <w:rPr>
                <w:rFonts w:cs="Arial"/>
                <w:i/>
                <w:sz w:val="20"/>
                <w:szCs w:val="20"/>
              </w:rPr>
              <w:t>Inwestycje na rzecz rozwoju lokalnego,</w:t>
            </w:r>
            <w:r w:rsidRPr="001E0253">
              <w:rPr>
                <w:rFonts w:cs="Arial"/>
                <w:sz w:val="20"/>
                <w:szCs w:val="20"/>
              </w:rPr>
              <w:t xml:space="preserve"> a wspólnym efektem skoordynowanych działań z obu funduszy: EFS i EFRR będzie konwergencja poziomu rozwoju społecznego wyrażona w zmniejszeniu wewnątrz-regionalnych dysproporcji LHDI.</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Lista wskaźników rezultatu bezpośredniego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D32BE8" w:rsidRPr="007A761F" w:rsidRDefault="00D32BE8" w:rsidP="007A761F">
            <w:pPr>
              <w:spacing w:before="40" w:after="40" w:line="240" w:lineRule="auto"/>
              <w:jc w:val="left"/>
              <w:rPr>
                <w:sz w:val="20"/>
                <w:szCs w:val="20"/>
              </w:rPr>
            </w:pPr>
            <w:r w:rsidRPr="007A761F">
              <w:rPr>
                <w:sz w:val="20"/>
                <w:szCs w:val="20"/>
              </w:rPr>
              <w:t>Typ projektu nr 1:</w:t>
            </w:r>
          </w:p>
          <w:p w:rsidR="001245AD"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które uzyskały kwalifikacje po opuszczeniu programu</w:t>
            </w:r>
          </w:p>
          <w:p w:rsidR="005C04FF" w:rsidRPr="0051038C" w:rsidRDefault="00D32BE8" w:rsidP="005C04FF">
            <w:pPr>
              <w:pStyle w:val="Akapitzlist"/>
              <w:numPr>
                <w:ilvl w:val="0"/>
                <w:numId w:val="469"/>
              </w:numPr>
              <w:spacing w:before="40" w:after="40" w:line="240" w:lineRule="auto"/>
              <w:ind w:left="199" w:hanging="199"/>
              <w:rPr>
                <w:sz w:val="20"/>
                <w:szCs w:val="20"/>
              </w:rPr>
            </w:pPr>
            <w:r w:rsidRPr="0051038C">
              <w:rPr>
                <w:sz w:val="20"/>
                <w:szCs w:val="20"/>
              </w:rPr>
              <w:t xml:space="preserve">Liczba </w:t>
            </w:r>
            <w:r w:rsidR="002C3932">
              <w:rPr>
                <w:sz w:val="20"/>
                <w:szCs w:val="20"/>
              </w:rPr>
              <w:t xml:space="preserve">osób </w:t>
            </w:r>
            <w:r w:rsidRPr="0051038C">
              <w:rPr>
                <w:sz w:val="20"/>
                <w:szCs w:val="20"/>
              </w:rPr>
              <w:t xml:space="preserve">pracujących, łącznie z </w:t>
            </w:r>
            <w:r w:rsidR="002C3932">
              <w:rPr>
                <w:sz w:val="20"/>
                <w:szCs w:val="20"/>
              </w:rPr>
              <w:t xml:space="preserve">prowadzącymi działalność </w:t>
            </w:r>
            <w:r w:rsidRPr="0051038C">
              <w:rPr>
                <w:sz w:val="20"/>
                <w:szCs w:val="20"/>
              </w:rPr>
              <w:t>na własny rachunek,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2:</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pozostających bez pracy, które znalazły pracę lub poszukują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które powróciły na rynek pracy po przerwie związanej z urodzeniem/wychowaniem dziecka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3:</w:t>
            </w:r>
          </w:p>
          <w:p w:rsidR="00D32BE8" w:rsidRPr="0051038C" w:rsidRDefault="00D32BE8" w:rsidP="0043369A">
            <w:pPr>
              <w:pStyle w:val="Akapitzlist"/>
              <w:numPr>
                <w:ilvl w:val="0"/>
                <w:numId w:val="470"/>
              </w:numPr>
              <w:spacing w:before="40" w:after="40" w:line="240" w:lineRule="auto"/>
              <w:ind w:left="199" w:hanging="199"/>
              <w:rPr>
                <w:sz w:val="20"/>
                <w:szCs w:val="20"/>
              </w:rPr>
            </w:pPr>
            <w:r w:rsidRPr="0051038C">
              <w:rPr>
                <w:sz w:val="20"/>
                <w:szCs w:val="20"/>
              </w:rPr>
              <w:t>Liczba utworzonych miejsc pracy w ramach udzielonych ze EFS środków na podjęcie działalności gospodarczej</w:t>
            </w:r>
          </w:p>
          <w:p w:rsidR="006F06BB" w:rsidRPr="0051038C" w:rsidRDefault="006F06BB" w:rsidP="006F06BB">
            <w:pPr>
              <w:pStyle w:val="Akapitzlist"/>
              <w:spacing w:before="40" w:after="40" w:line="240" w:lineRule="auto"/>
              <w:ind w:left="199"/>
              <w:rPr>
                <w:sz w:val="20"/>
                <w:szCs w:val="20"/>
              </w:rPr>
            </w:pPr>
          </w:p>
          <w:p w:rsidR="006F06BB" w:rsidRPr="00D32BE8" w:rsidRDefault="006F06BB" w:rsidP="006F06BB">
            <w:pPr>
              <w:spacing w:before="40" w:after="40" w:line="240" w:lineRule="auto"/>
              <w:jc w:val="left"/>
              <w:rPr>
                <w:sz w:val="20"/>
                <w:szCs w:val="20"/>
              </w:rPr>
            </w:pPr>
            <w:r w:rsidRPr="00D32BE8">
              <w:rPr>
                <w:sz w:val="20"/>
                <w:szCs w:val="20"/>
              </w:rPr>
              <w:t>Typ projektu nr 4:</w:t>
            </w:r>
          </w:p>
          <w:p w:rsidR="006F06BB" w:rsidRPr="0051038C" w:rsidRDefault="006F06BB" w:rsidP="0043369A">
            <w:pPr>
              <w:pStyle w:val="Akapitzlist"/>
              <w:numPr>
                <w:ilvl w:val="0"/>
                <w:numId w:val="470"/>
              </w:numPr>
              <w:spacing w:before="40" w:after="40" w:line="240" w:lineRule="auto"/>
              <w:ind w:left="199" w:hanging="199"/>
              <w:rPr>
                <w:sz w:val="20"/>
                <w:szCs w:val="20"/>
              </w:rPr>
            </w:pPr>
            <w:r w:rsidRPr="0051038C">
              <w:rPr>
                <w:sz w:val="20"/>
                <w:szCs w:val="20"/>
              </w:rPr>
              <w:t>Liczba nauczycieli, którzy uzyskali kwalifikacje lub nabyli kompetencje po opuszczeniu programu</w:t>
            </w:r>
          </w:p>
          <w:p w:rsidR="00D32BE8" w:rsidRPr="00D32BE8" w:rsidRDefault="00D32BE8" w:rsidP="006F06BB">
            <w:pPr>
              <w:tabs>
                <w:tab w:val="left" w:pos="2816"/>
              </w:tabs>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5:</w:t>
            </w:r>
          </w:p>
          <w:p w:rsidR="00F50349" w:rsidRPr="0051038C" w:rsidRDefault="00D32BE8" w:rsidP="00F50349">
            <w:pPr>
              <w:pStyle w:val="Akapitzlist"/>
              <w:numPr>
                <w:ilvl w:val="0"/>
                <w:numId w:val="469"/>
              </w:numPr>
              <w:spacing w:before="40" w:after="40" w:line="240" w:lineRule="auto"/>
              <w:ind w:left="199" w:hanging="199"/>
              <w:rPr>
                <w:sz w:val="20"/>
                <w:szCs w:val="20"/>
              </w:rPr>
            </w:pPr>
            <w:r w:rsidRPr="0051038C">
              <w:rPr>
                <w:sz w:val="20"/>
                <w:szCs w:val="20"/>
              </w:rPr>
              <w:t xml:space="preserve">Liczba szkół, w których pracownie przedmiotowe wykorzystują doposażenie do prowadzenia zajęć edukacyjnych </w:t>
            </w:r>
          </w:p>
          <w:p w:rsidR="00877DA7"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uczniów, którzy nabyli kompetencje kluczowe </w:t>
            </w:r>
            <w:r w:rsidR="00EC0776" w:rsidRPr="0051038C">
              <w:rPr>
                <w:sz w:val="20"/>
                <w:szCs w:val="20"/>
              </w:rPr>
              <w:t xml:space="preserve">lub umiejętności uniwersalne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szkół i placówek systemu oświaty wykorzystujących sprzęt TIK do prowadzenia zajęć edukacyjnych </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nauczycieli, którzy uzyskali kwalifikacje lub nabyli kompetencje po opuszczeniu programu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6:</w:t>
            </w:r>
          </w:p>
          <w:p w:rsidR="0035148A"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7:</w:t>
            </w:r>
          </w:p>
          <w:p w:rsidR="00732E1B"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8:</w:t>
            </w:r>
          </w:p>
          <w:p w:rsidR="00732E1B"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 xml:space="preserve">Liczba osób zagrożonych ubóstwem lub wykluczeniem społecznym, które uzyskały kwalifikacje </w:t>
            </w:r>
            <w:r w:rsidR="00196D34" w:rsidRPr="0051038C">
              <w:rPr>
                <w:sz w:val="20"/>
                <w:szCs w:val="20"/>
              </w:rPr>
              <w:t xml:space="preserve">lub nabyły kompetencje </w:t>
            </w:r>
            <w:r w:rsidRPr="0051038C">
              <w:rPr>
                <w:sz w:val="20"/>
                <w:szCs w:val="20"/>
              </w:rPr>
              <w:t>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poszukujących pracy po opuszczeniu programu</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9:</w:t>
            </w:r>
          </w:p>
          <w:p w:rsidR="00CC7747" w:rsidRPr="0051038C" w:rsidRDefault="00D32BE8" w:rsidP="00CC7747">
            <w:pPr>
              <w:pStyle w:val="Akapitzlist"/>
              <w:numPr>
                <w:ilvl w:val="0"/>
                <w:numId w:val="469"/>
              </w:numPr>
              <w:spacing w:before="40" w:after="40" w:line="240" w:lineRule="auto"/>
              <w:ind w:left="199" w:hanging="199"/>
              <w:rPr>
                <w:sz w:val="20"/>
                <w:szCs w:val="20"/>
              </w:rPr>
            </w:pPr>
            <w:r w:rsidRPr="0051038C">
              <w:rPr>
                <w:sz w:val="20"/>
                <w:szCs w:val="20"/>
              </w:rPr>
              <w:t>Liczba wspartych w programie miejsc świadczenia usług społecznych istniejących po zakończeniu projektu</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które opuściły opiekę instytucjonalną na rzecz usług społecznych świadczonych w społeczności lokalnej w programie</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rFonts w:cs="Arial"/>
                <w:sz w:val="20"/>
                <w:szCs w:val="20"/>
              </w:rPr>
              <w:t>Liczba utworzonych w programie miejsc świadczenia usług asystenckich i opiekuńczych istniejących po zakończeniu projektu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10:</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wspartych w programie miejsc świadczenia usług społecznych istniejących po zakończeniu projektu</w:t>
            </w:r>
          </w:p>
          <w:p w:rsidR="00CC7747" w:rsidRPr="0051038C" w:rsidRDefault="00CC7747" w:rsidP="0043369A">
            <w:pPr>
              <w:pStyle w:val="Akapitzlist"/>
              <w:numPr>
                <w:ilvl w:val="0"/>
                <w:numId w:val="469"/>
              </w:numPr>
              <w:spacing w:before="40" w:after="40" w:line="240" w:lineRule="auto"/>
              <w:ind w:left="199" w:hanging="199"/>
              <w:rPr>
                <w:sz w:val="20"/>
                <w:szCs w:val="20"/>
              </w:rPr>
            </w:pPr>
            <w:r w:rsidRPr="0051038C">
              <w:rPr>
                <w:rFonts w:cs="Arial"/>
                <w:sz w:val="20"/>
                <w:szCs w:val="20"/>
              </w:rPr>
              <w:t>Liczba utworzonych w programie miejsc świadczenia usług wspierania rodziny i pieczy zastępczej istniejących po zakończeniu projektu</w:t>
            </w:r>
          </w:p>
          <w:p w:rsidR="00D32BE8" w:rsidRPr="00D32BE8" w:rsidRDefault="00D32BE8" w:rsidP="00D32BE8">
            <w:pPr>
              <w:spacing w:before="40" w:after="40" w:line="240" w:lineRule="auto"/>
              <w:jc w:val="left"/>
              <w:rPr>
                <w:sz w:val="20"/>
                <w:szCs w:val="20"/>
              </w:rPr>
            </w:pPr>
          </w:p>
          <w:p w:rsidR="00D32BE8" w:rsidRPr="00D32BE8" w:rsidRDefault="00D32BE8" w:rsidP="00D32BE8">
            <w:pPr>
              <w:spacing w:before="40" w:after="40" w:line="240" w:lineRule="auto"/>
              <w:jc w:val="left"/>
              <w:rPr>
                <w:sz w:val="20"/>
                <w:szCs w:val="20"/>
              </w:rPr>
            </w:pPr>
            <w:r w:rsidRPr="00D32BE8">
              <w:rPr>
                <w:sz w:val="20"/>
                <w:szCs w:val="20"/>
              </w:rPr>
              <w:t>Typ projektu nr 11:</w:t>
            </w:r>
          </w:p>
          <w:p w:rsidR="00D32BE8" w:rsidRPr="0051038C" w:rsidRDefault="00D32BE8" w:rsidP="0043369A">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pracujących po opuszczeniu programu (łącznie z pracującymi na własny rachunek)</w:t>
            </w:r>
          </w:p>
          <w:p w:rsidR="008534B7" w:rsidRPr="0051038C" w:rsidRDefault="008534B7" w:rsidP="0043369A">
            <w:pPr>
              <w:pStyle w:val="Akapitzlist"/>
              <w:spacing w:before="40" w:after="40" w:line="240" w:lineRule="auto"/>
              <w:ind w:left="728"/>
              <w:rPr>
                <w:rFonts w:ascii="Verdana" w:hAnsi="Verdana" w:cs="Arial"/>
                <w:color w:val="000000"/>
                <w:sz w:val="20"/>
                <w:szCs w:val="20"/>
              </w:rPr>
            </w:pPr>
          </w:p>
          <w:p w:rsidR="00732E1B" w:rsidRPr="00FD330E" w:rsidRDefault="00732E1B" w:rsidP="00732E1B">
            <w:pPr>
              <w:spacing w:before="40" w:after="40" w:line="240" w:lineRule="auto"/>
              <w:jc w:val="left"/>
              <w:rPr>
                <w:sz w:val="20"/>
                <w:szCs w:val="20"/>
              </w:rPr>
            </w:pPr>
            <w:r w:rsidRPr="00FD330E">
              <w:rPr>
                <w:sz w:val="20"/>
                <w:szCs w:val="20"/>
              </w:rPr>
              <w:t>Typ projektu nr 12:</w:t>
            </w:r>
          </w:p>
          <w:p w:rsidR="001C4229" w:rsidRDefault="00196D34" w:rsidP="00895698">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które</w:t>
            </w:r>
            <w:r w:rsidR="00895698" w:rsidRPr="0051038C">
              <w:rPr>
                <w:sz w:val="20"/>
                <w:szCs w:val="20"/>
              </w:rPr>
              <w:t xml:space="preserve"> uzyskały kwalifikacje lub </w:t>
            </w:r>
            <w:r w:rsidRPr="0051038C">
              <w:rPr>
                <w:sz w:val="20"/>
                <w:szCs w:val="20"/>
              </w:rPr>
              <w:t>nabyły kompetencje po opuszczeniu programu</w:t>
            </w:r>
          </w:p>
          <w:p w:rsidR="001C4229" w:rsidRDefault="001C4229" w:rsidP="001C4229">
            <w:pPr>
              <w:pStyle w:val="Akapitzlist"/>
              <w:spacing w:before="40" w:after="40" w:line="240" w:lineRule="auto"/>
              <w:ind w:left="199"/>
              <w:rPr>
                <w:sz w:val="20"/>
                <w:szCs w:val="20"/>
              </w:rPr>
            </w:pPr>
          </w:p>
          <w:p w:rsidR="001C4229" w:rsidRPr="00A268F4" w:rsidRDefault="001C4229" w:rsidP="00A268F4">
            <w:pPr>
              <w:spacing w:before="40" w:after="40" w:line="240" w:lineRule="auto"/>
              <w:rPr>
                <w:sz w:val="20"/>
                <w:szCs w:val="20"/>
              </w:rPr>
            </w:pPr>
            <w:r w:rsidRPr="00A268F4">
              <w:rPr>
                <w:sz w:val="20"/>
                <w:szCs w:val="20"/>
              </w:rPr>
              <w:t>Typ projektu nr 13:</w:t>
            </w:r>
          </w:p>
          <w:p w:rsidR="00743CD2" w:rsidRDefault="00743CD2" w:rsidP="00A268F4">
            <w:pPr>
              <w:pStyle w:val="Akapitzlist"/>
              <w:numPr>
                <w:ilvl w:val="0"/>
                <w:numId w:val="469"/>
              </w:numPr>
              <w:spacing w:before="40" w:after="40" w:line="240" w:lineRule="auto"/>
              <w:ind w:left="199" w:hanging="199"/>
              <w:rPr>
                <w:sz w:val="20"/>
                <w:szCs w:val="20"/>
              </w:rPr>
            </w:pPr>
            <w:r>
              <w:rPr>
                <w:sz w:val="20"/>
                <w:szCs w:val="20"/>
              </w:rPr>
              <w:t>Liczba osób o niskich kwalifikacjac</w:t>
            </w:r>
            <w:r w:rsidR="00235D08">
              <w:rPr>
                <w:sz w:val="20"/>
                <w:szCs w:val="20"/>
              </w:rPr>
              <w:t>h</w:t>
            </w:r>
            <w:r>
              <w:rPr>
                <w:sz w:val="20"/>
                <w:szCs w:val="20"/>
              </w:rPr>
              <w:t>, które uzyskały kwalifikacje lub nabyły kompetencje po opuszczeniu programu</w:t>
            </w:r>
          </w:p>
          <w:p w:rsidR="00732E1B" w:rsidRDefault="00743CD2" w:rsidP="00A268F4">
            <w:pPr>
              <w:pStyle w:val="Akapitzlist"/>
              <w:numPr>
                <w:ilvl w:val="0"/>
                <w:numId w:val="469"/>
              </w:numPr>
              <w:spacing w:before="40" w:after="40" w:line="240" w:lineRule="auto"/>
              <w:ind w:left="199" w:hanging="199"/>
              <w:rPr>
                <w:sz w:val="20"/>
                <w:szCs w:val="20"/>
              </w:rPr>
            </w:pPr>
            <w:r>
              <w:rPr>
                <w:sz w:val="20"/>
                <w:szCs w:val="20"/>
              </w:rPr>
              <w:t xml:space="preserve">Liczba osób w wieku 50 lat i więcej, które uzyskały kwalifikacje lub nabyły kompetencje po opuszczeniu programu </w:t>
            </w:r>
          </w:p>
          <w:p w:rsidR="00D03214" w:rsidRDefault="00743CD2" w:rsidP="00A268F4">
            <w:pPr>
              <w:pStyle w:val="Akapitzlist"/>
              <w:numPr>
                <w:ilvl w:val="0"/>
                <w:numId w:val="469"/>
              </w:numPr>
              <w:spacing w:before="40" w:after="40" w:line="240" w:lineRule="auto"/>
              <w:ind w:left="199" w:hanging="199"/>
              <w:rPr>
                <w:b/>
                <w:bCs/>
                <w:i/>
                <w:iCs/>
                <w:szCs w:val="28"/>
              </w:rPr>
            </w:pPr>
            <w:r>
              <w:rPr>
                <w:sz w:val="20"/>
                <w:szCs w:val="20"/>
              </w:rPr>
              <w:t>Liczba osób w wieku 25 lat i więcej, które uzyskały kwalifikacje lub nabyły kompetencje po opuszczeniu programu</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Lista wskaźników produktu</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5B1136" w:rsidRPr="004411E3" w:rsidRDefault="005B1136" w:rsidP="004411E3">
            <w:pPr>
              <w:rPr>
                <w:sz w:val="20"/>
                <w:szCs w:val="20"/>
              </w:rPr>
            </w:pPr>
            <w:bookmarkStart w:id="60" w:name="_Toc506803098"/>
            <w:r w:rsidRPr="004411E3">
              <w:rPr>
                <w:sz w:val="20"/>
                <w:szCs w:val="20"/>
              </w:rPr>
              <w:t>Typ projektu nr 1:</w:t>
            </w:r>
            <w:bookmarkEnd w:id="60"/>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biernych zawodowo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o niskich kwalifikacjach objętych wsparciem w programie</w:t>
            </w:r>
          </w:p>
          <w:p w:rsidR="005B1136"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w wieku 50 lat i więcej objętych wsparciem w programie</w:t>
            </w:r>
          </w:p>
          <w:p w:rsidR="00D03214" w:rsidRDefault="00D03214" w:rsidP="00A268F4">
            <w:pPr>
              <w:spacing w:before="40" w:after="40" w:line="240" w:lineRule="auto"/>
              <w:contextualSpacing/>
              <w:rPr>
                <w:rFonts w:cs="Arial"/>
                <w:sz w:val="20"/>
                <w:szCs w:val="20"/>
              </w:rPr>
            </w:pPr>
          </w:p>
          <w:p w:rsidR="005B1136" w:rsidRPr="005B1136" w:rsidRDefault="005B1136" w:rsidP="005B1136">
            <w:pPr>
              <w:spacing w:before="40" w:after="40" w:line="240" w:lineRule="auto"/>
              <w:contextualSpacing/>
              <w:rPr>
                <w:rFonts w:cs="Arial"/>
                <w:sz w:val="20"/>
                <w:szCs w:val="20"/>
              </w:rPr>
            </w:pPr>
            <w:r w:rsidRPr="005B1136">
              <w:rPr>
                <w:rFonts w:cs="Arial"/>
                <w:sz w:val="20"/>
                <w:szCs w:val="20"/>
              </w:rPr>
              <w:t>Typ projektu nr 2:</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utworzonych miejsc opieki nad dziećmi w wieku do lat 3 </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opiekujących się dziećmi w wieku do lat 3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3:</w:t>
            </w:r>
          </w:p>
          <w:p w:rsidR="00230311" w:rsidRDefault="005B1136" w:rsidP="00230311">
            <w:pPr>
              <w:pStyle w:val="Akapitzlist"/>
              <w:numPr>
                <w:ilvl w:val="0"/>
                <w:numId w:val="469"/>
              </w:numPr>
              <w:spacing w:before="40" w:after="40" w:line="240" w:lineRule="auto"/>
              <w:ind w:left="199" w:hanging="199"/>
              <w:rPr>
                <w:sz w:val="20"/>
                <w:szCs w:val="20"/>
              </w:rPr>
            </w:pPr>
            <w:r w:rsidRPr="0051038C">
              <w:rPr>
                <w:sz w:val="20"/>
                <w:szCs w:val="20"/>
              </w:rPr>
              <w:t>Liczba osób pozostających bez pracy, które otrzymały bezzwrotne środki na podjęcie działalności gospodarczej w programie</w:t>
            </w:r>
          </w:p>
          <w:p w:rsidR="00230311" w:rsidRPr="00230311" w:rsidRDefault="00230311" w:rsidP="00230311">
            <w:pPr>
              <w:pStyle w:val="Akapitzlist"/>
              <w:numPr>
                <w:ilvl w:val="0"/>
                <w:numId w:val="469"/>
              </w:numPr>
              <w:spacing w:before="40" w:after="40" w:line="240" w:lineRule="auto"/>
              <w:ind w:left="199" w:hanging="199"/>
              <w:rPr>
                <w:sz w:val="20"/>
                <w:szCs w:val="20"/>
              </w:rPr>
            </w:pPr>
            <w:r w:rsidRPr="00230311">
              <w:rPr>
                <w:rFonts w:cs="Arial"/>
                <w:sz w:val="20"/>
                <w:szCs w:val="20"/>
                <w:lang w:eastAsia="en-US"/>
              </w:rPr>
              <w:t>Liczba osób pracujących, które otrzymały bezzwrotne środki na podjęcie działalności gospodarczej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4:</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dzieci objętych w ramach programu dodatkowymi zajęciami zwiększającymi ich szanse edukacyjne w edukacji przedszkolnej</w:t>
            </w:r>
          </w:p>
          <w:p w:rsidR="005B1136"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miejsc wychowania przedszkolnego dofinansowanych w programie</w:t>
            </w:r>
          </w:p>
          <w:p w:rsidR="0051078D" w:rsidRPr="0051078D" w:rsidRDefault="0051078D" w:rsidP="0051078D">
            <w:pPr>
              <w:pStyle w:val="Akapitzlist"/>
              <w:numPr>
                <w:ilvl w:val="0"/>
                <w:numId w:val="469"/>
              </w:numPr>
              <w:spacing w:before="40" w:after="40" w:line="240" w:lineRule="auto"/>
              <w:ind w:left="199" w:hanging="199"/>
              <w:rPr>
                <w:sz w:val="20"/>
                <w:szCs w:val="20"/>
              </w:rPr>
            </w:pPr>
            <w:r w:rsidRPr="0051078D">
              <w:rPr>
                <w:sz w:val="20"/>
                <w:szCs w:val="20"/>
              </w:rPr>
              <w:t>Liczba nauczycieli objętych wsparciem w programie</w:t>
            </w:r>
          </w:p>
          <w:p w:rsidR="0051078D" w:rsidRPr="0051038C" w:rsidRDefault="0051078D" w:rsidP="0051078D">
            <w:pPr>
              <w:pStyle w:val="Akapitzlist"/>
              <w:numPr>
                <w:ilvl w:val="0"/>
                <w:numId w:val="469"/>
              </w:numPr>
              <w:spacing w:before="40" w:after="40" w:line="240" w:lineRule="auto"/>
              <w:ind w:left="199" w:hanging="199"/>
              <w:rPr>
                <w:sz w:val="20"/>
                <w:szCs w:val="20"/>
              </w:rPr>
            </w:pPr>
            <w:r w:rsidRPr="0051078D">
              <w:rPr>
                <w:sz w:val="20"/>
                <w:szCs w:val="20"/>
              </w:rPr>
              <w:t>Liczba uczniów objętych wsparciem w zakresie rozwijania kompetencji kluczowych lub umiejętności uniwersalnych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340"/>
              <w:contextualSpacing/>
              <w:rPr>
                <w:rFonts w:cs="Arial"/>
                <w:sz w:val="20"/>
                <w:szCs w:val="20"/>
              </w:rPr>
            </w:pPr>
            <w:r w:rsidRPr="005B1136">
              <w:rPr>
                <w:rFonts w:cs="Arial"/>
                <w:sz w:val="20"/>
                <w:szCs w:val="20"/>
              </w:rPr>
              <w:t xml:space="preserve">      Typ projektu nr 5:</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szkół i placówek systemu oświaty wyposażonych w ramach programu w sprzęt TIK do prowadzenia zajęć edukacyjnych</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nauczycieli objętych wsparciem w programie </w:t>
            </w:r>
          </w:p>
          <w:p w:rsidR="00F50349" w:rsidRPr="0051038C" w:rsidRDefault="005B1136" w:rsidP="00F50349">
            <w:pPr>
              <w:pStyle w:val="Akapitzlist"/>
              <w:numPr>
                <w:ilvl w:val="0"/>
                <w:numId w:val="469"/>
              </w:numPr>
              <w:spacing w:before="40" w:after="40" w:line="240" w:lineRule="auto"/>
              <w:ind w:left="199" w:hanging="199"/>
              <w:rPr>
                <w:sz w:val="20"/>
                <w:szCs w:val="20"/>
              </w:rPr>
            </w:pPr>
            <w:r w:rsidRPr="0051038C">
              <w:rPr>
                <w:sz w:val="20"/>
                <w:szCs w:val="20"/>
              </w:rPr>
              <w:t>Liczba nauczycieli objętych wsparciem z zakresu TIK w programie</w:t>
            </w:r>
          </w:p>
          <w:p w:rsidR="00863411"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 xml:space="preserve">Liczba uczniów objętych wsparciem w zakresie rozwijania kompetencji kluczowych </w:t>
            </w:r>
            <w:r w:rsidR="00737A9E" w:rsidRPr="0051038C">
              <w:rPr>
                <w:sz w:val="20"/>
                <w:szCs w:val="20"/>
              </w:rPr>
              <w:t xml:space="preserve">lub umiejętności uniwersalnych </w:t>
            </w:r>
            <w:r w:rsidRPr="0051038C">
              <w:rPr>
                <w:sz w:val="20"/>
                <w:szCs w:val="20"/>
              </w:rPr>
              <w:t xml:space="preserve">w programie </w:t>
            </w:r>
          </w:p>
          <w:p w:rsidR="00CC7747" w:rsidRPr="0051038C" w:rsidRDefault="005B1136" w:rsidP="00CC7747">
            <w:pPr>
              <w:pStyle w:val="Akapitzlist"/>
              <w:numPr>
                <w:ilvl w:val="0"/>
                <w:numId w:val="469"/>
              </w:numPr>
              <w:spacing w:before="40" w:after="40" w:line="240" w:lineRule="auto"/>
              <w:ind w:left="199" w:hanging="199"/>
              <w:rPr>
                <w:sz w:val="20"/>
                <w:szCs w:val="20"/>
              </w:rPr>
            </w:pPr>
            <w:r w:rsidRPr="0051038C">
              <w:rPr>
                <w:sz w:val="20"/>
                <w:szCs w:val="20"/>
              </w:rPr>
              <w:t xml:space="preserve">Liczba szkół, których pracownie przedmiotowe zostały doposażone w programie </w:t>
            </w:r>
          </w:p>
          <w:p w:rsidR="00CC7747" w:rsidRPr="0051038C" w:rsidRDefault="00CC7747" w:rsidP="00CC7747">
            <w:pPr>
              <w:pStyle w:val="Akapitzlist"/>
              <w:numPr>
                <w:ilvl w:val="0"/>
                <w:numId w:val="469"/>
              </w:numPr>
              <w:spacing w:before="40" w:after="40" w:line="240" w:lineRule="auto"/>
              <w:ind w:left="199" w:hanging="199"/>
              <w:rPr>
                <w:sz w:val="20"/>
                <w:szCs w:val="20"/>
              </w:rPr>
            </w:pPr>
            <w:r w:rsidRPr="0051038C">
              <w:rPr>
                <w:sz w:val="20"/>
                <w:szCs w:val="20"/>
              </w:rPr>
              <w:t>Liczba uczniów objętych wsparciem stypendialnym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6:</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7:</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8:</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 niepełnosprawnościami objętych wsparciem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9:</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usługami społecznymi świadczonymi w interesie ogólnym w programie</w:t>
            </w:r>
          </w:p>
          <w:p w:rsidR="00CC7747" w:rsidRPr="0051038C" w:rsidRDefault="00CC7747" w:rsidP="00447AA4">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objętych usługami asystenckimi i opiekuńczymi świadczonymi w społeczności lokalnej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10:</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usługami społecznymi świadczonymi w interesie ogólnym w programie</w:t>
            </w:r>
          </w:p>
          <w:p w:rsidR="00CC7747" w:rsidRPr="0051038C" w:rsidRDefault="00CC7747" w:rsidP="00447AA4">
            <w:pPr>
              <w:pStyle w:val="Akapitzlist"/>
              <w:numPr>
                <w:ilvl w:val="0"/>
                <w:numId w:val="469"/>
              </w:numPr>
              <w:spacing w:before="40" w:after="40" w:line="240" w:lineRule="auto"/>
              <w:ind w:left="199" w:hanging="199"/>
              <w:rPr>
                <w:sz w:val="20"/>
                <w:szCs w:val="20"/>
              </w:rPr>
            </w:pPr>
            <w:r w:rsidRPr="0051038C">
              <w:rPr>
                <w:rFonts w:cs="Arial"/>
                <w:sz w:val="20"/>
                <w:szCs w:val="20"/>
              </w:rPr>
              <w:t>Liczba osób zagrożonych ubóstwem lub wykluczeniem społecznym objętych usługami wspierania rodziny i pieczy zastępczej w programie</w:t>
            </w:r>
          </w:p>
          <w:p w:rsidR="005B1136" w:rsidRPr="005B1136" w:rsidRDefault="005B1136" w:rsidP="005B1136">
            <w:pPr>
              <w:spacing w:before="40" w:after="40" w:line="240" w:lineRule="auto"/>
              <w:contextualSpacing/>
              <w:rPr>
                <w:rFonts w:cs="Arial"/>
                <w:sz w:val="20"/>
                <w:szCs w:val="20"/>
              </w:rPr>
            </w:pPr>
          </w:p>
          <w:p w:rsidR="005B1136" w:rsidRPr="005B1136" w:rsidRDefault="005B1136" w:rsidP="005B1136">
            <w:pPr>
              <w:spacing w:before="40" w:after="40" w:line="240" w:lineRule="auto"/>
              <w:ind w:left="-283"/>
              <w:contextualSpacing/>
              <w:rPr>
                <w:rFonts w:cs="Arial"/>
                <w:sz w:val="20"/>
                <w:szCs w:val="20"/>
              </w:rPr>
            </w:pPr>
            <w:r w:rsidRPr="005B1136">
              <w:rPr>
                <w:rFonts w:cs="Arial"/>
                <w:sz w:val="20"/>
                <w:szCs w:val="20"/>
              </w:rPr>
              <w:t xml:space="preserve">     Typ projektu nr 11:</w:t>
            </w:r>
          </w:p>
          <w:p w:rsidR="005B1136" w:rsidRPr="0051038C" w:rsidRDefault="005B1136" w:rsidP="00447AA4">
            <w:pPr>
              <w:pStyle w:val="Akapitzlist"/>
              <w:numPr>
                <w:ilvl w:val="0"/>
                <w:numId w:val="469"/>
              </w:numPr>
              <w:spacing w:before="40" w:after="40" w:line="240" w:lineRule="auto"/>
              <w:ind w:left="199" w:hanging="199"/>
              <w:rPr>
                <w:sz w:val="20"/>
                <w:szCs w:val="20"/>
              </w:rPr>
            </w:pPr>
            <w:r w:rsidRPr="0051038C">
              <w:rPr>
                <w:sz w:val="20"/>
                <w:szCs w:val="20"/>
              </w:rPr>
              <w:t>Liczba osób zagrożonych ubóstwem lub wykluczeniem społecznym objętych wsparciem w programie</w:t>
            </w:r>
          </w:p>
          <w:p w:rsidR="00863411" w:rsidRDefault="00863411" w:rsidP="00863411">
            <w:pPr>
              <w:spacing w:before="40" w:after="40" w:line="240" w:lineRule="auto"/>
              <w:jc w:val="left"/>
              <w:rPr>
                <w:sz w:val="20"/>
                <w:szCs w:val="20"/>
              </w:rPr>
            </w:pPr>
          </w:p>
          <w:p w:rsidR="00863411" w:rsidRPr="00D32BE8" w:rsidRDefault="00863411" w:rsidP="00863411">
            <w:pPr>
              <w:spacing w:before="40" w:after="40" w:line="240" w:lineRule="auto"/>
              <w:jc w:val="left"/>
              <w:rPr>
                <w:sz w:val="20"/>
                <w:szCs w:val="20"/>
              </w:rPr>
            </w:pPr>
            <w:r>
              <w:rPr>
                <w:sz w:val="20"/>
                <w:szCs w:val="20"/>
              </w:rPr>
              <w:t>Typ projektu nr 12</w:t>
            </w:r>
            <w:r w:rsidRPr="00D32BE8">
              <w:rPr>
                <w:sz w:val="20"/>
                <w:szCs w:val="20"/>
              </w:rPr>
              <w:t>:</w:t>
            </w:r>
          </w:p>
          <w:p w:rsidR="0023157F" w:rsidRPr="009275AC" w:rsidRDefault="00863411" w:rsidP="00863411">
            <w:pPr>
              <w:pStyle w:val="Akapitzlist"/>
              <w:numPr>
                <w:ilvl w:val="0"/>
                <w:numId w:val="469"/>
              </w:numPr>
              <w:spacing w:before="40" w:after="40" w:line="240" w:lineRule="auto"/>
              <w:ind w:left="199" w:hanging="199"/>
            </w:pPr>
            <w:r w:rsidRPr="0051038C">
              <w:rPr>
                <w:sz w:val="20"/>
                <w:szCs w:val="20"/>
              </w:rPr>
              <w:t>Liczba osób zagrożonych ubóstwem lub wykluczeniem społecznym objętych wsparciem w programie</w:t>
            </w:r>
          </w:p>
          <w:p w:rsidR="009275AC" w:rsidRDefault="009275AC" w:rsidP="009275AC">
            <w:pPr>
              <w:pStyle w:val="Akapitzlist"/>
              <w:spacing w:before="40" w:after="40" w:line="240" w:lineRule="auto"/>
              <w:ind w:left="199"/>
              <w:rPr>
                <w:sz w:val="20"/>
                <w:szCs w:val="20"/>
              </w:rPr>
            </w:pPr>
          </w:p>
          <w:p w:rsidR="009275AC" w:rsidRPr="00D103AE" w:rsidRDefault="009275AC" w:rsidP="009275AC">
            <w:pPr>
              <w:spacing w:before="40" w:after="40" w:line="240" w:lineRule="auto"/>
              <w:rPr>
                <w:sz w:val="20"/>
                <w:szCs w:val="20"/>
              </w:rPr>
            </w:pPr>
            <w:r w:rsidRPr="00D103AE">
              <w:rPr>
                <w:sz w:val="20"/>
                <w:szCs w:val="20"/>
              </w:rPr>
              <w:t>Typ projektu nr 13:</w:t>
            </w:r>
          </w:p>
          <w:p w:rsidR="009275AC" w:rsidRPr="00D103AE" w:rsidRDefault="00235D08" w:rsidP="00A268F4">
            <w:pPr>
              <w:pStyle w:val="Akapitzlist"/>
              <w:numPr>
                <w:ilvl w:val="0"/>
                <w:numId w:val="469"/>
              </w:numPr>
              <w:spacing w:before="40" w:after="40" w:line="240" w:lineRule="auto"/>
              <w:ind w:left="199" w:hanging="199"/>
              <w:rPr>
                <w:sz w:val="20"/>
                <w:szCs w:val="20"/>
              </w:rPr>
            </w:pPr>
            <w:r w:rsidRPr="00D103AE">
              <w:rPr>
                <w:sz w:val="20"/>
                <w:szCs w:val="20"/>
              </w:rPr>
              <w:t>Liczba osób o niskich kwalifikacjach objętych wsparciem programie</w:t>
            </w:r>
          </w:p>
          <w:p w:rsidR="00235D08" w:rsidRPr="00D103AE" w:rsidRDefault="00235D08" w:rsidP="00A268F4">
            <w:pPr>
              <w:pStyle w:val="Akapitzlist"/>
              <w:numPr>
                <w:ilvl w:val="0"/>
                <w:numId w:val="469"/>
              </w:numPr>
              <w:spacing w:before="40" w:after="40" w:line="240" w:lineRule="auto"/>
              <w:ind w:left="199" w:hanging="199"/>
              <w:rPr>
                <w:sz w:val="20"/>
                <w:szCs w:val="20"/>
              </w:rPr>
            </w:pPr>
            <w:r w:rsidRPr="00D103AE">
              <w:rPr>
                <w:sz w:val="20"/>
                <w:szCs w:val="20"/>
              </w:rPr>
              <w:t>Liczba osób w wieku 50 lat i więcej objętych wsparciem w programie</w:t>
            </w:r>
          </w:p>
          <w:p w:rsidR="00D03214" w:rsidRDefault="0080049C" w:rsidP="00A268F4">
            <w:pPr>
              <w:pStyle w:val="Akapitzlist"/>
              <w:numPr>
                <w:ilvl w:val="0"/>
                <w:numId w:val="469"/>
              </w:numPr>
              <w:spacing w:before="40" w:after="40" w:line="240" w:lineRule="auto"/>
              <w:ind w:left="199" w:hanging="199"/>
            </w:pPr>
            <w:r w:rsidRPr="00D103AE">
              <w:rPr>
                <w:sz w:val="20"/>
                <w:szCs w:val="20"/>
              </w:rPr>
              <w:t>L</w:t>
            </w:r>
            <w:r w:rsidR="00235D08" w:rsidRPr="00D103AE">
              <w:rPr>
                <w:sz w:val="20"/>
                <w:szCs w:val="20"/>
              </w:rPr>
              <w:t>iczba osób w wieku 25 lat i więcej objętych w</w:t>
            </w:r>
            <w:r w:rsidR="00F60522">
              <w:rPr>
                <w:sz w:val="20"/>
                <w:szCs w:val="20"/>
              </w:rPr>
              <w:t>sp</w:t>
            </w:r>
            <w:r w:rsidR="00235D08" w:rsidRPr="00D103AE">
              <w:rPr>
                <w:sz w:val="20"/>
                <w:szCs w:val="20"/>
              </w:rPr>
              <w:t>arciem w programie</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Typy projektów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74399F" w:rsidRDefault="0074399F" w:rsidP="00C97FCF">
            <w:pPr>
              <w:spacing w:line="240" w:lineRule="auto"/>
              <w:rPr>
                <w:rFonts w:cs="Arial"/>
                <w:sz w:val="20"/>
                <w:szCs w:val="20"/>
              </w:rPr>
            </w:pPr>
            <w:r w:rsidRPr="00C97FCF">
              <w:rPr>
                <w:rFonts w:cs="Arial"/>
                <w:sz w:val="20"/>
                <w:szCs w:val="20"/>
              </w:rPr>
              <w:t>Mając na względzie, iż LSR stanowią odpowiedź na zdiagnozowane na najniższym</w:t>
            </w:r>
            <w:r w:rsidR="00D01F77">
              <w:rPr>
                <w:rFonts w:cs="Arial"/>
                <w:sz w:val="20"/>
                <w:szCs w:val="20"/>
              </w:rPr>
              <w:t xml:space="preserve"> poziomie potrzeby i </w:t>
            </w:r>
            <w:r w:rsidRPr="00C97FCF">
              <w:rPr>
                <w:rFonts w:cs="Arial"/>
                <w:sz w:val="20"/>
                <w:szCs w:val="20"/>
              </w:rPr>
              <w:t>problemy</w:t>
            </w:r>
            <w:r w:rsidR="00615A66">
              <w:rPr>
                <w:rFonts w:cs="Arial"/>
                <w:sz w:val="20"/>
                <w:szCs w:val="20"/>
              </w:rPr>
              <w:t>,</w:t>
            </w:r>
            <w:r w:rsidRPr="00C97FCF">
              <w:rPr>
                <w:rFonts w:cs="Arial"/>
                <w:sz w:val="20"/>
                <w:szCs w:val="20"/>
              </w:rPr>
              <w:t xml:space="preserve"> interwencja EFS realizowana w formule RLKS może zawierać unikatowy dla każdej LGD zestaw działań, jednak każdorazowo muszą one</w:t>
            </w:r>
            <w:r w:rsidR="00B92967">
              <w:rPr>
                <w:rFonts w:cs="Arial"/>
                <w:sz w:val="20"/>
                <w:szCs w:val="20"/>
              </w:rPr>
              <w:t xml:space="preserve"> być poddane analizie pod kątem</w:t>
            </w:r>
            <w:r w:rsidRPr="00C97FCF">
              <w:rPr>
                <w:rFonts w:cs="Arial"/>
                <w:sz w:val="20"/>
                <w:szCs w:val="20"/>
              </w:rPr>
              <w:t xml:space="preserve"> wpływ</w:t>
            </w:r>
            <w:r w:rsidR="00B92967">
              <w:rPr>
                <w:rFonts w:cs="Arial"/>
                <w:sz w:val="20"/>
                <w:szCs w:val="20"/>
              </w:rPr>
              <w:t>u</w:t>
            </w:r>
            <w:r w:rsidRPr="00C97FCF">
              <w:rPr>
                <w:rFonts w:cs="Arial"/>
                <w:sz w:val="20"/>
                <w:szCs w:val="20"/>
              </w:rPr>
              <w:t xml:space="preserve"> na realizację wskaźników założonych dla osi w RPOWP 2014-2020</w:t>
            </w:r>
            <w:r w:rsidR="00B92967">
              <w:rPr>
                <w:rFonts w:cs="Arial"/>
                <w:sz w:val="20"/>
                <w:szCs w:val="20"/>
              </w:rPr>
              <w:t>. Każda z LSR podejmująca interwencję właściwą dla EFS musi wykazać wpływ na realiz</w:t>
            </w:r>
            <w:r w:rsidR="007D57BD">
              <w:rPr>
                <w:rFonts w:cs="Arial"/>
                <w:sz w:val="20"/>
                <w:szCs w:val="20"/>
              </w:rPr>
              <w:t>ację wskaźników RPOWP i </w:t>
            </w:r>
            <w:r w:rsidR="00B92967">
              <w:rPr>
                <w:rFonts w:cs="Arial"/>
                <w:sz w:val="20"/>
                <w:szCs w:val="20"/>
              </w:rPr>
              <w:t>SZOOP</w:t>
            </w:r>
            <w:r w:rsidR="00C65B37">
              <w:rPr>
                <w:rFonts w:cs="Arial"/>
                <w:sz w:val="20"/>
                <w:szCs w:val="20"/>
              </w:rPr>
              <w:t xml:space="preserve"> adekwatne do alokacji przewidzianej na daną interwencję</w:t>
            </w:r>
            <w:r w:rsidR="00B92967">
              <w:rPr>
                <w:rFonts w:cs="Arial"/>
                <w:sz w:val="20"/>
                <w:szCs w:val="20"/>
              </w:rPr>
              <w:t>. Poniżej przedstawiono typy projektów, które mogą być realizowane w ramach niniejszego działania</w:t>
            </w:r>
            <w:r w:rsidR="00D01F77">
              <w:rPr>
                <w:rFonts w:cs="Arial"/>
                <w:sz w:val="20"/>
                <w:szCs w:val="20"/>
              </w:rPr>
              <w:t xml:space="preserve"> z zasadami podziału interwencji pomiędzy oś główną dla danego celu tematycznego oraz oś wdrażaną w formule RLKS</w:t>
            </w:r>
            <w:r w:rsidR="00B92967">
              <w:rPr>
                <w:rFonts w:cs="Arial"/>
                <w:sz w:val="20"/>
                <w:szCs w:val="20"/>
              </w:rPr>
              <w:t xml:space="preserve">. </w:t>
            </w:r>
            <w:r w:rsidR="00D108FC">
              <w:rPr>
                <w:rFonts w:cs="Arial"/>
                <w:sz w:val="20"/>
                <w:szCs w:val="20"/>
              </w:rPr>
              <w:t xml:space="preserve">Rozszerzenie interwencji poza poniższy katalog wymaga każdorazowo uzgodnienia z IZ. </w:t>
            </w:r>
            <w:r w:rsidR="00B92967">
              <w:rPr>
                <w:rFonts w:cs="Arial"/>
                <w:sz w:val="20"/>
                <w:szCs w:val="20"/>
              </w:rPr>
              <w:t>Wszystkie typy projektów muszą być realizowane zgodnie z</w:t>
            </w:r>
            <w:r w:rsidR="00D01F77">
              <w:rPr>
                <w:rFonts w:cs="Arial"/>
                <w:sz w:val="20"/>
                <w:szCs w:val="20"/>
              </w:rPr>
              <w:t> </w:t>
            </w:r>
            <w:r w:rsidR="007D57BD">
              <w:rPr>
                <w:rFonts w:cs="Arial"/>
                <w:sz w:val="20"/>
                <w:szCs w:val="20"/>
              </w:rPr>
              <w:t>ogólnymi zasadami określonymi w </w:t>
            </w:r>
            <w:r w:rsidR="00B92967">
              <w:rPr>
                <w:rFonts w:cs="Arial"/>
                <w:sz w:val="20"/>
                <w:szCs w:val="20"/>
              </w:rPr>
              <w:t xml:space="preserve">wytycznych </w:t>
            </w:r>
            <w:r w:rsidR="003B73D6">
              <w:rPr>
                <w:rFonts w:cs="Arial"/>
                <w:sz w:val="20"/>
                <w:szCs w:val="20"/>
              </w:rPr>
              <w:t>m</w:t>
            </w:r>
            <w:r w:rsidR="003B73D6" w:rsidRPr="003B73D6">
              <w:rPr>
                <w:rFonts w:cs="Arial"/>
                <w:sz w:val="20"/>
                <w:szCs w:val="20"/>
              </w:rPr>
              <w:t>inistr</w:t>
            </w:r>
            <w:r w:rsidR="003B73D6">
              <w:rPr>
                <w:rFonts w:cs="Arial"/>
                <w:sz w:val="20"/>
                <w:szCs w:val="20"/>
              </w:rPr>
              <w:t>a</w:t>
            </w:r>
            <w:r w:rsidR="003B73D6" w:rsidRPr="003B73D6">
              <w:rPr>
                <w:rFonts w:cs="Arial"/>
                <w:sz w:val="20"/>
                <w:szCs w:val="20"/>
              </w:rPr>
              <w:t xml:space="preserve"> właściw</w:t>
            </w:r>
            <w:r w:rsidR="003B73D6">
              <w:rPr>
                <w:rFonts w:cs="Arial"/>
                <w:sz w:val="20"/>
                <w:szCs w:val="20"/>
              </w:rPr>
              <w:t>ego</w:t>
            </w:r>
            <w:r w:rsidR="003B73D6" w:rsidRPr="003B73D6">
              <w:rPr>
                <w:rFonts w:cs="Arial"/>
                <w:sz w:val="20"/>
                <w:szCs w:val="20"/>
              </w:rPr>
              <w:t xml:space="preserve"> do spraw rozwoju regionalnego</w:t>
            </w:r>
            <w:r w:rsidR="00D01F77">
              <w:rPr>
                <w:rFonts w:cs="Arial"/>
                <w:sz w:val="20"/>
                <w:szCs w:val="20"/>
              </w:rPr>
              <w:t xml:space="preserve">, </w:t>
            </w:r>
            <w:r w:rsidR="007606CD">
              <w:rPr>
                <w:rFonts w:cs="Arial"/>
                <w:sz w:val="20"/>
                <w:szCs w:val="20"/>
              </w:rPr>
              <w:t>w szczególności</w:t>
            </w:r>
            <w:r w:rsidR="00B92967">
              <w:rPr>
                <w:rFonts w:cs="Arial"/>
                <w:sz w:val="20"/>
                <w:szCs w:val="20"/>
              </w:rPr>
              <w:t>:</w:t>
            </w:r>
          </w:p>
          <w:p w:rsidR="00B92967" w:rsidRPr="0051038C" w:rsidRDefault="007606CD" w:rsidP="00ED2DF6">
            <w:pPr>
              <w:pStyle w:val="Akapitzlist"/>
              <w:numPr>
                <w:ilvl w:val="0"/>
                <w:numId w:val="357"/>
              </w:numPr>
              <w:spacing w:line="240" w:lineRule="auto"/>
              <w:rPr>
                <w:rFonts w:cs="Arial"/>
                <w:sz w:val="20"/>
                <w:szCs w:val="20"/>
              </w:rPr>
            </w:pPr>
            <w:r w:rsidRPr="0051038C">
              <w:rPr>
                <w:rFonts w:cs="Arial"/>
                <w:sz w:val="20"/>
                <w:szCs w:val="20"/>
              </w:rPr>
              <w:t>Wytycznych w zakresie realizacji przedsięwzięć z udziałem środków Europejskiego Funduszu Społecznego w obszarze rynku pracy na lata 2014-2020</w:t>
            </w:r>
            <w:r w:rsidR="00B92967" w:rsidRPr="0051038C">
              <w:rPr>
                <w:rFonts w:cs="Arial"/>
                <w:sz w:val="20"/>
                <w:szCs w:val="20"/>
              </w:rPr>
              <w:t>;</w:t>
            </w:r>
          </w:p>
          <w:p w:rsidR="00B92967" w:rsidRPr="0051038C" w:rsidRDefault="00B92967" w:rsidP="00ED2DF6">
            <w:pPr>
              <w:pStyle w:val="Akapitzlist"/>
              <w:numPr>
                <w:ilvl w:val="0"/>
                <w:numId w:val="357"/>
              </w:numPr>
              <w:spacing w:line="240" w:lineRule="auto"/>
              <w:rPr>
                <w:rFonts w:cs="Arial"/>
                <w:sz w:val="20"/>
                <w:szCs w:val="20"/>
              </w:rPr>
            </w:pPr>
            <w:r w:rsidRPr="0051038C">
              <w:rPr>
                <w:rFonts w:cs="Arial"/>
                <w:sz w:val="20"/>
                <w:szCs w:val="20"/>
              </w:rPr>
              <w:t>Wytyczn</w:t>
            </w:r>
            <w:r w:rsidR="00D01F77" w:rsidRPr="0051038C">
              <w:rPr>
                <w:rFonts w:cs="Arial"/>
                <w:sz w:val="20"/>
                <w:szCs w:val="20"/>
              </w:rPr>
              <w:t>ych</w:t>
            </w:r>
            <w:r w:rsidRPr="0051038C">
              <w:rPr>
                <w:rFonts w:cs="Arial"/>
                <w:sz w:val="20"/>
                <w:szCs w:val="20"/>
              </w:rPr>
              <w:t xml:space="preserve"> w zakr</w:t>
            </w:r>
            <w:r w:rsidR="00D01F77" w:rsidRPr="0051038C">
              <w:rPr>
                <w:rFonts w:cs="Arial"/>
                <w:sz w:val="20"/>
                <w:szCs w:val="20"/>
              </w:rPr>
              <w:t>esie realizacji przedsięwzięć z </w:t>
            </w:r>
            <w:r w:rsidRPr="0051038C">
              <w:rPr>
                <w:rFonts w:cs="Arial"/>
                <w:sz w:val="20"/>
                <w:szCs w:val="20"/>
              </w:rPr>
              <w:t>udziałem środków Europejskiego Funduszu Społecznego w obszar</w:t>
            </w:r>
            <w:r w:rsidR="00D01F77" w:rsidRPr="0051038C">
              <w:rPr>
                <w:rFonts w:cs="Arial"/>
                <w:sz w:val="20"/>
                <w:szCs w:val="20"/>
              </w:rPr>
              <w:t>ze edukacji na lata 2014-2020</w:t>
            </w:r>
            <w:r w:rsidRPr="0051038C">
              <w:rPr>
                <w:rFonts w:cs="Arial"/>
                <w:sz w:val="20"/>
                <w:szCs w:val="20"/>
              </w:rPr>
              <w:t>;</w:t>
            </w:r>
          </w:p>
          <w:p w:rsidR="008F0096" w:rsidRPr="0051038C" w:rsidRDefault="00D01F77" w:rsidP="008F0096">
            <w:pPr>
              <w:pStyle w:val="Akapitzlist"/>
              <w:numPr>
                <w:ilvl w:val="0"/>
                <w:numId w:val="357"/>
              </w:numPr>
              <w:spacing w:line="240" w:lineRule="auto"/>
              <w:rPr>
                <w:rFonts w:cs="Arial"/>
                <w:sz w:val="20"/>
                <w:szCs w:val="20"/>
              </w:rPr>
            </w:pPr>
            <w:r w:rsidRPr="0051038C">
              <w:rPr>
                <w:rFonts w:cs="Arial"/>
                <w:sz w:val="20"/>
                <w:szCs w:val="20"/>
              </w:rPr>
              <w:t>Wytycznych</w:t>
            </w:r>
            <w:r w:rsidR="00B92967" w:rsidRPr="0051038C">
              <w:rPr>
                <w:rFonts w:cs="Arial"/>
                <w:sz w:val="20"/>
                <w:szCs w:val="20"/>
              </w:rPr>
              <w:t xml:space="preserve"> w zakresie realizacji</w:t>
            </w:r>
            <w:r w:rsidRPr="0051038C">
              <w:rPr>
                <w:rFonts w:cs="Arial"/>
                <w:sz w:val="20"/>
                <w:szCs w:val="20"/>
              </w:rPr>
              <w:t xml:space="preserve"> przedsięwzięć w </w:t>
            </w:r>
            <w:r w:rsidR="00B92967" w:rsidRPr="0051038C">
              <w:rPr>
                <w:rFonts w:cs="Arial"/>
                <w:sz w:val="20"/>
                <w:szCs w:val="20"/>
              </w:rPr>
              <w:t>obszarze włączenia spo</w:t>
            </w:r>
            <w:r w:rsidR="007D57BD" w:rsidRPr="0051038C">
              <w:rPr>
                <w:rFonts w:cs="Arial"/>
                <w:sz w:val="20"/>
                <w:szCs w:val="20"/>
              </w:rPr>
              <w:t>łecznego i zwalczania ubóstwa z </w:t>
            </w:r>
            <w:r w:rsidR="00B92967" w:rsidRPr="0051038C">
              <w:rPr>
                <w:rFonts w:cs="Arial"/>
                <w:sz w:val="20"/>
                <w:szCs w:val="20"/>
              </w:rPr>
              <w:t>wykorzystaniem środków Europejskiego Funduszu Społecznego i Europejskiego Funduszu Rozwoju Regionalnego na lata</w:t>
            </w:r>
            <w:r w:rsidRPr="0051038C">
              <w:rPr>
                <w:rFonts w:cs="Arial"/>
                <w:sz w:val="20"/>
                <w:szCs w:val="20"/>
              </w:rPr>
              <w:t xml:space="preserve"> 2014-2020.</w:t>
            </w:r>
          </w:p>
          <w:p w:rsidR="008F0096" w:rsidRPr="0051038C" w:rsidRDefault="008F0096" w:rsidP="008F0096">
            <w:pPr>
              <w:pStyle w:val="Akapitzlist"/>
              <w:spacing w:line="240" w:lineRule="auto"/>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Programy podnoszące aktywność i mobilność zawodową oraz zdolności do zatrudnienia grupy osób biernych zawodowo, obejmujące m.in.:</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wsparcie psychologiczno-doradcze,</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poradnictwo zawodowe,</w:t>
            </w:r>
            <w:r w:rsidR="005652B9" w:rsidRPr="0051038C">
              <w:rPr>
                <w:rFonts w:cs="Arial"/>
                <w:sz w:val="20"/>
                <w:szCs w:val="20"/>
              </w:rPr>
              <w:t xml:space="preserve"> pośrednictwo pracy</w:t>
            </w:r>
            <w:r w:rsidR="00356284" w:rsidRPr="0051038C">
              <w:rPr>
                <w:rFonts w:cs="Arial"/>
                <w:sz w:val="20"/>
                <w:szCs w:val="20"/>
              </w:rPr>
              <w:t>,</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warsztaty oraz szkolenia, w tym z zakresu technik aktywnego poszukiwania pracy i ich praktycznego zastosowania,</w:t>
            </w:r>
          </w:p>
          <w:p w:rsidR="008534B7" w:rsidRPr="0051038C" w:rsidRDefault="008534B7" w:rsidP="00ED2DF6">
            <w:pPr>
              <w:pStyle w:val="Akapitzlist"/>
              <w:numPr>
                <w:ilvl w:val="0"/>
                <w:numId w:val="357"/>
              </w:numPr>
              <w:spacing w:line="240" w:lineRule="auto"/>
              <w:rPr>
                <w:rFonts w:cs="Arial"/>
                <w:sz w:val="20"/>
                <w:szCs w:val="20"/>
              </w:rPr>
            </w:pPr>
            <w:r w:rsidRPr="0051038C">
              <w:rPr>
                <w:rFonts w:cs="Arial"/>
                <w:sz w:val="20"/>
                <w:szCs w:val="20"/>
              </w:rPr>
              <w:t>staże</w:t>
            </w:r>
            <w:r w:rsidR="00483281" w:rsidRPr="0051038C">
              <w:rPr>
                <w:rFonts w:cs="Arial"/>
                <w:sz w:val="20"/>
                <w:szCs w:val="20"/>
              </w:rPr>
              <w:t>,</w:t>
            </w:r>
            <w:r w:rsidRPr="0051038C">
              <w:rPr>
                <w:rFonts w:cs="Arial"/>
                <w:sz w:val="20"/>
                <w:szCs w:val="20"/>
              </w:rPr>
              <w:t xml:space="preserve"> praktyki zawodowe.</w:t>
            </w:r>
          </w:p>
          <w:p w:rsidR="008534B7" w:rsidRPr="0051038C" w:rsidRDefault="008534B7" w:rsidP="003C24D8">
            <w:pPr>
              <w:pStyle w:val="Akapitzlist"/>
              <w:rPr>
                <w:rFonts w:cs="Arial"/>
                <w:b/>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Organizacja opieki nad dziećmi do lat 3 w formach pozainstytucjonalnych (opiekun dzienny).</w:t>
            </w:r>
          </w:p>
          <w:p w:rsidR="008534B7" w:rsidRPr="0051038C" w:rsidRDefault="008534B7" w:rsidP="003C24D8">
            <w:pPr>
              <w:pStyle w:val="Akapitzlist"/>
              <w:ind w:left="262"/>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Bezzwrotne wsparcie dla osób zamierzających rozpocząć prowadzenie działalności gospodarczej</w:t>
            </w:r>
            <w:r w:rsidR="00B5779F" w:rsidRPr="0051038C">
              <w:rPr>
                <w:rStyle w:val="Odwoanieprzypisudolnego"/>
                <w:b/>
                <w:szCs w:val="20"/>
              </w:rPr>
              <w:footnoteReference w:id="204"/>
            </w:r>
            <w:r w:rsidR="00B5779F" w:rsidRPr="0051038C">
              <w:rPr>
                <w:rFonts w:cs="Arial"/>
                <w:b/>
                <w:sz w:val="16"/>
                <w:szCs w:val="20"/>
              </w:rPr>
              <w:t xml:space="preserve"> </w:t>
            </w:r>
            <w:r w:rsidRPr="0051038C">
              <w:rPr>
                <w:rFonts w:cs="Arial"/>
                <w:b/>
                <w:sz w:val="20"/>
                <w:szCs w:val="20"/>
              </w:rPr>
              <w:t xml:space="preserve">obejmujące: </w:t>
            </w:r>
          </w:p>
          <w:p w:rsidR="008534B7"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indywidualne doradztwo</w:t>
            </w:r>
            <w:r w:rsidR="00B5779F" w:rsidRPr="0051038C">
              <w:rPr>
                <w:rStyle w:val="Odwoanieprzypisudolnego"/>
                <w:szCs w:val="20"/>
              </w:rPr>
              <w:footnoteReference w:id="205"/>
            </w:r>
            <w:r w:rsidRPr="0051038C">
              <w:rPr>
                <w:rFonts w:cs="Arial"/>
                <w:sz w:val="20"/>
                <w:szCs w:val="20"/>
              </w:rPr>
              <w:t xml:space="preserve"> w zakresie przygotowania biznesplanu,</w:t>
            </w:r>
          </w:p>
          <w:p w:rsidR="008534B7"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dotację inwestycyjną</w:t>
            </w:r>
            <w:r w:rsidR="00B5779F" w:rsidRPr="0051038C">
              <w:rPr>
                <w:rStyle w:val="Odwoanieprzypisudolnego"/>
                <w:szCs w:val="20"/>
              </w:rPr>
              <w:footnoteReference w:id="206"/>
            </w:r>
            <w:r w:rsidRPr="0051038C">
              <w:rPr>
                <w:rFonts w:cs="Arial"/>
                <w:sz w:val="20"/>
                <w:szCs w:val="20"/>
              </w:rPr>
              <w:t>,</w:t>
            </w:r>
          </w:p>
          <w:p w:rsidR="00004531" w:rsidRPr="0051038C" w:rsidRDefault="008534B7" w:rsidP="00ED2DF6">
            <w:pPr>
              <w:pStyle w:val="Akapitzlist"/>
              <w:numPr>
                <w:ilvl w:val="0"/>
                <w:numId w:val="360"/>
              </w:numPr>
              <w:spacing w:line="240" w:lineRule="auto"/>
              <w:rPr>
                <w:rFonts w:cs="Arial"/>
                <w:sz w:val="20"/>
                <w:szCs w:val="20"/>
              </w:rPr>
            </w:pPr>
            <w:r w:rsidRPr="0051038C">
              <w:rPr>
                <w:rFonts w:cs="Arial"/>
                <w:sz w:val="20"/>
                <w:szCs w:val="20"/>
              </w:rPr>
              <w:t xml:space="preserve">wsparcie pomostowe: </w:t>
            </w:r>
          </w:p>
          <w:p w:rsidR="00004531" w:rsidRPr="0051038C" w:rsidRDefault="008534B7" w:rsidP="008F0096">
            <w:pPr>
              <w:pStyle w:val="Akapitzlist"/>
              <w:numPr>
                <w:ilvl w:val="0"/>
                <w:numId w:val="462"/>
              </w:numPr>
              <w:spacing w:line="240" w:lineRule="auto"/>
              <w:ind w:left="1050" w:hanging="284"/>
              <w:rPr>
                <w:rFonts w:cs="Arial"/>
                <w:sz w:val="20"/>
                <w:szCs w:val="20"/>
              </w:rPr>
            </w:pPr>
            <w:r w:rsidRPr="0051038C">
              <w:rPr>
                <w:rFonts w:cs="Arial"/>
                <w:sz w:val="20"/>
                <w:szCs w:val="20"/>
              </w:rPr>
              <w:t>finansowe</w:t>
            </w:r>
            <w:r w:rsidR="00061B7D">
              <w:rPr>
                <w:rStyle w:val="Odwoanieprzypisudolnego"/>
                <w:szCs w:val="20"/>
              </w:rPr>
              <w:footnoteReference w:id="207"/>
            </w:r>
            <w:r w:rsidRPr="0051038C">
              <w:rPr>
                <w:rFonts w:cs="Arial"/>
                <w:sz w:val="20"/>
                <w:szCs w:val="20"/>
              </w:rPr>
              <w:t xml:space="preserve"> przez okres 12 miesięcy (6 m-cy: na niezbędne wydatki związane z prowadzeniem bieżącej działalności gospodarczej – zgodnie z katalogiem wydatków; 6 m-cy: pokrycie opłat publiczno – prawnych)</w:t>
            </w:r>
            <w:r w:rsidR="00004531" w:rsidRPr="0051038C">
              <w:rPr>
                <w:rFonts w:cs="Arial"/>
                <w:sz w:val="20"/>
                <w:szCs w:val="20"/>
              </w:rPr>
              <w:t>;</w:t>
            </w:r>
          </w:p>
          <w:p w:rsidR="008534B7" w:rsidRPr="0051038C" w:rsidRDefault="00004531" w:rsidP="008F0096">
            <w:pPr>
              <w:pStyle w:val="Akapitzlist"/>
              <w:numPr>
                <w:ilvl w:val="0"/>
                <w:numId w:val="462"/>
              </w:numPr>
              <w:spacing w:line="240" w:lineRule="auto"/>
              <w:ind w:left="1050" w:hanging="284"/>
              <w:rPr>
                <w:rFonts w:cs="Arial"/>
                <w:sz w:val="20"/>
                <w:szCs w:val="20"/>
              </w:rPr>
            </w:pPr>
            <w:r w:rsidRPr="0051038C">
              <w:rPr>
                <w:rFonts w:cs="Arial"/>
                <w:sz w:val="20"/>
                <w:szCs w:val="20"/>
              </w:rPr>
              <w:t>specjalistyczne wsparcie towarzyszące</w:t>
            </w:r>
            <w:r w:rsidRPr="0051038C">
              <w:rPr>
                <w:rStyle w:val="Odwoanieprzypisudolnego"/>
                <w:szCs w:val="20"/>
              </w:rPr>
              <w:footnoteReference w:id="208"/>
            </w:r>
            <w:r w:rsidRPr="0051038C">
              <w:rPr>
                <w:rFonts w:cs="Arial"/>
                <w:sz w:val="20"/>
                <w:szCs w:val="20"/>
              </w:rPr>
              <w:t xml:space="preserve"> (indywidualne doradztwo w zakresie zasad przedsiębiorczości, prowadzenia własnego biznesu, doradztwo inwestycyjne, w zakresie podejmowania/ wdrażania działań innowacyjnych)</w:t>
            </w:r>
          </w:p>
          <w:p w:rsidR="008534B7" w:rsidRPr="0051038C" w:rsidRDefault="008534B7" w:rsidP="003C24D8">
            <w:pPr>
              <w:pStyle w:val="Akapitzlist"/>
              <w:ind w:left="687"/>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Zapewnienie większej dostępności wysokiej jakości edukacji przedszkolnej w szczególności poprzez:</w:t>
            </w:r>
          </w:p>
          <w:p w:rsidR="008534B7" w:rsidRPr="0051038C" w:rsidRDefault="008534B7" w:rsidP="00ED2DF6">
            <w:pPr>
              <w:pStyle w:val="Akapitzlist"/>
              <w:numPr>
                <w:ilvl w:val="0"/>
                <w:numId w:val="358"/>
              </w:numPr>
              <w:spacing w:line="240" w:lineRule="auto"/>
              <w:ind w:hanging="458"/>
              <w:rPr>
                <w:rFonts w:cs="Arial"/>
                <w:sz w:val="20"/>
                <w:szCs w:val="20"/>
              </w:rPr>
            </w:pPr>
            <w:r w:rsidRPr="0051038C">
              <w:rPr>
                <w:rFonts w:cs="Arial"/>
                <w:sz w:val="20"/>
                <w:szCs w:val="20"/>
              </w:rPr>
              <w:t xml:space="preserve">Tworzenie nowych miejsc wychowania przedszkolnego wyłącznie dla dzieci </w:t>
            </w:r>
            <w:r w:rsidR="00483281" w:rsidRPr="0051038C">
              <w:rPr>
                <w:rFonts w:cs="Arial"/>
                <w:sz w:val="20"/>
                <w:szCs w:val="20"/>
              </w:rPr>
              <w:t xml:space="preserve">z </w:t>
            </w:r>
            <w:r w:rsidRPr="0051038C">
              <w:rPr>
                <w:rFonts w:cs="Arial"/>
                <w:sz w:val="20"/>
                <w:szCs w:val="20"/>
              </w:rPr>
              <w:t>niepełnosprawn</w:t>
            </w:r>
            <w:r w:rsidR="00483281" w:rsidRPr="0051038C">
              <w:rPr>
                <w:rFonts w:cs="Arial"/>
                <w:sz w:val="20"/>
                <w:szCs w:val="20"/>
              </w:rPr>
              <w:t>ościami</w:t>
            </w:r>
            <w:r w:rsidRPr="0051038C">
              <w:rPr>
                <w:rFonts w:cs="Arial"/>
                <w:sz w:val="20"/>
                <w:szCs w:val="20"/>
              </w:rPr>
              <w:t>;</w:t>
            </w:r>
          </w:p>
          <w:p w:rsidR="008534B7" w:rsidRPr="0051038C" w:rsidRDefault="008534B7" w:rsidP="00ED2DF6">
            <w:pPr>
              <w:pStyle w:val="Akapitzlist"/>
              <w:numPr>
                <w:ilvl w:val="0"/>
                <w:numId w:val="358"/>
              </w:numPr>
              <w:spacing w:line="240" w:lineRule="auto"/>
              <w:ind w:hanging="458"/>
              <w:rPr>
                <w:rFonts w:cs="Arial"/>
                <w:sz w:val="20"/>
                <w:szCs w:val="20"/>
              </w:rPr>
            </w:pPr>
            <w:r w:rsidRPr="0051038C">
              <w:rPr>
                <w:rFonts w:cs="Arial"/>
                <w:sz w:val="20"/>
                <w:szCs w:val="20"/>
              </w:rPr>
              <w:t>Dostosowanie istniejących miejsc wychowania przedszkolnego do potrzeb dzieci z niepełnosprawnościami lub realizacja dodatkowej oferty edukacyjnej i specjalistycznej umożliwiającej dziecku z niepełnosprawnością udział w</w:t>
            </w:r>
            <w:r w:rsidR="00D80F0E" w:rsidRPr="0051038C">
              <w:rPr>
                <w:rFonts w:cs="Arial"/>
                <w:sz w:val="20"/>
                <w:szCs w:val="20"/>
              </w:rPr>
              <w:t> </w:t>
            </w:r>
            <w:r w:rsidRPr="0051038C">
              <w:rPr>
                <w:rFonts w:cs="Arial"/>
                <w:sz w:val="20"/>
                <w:szCs w:val="20"/>
              </w:rPr>
              <w:t>wychowaniu przedszkolnym poprzez wyrównanie deficytu wynikającego z niepełnosprawności;</w:t>
            </w:r>
          </w:p>
          <w:p w:rsidR="008534B7" w:rsidRPr="0051038C" w:rsidRDefault="008534B7" w:rsidP="00ED2DF6">
            <w:pPr>
              <w:pStyle w:val="Akapitzlist"/>
              <w:numPr>
                <w:ilvl w:val="0"/>
                <w:numId w:val="358"/>
              </w:numPr>
              <w:spacing w:line="240" w:lineRule="auto"/>
              <w:rPr>
                <w:rFonts w:cs="Arial"/>
                <w:sz w:val="20"/>
                <w:szCs w:val="20"/>
              </w:rPr>
            </w:pPr>
            <w:r w:rsidRPr="0051038C">
              <w:rPr>
                <w:rFonts w:cs="Arial"/>
                <w:sz w:val="20"/>
                <w:szCs w:val="20"/>
              </w:rPr>
              <w:t>Rozszerzenie oferty ośrodka wychowania</w:t>
            </w:r>
            <w:r w:rsidR="004E633D" w:rsidRPr="0051038C">
              <w:rPr>
                <w:rFonts w:cs="Arial"/>
                <w:sz w:val="20"/>
                <w:szCs w:val="20"/>
              </w:rPr>
              <w:t xml:space="preserve"> przedszkolnego</w:t>
            </w:r>
            <w:r w:rsidRPr="0051038C">
              <w:rPr>
                <w:rFonts w:cs="Arial"/>
                <w:sz w:val="20"/>
                <w:szCs w:val="20"/>
              </w:rPr>
              <w:t xml:space="preserve"> o dodatkowe zajęcia </w:t>
            </w:r>
            <w:r w:rsidR="005652B9" w:rsidRPr="0051038C">
              <w:rPr>
                <w:rFonts w:cs="Arial"/>
                <w:sz w:val="20"/>
                <w:szCs w:val="20"/>
              </w:rPr>
              <w:t xml:space="preserve">wyrównujące </w:t>
            </w:r>
            <w:r w:rsidRPr="0051038C">
              <w:rPr>
                <w:rFonts w:cs="Arial"/>
                <w:sz w:val="20"/>
                <w:szCs w:val="20"/>
              </w:rPr>
              <w:t>szanse edukacyjne w zakresie stwierdzonych deficytów u dzieci. Katalog dodatkowych zajęć dla dzieci obejmuje wyłącznie:</w:t>
            </w:r>
          </w:p>
          <w:p w:rsidR="008534B7" w:rsidRPr="0051038C" w:rsidRDefault="008534B7" w:rsidP="00D70B59">
            <w:pPr>
              <w:pStyle w:val="Akapitzlist"/>
              <w:numPr>
                <w:ilvl w:val="0"/>
                <w:numId w:val="291"/>
              </w:numPr>
              <w:tabs>
                <w:tab w:val="left" w:pos="669"/>
              </w:tabs>
              <w:spacing w:line="240" w:lineRule="auto"/>
              <w:rPr>
                <w:rFonts w:cs="Arial"/>
                <w:color w:val="000000"/>
                <w:sz w:val="20"/>
                <w:szCs w:val="20"/>
              </w:rPr>
            </w:pPr>
            <w:r w:rsidRPr="0051038C">
              <w:rPr>
                <w:rFonts w:cs="Arial"/>
                <w:sz w:val="20"/>
                <w:szCs w:val="20"/>
              </w:rPr>
              <w:t xml:space="preserve"> zajęcia specjalistyczne, o których mowa w</w:t>
            </w:r>
            <w:r w:rsidRPr="0051038C">
              <w:rPr>
                <w:rFonts w:eastAsia="Calibri" w:cs="Arial"/>
                <w:sz w:val="20"/>
                <w:szCs w:val="20"/>
                <w:lang w:eastAsia="en-US"/>
              </w:rPr>
              <w:t xml:space="preserve"> § </w:t>
            </w:r>
            <w:r w:rsidR="00D70B59" w:rsidRPr="0051038C">
              <w:rPr>
                <w:rFonts w:eastAsia="Calibri" w:cs="Arial"/>
                <w:sz w:val="20"/>
                <w:szCs w:val="20"/>
                <w:lang w:eastAsia="en-US"/>
              </w:rPr>
              <w:t>6</w:t>
            </w:r>
            <w:r w:rsidRPr="0051038C">
              <w:rPr>
                <w:rFonts w:eastAsia="Calibri" w:cs="Arial"/>
                <w:sz w:val="20"/>
                <w:szCs w:val="20"/>
                <w:lang w:eastAsia="en-US"/>
              </w:rPr>
              <w:t xml:space="preserve"> ust. </w:t>
            </w:r>
            <w:r w:rsidR="00D70B59" w:rsidRPr="0051038C">
              <w:rPr>
                <w:rFonts w:eastAsia="Calibri" w:cs="Arial"/>
                <w:sz w:val="20"/>
                <w:szCs w:val="20"/>
                <w:lang w:eastAsia="en-US"/>
              </w:rPr>
              <w:t>1</w:t>
            </w:r>
            <w:r w:rsidR="004E633D" w:rsidRPr="0051038C">
              <w:rPr>
                <w:rFonts w:eastAsia="Calibri" w:cs="Arial"/>
                <w:sz w:val="20"/>
                <w:szCs w:val="20"/>
                <w:lang w:eastAsia="en-US"/>
              </w:rPr>
              <w:t xml:space="preserve"> </w:t>
            </w:r>
            <w:r w:rsidRPr="0051038C">
              <w:rPr>
                <w:rFonts w:eastAsia="Calibri" w:cs="Arial"/>
                <w:sz w:val="20"/>
                <w:szCs w:val="20"/>
                <w:lang w:eastAsia="en-US"/>
              </w:rPr>
              <w:t xml:space="preserve">pkt </w:t>
            </w:r>
            <w:r w:rsidR="004E633D" w:rsidRPr="0051038C">
              <w:rPr>
                <w:rFonts w:eastAsia="Calibri" w:cs="Arial"/>
                <w:sz w:val="20"/>
                <w:szCs w:val="20"/>
                <w:lang w:eastAsia="en-US"/>
              </w:rPr>
              <w:t xml:space="preserve">2 </w:t>
            </w:r>
            <w:r w:rsidRPr="0051038C">
              <w:rPr>
                <w:rFonts w:eastAsia="Calibri" w:cs="Arial"/>
                <w:sz w:val="20"/>
                <w:szCs w:val="20"/>
                <w:lang w:eastAsia="en-US"/>
              </w:rPr>
              <w:t xml:space="preserve">rozporządzenia Ministra Edukacji Narodowej z dnia </w:t>
            </w:r>
            <w:r w:rsidR="00D70B59" w:rsidRPr="0051038C">
              <w:rPr>
                <w:rFonts w:eastAsia="Calibri" w:cs="Arial"/>
                <w:sz w:val="20"/>
                <w:szCs w:val="20"/>
                <w:lang w:eastAsia="en-US"/>
              </w:rPr>
              <w:t>9 sierpnia</w:t>
            </w:r>
            <w:r w:rsidRPr="0051038C">
              <w:rPr>
                <w:rFonts w:eastAsia="Calibri" w:cs="Arial"/>
                <w:sz w:val="20"/>
                <w:szCs w:val="20"/>
                <w:lang w:eastAsia="en-US"/>
              </w:rPr>
              <w:t xml:space="preserve"> 201</w:t>
            </w:r>
            <w:r w:rsidR="00D70B59" w:rsidRPr="0051038C">
              <w:rPr>
                <w:rFonts w:eastAsia="Calibri" w:cs="Arial"/>
                <w:sz w:val="20"/>
                <w:szCs w:val="20"/>
                <w:lang w:eastAsia="en-US"/>
              </w:rPr>
              <w:t>7</w:t>
            </w:r>
            <w:r w:rsidRPr="0051038C">
              <w:rPr>
                <w:rFonts w:eastAsia="Calibri" w:cs="Arial"/>
                <w:sz w:val="20"/>
                <w:szCs w:val="20"/>
                <w:lang w:eastAsia="en-US"/>
              </w:rPr>
              <w:t xml:space="preserve"> r. w sprawie zasad organizacji </w:t>
            </w:r>
            <w:r w:rsidR="00D70B59" w:rsidRPr="0051038C">
              <w:rPr>
                <w:rFonts w:eastAsia="Calibri" w:cs="Arial"/>
                <w:sz w:val="20"/>
                <w:szCs w:val="20"/>
                <w:lang w:eastAsia="en-US"/>
              </w:rPr>
              <w:t xml:space="preserve">i udzielania </w:t>
            </w:r>
            <w:r w:rsidRPr="0051038C">
              <w:rPr>
                <w:rFonts w:eastAsia="Calibri" w:cs="Arial"/>
                <w:sz w:val="20"/>
                <w:szCs w:val="20"/>
                <w:lang w:eastAsia="en-US"/>
              </w:rPr>
              <w:t>pomocy psychologiczno-pedagogicznej w publicznych przedszkolach, szkołach i placówkach</w:t>
            </w:r>
            <w:r w:rsidR="00D70B59" w:rsidRPr="0051038C">
              <w:rPr>
                <w:rFonts w:eastAsia="Calibri" w:cs="Arial"/>
                <w:sz w:val="20"/>
                <w:szCs w:val="20"/>
                <w:lang w:eastAsia="en-US"/>
              </w:rPr>
              <w:t xml:space="preserve"> </w:t>
            </w:r>
            <w:r w:rsidR="00D70B59" w:rsidRPr="0051038C">
              <w:rPr>
                <w:sz w:val="20"/>
              </w:rPr>
              <w:t>(Dz. U. z 2017 r., poz. 1591)</w:t>
            </w:r>
            <w:r w:rsidRPr="0051038C">
              <w:rPr>
                <w:rFonts w:eastAsia="Calibri" w:cs="Arial"/>
                <w:sz w:val="20"/>
                <w:szCs w:val="20"/>
                <w:lang w:eastAsia="en-US"/>
              </w:rPr>
              <w:t xml:space="preserve">: korekcyjno-kompensacyjne, logopedyczne, </w:t>
            </w:r>
            <w:r w:rsidR="00D70B59" w:rsidRPr="0051038C">
              <w:rPr>
                <w:rFonts w:eastAsia="Calibri" w:cs="Arial"/>
                <w:sz w:val="20"/>
                <w:szCs w:val="20"/>
                <w:lang w:eastAsia="en-US"/>
              </w:rPr>
              <w:t>rozwijające kompetencje emocjonalno-społeczne</w:t>
            </w:r>
            <w:r w:rsidRPr="0051038C">
              <w:rPr>
                <w:rFonts w:eastAsia="Calibri" w:cs="Arial"/>
                <w:sz w:val="20"/>
                <w:szCs w:val="20"/>
                <w:lang w:eastAsia="en-US"/>
              </w:rPr>
              <w:t xml:space="preserve"> oraz inne zajęcia o charakterze terapeutycznym;</w:t>
            </w:r>
          </w:p>
          <w:p w:rsidR="008534B7" w:rsidRPr="0051038C" w:rsidRDefault="008534B7" w:rsidP="008A20E1">
            <w:pPr>
              <w:pStyle w:val="Akapitzlist"/>
              <w:numPr>
                <w:ilvl w:val="0"/>
                <w:numId w:val="291"/>
              </w:numPr>
              <w:tabs>
                <w:tab w:val="left" w:pos="669"/>
              </w:tabs>
              <w:autoSpaceDE w:val="0"/>
              <w:autoSpaceDN w:val="0"/>
              <w:adjustRightInd w:val="0"/>
              <w:spacing w:line="240" w:lineRule="auto"/>
              <w:ind w:left="1048"/>
              <w:rPr>
                <w:rFonts w:cs="Arial"/>
                <w:sz w:val="20"/>
                <w:szCs w:val="20"/>
              </w:rPr>
            </w:pPr>
            <w:r w:rsidRPr="0051038C">
              <w:rPr>
                <w:rFonts w:eastAsia="Calibri" w:cs="Arial"/>
                <w:sz w:val="20"/>
                <w:szCs w:val="20"/>
                <w:lang w:eastAsia="en-US"/>
              </w:rPr>
              <w:t xml:space="preserve">zajęcia w ramach wczesnego wspomagania rozwoju w rozumieniu </w:t>
            </w:r>
            <w:r w:rsidR="00875DF0" w:rsidRPr="0051038C">
              <w:rPr>
                <w:rFonts w:eastAsia="Calibri" w:cs="Arial"/>
                <w:sz w:val="20"/>
                <w:szCs w:val="20"/>
                <w:lang w:eastAsia="en-US"/>
              </w:rPr>
              <w:t>Praw</w:t>
            </w:r>
            <w:r w:rsidR="005955BC">
              <w:rPr>
                <w:rFonts w:eastAsia="Calibri" w:cs="Arial"/>
                <w:sz w:val="20"/>
                <w:szCs w:val="20"/>
                <w:lang w:eastAsia="en-US"/>
              </w:rPr>
              <w:t>a</w:t>
            </w:r>
            <w:r w:rsidR="006F06BB" w:rsidRPr="0051038C">
              <w:rPr>
                <w:rFonts w:eastAsia="Calibri" w:cs="Arial"/>
                <w:sz w:val="20"/>
                <w:szCs w:val="20"/>
                <w:lang w:eastAsia="en-US"/>
              </w:rPr>
              <w:t xml:space="preserve"> oświatowe</w:t>
            </w:r>
            <w:r w:rsidR="005955BC">
              <w:rPr>
                <w:rFonts w:eastAsia="Calibri" w:cs="Arial"/>
                <w:sz w:val="20"/>
                <w:szCs w:val="20"/>
                <w:lang w:eastAsia="en-US"/>
              </w:rPr>
              <w:t>go</w:t>
            </w:r>
            <w:r w:rsidRPr="0051038C">
              <w:rPr>
                <w:rFonts w:eastAsia="Calibri" w:cs="Arial"/>
                <w:sz w:val="20"/>
                <w:szCs w:val="20"/>
                <w:lang w:eastAsia="en-US"/>
              </w:rPr>
              <w:t>;</w:t>
            </w:r>
          </w:p>
          <w:p w:rsidR="008534B7" w:rsidRPr="0051038C" w:rsidRDefault="008534B7" w:rsidP="008A20E1">
            <w:pPr>
              <w:pStyle w:val="Akapitzlist"/>
              <w:numPr>
                <w:ilvl w:val="0"/>
                <w:numId w:val="291"/>
              </w:numPr>
              <w:tabs>
                <w:tab w:val="left" w:pos="669"/>
              </w:tabs>
              <w:autoSpaceDE w:val="0"/>
              <w:autoSpaceDN w:val="0"/>
              <w:adjustRightInd w:val="0"/>
              <w:spacing w:line="240" w:lineRule="auto"/>
              <w:ind w:left="1048"/>
              <w:rPr>
                <w:rFonts w:cs="Arial"/>
                <w:sz w:val="20"/>
                <w:szCs w:val="20"/>
              </w:rPr>
            </w:pPr>
            <w:r w:rsidRPr="0051038C">
              <w:rPr>
                <w:rFonts w:eastAsia="Calibri" w:cs="Arial"/>
                <w:sz w:val="20"/>
                <w:szCs w:val="20"/>
                <w:lang w:eastAsia="en-US"/>
              </w:rPr>
              <w:t>zajęcia stymulujące rozwój psychoruchowy np. gimnastyka korekcyjna</w:t>
            </w:r>
            <w:r w:rsidR="006F06BB" w:rsidRPr="0051038C">
              <w:rPr>
                <w:rFonts w:eastAsia="Calibri" w:cs="Arial"/>
                <w:sz w:val="20"/>
                <w:szCs w:val="20"/>
                <w:lang w:eastAsia="en-US"/>
              </w:rPr>
              <w:t>.</w:t>
            </w:r>
          </w:p>
          <w:p w:rsidR="00F73CDD" w:rsidRPr="0051038C" w:rsidRDefault="00F73CDD" w:rsidP="00A30CCD">
            <w:pPr>
              <w:pStyle w:val="Akapitzlist"/>
              <w:tabs>
                <w:tab w:val="left" w:pos="669"/>
                <w:tab w:val="left" w:pos="3318"/>
              </w:tabs>
              <w:autoSpaceDE w:val="0"/>
              <w:autoSpaceDN w:val="0"/>
              <w:adjustRightInd w:val="0"/>
              <w:spacing w:line="240" w:lineRule="auto"/>
              <w:ind w:left="1048"/>
              <w:rPr>
                <w:rFonts w:cs="Arial"/>
                <w:sz w:val="20"/>
                <w:szCs w:val="20"/>
              </w:rPr>
            </w:pPr>
          </w:p>
          <w:p w:rsidR="00A30CCD" w:rsidRPr="0051038C" w:rsidRDefault="00B5779F" w:rsidP="00A30CCD">
            <w:pPr>
              <w:pStyle w:val="Akapitzlist"/>
              <w:tabs>
                <w:tab w:val="left" w:pos="669"/>
                <w:tab w:val="left" w:pos="3318"/>
              </w:tabs>
              <w:autoSpaceDE w:val="0"/>
              <w:autoSpaceDN w:val="0"/>
              <w:adjustRightInd w:val="0"/>
              <w:spacing w:line="240" w:lineRule="auto"/>
              <w:ind w:left="1048"/>
              <w:rPr>
                <w:rFonts w:cs="Arial"/>
                <w:sz w:val="20"/>
                <w:szCs w:val="20"/>
              </w:rPr>
            </w:pPr>
            <w:r w:rsidRPr="0051038C">
              <w:rPr>
                <w:rFonts w:cs="Arial"/>
                <w:b/>
                <w:sz w:val="20"/>
                <w:szCs w:val="20"/>
              </w:rPr>
              <w:t>Typ projektu 4c może być realizowany wyłącznie jako uzupełnienie działań wskazanych w typie projektu 4a lub 4b</w:t>
            </w:r>
            <w:r w:rsidR="00A30CCD" w:rsidRPr="0051038C">
              <w:rPr>
                <w:rFonts w:cs="Arial"/>
                <w:sz w:val="20"/>
                <w:szCs w:val="20"/>
              </w:rPr>
              <w:t>.</w:t>
            </w:r>
          </w:p>
          <w:p w:rsidR="00A30CCD" w:rsidRPr="002838F0" w:rsidRDefault="00A30CCD" w:rsidP="002838F0">
            <w:pPr>
              <w:tabs>
                <w:tab w:val="left" w:pos="669"/>
              </w:tabs>
              <w:spacing w:line="240" w:lineRule="auto"/>
              <w:ind w:left="688"/>
              <w:rPr>
                <w:rFonts w:cs="Arial"/>
                <w:sz w:val="20"/>
                <w:szCs w:val="20"/>
              </w:rPr>
            </w:pPr>
          </w:p>
          <w:p w:rsidR="008534B7" w:rsidRPr="0051038C" w:rsidRDefault="008534B7" w:rsidP="00ED2DF6">
            <w:pPr>
              <w:pStyle w:val="Akapitzlist"/>
              <w:numPr>
                <w:ilvl w:val="0"/>
                <w:numId w:val="358"/>
              </w:numPr>
              <w:tabs>
                <w:tab w:val="left" w:pos="669"/>
              </w:tabs>
              <w:spacing w:line="240" w:lineRule="auto"/>
              <w:rPr>
                <w:rFonts w:cs="Arial"/>
                <w:sz w:val="20"/>
                <w:szCs w:val="20"/>
              </w:rPr>
            </w:pPr>
            <w:r w:rsidRPr="0051038C">
              <w:rPr>
                <w:rFonts w:cs="Arial"/>
                <w:sz w:val="20"/>
                <w:szCs w:val="20"/>
              </w:rPr>
              <w:t>Doskonalenie umiejętności</w:t>
            </w:r>
            <w:r w:rsidR="00972EA4" w:rsidRPr="0051038C">
              <w:rPr>
                <w:rFonts w:cs="Arial"/>
                <w:sz w:val="20"/>
                <w:szCs w:val="20"/>
              </w:rPr>
              <w:t>,</w:t>
            </w:r>
            <w:r w:rsidRPr="0051038C">
              <w:rPr>
                <w:rFonts w:cs="Arial"/>
                <w:sz w:val="20"/>
                <w:szCs w:val="20"/>
              </w:rPr>
              <w:t xml:space="preserve"> kompetencji </w:t>
            </w:r>
            <w:r w:rsidR="005B1136" w:rsidRPr="0051038C">
              <w:rPr>
                <w:rFonts w:cs="Arial"/>
                <w:sz w:val="20"/>
                <w:szCs w:val="20"/>
              </w:rPr>
              <w:t xml:space="preserve">lub kwalifikacji </w:t>
            </w:r>
            <w:r w:rsidRPr="0051038C">
              <w:rPr>
                <w:rFonts w:cs="Arial"/>
                <w:sz w:val="20"/>
                <w:szCs w:val="20"/>
              </w:rPr>
              <w:t>nauczycieli ośrodków wychowania przedszkolnego niezbędnych do pracy z dziećmi w</w:t>
            </w:r>
            <w:r w:rsidR="00D80F0E" w:rsidRPr="0051038C">
              <w:rPr>
                <w:rFonts w:cs="Arial"/>
                <w:sz w:val="20"/>
                <w:szCs w:val="20"/>
              </w:rPr>
              <w:t> </w:t>
            </w:r>
            <w:r w:rsidRPr="0051038C">
              <w:rPr>
                <w:rFonts w:cs="Arial"/>
                <w:sz w:val="20"/>
                <w:szCs w:val="20"/>
              </w:rPr>
              <w:t>wieku przedszkolnym, w tym z dziećmi ze specjalnymi potrzebami edukacyjnymi oraz w</w:t>
            </w:r>
            <w:r w:rsidR="00D80F0E" w:rsidRPr="0051038C">
              <w:rPr>
                <w:rFonts w:cs="Arial"/>
                <w:sz w:val="20"/>
                <w:szCs w:val="20"/>
              </w:rPr>
              <w:t> </w:t>
            </w:r>
            <w:r w:rsidRPr="0051038C">
              <w:rPr>
                <w:rFonts w:cs="Arial"/>
                <w:sz w:val="20"/>
                <w:szCs w:val="20"/>
              </w:rPr>
              <w:t>zakresie współpracy nauczycieli z rodzicami, w</w:t>
            </w:r>
            <w:r w:rsidR="00D80F0E" w:rsidRPr="0051038C">
              <w:rPr>
                <w:rFonts w:cs="Arial"/>
                <w:sz w:val="20"/>
                <w:szCs w:val="20"/>
              </w:rPr>
              <w:t> </w:t>
            </w:r>
            <w:r w:rsidRPr="0051038C">
              <w:rPr>
                <w:rFonts w:cs="Arial"/>
                <w:sz w:val="20"/>
                <w:szCs w:val="20"/>
              </w:rPr>
              <w:t>tym radzenia sobie w sytuacjach trudnych (</w:t>
            </w:r>
            <w:r w:rsidR="00B5779F" w:rsidRPr="0051038C">
              <w:rPr>
                <w:rFonts w:cs="Arial"/>
                <w:b/>
                <w:sz w:val="20"/>
                <w:szCs w:val="20"/>
              </w:rPr>
              <w:t>wyłącznie jako uzupełnienie działań wskazanych w typie projektu 4a lub 4b</w:t>
            </w:r>
            <w:r w:rsidRPr="0051038C">
              <w:rPr>
                <w:rFonts w:cs="Arial"/>
                <w:sz w:val="20"/>
                <w:szCs w:val="20"/>
              </w:rPr>
              <w:t xml:space="preserve">). </w:t>
            </w:r>
          </w:p>
          <w:p w:rsidR="008534B7" w:rsidRPr="0051038C" w:rsidRDefault="008534B7" w:rsidP="00ED2DF6">
            <w:pPr>
              <w:pStyle w:val="Akapitzlist"/>
              <w:numPr>
                <w:ilvl w:val="0"/>
                <w:numId w:val="358"/>
              </w:numPr>
              <w:tabs>
                <w:tab w:val="left" w:pos="669"/>
              </w:tabs>
              <w:spacing w:line="240" w:lineRule="auto"/>
              <w:rPr>
                <w:rFonts w:cs="Arial"/>
                <w:sz w:val="20"/>
                <w:szCs w:val="20"/>
              </w:rPr>
            </w:pPr>
            <w:r w:rsidRPr="0051038C">
              <w:rPr>
                <w:rFonts w:cs="Arial"/>
                <w:sz w:val="20"/>
                <w:szCs w:val="20"/>
              </w:rPr>
              <w:t>Wsparcie na rzecz kształtowania i rozwijania u dzieci kompetencji k</w:t>
            </w:r>
            <w:r w:rsidR="007D57BD" w:rsidRPr="0051038C">
              <w:rPr>
                <w:rFonts w:cs="Arial"/>
                <w:sz w:val="20"/>
                <w:szCs w:val="20"/>
              </w:rPr>
              <w:t>luczowych (porozumiewania się w </w:t>
            </w:r>
            <w:r w:rsidRPr="0051038C">
              <w:rPr>
                <w:rFonts w:cs="Arial"/>
                <w:sz w:val="20"/>
                <w:szCs w:val="20"/>
              </w:rPr>
              <w:t>językach obcych, matematyczn</w:t>
            </w:r>
            <w:r w:rsidR="00AA2DFB" w:rsidRPr="0051038C">
              <w:rPr>
                <w:rFonts w:cs="Arial"/>
                <w:sz w:val="20"/>
                <w:szCs w:val="20"/>
              </w:rPr>
              <w:t>o</w:t>
            </w:r>
            <w:r w:rsidR="00F0451B" w:rsidRPr="0051038C">
              <w:rPr>
                <w:rFonts w:cs="Arial"/>
                <w:sz w:val="20"/>
                <w:szCs w:val="20"/>
              </w:rPr>
              <w:t xml:space="preserve"> - przyrodnicz</w:t>
            </w:r>
            <w:r w:rsidR="00CF4786" w:rsidRPr="0051038C">
              <w:rPr>
                <w:rFonts w:cs="Arial"/>
                <w:sz w:val="20"/>
                <w:szCs w:val="20"/>
              </w:rPr>
              <w:t>ych</w:t>
            </w:r>
            <w:r w:rsidRPr="0051038C">
              <w:rPr>
                <w:rFonts w:cs="Arial"/>
                <w:sz w:val="20"/>
                <w:szCs w:val="20"/>
              </w:rPr>
              <w:t>, podstawowych kompetencji naukowo-technicznych, informatycznych) oraz właściwych postaw/umiejętności</w:t>
            </w:r>
            <w:r w:rsidR="003819F5" w:rsidRPr="0051038C">
              <w:rPr>
                <w:rFonts w:cs="Arial"/>
                <w:sz w:val="20"/>
                <w:szCs w:val="20"/>
              </w:rPr>
              <w:t xml:space="preserve"> uniwersalnych </w:t>
            </w:r>
            <w:r w:rsidRPr="0051038C">
              <w:rPr>
                <w:rFonts w:cs="Arial"/>
                <w:sz w:val="20"/>
                <w:szCs w:val="20"/>
              </w:rPr>
              <w:t>niezbędnych na rynku pracy (umiejętność uczenia się, kreatywność, innowacyjność, inicjatywność, przedsiębiorczość oraz praca zespołowa) w szczególności: realizacja projektów edukacyjnych w OWP</w:t>
            </w:r>
            <w:r w:rsidR="00B5779F" w:rsidRPr="0051038C">
              <w:rPr>
                <w:rStyle w:val="Odwoanieprzypisudolnego"/>
                <w:szCs w:val="20"/>
              </w:rPr>
              <w:footnoteReference w:id="209"/>
            </w:r>
            <w:r w:rsidRPr="0051038C">
              <w:rPr>
                <w:rFonts w:cs="Arial"/>
                <w:sz w:val="20"/>
                <w:szCs w:val="20"/>
              </w:rPr>
              <w:t>, realizacja dodatkowych zajęć dydaktyczno-wyrównawczych, realizacja zajęć rozwijających uzdolnienia, organizacja kółek zainteresowań, warsztatów, laboratoriów</w:t>
            </w:r>
            <w:r w:rsidR="00CE0E4F" w:rsidRPr="0051038C">
              <w:rPr>
                <w:rFonts w:cs="Arial"/>
                <w:sz w:val="20"/>
                <w:szCs w:val="20"/>
              </w:rPr>
              <w:t>.</w:t>
            </w:r>
          </w:p>
          <w:p w:rsidR="008534B7" w:rsidRPr="0051038C" w:rsidRDefault="008534B7" w:rsidP="00ED2DF6">
            <w:pPr>
              <w:pStyle w:val="Akapitzlist"/>
              <w:numPr>
                <w:ilvl w:val="0"/>
                <w:numId w:val="358"/>
              </w:numPr>
              <w:tabs>
                <w:tab w:val="left" w:pos="669"/>
              </w:tabs>
              <w:autoSpaceDE w:val="0"/>
              <w:autoSpaceDN w:val="0"/>
              <w:adjustRightInd w:val="0"/>
              <w:spacing w:line="240" w:lineRule="auto"/>
              <w:rPr>
                <w:rFonts w:eastAsia="Calibri" w:cs="Arial"/>
                <w:sz w:val="20"/>
                <w:szCs w:val="20"/>
                <w:lang w:eastAsia="en-US"/>
              </w:rPr>
            </w:pPr>
            <w:r w:rsidRPr="0051038C">
              <w:rPr>
                <w:rFonts w:eastAsia="Calibri" w:cs="Arial"/>
                <w:sz w:val="20"/>
                <w:szCs w:val="20"/>
                <w:lang w:eastAsia="en-US"/>
              </w:rPr>
              <w:t xml:space="preserve"> Doskonalenie umiejętności</w:t>
            </w:r>
            <w:r w:rsidR="00EB23B2" w:rsidRPr="0051038C">
              <w:rPr>
                <w:rFonts w:eastAsia="Calibri" w:cs="Arial"/>
                <w:sz w:val="20"/>
                <w:szCs w:val="20"/>
                <w:lang w:eastAsia="en-US"/>
              </w:rPr>
              <w:t>,</w:t>
            </w:r>
            <w:r w:rsidRPr="0051038C">
              <w:rPr>
                <w:rFonts w:eastAsia="Calibri" w:cs="Arial"/>
                <w:sz w:val="20"/>
                <w:szCs w:val="20"/>
                <w:lang w:eastAsia="en-US"/>
              </w:rPr>
              <w:t xml:space="preserve"> kompetencji </w:t>
            </w:r>
            <w:r w:rsidR="00473AF9" w:rsidRPr="0051038C">
              <w:rPr>
                <w:rFonts w:eastAsia="Calibri" w:cs="Arial"/>
                <w:sz w:val="20"/>
                <w:szCs w:val="20"/>
                <w:lang w:eastAsia="en-US"/>
              </w:rPr>
              <w:t xml:space="preserve">lub kwalifikacji </w:t>
            </w:r>
            <w:r w:rsidRPr="0051038C">
              <w:rPr>
                <w:rFonts w:eastAsia="Calibri" w:cs="Arial"/>
                <w:sz w:val="20"/>
                <w:szCs w:val="20"/>
                <w:lang w:eastAsia="en-US"/>
              </w:rPr>
              <w:t xml:space="preserve">nauczycieli w zakresie stosowania metod oraz form organizacyjnych sprzyjających kształtowaniu i rozwijaniu u dzieci w wieku przedszkolnym kompetencji kluczowych niezbędnych na rynku pracy </w:t>
            </w:r>
            <w:r w:rsidRPr="0051038C">
              <w:rPr>
                <w:rFonts w:cs="Arial"/>
                <w:sz w:val="20"/>
                <w:szCs w:val="20"/>
              </w:rPr>
              <w:t>(porozumiewania się w językach obcych, matematycznych, podstawowych kompetencji naukowo-technicznych, informatycznych)</w:t>
            </w:r>
            <w:r w:rsidRPr="0051038C">
              <w:rPr>
                <w:rFonts w:eastAsia="Calibri" w:cs="Arial"/>
                <w:sz w:val="20"/>
                <w:szCs w:val="20"/>
                <w:lang w:eastAsia="en-US"/>
              </w:rPr>
              <w:t xml:space="preserve"> </w:t>
            </w:r>
            <w:r w:rsidR="00B5779F" w:rsidRPr="0051038C">
              <w:rPr>
                <w:rFonts w:eastAsia="Calibri" w:cs="Arial"/>
                <w:sz w:val="20"/>
                <w:szCs w:val="20"/>
                <w:lang w:eastAsia="en-US"/>
              </w:rPr>
              <w:t xml:space="preserve">oraz właściwych postaw/umiejętności </w:t>
            </w:r>
            <w:r w:rsidR="00D17E7A">
              <w:rPr>
                <w:rFonts w:eastAsia="Calibri" w:cs="Arial"/>
                <w:sz w:val="20"/>
                <w:szCs w:val="20"/>
                <w:lang w:eastAsia="en-US"/>
              </w:rPr>
              <w:t xml:space="preserve">uniwersalnych </w:t>
            </w:r>
            <w:r w:rsidR="00B5779F" w:rsidRPr="0051038C">
              <w:rPr>
                <w:rFonts w:cs="Arial"/>
                <w:sz w:val="20"/>
                <w:szCs w:val="20"/>
              </w:rPr>
              <w:t>(umiejętność uczenia się, kreatywność, innowacyjność, inicjatywność, przedsiębiorczość oraz praca zespołowa)</w:t>
            </w:r>
            <w:r w:rsidRPr="0051038C">
              <w:rPr>
                <w:rFonts w:eastAsia="Calibri" w:cs="Arial"/>
                <w:sz w:val="20"/>
                <w:szCs w:val="20"/>
                <w:lang w:eastAsia="en-US"/>
              </w:rPr>
              <w:t xml:space="preserve"> </w:t>
            </w:r>
            <w:r w:rsidR="00B5779F" w:rsidRPr="0051038C">
              <w:rPr>
                <w:rFonts w:cs="Arial"/>
                <w:b/>
                <w:sz w:val="20"/>
                <w:szCs w:val="20"/>
              </w:rPr>
              <w:t>(wyłącznie jako uzupełnienie działań wskazanych w typie projektu 4e</w:t>
            </w:r>
            <w:r w:rsidRPr="0051038C">
              <w:rPr>
                <w:rFonts w:cs="Arial"/>
                <w:sz w:val="20"/>
                <w:szCs w:val="20"/>
              </w:rPr>
              <w:t>)</w:t>
            </w:r>
            <w:r w:rsidR="000D5F8B" w:rsidRPr="0051038C">
              <w:rPr>
                <w:rFonts w:cs="Arial"/>
                <w:sz w:val="20"/>
                <w:szCs w:val="20"/>
              </w:rPr>
              <w:t>.</w:t>
            </w:r>
          </w:p>
          <w:p w:rsidR="008534B7" w:rsidRPr="006A4123" w:rsidRDefault="008534B7" w:rsidP="003C24D8">
            <w:pPr>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b/>
                <w:sz w:val="20"/>
                <w:szCs w:val="20"/>
              </w:rPr>
            </w:pPr>
            <w:r w:rsidRPr="0051038C">
              <w:rPr>
                <w:rFonts w:cs="Arial"/>
                <w:b/>
                <w:sz w:val="20"/>
                <w:szCs w:val="20"/>
              </w:rPr>
              <w:t>Wparcie małych szkół kształcenia ogólnego</w:t>
            </w:r>
            <w:r w:rsidRPr="0051038C">
              <w:rPr>
                <w:rStyle w:val="Odwoanieprzypisudolnego"/>
                <w:b/>
                <w:sz w:val="20"/>
                <w:szCs w:val="20"/>
              </w:rPr>
              <w:footnoteReference w:id="210"/>
            </w:r>
            <w:r w:rsidRPr="0051038C">
              <w:rPr>
                <w:rFonts w:cs="Arial"/>
                <w:b/>
                <w:sz w:val="20"/>
                <w:szCs w:val="20"/>
              </w:rPr>
              <w:t xml:space="preserve"> na obszarach objętych realizacj</w:t>
            </w:r>
            <w:r w:rsidR="00447AA4" w:rsidRPr="0051038C">
              <w:rPr>
                <w:rFonts w:cs="Arial"/>
                <w:b/>
                <w:sz w:val="20"/>
                <w:szCs w:val="20"/>
              </w:rPr>
              <w:t>ą</w:t>
            </w:r>
            <w:r w:rsidRPr="0051038C">
              <w:rPr>
                <w:rFonts w:cs="Arial"/>
                <w:b/>
                <w:sz w:val="20"/>
                <w:szCs w:val="20"/>
              </w:rPr>
              <w:t xml:space="preserve"> LSR</w:t>
            </w:r>
            <w:r w:rsidR="000D5F8B" w:rsidRPr="0051038C">
              <w:rPr>
                <w:rFonts w:cs="Arial"/>
                <w:b/>
                <w:sz w:val="20"/>
                <w:szCs w:val="20"/>
              </w:rPr>
              <w:t>,</w:t>
            </w:r>
            <w:r w:rsidRPr="0051038C">
              <w:rPr>
                <w:rFonts w:cs="Arial"/>
                <w:b/>
                <w:sz w:val="20"/>
                <w:szCs w:val="20"/>
              </w:rPr>
              <w:t xml:space="preserve"> w szczególności poprzez realizację następujących typów projektów</w:t>
            </w:r>
            <w:r w:rsidR="00E650B5" w:rsidRPr="0051038C">
              <w:rPr>
                <w:rStyle w:val="Odwoanieprzypisudolnego"/>
                <w:b/>
                <w:szCs w:val="20"/>
              </w:rPr>
              <w:footnoteReference w:id="211"/>
            </w:r>
            <w:r w:rsidRPr="0051038C">
              <w:rPr>
                <w:rFonts w:cs="Arial"/>
                <w:b/>
                <w:sz w:val="20"/>
                <w:szCs w:val="20"/>
              </w:rPr>
              <w:t>:</w:t>
            </w:r>
          </w:p>
          <w:p w:rsidR="008534B7" w:rsidRPr="0051038C" w:rsidRDefault="008534B7" w:rsidP="00ED2DF6">
            <w:pPr>
              <w:pStyle w:val="Akapitzlist"/>
              <w:numPr>
                <w:ilvl w:val="0"/>
                <w:numId w:val="359"/>
              </w:numPr>
              <w:spacing w:line="240" w:lineRule="auto"/>
              <w:rPr>
                <w:rFonts w:cs="Arial"/>
                <w:sz w:val="20"/>
                <w:szCs w:val="20"/>
              </w:rPr>
            </w:pPr>
            <w:r w:rsidRPr="0051038C">
              <w:rPr>
                <w:rFonts w:cs="Arial"/>
                <w:sz w:val="20"/>
                <w:szCs w:val="20"/>
              </w:rPr>
              <w:t xml:space="preserve">Wsparcie na rzecz kształtowania i rozwijania u uczniów lub słuchaczy kompetencji kluczowych </w:t>
            </w:r>
            <w:r w:rsidR="0057408B" w:rsidRPr="0051038C">
              <w:rPr>
                <w:rFonts w:cs="Arial"/>
                <w:sz w:val="20"/>
                <w:szCs w:val="20"/>
              </w:rPr>
              <w:t xml:space="preserve">i umiejętności uniwersalnych </w:t>
            </w:r>
            <w:r w:rsidRPr="0051038C">
              <w:rPr>
                <w:rFonts w:cs="Arial"/>
                <w:sz w:val="20"/>
                <w:szCs w:val="20"/>
              </w:rPr>
              <w:t xml:space="preserve">niezbędnych na rynku pracy </w:t>
            </w:r>
            <w:r w:rsidR="0057408B" w:rsidRPr="0051038C">
              <w:rPr>
                <w:rFonts w:cs="Arial"/>
                <w:sz w:val="20"/>
                <w:szCs w:val="20"/>
              </w:rPr>
              <w:t>(</w:t>
            </w:r>
            <w:r w:rsidR="00044C02" w:rsidRPr="0051038C">
              <w:rPr>
                <w:rFonts w:cs="Arial"/>
                <w:bCs/>
                <w:sz w:val="20"/>
                <w:szCs w:val="20"/>
              </w:rPr>
              <w:t xml:space="preserve">umiejętności </w:t>
            </w:r>
            <w:r w:rsidR="0057408B" w:rsidRPr="0051038C">
              <w:rPr>
                <w:rFonts w:cs="Arial"/>
                <w:bCs/>
                <w:sz w:val="20"/>
                <w:szCs w:val="20"/>
              </w:rPr>
              <w:t xml:space="preserve">matematyczno- </w:t>
            </w:r>
            <w:r w:rsidR="00044C02" w:rsidRPr="0051038C">
              <w:rPr>
                <w:rFonts w:cs="Arial"/>
                <w:bCs/>
                <w:sz w:val="20"/>
                <w:szCs w:val="20"/>
              </w:rPr>
              <w:t xml:space="preserve">przyrodnicze, umiejętności posługiwania się </w:t>
            </w:r>
            <w:r w:rsidR="0057408B" w:rsidRPr="0051038C">
              <w:rPr>
                <w:rFonts w:cs="Arial"/>
                <w:bCs/>
                <w:sz w:val="20"/>
                <w:szCs w:val="20"/>
              </w:rPr>
              <w:t>językam</w:t>
            </w:r>
            <w:r w:rsidR="00044C02" w:rsidRPr="0051038C">
              <w:rPr>
                <w:rFonts w:cs="Arial"/>
                <w:bCs/>
                <w:sz w:val="20"/>
                <w:szCs w:val="20"/>
              </w:rPr>
              <w:t xml:space="preserve">i obcymi (w tym język polski dla cudzoziemców i osób powracających do Polski oraz ich rodzin), ICT, umiejętność rozumienia (ang. literacy),  kreatywność, innowacyjność, przedsiębiorczość, krytyczne myślenie, rozwiązywanie </w:t>
            </w:r>
            <w:r w:rsidR="0057408B" w:rsidRPr="0051038C">
              <w:rPr>
                <w:rFonts w:cs="Arial"/>
                <w:bCs/>
                <w:sz w:val="20"/>
                <w:szCs w:val="20"/>
              </w:rPr>
              <w:t>problemów,</w:t>
            </w:r>
            <w:r w:rsidR="00044C02" w:rsidRPr="0051038C">
              <w:rPr>
                <w:rFonts w:cs="Arial"/>
                <w:bCs/>
                <w:sz w:val="20"/>
                <w:szCs w:val="20"/>
              </w:rPr>
              <w:t xml:space="preserve"> umiejętność uczenia się, umiejętność pracy zespołowej w kontekście</w:t>
            </w:r>
            <w:r w:rsidR="0057408B" w:rsidRPr="0051038C">
              <w:rPr>
                <w:rFonts w:cs="Arial"/>
                <w:bCs/>
                <w:sz w:val="20"/>
                <w:szCs w:val="20"/>
              </w:rPr>
              <w:t xml:space="preserve"> środowiska  pracy)</w:t>
            </w:r>
            <w:r w:rsidR="007D57BD" w:rsidRPr="0051038C">
              <w:rPr>
                <w:rFonts w:cs="Arial"/>
                <w:sz w:val="20"/>
                <w:szCs w:val="20"/>
              </w:rPr>
              <w:t>, w tym w </w:t>
            </w:r>
            <w:r w:rsidRPr="0051038C">
              <w:rPr>
                <w:rFonts w:cs="Arial"/>
                <w:sz w:val="20"/>
                <w:szCs w:val="20"/>
              </w:rPr>
              <w:t>szczególności: realizacja projektów edukacyjnych,</w:t>
            </w:r>
            <w:r w:rsidR="00171718" w:rsidRPr="0051038C">
              <w:t xml:space="preserve"> </w:t>
            </w:r>
            <w:r w:rsidR="00171718" w:rsidRPr="0051038C">
              <w:rPr>
                <w:rFonts w:cs="Arial"/>
                <w:sz w:val="20"/>
                <w:szCs w:val="20"/>
              </w:rPr>
              <w:t>nawiązanie współpracy z otoczeniem społeczno-gospodarczym szkoły lub placówki systemu oświaty,</w:t>
            </w:r>
            <w:r w:rsidR="00473AF9" w:rsidRPr="0051038C">
              <w:rPr>
                <w:rFonts w:cs="Arial"/>
                <w:sz w:val="20"/>
                <w:szCs w:val="20"/>
              </w:rPr>
              <w:t xml:space="preserve"> </w:t>
            </w:r>
            <w:r w:rsidR="0057408B" w:rsidRPr="0051038C">
              <w:rPr>
                <w:rFonts w:cs="Arial"/>
                <w:sz w:val="20"/>
                <w:szCs w:val="20"/>
              </w:rPr>
              <w:t>doradztwo edukacyjno-zawodowe</w:t>
            </w:r>
            <w:r w:rsidRPr="0051038C">
              <w:rPr>
                <w:rFonts w:cs="Arial"/>
                <w:sz w:val="20"/>
                <w:szCs w:val="20"/>
              </w:rPr>
              <w:t>, realizacja dodatkowych zajęć dydaktyczno-wyrównawczych, realizacja zajęć rozwijających uzdolnienia</w:t>
            </w:r>
            <w:r w:rsidR="00B618D9" w:rsidRPr="0051038C">
              <w:rPr>
                <w:rFonts w:cs="Arial"/>
                <w:sz w:val="20"/>
                <w:szCs w:val="20"/>
              </w:rPr>
              <w:t>.</w:t>
            </w:r>
          </w:p>
          <w:p w:rsidR="008534B7" w:rsidRPr="0051038C" w:rsidRDefault="008534B7" w:rsidP="00ED2DF6">
            <w:pPr>
              <w:pStyle w:val="Akapitzlist"/>
              <w:numPr>
                <w:ilvl w:val="0"/>
                <w:numId w:val="359"/>
              </w:numPr>
              <w:spacing w:line="240" w:lineRule="auto"/>
              <w:rPr>
                <w:rFonts w:eastAsia="Calibri" w:cs="Arial"/>
                <w:sz w:val="20"/>
                <w:szCs w:val="20"/>
                <w:lang w:eastAsia="en-US"/>
              </w:rPr>
            </w:pPr>
            <w:r w:rsidRPr="0051038C">
              <w:rPr>
                <w:rFonts w:eastAsia="Calibri" w:cs="Arial"/>
                <w:sz w:val="20"/>
                <w:szCs w:val="20"/>
                <w:lang w:eastAsia="en-US"/>
              </w:rPr>
              <w:t xml:space="preserve">Doskonalenie umiejętności (w szczególności </w:t>
            </w:r>
            <w:r w:rsidRPr="0051038C">
              <w:rPr>
                <w:rFonts w:cs="Arial"/>
                <w:sz w:val="20"/>
                <w:szCs w:val="20"/>
              </w:rPr>
              <w:t>interpersonalnych i społecznych)</w:t>
            </w:r>
            <w:r w:rsidR="005F2BA6" w:rsidRPr="0051038C">
              <w:rPr>
                <w:rFonts w:cs="Arial"/>
                <w:sz w:val="20"/>
                <w:szCs w:val="20"/>
              </w:rPr>
              <w:t>,</w:t>
            </w:r>
            <w:r w:rsidRPr="0051038C">
              <w:rPr>
                <w:rFonts w:cs="Arial"/>
                <w:sz w:val="20"/>
                <w:szCs w:val="20"/>
              </w:rPr>
              <w:t xml:space="preserve"> </w:t>
            </w:r>
            <w:r w:rsidRPr="0051038C">
              <w:rPr>
                <w:rFonts w:eastAsia="Calibri" w:cs="Arial"/>
                <w:sz w:val="20"/>
                <w:szCs w:val="20"/>
                <w:lang w:eastAsia="en-US"/>
              </w:rPr>
              <w:t xml:space="preserve">kompetencji </w:t>
            </w:r>
            <w:r w:rsidR="009A7D6E" w:rsidRPr="0051038C">
              <w:rPr>
                <w:rFonts w:eastAsia="Calibri" w:cs="Arial"/>
                <w:sz w:val="20"/>
                <w:szCs w:val="20"/>
                <w:lang w:eastAsia="en-US"/>
              </w:rPr>
              <w:t>lub</w:t>
            </w:r>
            <w:r w:rsidR="00473AF9" w:rsidRPr="0051038C">
              <w:rPr>
                <w:rFonts w:cs="Arial"/>
                <w:sz w:val="20"/>
                <w:szCs w:val="20"/>
              </w:rPr>
              <w:t xml:space="preserve"> kwalifikacji</w:t>
            </w:r>
            <w:r w:rsidR="00473AF9" w:rsidRPr="0051038C" w:rsidDel="00473AF9">
              <w:rPr>
                <w:rFonts w:eastAsia="Calibri" w:cs="Arial"/>
                <w:sz w:val="20"/>
                <w:szCs w:val="20"/>
                <w:lang w:eastAsia="en-US"/>
              </w:rPr>
              <w:t xml:space="preserve"> </w:t>
            </w:r>
            <w:r w:rsidRPr="0051038C">
              <w:rPr>
                <w:rFonts w:eastAsia="Calibri" w:cs="Arial"/>
                <w:sz w:val="20"/>
                <w:szCs w:val="20"/>
                <w:lang w:eastAsia="en-US"/>
              </w:rPr>
              <w:t>nauczyciel</w:t>
            </w:r>
            <w:r w:rsidR="007D57BD" w:rsidRPr="0051038C">
              <w:rPr>
                <w:rFonts w:eastAsia="Calibri" w:cs="Arial"/>
                <w:sz w:val="20"/>
                <w:szCs w:val="20"/>
                <w:lang w:eastAsia="en-US"/>
              </w:rPr>
              <w:t>i w zakresie stosowania metod i </w:t>
            </w:r>
            <w:r w:rsidRPr="0051038C">
              <w:rPr>
                <w:rFonts w:eastAsia="Calibri" w:cs="Arial"/>
                <w:sz w:val="20"/>
                <w:szCs w:val="20"/>
                <w:lang w:eastAsia="en-US"/>
              </w:rPr>
              <w:t xml:space="preserve">form organizacyjnych sprzyjających kształtowaniu i rozwijaniu u uczniów lub słuchaczy kompetencji kluczowych </w:t>
            </w:r>
            <w:r w:rsidR="00044C02" w:rsidRPr="0051038C">
              <w:rPr>
                <w:rFonts w:eastAsia="Calibri" w:cs="Arial"/>
                <w:sz w:val="20"/>
                <w:szCs w:val="20"/>
                <w:lang w:eastAsia="en-US"/>
              </w:rPr>
              <w:t xml:space="preserve">oraz umiejętności uniwersalnych </w:t>
            </w:r>
            <w:r w:rsidRPr="0051038C">
              <w:rPr>
                <w:rFonts w:eastAsia="Calibri" w:cs="Arial"/>
                <w:sz w:val="20"/>
                <w:szCs w:val="20"/>
                <w:lang w:eastAsia="en-US"/>
              </w:rPr>
              <w:t>niezbędnych na rynku pracy</w:t>
            </w:r>
            <w:r w:rsidRPr="0051038C" w:rsidDel="006632EF">
              <w:rPr>
                <w:rFonts w:cs="Arial"/>
                <w:sz w:val="20"/>
                <w:szCs w:val="20"/>
              </w:rPr>
              <w:t xml:space="preserve"> </w:t>
            </w:r>
            <w:r w:rsidR="00044C02" w:rsidRPr="0051038C">
              <w:rPr>
                <w:rFonts w:cs="Arial"/>
                <w:sz w:val="20"/>
                <w:szCs w:val="20"/>
              </w:rPr>
              <w:t>(</w:t>
            </w:r>
            <w:r w:rsidR="00044C02" w:rsidRPr="0051038C">
              <w:rPr>
                <w:rFonts w:cs="Arial"/>
                <w:bCs/>
                <w:sz w:val="20"/>
                <w:szCs w:val="20"/>
              </w:rPr>
              <w:t>umiejętności matematyczno-przyrodnicze, umiejętności posługiwania się językami obcymi (w tym język polski dla cudzoziemców i osób powracających do Polski oraz ich rodzin), ICT, umiejętność rozumienia (ang. literacy), kreatywność, innowacyjność, przedsiębiorczość, krytyczne myślenie, rozwiązywanie problemów, umiejętność uczenia się, umiejętność pracy  zespołowej w kontekście środowiska pracy)</w:t>
            </w:r>
            <w:r w:rsidR="00B5779F" w:rsidRPr="0051038C">
              <w:rPr>
                <w:rFonts w:eastAsia="Calibri" w:cs="Arial"/>
                <w:sz w:val="20"/>
                <w:szCs w:val="20"/>
                <w:lang w:eastAsia="en-US"/>
              </w:rPr>
              <w:t>.</w:t>
            </w:r>
          </w:p>
          <w:p w:rsidR="008534B7" w:rsidRPr="0051038C" w:rsidRDefault="008534B7" w:rsidP="00ED2DF6">
            <w:pPr>
              <w:pStyle w:val="Akapitzlist"/>
              <w:numPr>
                <w:ilvl w:val="0"/>
                <w:numId w:val="359"/>
              </w:numPr>
              <w:spacing w:line="240" w:lineRule="auto"/>
              <w:rPr>
                <w:rFonts w:cs="Arial"/>
                <w:sz w:val="20"/>
                <w:szCs w:val="20"/>
              </w:rPr>
            </w:pPr>
            <w:r w:rsidRPr="0051038C">
              <w:rPr>
                <w:rFonts w:eastAsia="Calibri" w:cs="Arial"/>
                <w:iCs/>
                <w:sz w:val="20"/>
                <w:szCs w:val="20"/>
                <w:lang w:eastAsia="en-US"/>
              </w:rPr>
              <w:t>Kompleksowe programy tworzenia warunków w</w:t>
            </w:r>
            <w:r w:rsidR="00D80F0E" w:rsidRPr="0051038C">
              <w:rPr>
                <w:rFonts w:eastAsia="Calibri" w:cs="Arial"/>
                <w:iCs/>
                <w:sz w:val="20"/>
                <w:szCs w:val="20"/>
                <w:lang w:eastAsia="en-US"/>
              </w:rPr>
              <w:t> </w:t>
            </w:r>
            <w:r w:rsidRPr="0051038C">
              <w:rPr>
                <w:rFonts w:eastAsia="Calibri" w:cs="Arial"/>
                <w:iCs/>
                <w:sz w:val="20"/>
                <w:szCs w:val="20"/>
                <w:lang w:eastAsia="en-US"/>
              </w:rPr>
              <w:t>szkołach i placówkach systemu oświaty dla nauczania opartego na metodzie eksperym</w:t>
            </w:r>
            <w:r w:rsidRPr="0051038C">
              <w:rPr>
                <w:rFonts w:cs="Arial"/>
                <w:iCs/>
                <w:sz w:val="20"/>
                <w:szCs w:val="20"/>
              </w:rPr>
              <w:t>entu w</w:t>
            </w:r>
            <w:r w:rsidR="00D80F0E" w:rsidRPr="0051038C">
              <w:rPr>
                <w:rFonts w:cs="Arial"/>
                <w:iCs/>
                <w:sz w:val="20"/>
                <w:szCs w:val="20"/>
              </w:rPr>
              <w:t> </w:t>
            </w:r>
            <w:r w:rsidRPr="0051038C">
              <w:rPr>
                <w:rFonts w:cs="Arial"/>
                <w:iCs/>
                <w:sz w:val="20"/>
                <w:szCs w:val="20"/>
              </w:rPr>
              <w:t>zakresie nauczan</w:t>
            </w:r>
            <w:r w:rsidR="007D57BD" w:rsidRPr="0051038C">
              <w:rPr>
                <w:rFonts w:cs="Arial"/>
                <w:iCs/>
                <w:sz w:val="20"/>
                <w:szCs w:val="20"/>
              </w:rPr>
              <w:t>ia przedmiotów przyrodniczych i </w:t>
            </w:r>
            <w:r w:rsidRPr="0051038C">
              <w:rPr>
                <w:rFonts w:cs="Arial"/>
                <w:iCs/>
                <w:sz w:val="20"/>
                <w:szCs w:val="20"/>
              </w:rPr>
              <w:t>matematycznych obejmujące:</w:t>
            </w:r>
          </w:p>
          <w:p w:rsidR="008534B7" w:rsidRPr="0051038C" w:rsidRDefault="008534B7" w:rsidP="00ED2DF6">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 xml:space="preserve">wyposażenie szkolnych pracowni w narzędzia do nauczania </w:t>
            </w:r>
            <w:r w:rsidR="00015A1D" w:rsidRPr="0051038C">
              <w:rPr>
                <w:rFonts w:cs="Arial"/>
                <w:sz w:val="20"/>
                <w:szCs w:val="20"/>
              </w:rPr>
              <w:t>kompetencji matematyczno - przyrodniczych</w:t>
            </w:r>
            <w:r w:rsidR="00B70B70" w:rsidRPr="0051038C">
              <w:rPr>
                <w:rFonts w:cs="Arial"/>
                <w:sz w:val="20"/>
                <w:szCs w:val="20"/>
              </w:rPr>
              <w:t>,</w:t>
            </w:r>
            <w:r w:rsidR="00B70B70" w:rsidRPr="0051038C">
              <w:t xml:space="preserve"> </w:t>
            </w:r>
            <w:r w:rsidR="00B70B70" w:rsidRPr="0051038C">
              <w:rPr>
                <w:rFonts w:cs="Arial"/>
                <w:sz w:val="20"/>
                <w:szCs w:val="20"/>
              </w:rPr>
              <w:t>w tym adaptacja pomieszczeń na potrzeby pracowni wynikająca m.in. z konieczności montażu zakupionego wyposażenia oraz zagwarantowania bezpiecznego ich użytkowania;</w:t>
            </w:r>
          </w:p>
          <w:p w:rsidR="008534B7" w:rsidRPr="0051038C" w:rsidRDefault="008534B7" w:rsidP="009A7D6E">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doskonalenie umiejętności</w:t>
            </w:r>
            <w:r w:rsidR="009A7D6E" w:rsidRPr="0051038C">
              <w:rPr>
                <w:rFonts w:cs="Arial"/>
                <w:sz w:val="20"/>
                <w:szCs w:val="20"/>
              </w:rPr>
              <w:t>,</w:t>
            </w:r>
            <w:r w:rsidRPr="0051038C">
              <w:rPr>
                <w:rFonts w:cs="Arial"/>
                <w:sz w:val="20"/>
                <w:szCs w:val="20"/>
              </w:rPr>
              <w:t xml:space="preserve"> kompetencji </w:t>
            </w:r>
            <w:r w:rsidR="009A7D6E" w:rsidRPr="0051038C">
              <w:rPr>
                <w:rFonts w:cs="Arial"/>
                <w:sz w:val="20"/>
                <w:szCs w:val="20"/>
              </w:rPr>
              <w:t xml:space="preserve">lub kwalifikacji </w:t>
            </w:r>
            <w:r w:rsidRPr="0051038C">
              <w:rPr>
                <w:rFonts w:cs="Arial"/>
                <w:sz w:val="20"/>
                <w:szCs w:val="20"/>
              </w:rPr>
              <w:t xml:space="preserve">zawodowych nauczycieli, w tym nauczycieli przedmiotów przyrodniczych lub matematyki, niezbędnych do prowadzenia procesu nauczania opartego na metodzie eksperymentu; </w:t>
            </w:r>
          </w:p>
          <w:p w:rsidR="008534B7" w:rsidRPr="0051038C" w:rsidRDefault="008534B7" w:rsidP="00ED2DF6">
            <w:pPr>
              <w:pStyle w:val="Akapitzlist"/>
              <w:numPr>
                <w:ilvl w:val="0"/>
                <w:numId w:val="361"/>
              </w:numPr>
              <w:autoSpaceDE w:val="0"/>
              <w:autoSpaceDN w:val="0"/>
              <w:adjustRightInd w:val="0"/>
              <w:spacing w:line="240" w:lineRule="auto"/>
              <w:rPr>
                <w:rFonts w:cs="Arial"/>
                <w:sz w:val="20"/>
                <w:szCs w:val="20"/>
              </w:rPr>
            </w:pPr>
            <w:r w:rsidRPr="0051038C">
              <w:rPr>
                <w:rFonts w:cs="Arial"/>
                <w:sz w:val="20"/>
                <w:szCs w:val="20"/>
              </w:rPr>
              <w:t>kształtowanie</w:t>
            </w:r>
            <w:r w:rsidRPr="0051038C">
              <w:rPr>
                <w:rFonts w:eastAsia="Calibri" w:cs="Arial"/>
                <w:sz w:val="20"/>
                <w:szCs w:val="20"/>
                <w:lang w:eastAsia="en-US"/>
              </w:rPr>
              <w:t xml:space="preserve"> </w:t>
            </w:r>
            <w:r w:rsidRPr="0051038C">
              <w:rPr>
                <w:rFonts w:cs="Arial"/>
                <w:sz w:val="20"/>
                <w:szCs w:val="20"/>
              </w:rPr>
              <w:t xml:space="preserve">i rozwijanie kompetencji </w:t>
            </w:r>
            <w:r w:rsidR="00015A1D" w:rsidRPr="0051038C">
              <w:rPr>
                <w:rFonts w:cs="Arial"/>
                <w:sz w:val="20"/>
                <w:szCs w:val="20"/>
              </w:rPr>
              <w:t xml:space="preserve">matematyczno - przyrodniczych </w:t>
            </w:r>
            <w:r w:rsidRPr="0051038C">
              <w:rPr>
                <w:rFonts w:cs="Arial"/>
                <w:sz w:val="20"/>
                <w:szCs w:val="20"/>
              </w:rPr>
              <w:t>uczniów lub słuchaczy</w:t>
            </w:r>
          </w:p>
          <w:p w:rsidR="008534B7" w:rsidRPr="0051038C" w:rsidRDefault="008534B7" w:rsidP="00ED2DF6">
            <w:pPr>
              <w:pStyle w:val="Akapitzlist"/>
              <w:numPr>
                <w:ilvl w:val="0"/>
                <w:numId w:val="359"/>
              </w:numPr>
              <w:spacing w:line="240" w:lineRule="auto"/>
              <w:rPr>
                <w:rFonts w:cs="Arial"/>
                <w:sz w:val="20"/>
                <w:szCs w:val="20"/>
              </w:rPr>
            </w:pPr>
            <w:r w:rsidRPr="0051038C">
              <w:rPr>
                <w:rFonts w:cs="Arial"/>
                <w:sz w:val="20"/>
                <w:szCs w:val="20"/>
              </w:rPr>
              <w:t xml:space="preserve">Wsparcie na rzecz </w:t>
            </w:r>
            <w:r w:rsidR="007D57BD" w:rsidRPr="0051038C">
              <w:rPr>
                <w:rFonts w:cs="Arial"/>
                <w:sz w:val="20"/>
                <w:szCs w:val="20"/>
              </w:rPr>
              <w:t xml:space="preserve">zwiększenia wykorzystania TIK </w:t>
            </w:r>
            <w:r w:rsidR="00015A1D" w:rsidRPr="0051038C">
              <w:rPr>
                <w:rFonts w:cs="Arial"/>
                <w:sz w:val="20"/>
                <w:szCs w:val="20"/>
              </w:rPr>
              <w:t xml:space="preserve">oraz rozwijania kompetencji informatycznych </w:t>
            </w:r>
            <w:r w:rsidR="007D57BD" w:rsidRPr="0051038C">
              <w:rPr>
                <w:rFonts w:cs="Arial"/>
                <w:sz w:val="20"/>
                <w:szCs w:val="20"/>
              </w:rPr>
              <w:t>w</w:t>
            </w:r>
            <w:r w:rsidR="00015A1D" w:rsidRPr="0051038C">
              <w:rPr>
                <w:rFonts w:cs="Arial"/>
                <w:sz w:val="20"/>
                <w:szCs w:val="20"/>
              </w:rPr>
              <w:t xml:space="preserve"> </w:t>
            </w:r>
            <w:r w:rsidRPr="0051038C">
              <w:rPr>
                <w:rFonts w:cs="Arial"/>
                <w:sz w:val="20"/>
                <w:szCs w:val="20"/>
              </w:rPr>
              <w:t>szkołach i placówkach systemu oświaty poprzez:</w:t>
            </w:r>
            <w:r w:rsidRPr="0051038C" w:rsidDel="006E3ADA">
              <w:rPr>
                <w:rFonts w:cs="Arial"/>
                <w:sz w:val="20"/>
                <w:szCs w:val="20"/>
              </w:rPr>
              <w:t xml:space="preserve"> </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wyposażenie szkół</w:t>
            </w:r>
            <w:r w:rsidR="007D57BD" w:rsidRPr="0051038C">
              <w:rPr>
                <w:rFonts w:cs="Arial"/>
                <w:sz w:val="20"/>
                <w:szCs w:val="20"/>
              </w:rPr>
              <w:t xml:space="preserve"> lub placówek systemu oświaty w </w:t>
            </w:r>
            <w:r w:rsidRPr="0051038C">
              <w:rPr>
                <w:rFonts w:cs="Arial"/>
                <w:sz w:val="20"/>
                <w:szCs w:val="20"/>
              </w:rPr>
              <w:t xml:space="preserve"> pomoce dydaktyczne oraz narzędzia TIK niezbędne do realizacji programów nauczania w szkołach lub placówkach systemu oświaty, w tym zapewnienie odpowiedniej infrastruktury sieciowo-usługowej</w:t>
            </w:r>
            <w:r w:rsidR="00132EB7" w:rsidRPr="0051038C">
              <w:rPr>
                <w:rFonts w:cs="Arial"/>
                <w:sz w:val="20"/>
                <w:szCs w:val="20"/>
              </w:rPr>
              <w:t xml:space="preserve"> </w:t>
            </w:r>
            <w:r w:rsidR="00132EB7" w:rsidRPr="0051038C">
              <w:rPr>
                <w:rFonts w:eastAsia="Calibri"/>
                <w:sz w:val="20"/>
              </w:rPr>
              <w:t>oraz adaptacja pomieszczeń na potrzeby pracowni wynikająca m.in. z konieczności montażu zakupionego wyposażenia oraz zagwarantowania bezpiecznego ich użytkowania;</w:t>
            </w:r>
            <w:r w:rsidRPr="0051038C">
              <w:rPr>
                <w:rFonts w:cs="Arial"/>
                <w:sz w:val="20"/>
                <w:szCs w:val="20"/>
              </w:rPr>
              <w:t>;</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podnoszenie kompetencji cyfrowych nauczycieli wszystkich przedmiotów, w tym w</w:t>
            </w:r>
            <w:r w:rsidR="00D80F0E" w:rsidRPr="0051038C">
              <w:rPr>
                <w:rFonts w:cs="Arial"/>
                <w:sz w:val="20"/>
                <w:szCs w:val="20"/>
              </w:rPr>
              <w:t> </w:t>
            </w:r>
            <w:r w:rsidRPr="0051038C">
              <w:rPr>
                <w:rFonts w:cs="Arial"/>
                <w:sz w:val="20"/>
                <w:szCs w:val="20"/>
              </w:rPr>
              <w:t>zakresie korzystania z narzędzi TIK zakupionych do szkół lub placówek systemu oświaty oraz włączenie narzędzi TIK do nauczania przedmiotowego;</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kształtowanie i rozwijanie kompetencji cyfrowych uczniów lub słuchaczy, w tym z uwzględnieniem bezpieczeństwa w cy</w:t>
            </w:r>
            <w:r w:rsidR="007D57BD" w:rsidRPr="0051038C">
              <w:rPr>
                <w:rFonts w:cs="Arial"/>
                <w:sz w:val="20"/>
                <w:szCs w:val="20"/>
              </w:rPr>
              <w:t>berprzestrzeni i wynikających z </w:t>
            </w:r>
            <w:r w:rsidRPr="0051038C">
              <w:rPr>
                <w:rFonts w:cs="Arial"/>
                <w:sz w:val="20"/>
                <w:szCs w:val="20"/>
              </w:rPr>
              <w:t>tego tytułu zagrożeń;</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programy rozwijania kompetencji cyfrowych uczniów lub słuchaczy poprzez naukę programowania.</w:t>
            </w:r>
          </w:p>
          <w:p w:rsidR="008534B7" w:rsidRPr="0051038C" w:rsidRDefault="008534B7" w:rsidP="0035192C">
            <w:pPr>
              <w:pStyle w:val="Akapitzlist"/>
              <w:numPr>
                <w:ilvl w:val="0"/>
                <w:numId w:val="359"/>
              </w:numPr>
              <w:spacing w:line="240" w:lineRule="auto"/>
              <w:rPr>
                <w:rFonts w:cs="Arial"/>
                <w:sz w:val="20"/>
                <w:szCs w:val="20"/>
              </w:rPr>
            </w:pPr>
            <w:r w:rsidRPr="0051038C">
              <w:rPr>
                <w:rFonts w:cs="Arial"/>
                <w:sz w:val="20"/>
                <w:szCs w:val="20"/>
              </w:rPr>
              <w:t>Kompleksowe programy wspomagające szkołę lub placówkę sytemu oświaty prowadzącą kształcenie ogólne w zakresie indywidualizacji pracy z uczniem ze specjalnymi potrzebami</w:t>
            </w:r>
            <w:r w:rsidR="00A53F75" w:rsidRPr="0051038C">
              <w:rPr>
                <w:sz w:val="20"/>
              </w:rPr>
              <w:t xml:space="preserve"> rozwojowymi i</w:t>
            </w:r>
            <w:r w:rsidRPr="0051038C">
              <w:rPr>
                <w:rFonts w:cs="Arial"/>
                <w:sz w:val="20"/>
                <w:szCs w:val="20"/>
              </w:rPr>
              <w:t xml:space="preserve"> edukacyjnymi, w tym z</w:t>
            </w:r>
            <w:r w:rsidR="00D80F0E" w:rsidRPr="0051038C">
              <w:rPr>
                <w:rFonts w:cs="Arial"/>
                <w:sz w:val="20"/>
                <w:szCs w:val="20"/>
              </w:rPr>
              <w:t> </w:t>
            </w:r>
            <w:r w:rsidRPr="0051038C">
              <w:rPr>
                <w:rFonts w:cs="Arial"/>
                <w:sz w:val="20"/>
                <w:szCs w:val="20"/>
              </w:rPr>
              <w:t>niepełnosprawnością oraz wsparcie na rzecz ucznia młodszego, obejmujące w szczególności:</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doposażenie szkół</w:t>
            </w:r>
            <w:r w:rsidR="007D57BD" w:rsidRPr="0051038C">
              <w:rPr>
                <w:rFonts w:cs="Arial"/>
                <w:sz w:val="20"/>
                <w:szCs w:val="20"/>
              </w:rPr>
              <w:t xml:space="preserve"> lub placówek systemu oświaty w </w:t>
            </w:r>
            <w:r w:rsidRPr="0051038C">
              <w:rPr>
                <w:rFonts w:cs="Arial"/>
                <w:sz w:val="20"/>
                <w:szCs w:val="20"/>
              </w:rPr>
              <w:t>pomoce dydaktyczne oraz specjalistyczny sprzęt do rozpoznawania potrzeb rozwojowych, edukacyjnych i</w:t>
            </w:r>
            <w:r w:rsidR="00D80F0E" w:rsidRPr="0051038C">
              <w:rPr>
                <w:rFonts w:cs="Arial"/>
                <w:sz w:val="20"/>
                <w:szCs w:val="20"/>
              </w:rPr>
              <w:t> </w:t>
            </w:r>
            <w:r w:rsidRPr="0051038C">
              <w:rPr>
                <w:rFonts w:cs="Arial"/>
                <w:sz w:val="20"/>
                <w:szCs w:val="20"/>
              </w:rPr>
              <w:t>możliwości psychofizycznych</w:t>
            </w:r>
            <w:r w:rsidR="000056E5" w:rsidRPr="0051038C">
              <w:rPr>
                <w:rFonts w:cs="Arial"/>
                <w:sz w:val="20"/>
                <w:szCs w:val="20"/>
              </w:rPr>
              <w:t>, kształcenia</w:t>
            </w:r>
            <w:r w:rsidRPr="0051038C">
              <w:rPr>
                <w:rFonts w:cs="Arial"/>
                <w:sz w:val="20"/>
                <w:szCs w:val="20"/>
              </w:rPr>
              <w:t xml:space="preserve"> oraz wspomagania rozwoju i prowadzenia terapii uczniów ze specjalnymi pot</w:t>
            </w:r>
            <w:r w:rsidR="007D57BD" w:rsidRPr="0051038C">
              <w:rPr>
                <w:rFonts w:cs="Arial"/>
                <w:sz w:val="20"/>
                <w:szCs w:val="20"/>
              </w:rPr>
              <w:t>rzebami edukacyjnymi, a </w:t>
            </w:r>
            <w:r w:rsidRPr="0051038C">
              <w:rPr>
                <w:rFonts w:cs="Arial"/>
                <w:sz w:val="20"/>
                <w:szCs w:val="20"/>
              </w:rPr>
              <w:t>także podręczniki szkolne i</w:t>
            </w:r>
            <w:r w:rsidR="00D80F0E" w:rsidRPr="0051038C">
              <w:rPr>
                <w:rFonts w:cs="Arial"/>
                <w:sz w:val="20"/>
                <w:szCs w:val="20"/>
              </w:rPr>
              <w:t> </w:t>
            </w:r>
            <w:r w:rsidRPr="0051038C">
              <w:rPr>
                <w:rFonts w:cs="Arial"/>
                <w:sz w:val="20"/>
                <w:szCs w:val="20"/>
              </w:rPr>
              <w:t>materiały dydaktyczne d</w:t>
            </w:r>
            <w:r w:rsidR="007D57BD" w:rsidRPr="0051038C">
              <w:rPr>
                <w:rFonts w:cs="Arial"/>
                <w:sz w:val="20"/>
                <w:szCs w:val="20"/>
              </w:rPr>
              <w:t>ostosowane do potrzeb uczniów z </w:t>
            </w:r>
            <w:r w:rsidRPr="0051038C">
              <w:rPr>
                <w:rFonts w:cs="Arial"/>
                <w:sz w:val="20"/>
                <w:szCs w:val="20"/>
              </w:rPr>
              <w:t>niepełnosprawnością, ze szczególnym uwzględnieniem tych pomocy, sprzętu i narzędzi, które są zgodne z koncepcją uniwersalnego projektowania</w:t>
            </w:r>
            <w:r w:rsidR="000D15CA" w:rsidRPr="0051038C">
              <w:rPr>
                <w:rStyle w:val="Odwoanieprzypisudolnego"/>
                <w:szCs w:val="20"/>
              </w:rPr>
              <w:footnoteReference w:id="212"/>
            </w:r>
            <w:r w:rsidRPr="0051038C">
              <w:rPr>
                <w:rFonts w:cs="Arial"/>
                <w:sz w:val="20"/>
                <w:szCs w:val="20"/>
              </w:rPr>
              <w:t>;</w:t>
            </w:r>
          </w:p>
          <w:p w:rsidR="008534B7" w:rsidRPr="0051038C" w:rsidRDefault="008534B7" w:rsidP="00ED2DF6">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przygotowanie nauczycieli do prowadzenia procesu indywidualizacji pracy z uczniem ze specjalnymi potrzebami edukacyjnymi, w tym wsparcia ucznia młodszego, rozpoznawania potrzeb rozwojowych, edukacyjnych i</w:t>
            </w:r>
            <w:r w:rsidR="00D80F0E" w:rsidRPr="0051038C">
              <w:rPr>
                <w:rFonts w:cs="Arial"/>
                <w:sz w:val="20"/>
                <w:szCs w:val="20"/>
              </w:rPr>
              <w:t> </w:t>
            </w:r>
            <w:r w:rsidRPr="0051038C">
              <w:rPr>
                <w:rFonts w:cs="Arial"/>
                <w:sz w:val="20"/>
                <w:szCs w:val="20"/>
              </w:rPr>
              <w:t>możliwości psychofizycznych uczniów i</w:t>
            </w:r>
            <w:r w:rsidR="00D80F0E" w:rsidRPr="0051038C">
              <w:rPr>
                <w:rFonts w:cs="Arial"/>
                <w:sz w:val="20"/>
                <w:szCs w:val="20"/>
              </w:rPr>
              <w:t> </w:t>
            </w:r>
            <w:r w:rsidRPr="0051038C">
              <w:rPr>
                <w:rFonts w:cs="Arial"/>
                <w:sz w:val="20"/>
                <w:szCs w:val="20"/>
              </w:rPr>
              <w:t>efektywnego stosowania pomocy dydaktycznych w pracy;</w:t>
            </w:r>
          </w:p>
          <w:p w:rsidR="008534B7" w:rsidRPr="0051038C" w:rsidRDefault="008534B7" w:rsidP="0035192C">
            <w:pPr>
              <w:pStyle w:val="Akapitzlist"/>
              <w:numPr>
                <w:ilvl w:val="0"/>
                <w:numId w:val="362"/>
              </w:numPr>
              <w:autoSpaceDE w:val="0"/>
              <w:autoSpaceDN w:val="0"/>
              <w:adjustRightInd w:val="0"/>
              <w:spacing w:line="240" w:lineRule="auto"/>
              <w:rPr>
                <w:rFonts w:cs="Arial"/>
                <w:sz w:val="20"/>
                <w:szCs w:val="20"/>
              </w:rPr>
            </w:pPr>
            <w:r w:rsidRPr="0051038C">
              <w:rPr>
                <w:rFonts w:cs="Arial"/>
                <w:sz w:val="20"/>
                <w:szCs w:val="20"/>
              </w:rPr>
              <w:t xml:space="preserve">wsparcie uczniów ze specjalnymi potrzebami </w:t>
            </w:r>
            <w:r w:rsidR="00A53F75" w:rsidRPr="0051038C">
              <w:rPr>
                <w:rFonts w:eastAsia="Calibri"/>
                <w:sz w:val="20"/>
              </w:rPr>
              <w:t xml:space="preserve">rozwojowymi i </w:t>
            </w:r>
            <w:r w:rsidRPr="0051038C">
              <w:rPr>
                <w:rFonts w:cs="Arial"/>
                <w:sz w:val="20"/>
                <w:szCs w:val="20"/>
              </w:rPr>
              <w:t>edukacyjnymi, w tym uczniów młodszych w</w:t>
            </w:r>
            <w:r w:rsidR="00D80F0E" w:rsidRPr="0051038C">
              <w:rPr>
                <w:rFonts w:cs="Arial"/>
                <w:sz w:val="20"/>
                <w:szCs w:val="20"/>
              </w:rPr>
              <w:t> </w:t>
            </w:r>
            <w:r w:rsidRPr="0051038C">
              <w:rPr>
                <w:rFonts w:cs="Arial"/>
                <w:sz w:val="20"/>
                <w:szCs w:val="20"/>
              </w:rPr>
              <w:t>ramach zajęć uzupełniających ofertę szkoły lub placówki systemu oświaty.</w:t>
            </w:r>
          </w:p>
          <w:p w:rsidR="008534B7" w:rsidRPr="0051038C" w:rsidRDefault="000056E5" w:rsidP="000056E5">
            <w:pPr>
              <w:pStyle w:val="Akapitzlist"/>
              <w:numPr>
                <w:ilvl w:val="0"/>
                <w:numId w:val="359"/>
              </w:numPr>
              <w:spacing w:line="240" w:lineRule="auto"/>
              <w:rPr>
                <w:rFonts w:cs="Arial"/>
                <w:sz w:val="20"/>
                <w:szCs w:val="20"/>
              </w:rPr>
            </w:pPr>
            <w:r w:rsidRPr="0051038C">
              <w:rPr>
                <w:rFonts w:cs="Arial"/>
                <w:sz w:val="20"/>
                <w:szCs w:val="20"/>
              </w:rPr>
              <w:t>pomoc stypendialna.</w:t>
            </w:r>
          </w:p>
          <w:p w:rsidR="000056E5" w:rsidRPr="0051038C" w:rsidRDefault="000056E5" w:rsidP="000056E5">
            <w:pPr>
              <w:pStyle w:val="Akapitzlist"/>
              <w:spacing w:line="240" w:lineRule="auto"/>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Programy aktywności lokalnej</w:t>
            </w:r>
            <w:r w:rsidR="00B5779F" w:rsidRPr="0051038C">
              <w:rPr>
                <w:rStyle w:val="Odwoanieprzypisudolnego"/>
                <w:b/>
                <w:szCs w:val="20"/>
              </w:rPr>
              <w:footnoteReference w:id="213"/>
            </w:r>
            <w:r w:rsidRPr="0051038C">
              <w:rPr>
                <w:rFonts w:cs="Arial"/>
                <w:b/>
                <w:sz w:val="20"/>
                <w:szCs w:val="20"/>
                <w:vertAlign w:val="superscript"/>
              </w:rPr>
              <w:t xml:space="preserve"> </w:t>
            </w:r>
            <w:r w:rsidRPr="0051038C">
              <w:rPr>
                <w:rFonts w:cs="Arial"/>
                <w:b/>
                <w:sz w:val="20"/>
                <w:szCs w:val="20"/>
              </w:rPr>
              <w:t>– wsparcie</w:t>
            </w:r>
            <w:r w:rsidRPr="0051038C">
              <w:rPr>
                <w:b/>
                <w:sz w:val="20"/>
                <w:szCs w:val="20"/>
              </w:rPr>
              <w:t xml:space="preserve"> </w:t>
            </w:r>
            <w:r w:rsidRPr="0051038C">
              <w:rPr>
                <w:rFonts w:cs="Arial"/>
                <w:b/>
                <w:sz w:val="20"/>
                <w:szCs w:val="20"/>
              </w:rPr>
              <w:t>skierowane do środowisk zagrożonych ubóstwem lub wykluczeniem społecznym, w szczególności do lokalnych społeczności na obszarach zdegradowanych objętych rewitalizacją odbywające się z wykorzystaniem instrumentów aktywnej integracji</w:t>
            </w:r>
            <w:r w:rsidRPr="0051038C">
              <w:rPr>
                <w:sz w:val="20"/>
                <w:szCs w:val="20"/>
              </w:rPr>
              <w:t>:</w:t>
            </w:r>
            <w:r w:rsidRPr="0051038C">
              <w:rPr>
                <w:rStyle w:val="Odwoanieprzypisudolnego"/>
                <w:sz w:val="20"/>
                <w:szCs w:val="20"/>
              </w:rPr>
              <w:footnoteReference w:id="214"/>
            </w:r>
          </w:p>
          <w:p w:rsidR="008534B7" w:rsidRPr="0051038C" w:rsidRDefault="008534B7" w:rsidP="00ED2DF6">
            <w:pPr>
              <w:pStyle w:val="Akapitzlist"/>
              <w:numPr>
                <w:ilvl w:val="0"/>
                <w:numId w:val="364"/>
              </w:numPr>
              <w:spacing w:line="240" w:lineRule="auto"/>
              <w:rPr>
                <w:sz w:val="20"/>
                <w:szCs w:val="20"/>
              </w:rPr>
            </w:pPr>
            <w:r w:rsidRPr="0051038C">
              <w:rPr>
                <w:rFonts w:cs="Arial"/>
                <w:sz w:val="20"/>
                <w:szCs w:val="20"/>
              </w:rPr>
              <w:t>Instrumenty aktywnej integracji o charakterze społecznym, których celem jest przywrócenie lub wzmocnienie kompetencji społecznych, zaradności, samodzielności i aktywności;</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zawodowym, których celem jest pomoc w podjęciu decyzji dotyczącej wyboru lub zmiany zawodu, wyposażenie w kompetencje i kwalifikacje zawodowe oraz umiejętności pożądane na rynku pracy;</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edukacyjnym, których celem jest wzrost poziomu wykształcenia lub jego dost</w:t>
            </w:r>
            <w:r w:rsidR="00483281" w:rsidRPr="0051038C">
              <w:rPr>
                <w:rFonts w:cs="Arial"/>
                <w:sz w:val="20"/>
                <w:szCs w:val="20"/>
              </w:rPr>
              <w:t xml:space="preserve">osowanie do potrzeb rynku pracy </w:t>
            </w:r>
            <w:r w:rsidR="00B5779F" w:rsidRPr="0051038C">
              <w:rPr>
                <w:rFonts w:cs="Arial"/>
                <w:sz w:val="20"/>
                <w:szCs w:val="20"/>
              </w:rPr>
              <w:t>(</w:t>
            </w:r>
            <w:r w:rsidR="00B4304C" w:rsidRPr="0051038C">
              <w:rPr>
                <w:rFonts w:cs="Arial"/>
                <w:sz w:val="20"/>
                <w:szCs w:val="20"/>
              </w:rPr>
              <w:t xml:space="preserve">realizacja </w:t>
            </w:r>
            <w:r w:rsidR="00B5779F" w:rsidRPr="0051038C">
              <w:rPr>
                <w:rFonts w:cs="Arial"/>
                <w:sz w:val="20"/>
                <w:szCs w:val="20"/>
              </w:rPr>
              <w:t>łącznie z działaniami w zakresie aktywizacji zawodowej);</w:t>
            </w:r>
          </w:p>
          <w:p w:rsidR="008534B7" w:rsidRPr="0051038C" w:rsidRDefault="008534B7" w:rsidP="00ED2DF6">
            <w:pPr>
              <w:pStyle w:val="Akapitzlist"/>
              <w:numPr>
                <w:ilvl w:val="0"/>
                <w:numId w:val="364"/>
              </w:numPr>
              <w:spacing w:line="240" w:lineRule="auto"/>
              <w:rPr>
                <w:rFonts w:cs="Arial"/>
                <w:sz w:val="20"/>
                <w:szCs w:val="20"/>
              </w:rPr>
            </w:pPr>
            <w:r w:rsidRPr="0051038C">
              <w:rPr>
                <w:rFonts w:cs="Arial"/>
                <w:sz w:val="20"/>
                <w:szCs w:val="20"/>
              </w:rPr>
              <w:t>Instrumenty aktywnej integracji o charakterze zdrowotnym, których celem jest wyeliminowanie lub złagodzenie barier zdrowotnych utrudniających funkcjonowanie w społeczeństwie lub powodujących oddalenie od rynku pracy.</w:t>
            </w:r>
          </w:p>
          <w:p w:rsidR="008534B7" w:rsidRPr="006A4123" w:rsidRDefault="008534B7" w:rsidP="003C24D8">
            <w:pPr>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Usługi reintegracji społeczno-zawodowej skierowane</w:t>
            </w:r>
            <w:r w:rsidR="007D57BD" w:rsidRPr="0051038C">
              <w:rPr>
                <w:rFonts w:cs="Arial"/>
                <w:b/>
                <w:sz w:val="20"/>
                <w:szCs w:val="20"/>
              </w:rPr>
              <w:t xml:space="preserve">j do osób zagrożonych ubóstwem </w:t>
            </w:r>
            <w:r w:rsidRPr="0051038C">
              <w:rPr>
                <w:rFonts w:cs="Arial"/>
                <w:b/>
                <w:sz w:val="20"/>
                <w:szCs w:val="20"/>
              </w:rPr>
              <w:t>lub wykluczeniem społecznym świadczone przez CIS i KIS, w tym także</w:t>
            </w:r>
            <w:r w:rsidR="00B5779F" w:rsidRPr="0051038C">
              <w:rPr>
                <w:rFonts w:cs="Arial"/>
                <w:b/>
                <w:sz w:val="16"/>
                <w:szCs w:val="20"/>
                <w:vertAlign w:val="superscript"/>
              </w:rPr>
              <w:footnoteReference w:id="215"/>
            </w:r>
            <w:r w:rsidRPr="0051038C">
              <w:rPr>
                <w:rFonts w:cs="Arial"/>
                <w:sz w:val="20"/>
                <w:szCs w:val="20"/>
              </w:rPr>
              <w:t>:</w:t>
            </w:r>
          </w:p>
          <w:p w:rsidR="008534B7" w:rsidRPr="00011E95" w:rsidRDefault="008534B7" w:rsidP="00ED2DF6">
            <w:pPr>
              <w:numPr>
                <w:ilvl w:val="0"/>
                <w:numId w:val="365"/>
              </w:numPr>
              <w:spacing w:line="240" w:lineRule="auto"/>
              <w:rPr>
                <w:rFonts w:cs="Arial"/>
                <w:sz w:val="20"/>
                <w:szCs w:val="20"/>
              </w:rPr>
            </w:pPr>
            <w:r w:rsidRPr="006A4123">
              <w:rPr>
                <w:rFonts w:cs="Arial"/>
                <w:sz w:val="20"/>
                <w:szCs w:val="20"/>
              </w:rPr>
              <w:t>Stworzenie nowych miejsc reintegracji społeczno</w:t>
            </w:r>
            <w:r w:rsidR="007D57BD">
              <w:rPr>
                <w:rFonts w:cs="Arial"/>
                <w:sz w:val="20"/>
                <w:szCs w:val="20"/>
              </w:rPr>
              <w:t>-</w:t>
            </w:r>
            <w:r w:rsidRPr="006A4123">
              <w:rPr>
                <w:rFonts w:cs="Arial"/>
                <w:sz w:val="20"/>
                <w:szCs w:val="20"/>
              </w:rPr>
              <w:t>zawodowej w istniejących podmiotach, o których mowa w ustawie z dn</w:t>
            </w:r>
            <w:r w:rsidRPr="00011E95">
              <w:rPr>
                <w:rFonts w:cs="Arial"/>
                <w:sz w:val="20"/>
                <w:szCs w:val="20"/>
              </w:rPr>
              <w:t>ia 13 czerwca 2003 r. o</w:t>
            </w:r>
            <w:r w:rsidR="003A15ED">
              <w:rPr>
                <w:rFonts w:cs="Arial"/>
                <w:sz w:val="20"/>
                <w:szCs w:val="20"/>
              </w:rPr>
              <w:t> </w:t>
            </w:r>
            <w:r w:rsidRPr="00011E95">
              <w:rPr>
                <w:rFonts w:cs="Arial"/>
                <w:sz w:val="20"/>
                <w:szCs w:val="20"/>
              </w:rPr>
              <w:t>zatrudnieniu socjalnym;</w:t>
            </w:r>
          </w:p>
          <w:p w:rsidR="008534B7" w:rsidRPr="00560C7F" w:rsidRDefault="008534B7" w:rsidP="00ED2DF6">
            <w:pPr>
              <w:numPr>
                <w:ilvl w:val="0"/>
                <w:numId w:val="365"/>
              </w:numPr>
              <w:spacing w:line="240" w:lineRule="auto"/>
              <w:rPr>
                <w:rFonts w:cs="Arial"/>
                <w:sz w:val="20"/>
                <w:szCs w:val="20"/>
              </w:rPr>
            </w:pPr>
            <w:r w:rsidRPr="00011E95">
              <w:rPr>
                <w:rFonts w:cs="Arial"/>
                <w:sz w:val="20"/>
                <w:szCs w:val="20"/>
              </w:rPr>
              <w:t>Utworzenie podmiotów o których mowa w us</w:t>
            </w:r>
            <w:r w:rsidRPr="00560C7F">
              <w:rPr>
                <w:rFonts w:cs="Arial"/>
                <w:sz w:val="20"/>
                <w:szCs w:val="20"/>
              </w:rPr>
              <w:t>tawie z</w:t>
            </w:r>
            <w:r w:rsidR="003A15ED">
              <w:rPr>
                <w:rFonts w:cs="Arial"/>
                <w:sz w:val="20"/>
                <w:szCs w:val="20"/>
              </w:rPr>
              <w:t> </w:t>
            </w:r>
            <w:r w:rsidRPr="00560C7F">
              <w:rPr>
                <w:rFonts w:cs="Arial"/>
                <w:sz w:val="20"/>
                <w:szCs w:val="20"/>
              </w:rPr>
              <w:t xml:space="preserve">dnia 13 czerwca 2003 r. o zatrudnieniu socjalnym </w:t>
            </w:r>
          </w:p>
          <w:p w:rsidR="008534B7" w:rsidRPr="00134A25" w:rsidRDefault="008534B7" w:rsidP="003C24D8">
            <w:pPr>
              <w:ind w:left="360"/>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Usługi na rzecz wsparcia zatrudnienia i rehabilitacji zawodowej i społecznej osób z</w:t>
            </w:r>
            <w:r w:rsidR="003A15ED" w:rsidRPr="0051038C">
              <w:rPr>
                <w:rFonts w:cs="Arial"/>
                <w:b/>
                <w:sz w:val="20"/>
                <w:szCs w:val="20"/>
              </w:rPr>
              <w:t> </w:t>
            </w:r>
            <w:r w:rsidRPr="0051038C">
              <w:rPr>
                <w:rFonts w:cs="Arial"/>
                <w:b/>
                <w:sz w:val="20"/>
                <w:szCs w:val="20"/>
              </w:rPr>
              <w:t>niepełnosprawnościami w ramach ZAZ i WTZ poprzez</w:t>
            </w:r>
            <w:r w:rsidR="0019752B" w:rsidRPr="0051038C">
              <w:rPr>
                <w:rStyle w:val="Odwoanieprzypisudolnego"/>
                <w:b/>
                <w:szCs w:val="20"/>
              </w:rPr>
              <w:footnoteReference w:id="216"/>
            </w:r>
            <w:r w:rsidRPr="0051038C">
              <w:rPr>
                <w:rFonts w:cs="Arial"/>
                <w:sz w:val="20"/>
                <w:szCs w:val="20"/>
              </w:rPr>
              <w:t>:</w:t>
            </w:r>
          </w:p>
          <w:p w:rsidR="008534B7" w:rsidRPr="00011E95" w:rsidRDefault="008534B7" w:rsidP="00ED2DF6">
            <w:pPr>
              <w:numPr>
                <w:ilvl w:val="0"/>
                <w:numId w:val="366"/>
              </w:numPr>
              <w:spacing w:line="240" w:lineRule="auto"/>
              <w:rPr>
                <w:rFonts w:cs="Arial"/>
                <w:sz w:val="20"/>
                <w:szCs w:val="20"/>
              </w:rPr>
            </w:pPr>
            <w:r w:rsidRPr="006A4123">
              <w:rPr>
                <w:rFonts w:cs="Arial"/>
                <w:sz w:val="20"/>
                <w:szCs w:val="20"/>
              </w:rPr>
              <w:t>Zwiększenie liczby osób z niepełnosprawnościami zatrudnionych w istniejących ZAZ oraz objęcie tych osób usługami aktyw</w:t>
            </w:r>
            <w:r w:rsidR="007D57BD">
              <w:rPr>
                <w:rFonts w:cs="Arial"/>
                <w:sz w:val="20"/>
                <w:szCs w:val="20"/>
              </w:rPr>
              <w:t>nej integracji; wsparcie osób z </w:t>
            </w:r>
            <w:r w:rsidRPr="006A4123">
              <w:rPr>
                <w:rFonts w:cs="Arial"/>
                <w:sz w:val="20"/>
                <w:szCs w:val="20"/>
              </w:rPr>
              <w:t>niepełnosprawnośc</w:t>
            </w:r>
            <w:r w:rsidR="007D57BD">
              <w:rPr>
                <w:rFonts w:cs="Arial"/>
                <w:sz w:val="20"/>
                <w:szCs w:val="20"/>
              </w:rPr>
              <w:t>iami dotychczas zatrudnionych w </w:t>
            </w:r>
            <w:r w:rsidRPr="006A4123">
              <w:rPr>
                <w:rFonts w:cs="Arial"/>
                <w:sz w:val="20"/>
                <w:szCs w:val="20"/>
              </w:rPr>
              <w:t xml:space="preserve">ZAZ nową ofertą w postaci usług </w:t>
            </w:r>
            <w:r w:rsidRPr="00011E95">
              <w:rPr>
                <w:rFonts w:cs="Arial"/>
                <w:sz w:val="20"/>
                <w:szCs w:val="20"/>
              </w:rPr>
              <w:t>aktywnej integracji ukierunkowaną na przygotowanie tych osób do podjęcia zatrudnienia poza ZAZ;</w:t>
            </w:r>
          </w:p>
          <w:p w:rsidR="008534B7" w:rsidRPr="006A4123" w:rsidRDefault="008534B7" w:rsidP="00ED2DF6">
            <w:pPr>
              <w:numPr>
                <w:ilvl w:val="0"/>
                <w:numId w:val="366"/>
              </w:numPr>
              <w:spacing w:line="240" w:lineRule="auto"/>
              <w:rPr>
                <w:rFonts w:cs="Arial"/>
                <w:sz w:val="20"/>
                <w:szCs w:val="20"/>
              </w:rPr>
            </w:pPr>
            <w:r w:rsidRPr="00560C7F">
              <w:rPr>
                <w:rFonts w:cs="Arial"/>
                <w:sz w:val="20"/>
                <w:szCs w:val="20"/>
              </w:rPr>
              <w:t>Wsparcie usługami ak</w:t>
            </w:r>
            <w:r w:rsidR="007D57BD">
              <w:rPr>
                <w:rFonts w:cs="Arial"/>
                <w:sz w:val="20"/>
                <w:szCs w:val="20"/>
              </w:rPr>
              <w:t>tywnej integracji nowych osób w </w:t>
            </w:r>
            <w:r w:rsidRPr="00560C7F">
              <w:rPr>
                <w:rFonts w:cs="Arial"/>
                <w:sz w:val="20"/>
                <w:szCs w:val="20"/>
              </w:rPr>
              <w:t>istniejących WTZ; wsparcie doty</w:t>
            </w:r>
            <w:r w:rsidR="00483281">
              <w:rPr>
                <w:rFonts w:cs="Arial"/>
                <w:sz w:val="20"/>
                <w:szCs w:val="20"/>
              </w:rPr>
              <w:t>chczasowych uczestników WTZ nową</w:t>
            </w:r>
            <w:r w:rsidRPr="00560C7F">
              <w:rPr>
                <w:rFonts w:cs="Arial"/>
                <w:sz w:val="20"/>
                <w:szCs w:val="20"/>
              </w:rPr>
              <w:t xml:space="preserve"> ofertą w</w:t>
            </w:r>
            <w:r w:rsidR="003A15ED">
              <w:rPr>
                <w:rFonts w:cs="Arial"/>
                <w:sz w:val="20"/>
                <w:szCs w:val="20"/>
              </w:rPr>
              <w:t> </w:t>
            </w:r>
            <w:r w:rsidRPr="00560C7F">
              <w:rPr>
                <w:rFonts w:cs="Arial"/>
                <w:sz w:val="20"/>
                <w:szCs w:val="20"/>
              </w:rPr>
              <w:t>postaci usług aktywnej integracji</w:t>
            </w:r>
            <w:r w:rsidR="00B5779F" w:rsidRPr="00BC7E5A">
              <w:rPr>
                <w:rStyle w:val="Odwoanieprzypisudolnego"/>
                <w:szCs w:val="20"/>
              </w:rPr>
              <w:footnoteReference w:id="217"/>
            </w:r>
            <w:r w:rsidRPr="006A4123">
              <w:rPr>
                <w:rFonts w:cs="Arial"/>
                <w:sz w:val="20"/>
                <w:szCs w:val="20"/>
              </w:rPr>
              <w:t>.</w:t>
            </w:r>
          </w:p>
          <w:p w:rsidR="008534B7" w:rsidRPr="00011E95" w:rsidRDefault="008534B7" w:rsidP="003C24D8">
            <w:pPr>
              <w:ind w:left="709"/>
              <w:rPr>
                <w:rFonts w:cs="Arial"/>
                <w:sz w:val="20"/>
                <w:szCs w:val="20"/>
              </w:rPr>
            </w:pPr>
          </w:p>
          <w:p w:rsidR="008534B7" w:rsidRPr="0051038C" w:rsidRDefault="008534B7" w:rsidP="00ED2DF6">
            <w:pPr>
              <w:pStyle w:val="Akapitzlist"/>
              <w:numPr>
                <w:ilvl w:val="0"/>
                <w:numId w:val="356"/>
              </w:numPr>
              <w:spacing w:line="240" w:lineRule="auto"/>
              <w:ind w:left="262" w:hanging="262"/>
              <w:rPr>
                <w:rFonts w:cs="Arial"/>
                <w:sz w:val="20"/>
                <w:szCs w:val="20"/>
              </w:rPr>
            </w:pPr>
            <w:r w:rsidRPr="0051038C">
              <w:rPr>
                <w:rFonts w:cs="Arial"/>
                <w:b/>
                <w:sz w:val="20"/>
                <w:szCs w:val="20"/>
              </w:rPr>
              <w:t>Wsparcie usług opiekuńczych dla osób niesamodzielnych oraz usług asystenckich dla osób z niepełnosprawnościami</w:t>
            </w:r>
            <w:r w:rsidR="00B5779F" w:rsidRPr="0051038C">
              <w:rPr>
                <w:rFonts w:cs="Arial"/>
                <w:b/>
                <w:sz w:val="16"/>
                <w:szCs w:val="20"/>
                <w:vertAlign w:val="superscript"/>
              </w:rPr>
              <w:footnoteReference w:id="218"/>
            </w:r>
            <w:r w:rsidRPr="0051038C">
              <w:rPr>
                <w:rFonts w:cs="Arial"/>
                <w:b/>
                <w:sz w:val="20"/>
                <w:szCs w:val="20"/>
              </w:rPr>
              <w:t xml:space="preserve"> świadczonych w</w:t>
            </w:r>
            <w:r w:rsidR="003A15ED" w:rsidRPr="0051038C">
              <w:rPr>
                <w:rFonts w:cs="Arial"/>
                <w:b/>
                <w:sz w:val="20"/>
                <w:szCs w:val="20"/>
              </w:rPr>
              <w:t> </w:t>
            </w:r>
            <w:r w:rsidRPr="0051038C">
              <w:rPr>
                <w:rFonts w:cs="Arial"/>
                <w:b/>
                <w:sz w:val="20"/>
                <w:szCs w:val="20"/>
              </w:rPr>
              <w:t>lokalnej społeczności, w szczególności poprzez</w:t>
            </w:r>
            <w:r w:rsidR="00B5779F" w:rsidRPr="0051038C">
              <w:rPr>
                <w:rStyle w:val="Odwoanieprzypisudolnego"/>
                <w:b/>
                <w:szCs w:val="20"/>
              </w:rPr>
              <w:footnoteReference w:id="219"/>
            </w:r>
            <w:r w:rsidRPr="0051038C">
              <w:rPr>
                <w:rFonts w:cs="Arial"/>
                <w:sz w:val="20"/>
                <w:szCs w:val="20"/>
              </w:rPr>
              <w:t>:</w:t>
            </w:r>
          </w:p>
          <w:p w:rsidR="008534B7" w:rsidRPr="00011E95" w:rsidRDefault="008534B7" w:rsidP="00ED2DF6">
            <w:pPr>
              <w:numPr>
                <w:ilvl w:val="0"/>
                <w:numId w:val="367"/>
              </w:numPr>
              <w:spacing w:line="240" w:lineRule="auto"/>
              <w:rPr>
                <w:rFonts w:cs="Arial"/>
                <w:sz w:val="20"/>
                <w:szCs w:val="20"/>
              </w:rPr>
            </w:pPr>
            <w:r w:rsidRPr="006A4123">
              <w:rPr>
                <w:rFonts w:cs="Arial"/>
                <w:sz w:val="20"/>
                <w:szCs w:val="20"/>
              </w:rPr>
              <w:t xml:space="preserve">Wsparcie dla tworzenia i funkcjonowania miejsc świadczenia usług opiekuńczych </w:t>
            </w:r>
            <w:r w:rsidRPr="00011E95">
              <w:rPr>
                <w:rFonts w:cs="Arial"/>
                <w:sz w:val="20"/>
                <w:szCs w:val="20"/>
              </w:rPr>
              <w:t xml:space="preserve">w formie stałych lub krótkookresowych miejsc pobytu dziennego lub stałych lub krótkookresowych miejsc pobytu całodobowego (o ile stanowią formę usług świadczonych w </w:t>
            </w:r>
            <w:r w:rsidR="002E7897" w:rsidRPr="00011E95">
              <w:rPr>
                <w:rFonts w:cs="Arial"/>
                <w:sz w:val="20"/>
                <w:szCs w:val="20"/>
              </w:rPr>
              <w:t xml:space="preserve">społeczności </w:t>
            </w:r>
            <w:r w:rsidRPr="00011E95">
              <w:rPr>
                <w:rFonts w:cs="Arial"/>
                <w:sz w:val="20"/>
                <w:szCs w:val="20"/>
              </w:rPr>
              <w:t>lokalnej)</w:t>
            </w:r>
            <w:r w:rsidR="009C3EEA">
              <w:rPr>
                <w:rStyle w:val="Odwoanieprzypisudolnego"/>
                <w:szCs w:val="20"/>
              </w:rPr>
              <w:footnoteReference w:id="220"/>
            </w:r>
            <w:r w:rsidRPr="00011E95">
              <w:rPr>
                <w:rFonts w:cs="Arial"/>
                <w:sz w:val="20"/>
                <w:szCs w:val="20"/>
              </w:rPr>
              <w:t>;</w:t>
            </w:r>
          </w:p>
          <w:p w:rsidR="008534B7" w:rsidRPr="00A82254" w:rsidRDefault="008534B7" w:rsidP="00ED2DF6">
            <w:pPr>
              <w:numPr>
                <w:ilvl w:val="0"/>
                <w:numId w:val="367"/>
              </w:numPr>
              <w:spacing w:line="240" w:lineRule="auto"/>
              <w:rPr>
                <w:rFonts w:cs="Arial"/>
                <w:sz w:val="20"/>
                <w:szCs w:val="20"/>
              </w:rPr>
            </w:pPr>
            <w:r w:rsidRPr="00560C7F">
              <w:rPr>
                <w:rFonts w:cs="Arial"/>
                <w:sz w:val="20"/>
                <w:szCs w:val="20"/>
              </w:rPr>
              <w:t>Świadczenie usług opiekuńczych i specjalistycznych usług opiekuńczych</w:t>
            </w:r>
            <w:r w:rsidR="00B5779F" w:rsidRPr="00BC7E5A">
              <w:rPr>
                <w:sz w:val="16"/>
                <w:szCs w:val="20"/>
                <w:vertAlign w:val="superscript"/>
              </w:rPr>
              <w:footnoteReference w:id="221"/>
            </w:r>
            <w:r w:rsidR="00B5779F" w:rsidRPr="00BC7E5A">
              <w:rPr>
                <w:rFonts w:cs="Arial"/>
                <w:sz w:val="20"/>
                <w:szCs w:val="20"/>
              </w:rPr>
              <w:t>;</w:t>
            </w:r>
          </w:p>
          <w:p w:rsidR="008534B7" w:rsidRPr="00A82254" w:rsidRDefault="00B5779F" w:rsidP="00ED2DF6">
            <w:pPr>
              <w:numPr>
                <w:ilvl w:val="0"/>
                <w:numId w:val="367"/>
              </w:numPr>
              <w:spacing w:line="240" w:lineRule="auto"/>
              <w:rPr>
                <w:rFonts w:cs="Arial"/>
                <w:sz w:val="20"/>
                <w:szCs w:val="20"/>
              </w:rPr>
            </w:pPr>
            <w:r w:rsidRPr="00BC7E5A">
              <w:rPr>
                <w:rFonts w:cs="Arial"/>
                <w:sz w:val="20"/>
                <w:szCs w:val="20"/>
              </w:rPr>
              <w:t>Świadczenie usług asystenckich dla osób z niepełnosprawnościami</w:t>
            </w:r>
            <w:r w:rsidRPr="00BC7E5A">
              <w:rPr>
                <w:sz w:val="16"/>
                <w:szCs w:val="20"/>
                <w:vertAlign w:val="superscript"/>
              </w:rPr>
              <w:footnoteReference w:id="222"/>
            </w:r>
            <w:r w:rsidR="00C43E3A" w:rsidRPr="00A82254">
              <w:rPr>
                <w:rFonts w:cs="Arial"/>
                <w:sz w:val="20"/>
                <w:szCs w:val="20"/>
              </w:rPr>
              <w:t>;</w:t>
            </w:r>
            <w:r w:rsidR="008534B7" w:rsidRPr="00A82254">
              <w:rPr>
                <w:rFonts w:cs="Arial"/>
                <w:sz w:val="20"/>
                <w:szCs w:val="20"/>
                <w:vertAlign w:val="superscript"/>
              </w:rPr>
              <w:t xml:space="preserve"> </w:t>
            </w:r>
          </w:p>
          <w:p w:rsidR="008534B7" w:rsidRPr="006A4123" w:rsidRDefault="008534B7" w:rsidP="00ED2DF6">
            <w:pPr>
              <w:numPr>
                <w:ilvl w:val="0"/>
                <w:numId w:val="367"/>
              </w:numPr>
              <w:spacing w:line="240" w:lineRule="auto"/>
              <w:rPr>
                <w:rFonts w:cs="Arial"/>
                <w:sz w:val="20"/>
                <w:szCs w:val="20"/>
              </w:rPr>
            </w:pPr>
            <w:r w:rsidRPr="00011E95">
              <w:rPr>
                <w:rFonts w:cs="Arial"/>
                <w:sz w:val="20"/>
                <w:szCs w:val="20"/>
              </w:rPr>
              <w:t>Inne usługi zwiększające mobilność, autonomię i</w:t>
            </w:r>
            <w:r w:rsidR="003A15ED">
              <w:rPr>
                <w:rFonts w:cs="Arial"/>
                <w:sz w:val="20"/>
                <w:szCs w:val="20"/>
              </w:rPr>
              <w:t> </w:t>
            </w:r>
            <w:r w:rsidRPr="00011E95">
              <w:rPr>
                <w:rFonts w:cs="Arial"/>
                <w:sz w:val="20"/>
                <w:szCs w:val="20"/>
              </w:rPr>
              <w:t>bezpieczeństwo osób z niepełnosprawnościami i</w:t>
            </w:r>
            <w:r w:rsidR="003A15ED">
              <w:rPr>
                <w:rFonts w:cs="Arial"/>
                <w:sz w:val="20"/>
                <w:szCs w:val="20"/>
              </w:rPr>
              <w:t> </w:t>
            </w:r>
            <w:r w:rsidRPr="00011E95">
              <w:rPr>
                <w:rFonts w:cs="Arial"/>
                <w:sz w:val="20"/>
                <w:szCs w:val="20"/>
              </w:rPr>
              <w:t>osób niesamodzielnych (np. dowóz osób niesamodzielnych, dowożenie posiłków, sfinansowanie wypożyczenia sprzętu niezbędnego do opieki nad osobami niesamodzielnymi lub sprzętu zwiększającego samodzielność osób)</w:t>
            </w:r>
            <w:r w:rsidR="00B5779F" w:rsidRPr="00BC7E5A">
              <w:rPr>
                <w:sz w:val="16"/>
                <w:szCs w:val="20"/>
                <w:vertAlign w:val="superscript"/>
              </w:rPr>
              <w:footnoteReference w:id="223"/>
            </w:r>
            <w:r w:rsidR="00B5779F" w:rsidRPr="00BC7E5A">
              <w:rPr>
                <w:rFonts w:cs="Arial"/>
                <w:sz w:val="20"/>
                <w:szCs w:val="20"/>
              </w:rPr>
              <w:t>;</w:t>
            </w:r>
          </w:p>
          <w:p w:rsidR="008534B7" w:rsidRPr="00011E95" w:rsidRDefault="008534B7" w:rsidP="00ED2DF6">
            <w:pPr>
              <w:numPr>
                <w:ilvl w:val="0"/>
                <w:numId w:val="367"/>
              </w:numPr>
              <w:spacing w:line="240" w:lineRule="auto"/>
              <w:rPr>
                <w:rFonts w:cs="Arial"/>
                <w:sz w:val="20"/>
                <w:szCs w:val="20"/>
              </w:rPr>
            </w:pPr>
            <w:r w:rsidRPr="00011E95">
              <w:rPr>
                <w:rFonts w:cs="Arial"/>
                <w:sz w:val="20"/>
                <w:szCs w:val="20"/>
              </w:rPr>
              <w:t>Aktualizacja wiedzy i kompetencji pracowników i</w:t>
            </w:r>
            <w:r w:rsidR="003A15ED">
              <w:rPr>
                <w:rFonts w:cs="Arial"/>
                <w:sz w:val="20"/>
                <w:szCs w:val="20"/>
              </w:rPr>
              <w:t> </w:t>
            </w:r>
            <w:r w:rsidRPr="00011E95">
              <w:rPr>
                <w:rFonts w:cs="Arial"/>
                <w:sz w:val="20"/>
                <w:szCs w:val="20"/>
              </w:rPr>
              <w:t>wolontariuszy instytucji pomocy i integracji społecznej (wyłącznie w powiązaniu z działaniami na rzecz osób niesamodzielnych).</w:t>
            </w:r>
          </w:p>
          <w:p w:rsidR="008534B7" w:rsidRPr="00560C7F" w:rsidRDefault="008534B7" w:rsidP="003C24D8">
            <w:pPr>
              <w:spacing w:before="30" w:after="30"/>
              <w:ind w:left="284"/>
              <w:rPr>
                <w:rFonts w:cs="Arial"/>
                <w:sz w:val="20"/>
                <w:szCs w:val="20"/>
              </w:rPr>
            </w:pPr>
          </w:p>
          <w:p w:rsidR="008534B7" w:rsidRPr="0051038C" w:rsidRDefault="008534B7" w:rsidP="00ED2DF6">
            <w:pPr>
              <w:pStyle w:val="Akapitzlist"/>
              <w:numPr>
                <w:ilvl w:val="0"/>
                <w:numId w:val="356"/>
              </w:numPr>
              <w:tabs>
                <w:tab w:val="left" w:pos="284"/>
              </w:tabs>
              <w:spacing w:before="30" w:after="30" w:line="240" w:lineRule="auto"/>
              <w:ind w:left="403"/>
              <w:rPr>
                <w:rFonts w:cs="Arial"/>
                <w:sz w:val="20"/>
                <w:szCs w:val="20"/>
              </w:rPr>
            </w:pPr>
            <w:r w:rsidRPr="0051038C">
              <w:rPr>
                <w:rFonts w:cs="Arial"/>
                <w:b/>
                <w:sz w:val="20"/>
                <w:szCs w:val="20"/>
              </w:rPr>
              <w:t>Działania skierowane do rodzin, w tym rodzin przeżywających trudności opiekuńczo</w:t>
            </w:r>
            <w:r w:rsidR="003D57F0" w:rsidRPr="0051038C">
              <w:rPr>
                <w:rFonts w:cs="Arial"/>
                <w:b/>
                <w:sz w:val="20"/>
                <w:szCs w:val="20"/>
              </w:rPr>
              <w:t xml:space="preserve"> </w:t>
            </w:r>
            <w:r w:rsidRPr="0051038C">
              <w:rPr>
                <w:rFonts w:cs="Arial"/>
                <w:b/>
                <w:sz w:val="20"/>
                <w:szCs w:val="20"/>
              </w:rPr>
              <w:t>-</w:t>
            </w:r>
            <w:r w:rsidR="003D57F0" w:rsidRPr="0051038C">
              <w:rPr>
                <w:rFonts w:cs="Arial"/>
                <w:b/>
                <w:sz w:val="20"/>
                <w:szCs w:val="20"/>
              </w:rPr>
              <w:t xml:space="preserve"> </w:t>
            </w:r>
            <w:r w:rsidRPr="0051038C">
              <w:rPr>
                <w:rFonts w:cs="Arial"/>
                <w:b/>
                <w:sz w:val="20"/>
                <w:szCs w:val="20"/>
              </w:rPr>
              <w:t>wychowawcze, dzieci i młodzieży zagrożonej wykluczeniem społecznym</w:t>
            </w:r>
            <w:r w:rsidRPr="0051038C">
              <w:rPr>
                <w:rFonts w:cs="Arial"/>
                <w:sz w:val="20"/>
                <w:szCs w:val="20"/>
              </w:rPr>
              <w:t>:</w:t>
            </w:r>
          </w:p>
          <w:p w:rsidR="00EC2EA6" w:rsidRPr="0051038C" w:rsidRDefault="008534B7" w:rsidP="00BC7E5A">
            <w:pPr>
              <w:pStyle w:val="Akapitzlist"/>
              <w:numPr>
                <w:ilvl w:val="0"/>
                <w:numId w:val="368"/>
              </w:numPr>
              <w:spacing w:line="240" w:lineRule="auto"/>
              <w:ind w:left="760" w:hanging="419"/>
              <w:rPr>
                <w:sz w:val="20"/>
                <w:szCs w:val="20"/>
              </w:rPr>
            </w:pPr>
            <w:r w:rsidRPr="0051038C">
              <w:rPr>
                <w:rFonts w:cs="Arial"/>
                <w:sz w:val="20"/>
                <w:szCs w:val="20"/>
              </w:rPr>
              <w:t>Wsparcie dla tworzenia i funkcjonowania środowiskowych placówek wsparcia dziennego dla dzieci i młodzieży</w:t>
            </w:r>
            <w:r w:rsidR="00483281" w:rsidRPr="0051038C">
              <w:rPr>
                <w:rFonts w:cs="Arial"/>
                <w:sz w:val="20"/>
                <w:szCs w:val="20"/>
              </w:rPr>
              <w:t>,</w:t>
            </w:r>
            <w:r w:rsidRPr="0051038C">
              <w:rPr>
                <w:rFonts w:cs="Arial"/>
                <w:sz w:val="20"/>
                <w:szCs w:val="20"/>
              </w:rPr>
              <w:t xml:space="preserve"> m.in. ogniska wychowawcze i</w:t>
            </w:r>
            <w:r w:rsidR="003A15ED" w:rsidRPr="0051038C">
              <w:rPr>
                <w:rFonts w:cs="Arial"/>
                <w:sz w:val="20"/>
                <w:szCs w:val="20"/>
              </w:rPr>
              <w:t> </w:t>
            </w:r>
            <w:r w:rsidRPr="0051038C">
              <w:rPr>
                <w:rFonts w:cs="Arial"/>
                <w:sz w:val="20"/>
                <w:szCs w:val="20"/>
              </w:rPr>
              <w:t>koła zainteresowań, świetlice środowiskowe, świetlice socjoterapeutyczne, kluby młodzieżowe organizujące zajęcia socjoterapeutyczne lub z</w:t>
            </w:r>
            <w:r w:rsidR="003A15ED" w:rsidRPr="0051038C">
              <w:rPr>
                <w:rFonts w:cs="Arial"/>
                <w:sz w:val="20"/>
                <w:szCs w:val="20"/>
              </w:rPr>
              <w:t> </w:t>
            </w:r>
            <w:r w:rsidRPr="0051038C">
              <w:rPr>
                <w:rFonts w:cs="Arial"/>
                <w:sz w:val="20"/>
                <w:szCs w:val="20"/>
              </w:rPr>
              <w:t>programami socjoterapeutycznymi</w:t>
            </w:r>
            <w:r w:rsidRPr="0051038C">
              <w:rPr>
                <w:sz w:val="20"/>
                <w:szCs w:val="20"/>
              </w:rPr>
              <w:t>;</w:t>
            </w:r>
          </w:p>
          <w:p w:rsidR="00EC2EA6" w:rsidRPr="0051038C" w:rsidRDefault="008534B7" w:rsidP="00BC7E5A">
            <w:pPr>
              <w:pStyle w:val="Akapitzlist"/>
              <w:numPr>
                <w:ilvl w:val="0"/>
                <w:numId w:val="368"/>
              </w:numPr>
              <w:spacing w:line="240" w:lineRule="auto"/>
              <w:ind w:hanging="422"/>
              <w:rPr>
                <w:rFonts w:cs="Arial"/>
                <w:sz w:val="20"/>
                <w:szCs w:val="20"/>
              </w:rPr>
            </w:pPr>
            <w:r w:rsidRPr="0051038C">
              <w:rPr>
                <w:rFonts w:cs="Arial"/>
                <w:sz w:val="20"/>
                <w:szCs w:val="20"/>
              </w:rPr>
              <w:t>Wsparcie rodzin</w:t>
            </w:r>
            <w:r w:rsidR="00B5779F" w:rsidRPr="0051038C">
              <w:rPr>
                <w:rStyle w:val="Odwoanieprzypisudolnego"/>
                <w:szCs w:val="20"/>
              </w:rPr>
              <w:footnoteReference w:id="224"/>
            </w:r>
            <w:r w:rsidRPr="0051038C">
              <w:rPr>
                <w:rFonts w:cs="Arial"/>
                <w:sz w:val="20"/>
                <w:szCs w:val="20"/>
              </w:rPr>
              <w:t xml:space="preserve"> w rozwoju i</w:t>
            </w:r>
            <w:r w:rsidR="003A15ED" w:rsidRPr="0051038C">
              <w:rPr>
                <w:rFonts w:cs="Arial"/>
                <w:sz w:val="20"/>
                <w:szCs w:val="20"/>
              </w:rPr>
              <w:t> </w:t>
            </w:r>
            <w:r w:rsidRPr="0051038C">
              <w:rPr>
                <w:rFonts w:cs="Arial"/>
                <w:sz w:val="20"/>
                <w:szCs w:val="20"/>
              </w:rPr>
              <w:t>samodzielnym wypełnianiu funkcji społecznych przez wzmocnienie roli i funkcji rodziny, rozwijanie umiejętności opiekuńczo-wychowawczych rodz</w:t>
            </w:r>
            <w:r w:rsidR="007D57BD" w:rsidRPr="0051038C">
              <w:rPr>
                <w:rFonts w:cs="Arial"/>
                <w:sz w:val="20"/>
                <w:szCs w:val="20"/>
              </w:rPr>
              <w:t>iny, podniesienie świadomości w </w:t>
            </w:r>
            <w:r w:rsidRPr="0051038C">
              <w:rPr>
                <w:rFonts w:cs="Arial"/>
                <w:sz w:val="20"/>
                <w:szCs w:val="20"/>
              </w:rPr>
              <w:t>zakresie planowania oraz funkcjonowania rodziny poprzez konsultacje i</w:t>
            </w:r>
            <w:r w:rsidR="00217275" w:rsidRPr="0051038C">
              <w:rPr>
                <w:rFonts w:cs="Arial"/>
                <w:sz w:val="20"/>
                <w:szCs w:val="20"/>
              </w:rPr>
              <w:t> </w:t>
            </w:r>
            <w:r w:rsidRPr="0051038C">
              <w:rPr>
                <w:rFonts w:cs="Arial"/>
                <w:sz w:val="20"/>
                <w:szCs w:val="20"/>
              </w:rPr>
              <w:t>poradnictwo specjalistyczne, poradnictwo rodzinne i poradnictwo rodzinne specjalistyczne, poradnictwo pedagogiczne, psychologiczne, terapia dla rodzin dotkniętych przemocą, mediacja, usługi dla rodzin z dziećmi, w tym usługi opiekuńcze i specjalistyczne, pomoc prawna, grupy wsparcia lub grupy samopomocowe.</w:t>
            </w:r>
          </w:p>
          <w:p w:rsidR="008534B7" w:rsidRPr="00C97FCF" w:rsidRDefault="008534B7" w:rsidP="00C97FCF">
            <w:pPr>
              <w:spacing w:before="30" w:after="30" w:line="240" w:lineRule="auto"/>
              <w:jc w:val="left"/>
              <w:rPr>
                <w:rFonts w:cs="Arial"/>
                <w:sz w:val="20"/>
                <w:szCs w:val="20"/>
              </w:rPr>
            </w:pPr>
          </w:p>
          <w:p w:rsidR="008534B7" w:rsidRDefault="008534B7" w:rsidP="00ED2DF6">
            <w:pPr>
              <w:numPr>
                <w:ilvl w:val="0"/>
                <w:numId w:val="356"/>
              </w:numPr>
              <w:spacing w:before="30" w:after="30" w:line="240" w:lineRule="auto"/>
              <w:ind w:left="507" w:hanging="507"/>
              <w:rPr>
                <w:rFonts w:cs="Arial"/>
                <w:b/>
                <w:sz w:val="20"/>
                <w:szCs w:val="20"/>
              </w:rPr>
            </w:pPr>
            <w:r w:rsidRPr="006A4123">
              <w:rPr>
                <w:rFonts w:cs="Arial"/>
                <w:b/>
                <w:sz w:val="20"/>
                <w:szCs w:val="20"/>
              </w:rPr>
              <w:t>Bieżąca działalność związana z realizacją strategii oraz działania animacyjne dotyczące LSR, w</w:t>
            </w:r>
            <w:r w:rsidR="003A15ED">
              <w:rPr>
                <w:rFonts w:cs="Arial"/>
                <w:b/>
                <w:sz w:val="20"/>
                <w:szCs w:val="20"/>
              </w:rPr>
              <w:t> </w:t>
            </w:r>
            <w:r w:rsidRPr="006A4123">
              <w:rPr>
                <w:rFonts w:cs="Arial"/>
                <w:b/>
                <w:sz w:val="20"/>
                <w:szCs w:val="20"/>
              </w:rPr>
              <w:t xml:space="preserve">których funduszem wiodącym </w:t>
            </w:r>
            <w:r w:rsidR="009C41FA">
              <w:rPr>
                <w:rFonts w:cs="Arial"/>
                <w:b/>
                <w:sz w:val="20"/>
                <w:szCs w:val="20"/>
              </w:rPr>
              <w:t>jest</w:t>
            </w:r>
            <w:r w:rsidR="009C41FA" w:rsidRPr="006A4123">
              <w:rPr>
                <w:rFonts w:cs="Arial"/>
                <w:b/>
                <w:sz w:val="20"/>
                <w:szCs w:val="20"/>
              </w:rPr>
              <w:t xml:space="preserve"> </w:t>
            </w:r>
            <w:r w:rsidRPr="006A4123">
              <w:rPr>
                <w:rFonts w:cs="Arial"/>
                <w:b/>
                <w:sz w:val="20"/>
                <w:szCs w:val="20"/>
              </w:rPr>
              <w:t>EFS.</w:t>
            </w:r>
          </w:p>
          <w:p w:rsidR="00157178" w:rsidRDefault="00157178" w:rsidP="00157178">
            <w:pPr>
              <w:spacing w:before="30" w:after="30" w:line="240" w:lineRule="auto"/>
              <w:ind w:left="507"/>
              <w:rPr>
                <w:rFonts w:cs="Arial"/>
                <w:b/>
                <w:sz w:val="20"/>
                <w:szCs w:val="20"/>
              </w:rPr>
            </w:pPr>
          </w:p>
          <w:p w:rsidR="00157178" w:rsidRPr="00157178" w:rsidRDefault="00157178" w:rsidP="00157178">
            <w:pPr>
              <w:numPr>
                <w:ilvl w:val="0"/>
                <w:numId w:val="356"/>
              </w:numPr>
              <w:spacing w:before="30" w:after="30" w:line="240" w:lineRule="auto"/>
              <w:ind w:left="507" w:hanging="507"/>
              <w:rPr>
                <w:rFonts w:cs="Arial"/>
                <w:sz w:val="20"/>
                <w:szCs w:val="20"/>
              </w:rPr>
            </w:pPr>
            <w:r w:rsidRPr="00AB4897">
              <w:rPr>
                <w:rFonts w:cs="Arial"/>
                <w:b/>
                <w:sz w:val="20"/>
                <w:szCs w:val="20"/>
              </w:rPr>
              <w:t xml:space="preserve">Działania </w:t>
            </w:r>
            <w:r>
              <w:rPr>
                <w:rFonts w:cs="Arial"/>
                <w:b/>
                <w:sz w:val="20"/>
                <w:szCs w:val="20"/>
              </w:rPr>
              <w:t>wynikające z LSR</w:t>
            </w:r>
            <w:r>
              <w:rPr>
                <w:rStyle w:val="Odwoanieprzypisudolnego"/>
                <w:b/>
                <w:szCs w:val="20"/>
              </w:rPr>
              <w:footnoteReference w:id="225"/>
            </w:r>
            <w:r>
              <w:rPr>
                <w:rFonts w:cs="Arial"/>
                <w:b/>
                <w:sz w:val="20"/>
                <w:szCs w:val="20"/>
              </w:rPr>
              <w:t xml:space="preserve"> </w:t>
            </w:r>
            <w:r>
              <w:rPr>
                <w:sz w:val="20"/>
              </w:rPr>
              <w:t xml:space="preserve">w zakresie organizowania społeczności lokalnej </w:t>
            </w:r>
            <w:r>
              <w:rPr>
                <w:rFonts w:cs="Arial"/>
                <w:sz w:val="20"/>
                <w:szCs w:val="20"/>
              </w:rPr>
              <w:t>obejmujące np.</w:t>
            </w:r>
            <w:r w:rsidRPr="00AB4897">
              <w:rPr>
                <w:rFonts w:cs="Arial"/>
                <w:sz w:val="20"/>
                <w:szCs w:val="20"/>
              </w:rPr>
              <w:t>:</w:t>
            </w:r>
            <w:r w:rsidRPr="00AB4897">
              <w:rPr>
                <w:sz w:val="20"/>
              </w:rPr>
              <w:t xml:space="preserve"> </w:t>
            </w:r>
          </w:p>
          <w:p w:rsidR="00157178" w:rsidRPr="0051038C" w:rsidRDefault="00BA0457" w:rsidP="00BA0457">
            <w:pPr>
              <w:pStyle w:val="Akapitzlist"/>
              <w:numPr>
                <w:ilvl w:val="0"/>
                <w:numId w:val="482"/>
              </w:numPr>
              <w:spacing w:line="240" w:lineRule="auto"/>
              <w:ind w:left="1027" w:hanging="426"/>
              <w:rPr>
                <w:rFonts w:cs="Arial"/>
                <w:sz w:val="20"/>
                <w:szCs w:val="20"/>
              </w:rPr>
            </w:pPr>
            <w:r w:rsidRPr="0051038C">
              <w:rPr>
                <w:rFonts w:cs="Arial"/>
                <w:sz w:val="20"/>
                <w:szCs w:val="20"/>
              </w:rPr>
              <w:t xml:space="preserve">pracę animacyjną i streetworkerska w </w:t>
            </w:r>
            <w:r w:rsidR="00157178" w:rsidRPr="0051038C">
              <w:rPr>
                <w:rFonts w:cs="Arial"/>
                <w:sz w:val="20"/>
                <w:szCs w:val="20"/>
              </w:rPr>
              <w:t>terenie (praca metodą mentoringu);</w:t>
            </w:r>
          </w:p>
          <w:p w:rsidR="00157178" w:rsidRPr="0051038C" w:rsidRDefault="00157178" w:rsidP="00BA0457">
            <w:pPr>
              <w:pStyle w:val="Akapitzlist"/>
              <w:numPr>
                <w:ilvl w:val="0"/>
                <w:numId w:val="482"/>
              </w:numPr>
              <w:spacing w:line="240" w:lineRule="auto"/>
              <w:ind w:left="1027" w:hanging="426"/>
              <w:rPr>
                <w:rFonts w:cs="Arial"/>
                <w:sz w:val="20"/>
                <w:szCs w:val="20"/>
              </w:rPr>
            </w:pPr>
            <w:r w:rsidRPr="0051038C">
              <w:rPr>
                <w:rFonts w:cs="Arial"/>
                <w:sz w:val="20"/>
                <w:szCs w:val="20"/>
              </w:rPr>
              <w:t>tworzenie i wspieranie działalności klubów młodzieżowych;</w:t>
            </w:r>
          </w:p>
          <w:p w:rsidR="00157178" w:rsidRPr="0051038C" w:rsidRDefault="00157178" w:rsidP="00BA0457">
            <w:pPr>
              <w:pStyle w:val="Akapitzlist"/>
              <w:numPr>
                <w:ilvl w:val="0"/>
                <w:numId w:val="482"/>
              </w:numPr>
              <w:spacing w:line="240" w:lineRule="auto"/>
              <w:ind w:left="1027" w:hanging="426"/>
              <w:rPr>
                <w:rFonts w:cs="Arial"/>
                <w:sz w:val="20"/>
                <w:szCs w:val="20"/>
              </w:rPr>
            </w:pPr>
            <w:r w:rsidRPr="0051038C">
              <w:rPr>
                <w:rFonts w:cs="Arial"/>
                <w:sz w:val="20"/>
                <w:szCs w:val="20"/>
              </w:rPr>
              <w:t>edukację społeczną i obywatelską, w tym organizowanie spotkań, konsultacji, działań edukacyjnych i debat społecznych dla mieszkańców.</w:t>
            </w:r>
          </w:p>
          <w:p w:rsidR="00D03214" w:rsidRPr="00A268F4" w:rsidRDefault="00D03214" w:rsidP="00A268F4">
            <w:pPr>
              <w:pStyle w:val="Akapitzlist"/>
              <w:spacing w:line="240" w:lineRule="auto"/>
              <w:ind w:left="1027"/>
              <w:rPr>
                <w:b/>
                <w:sz w:val="20"/>
              </w:rPr>
            </w:pPr>
          </w:p>
          <w:p w:rsidR="00BF2E00" w:rsidRPr="003870BB" w:rsidRDefault="00211696" w:rsidP="00A86367">
            <w:pPr>
              <w:pStyle w:val="Akapitzlist"/>
              <w:numPr>
                <w:ilvl w:val="0"/>
                <w:numId w:val="356"/>
              </w:numPr>
              <w:autoSpaceDE w:val="0"/>
              <w:autoSpaceDN w:val="0"/>
              <w:adjustRightInd w:val="0"/>
              <w:spacing w:line="240" w:lineRule="auto"/>
              <w:ind w:left="483"/>
              <w:rPr>
                <w:rFonts w:cs="Arial"/>
                <w:b/>
                <w:bCs/>
                <w:iCs/>
                <w:sz w:val="20"/>
                <w:szCs w:val="20"/>
              </w:rPr>
            </w:pPr>
            <w:r w:rsidRPr="003870BB">
              <w:rPr>
                <w:rFonts w:cs="Arial"/>
                <w:b/>
                <w:bCs/>
                <w:iCs/>
                <w:sz w:val="20"/>
                <w:szCs w:val="20"/>
              </w:rPr>
              <w:t>Uzyskiwanie kwalifikacji lub zdobywanie i poprawa kompetencji osób dorosłych w zakresie TIK i języków obcych</w:t>
            </w:r>
            <w:r w:rsidR="00D537EB" w:rsidRPr="003870BB">
              <w:rPr>
                <w:rFonts w:cs="Arial"/>
                <w:b/>
                <w:bCs/>
                <w:iCs/>
                <w:sz w:val="20"/>
                <w:szCs w:val="20"/>
              </w:rPr>
              <w:t xml:space="preserve"> poprzez</w:t>
            </w:r>
            <w:r w:rsidR="00BF2E00" w:rsidRPr="003870BB">
              <w:rPr>
                <w:rFonts w:cs="Arial"/>
                <w:b/>
                <w:bCs/>
                <w:iCs/>
                <w:sz w:val="20"/>
                <w:szCs w:val="20"/>
              </w:rPr>
              <w:t>:</w:t>
            </w:r>
          </w:p>
          <w:p w:rsidR="009A13F6" w:rsidRPr="003870BB" w:rsidRDefault="00BF2E00" w:rsidP="00A86367">
            <w:pPr>
              <w:autoSpaceDE w:val="0"/>
              <w:autoSpaceDN w:val="0"/>
              <w:adjustRightInd w:val="0"/>
              <w:spacing w:line="240" w:lineRule="auto"/>
              <w:ind w:left="1050" w:right="-1" w:hanging="425"/>
              <w:rPr>
                <w:rFonts w:cs="Arial"/>
                <w:sz w:val="20"/>
                <w:szCs w:val="20"/>
              </w:rPr>
            </w:pPr>
            <w:r w:rsidRPr="003870BB">
              <w:rPr>
                <w:rFonts w:cs="Arial"/>
                <w:bCs/>
                <w:iCs/>
                <w:sz w:val="20"/>
                <w:szCs w:val="20"/>
              </w:rPr>
              <w:t>13a)</w:t>
            </w:r>
            <w:r w:rsidRPr="003870BB">
              <w:rPr>
                <w:rFonts w:cs="Arial"/>
                <w:b/>
                <w:bCs/>
                <w:iCs/>
                <w:sz w:val="20"/>
                <w:szCs w:val="20"/>
              </w:rPr>
              <w:t xml:space="preserve"> </w:t>
            </w:r>
            <w:r w:rsidRPr="003870BB">
              <w:rPr>
                <w:rFonts w:cs="Arial"/>
                <w:sz w:val="20"/>
                <w:szCs w:val="20"/>
              </w:rPr>
              <w:t>szkolenia lub inne formy uzyskiwanie kwalifikacji lub zdobywanie i poprawę kompetencji cyfrowych i uzyskiwanie kwalifikacji językowych, skierowane do osób dorosłych, które</w:t>
            </w:r>
            <w:r w:rsidR="009A13F6" w:rsidRPr="003870BB">
              <w:rPr>
                <w:rFonts w:cs="Arial"/>
                <w:sz w:val="20"/>
                <w:szCs w:val="20"/>
              </w:rPr>
              <w:t xml:space="preserve"> </w:t>
            </w:r>
            <w:r w:rsidRPr="003870BB">
              <w:rPr>
                <w:rFonts w:cs="Arial"/>
                <w:sz w:val="20"/>
                <w:szCs w:val="20"/>
              </w:rPr>
              <w:t>z własnej inicjatywy są zainteresowane nabyciem, uzupełnieniem lub podwyższeniem umiejętności, kompetencji lub kwalifikacji w powyższym zakresie</w:t>
            </w:r>
            <w:r w:rsidR="009A13F6" w:rsidRPr="003870BB">
              <w:rPr>
                <w:rFonts w:cs="Arial"/>
                <w:sz w:val="20"/>
                <w:szCs w:val="20"/>
              </w:rPr>
              <w:t>;</w:t>
            </w:r>
          </w:p>
          <w:p w:rsidR="00D537EB" w:rsidRPr="003870BB" w:rsidRDefault="00D537EB" w:rsidP="00A86367">
            <w:pPr>
              <w:autoSpaceDE w:val="0"/>
              <w:autoSpaceDN w:val="0"/>
              <w:adjustRightInd w:val="0"/>
              <w:spacing w:line="240" w:lineRule="auto"/>
              <w:ind w:left="1050" w:right="-1" w:hanging="425"/>
              <w:rPr>
                <w:rFonts w:cs="Arial"/>
                <w:sz w:val="20"/>
                <w:szCs w:val="20"/>
              </w:rPr>
            </w:pPr>
            <w:r w:rsidRPr="003870BB">
              <w:rPr>
                <w:rFonts w:cs="Arial"/>
                <w:sz w:val="20"/>
                <w:szCs w:val="20"/>
              </w:rPr>
              <w:t>13b) programy walidacji i certyfikacji kompetencji uzyskanych poza projektem w zakresie TIK i języków obcych.</w:t>
            </w:r>
          </w:p>
          <w:p w:rsidR="00211696" w:rsidRPr="00211696" w:rsidRDefault="00211696" w:rsidP="00211696">
            <w:pPr>
              <w:pStyle w:val="Akapitzlist"/>
              <w:autoSpaceDE w:val="0"/>
              <w:autoSpaceDN w:val="0"/>
              <w:adjustRightInd w:val="0"/>
              <w:spacing w:line="240" w:lineRule="auto"/>
              <w:ind w:left="483"/>
              <w:jc w:val="left"/>
              <w:rPr>
                <w:rFonts w:cs="Arial"/>
                <w:b/>
                <w:bCs/>
                <w:i/>
                <w:iCs/>
                <w:sz w:val="23"/>
                <w:szCs w:val="23"/>
              </w:rPr>
            </w:pPr>
          </w:p>
          <w:p w:rsidR="00CB452D" w:rsidRDefault="00DF1E26" w:rsidP="009C41FA">
            <w:pPr>
              <w:spacing w:before="30" w:after="30" w:line="240" w:lineRule="auto"/>
              <w:rPr>
                <w:rFonts w:cs="Arial"/>
                <w:b/>
                <w:sz w:val="20"/>
                <w:szCs w:val="20"/>
              </w:rPr>
            </w:pPr>
            <w:r>
              <w:rPr>
                <w:rFonts w:cs="Arial"/>
                <w:b/>
                <w:sz w:val="20"/>
                <w:szCs w:val="20"/>
              </w:rPr>
              <w:t>Z możliwości otrzymania wsparcia w ramach typów projektu 4, 5, 7, 8, 9a</w:t>
            </w:r>
            <w:r w:rsidR="00BA0457">
              <w:rPr>
                <w:rFonts w:cs="Arial"/>
                <w:b/>
                <w:sz w:val="20"/>
                <w:szCs w:val="20"/>
              </w:rPr>
              <w:t>,</w:t>
            </w:r>
            <w:r>
              <w:rPr>
                <w:rFonts w:cs="Arial"/>
                <w:b/>
                <w:sz w:val="20"/>
                <w:szCs w:val="20"/>
              </w:rPr>
              <w:t xml:space="preserve"> 10a</w:t>
            </w:r>
            <w:r w:rsidR="00ED1E49">
              <w:rPr>
                <w:rFonts w:cs="Arial"/>
                <w:b/>
                <w:sz w:val="20"/>
                <w:szCs w:val="20"/>
              </w:rPr>
              <w:t>, 12</w:t>
            </w:r>
            <w:r>
              <w:rPr>
                <w:rFonts w:cs="Arial"/>
                <w:b/>
                <w:sz w:val="20"/>
                <w:szCs w:val="20"/>
              </w:rPr>
              <w:t xml:space="preserve"> </w:t>
            </w:r>
            <w:r w:rsidR="00BA0457">
              <w:rPr>
                <w:rFonts w:cs="Arial"/>
                <w:b/>
                <w:sz w:val="20"/>
                <w:szCs w:val="20"/>
              </w:rPr>
              <w:t xml:space="preserve">oraz </w:t>
            </w:r>
            <w:r w:rsidR="00ED1E49">
              <w:rPr>
                <w:rFonts w:cs="Arial"/>
                <w:b/>
                <w:sz w:val="20"/>
                <w:szCs w:val="20"/>
              </w:rPr>
              <w:t>13</w:t>
            </w:r>
            <w:r w:rsidR="00BA0457">
              <w:rPr>
                <w:rFonts w:cs="Arial"/>
                <w:b/>
                <w:sz w:val="20"/>
                <w:szCs w:val="20"/>
              </w:rPr>
              <w:t xml:space="preserve"> </w:t>
            </w:r>
            <w:r>
              <w:rPr>
                <w:rFonts w:cs="Arial"/>
                <w:b/>
                <w:sz w:val="20"/>
                <w:szCs w:val="20"/>
              </w:rPr>
              <w:t xml:space="preserve">wyłączone są podmioty i osoby otrzymujące ten sam zakres wsparcia w odpowiednich działaniach w osiach głównych (decyduje tożsamość czasowa </w:t>
            </w:r>
            <w:r w:rsidR="00F91FC0">
              <w:rPr>
                <w:rFonts w:cs="Arial"/>
                <w:b/>
                <w:sz w:val="20"/>
                <w:szCs w:val="20"/>
              </w:rPr>
              <w:t xml:space="preserve">oraz tożsamość lokalizacji </w:t>
            </w:r>
            <w:r>
              <w:rPr>
                <w:rFonts w:cs="Arial"/>
                <w:b/>
                <w:sz w:val="20"/>
                <w:szCs w:val="20"/>
              </w:rPr>
              <w:t>realizacji projektu).</w:t>
            </w:r>
          </w:p>
          <w:p w:rsidR="008534B7" w:rsidRPr="00560C7F" w:rsidRDefault="00DF1E26" w:rsidP="003D050E">
            <w:pPr>
              <w:spacing w:before="30" w:after="30" w:line="240" w:lineRule="auto"/>
              <w:rPr>
                <w:rFonts w:cs="Arial"/>
                <w:b/>
                <w:sz w:val="20"/>
                <w:szCs w:val="20"/>
              </w:rPr>
            </w:pPr>
            <w:r w:rsidRPr="008B43A3">
              <w:rPr>
                <w:rFonts w:cs="Arial"/>
                <w:sz w:val="20"/>
                <w:szCs w:val="20"/>
              </w:rPr>
              <w:t>Z uwagi na konieczność zachowania linii demarkacyjnej pomiędzy działaniami/poddziałaniami w osiach głównych a Działaniem 9.1</w:t>
            </w:r>
            <w:r w:rsidR="009D0309">
              <w:rPr>
                <w:rFonts w:cs="Arial"/>
                <w:sz w:val="20"/>
                <w:szCs w:val="20"/>
              </w:rPr>
              <w:t>,</w:t>
            </w:r>
            <w:r w:rsidRPr="008B43A3">
              <w:rPr>
                <w:rFonts w:cs="Arial"/>
                <w:sz w:val="20"/>
                <w:szCs w:val="20"/>
              </w:rPr>
              <w:t xml:space="preserve"> warunkiem zakwalifikowania osoby jako uczestnika projektu jest złożenie oświadczenia o jednoczesnym niekorzystaniu z takich samych form wsparcia w ramach projektów realizowanych w osiach głównych.</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Typ beneficjenta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8534B7" w:rsidP="003C24D8">
            <w:pPr>
              <w:spacing w:before="40" w:after="40" w:line="240" w:lineRule="auto"/>
              <w:rPr>
                <w:rFonts w:cs="Arial"/>
                <w:sz w:val="18"/>
                <w:szCs w:val="20"/>
              </w:rPr>
            </w:pPr>
            <w:r w:rsidRPr="00F1288B">
              <w:rPr>
                <w:rFonts w:cs="Arial"/>
                <w:color w:val="000000"/>
                <w:sz w:val="20"/>
                <w:szCs w:val="20"/>
              </w:rPr>
              <w:t>Lokalne Grupy Działania</w:t>
            </w:r>
            <w:r w:rsidR="00A81B35">
              <w:rPr>
                <w:rStyle w:val="Odwoanieprzypisudolnego"/>
                <w:color w:val="000000"/>
                <w:szCs w:val="20"/>
              </w:rPr>
              <w:footnoteReference w:id="226"/>
            </w:r>
            <w:r w:rsidRPr="00F1288B">
              <w:rPr>
                <w:rFonts w:cs="Arial"/>
                <w:color w:val="000000"/>
                <w:sz w:val="20"/>
                <w:szCs w:val="20"/>
              </w:rPr>
              <w:t xml:space="preserve"> oraz inne podmioty z obszaru realizacji LSR</w:t>
            </w:r>
            <w:r w:rsidR="00E06127">
              <w:rPr>
                <w:rFonts w:cs="Arial"/>
                <w:color w:val="000000"/>
                <w:sz w:val="20"/>
                <w:szCs w:val="20"/>
              </w:rPr>
              <w:t xml:space="preserve"> lub </w:t>
            </w:r>
            <w:r>
              <w:rPr>
                <w:rFonts w:cs="Arial"/>
                <w:color w:val="000000"/>
                <w:sz w:val="20"/>
                <w:szCs w:val="20"/>
              </w:rPr>
              <w:t>realizujące projekty na obszarze LSR z</w:t>
            </w:r>
            <w:r w:rsidR="00E06127">
              <w:rPr>
                <w:rFonts w:cs="Arial"/>
                <w:color w:val="000000"/>
                <w:sz w:val="20"/>
                <w:szCs w:val="20"/>
              </w:rPr>
              <w:t> </w:t>
            </w:r>
            <w:r>
              <w:rPr>
                <w:rFonts w:cs="Arial"/>
                <w:color w:val="000000"/>
                <w:sz w:val="20"/>
                <w:szCs w:val="20"/>
              </w:rPr>
              <w:t>wyłączeniem osób fizycznych</w:t>
            </w:r>
            <w:r w:rsidR="003870BB">
              <w:rPr>
                <w:rFonts w:cs="Arial"/>
                <w:color w:val="000000"/>
                <w:sz w:val="20"/>
                <w:szCs w:val="20"/>
              </w:rPr>
              <w:t xml:space="preserve"> (</w:t>
            </w:r>
            <w:r w:rsidR="003870BB" w:rsidRPr="003717EC">
              <w:rPr>
                <w:rFonts w:cs="Arial"/>
                <w:iCs/>
                <w:sz w:val="20"/>
                <w:szCs w:val="20"/>
                <w:lang w:eastAsia="en-US"/>
              </w:rPr>
              <w:t>nie dotyczy osób fizycznych prowadzących działalność gospodarczą lub oświatową na podstawie odrębnych przepisów)</w:t>
            </w:r>
            <w:r>
              <w:rPr>
                <w:rFonts w:cs="Arial"/>
                <w:color w:val="000000"/>
                <w:sz w:val="20"/>
                <w:szCs w:val="20"/>
              </w:rPr>
              <w:t>.</w:t>
            </w:r>
          </w:p>
          <w:p w:rsidR="001149BE" w:rsidRPr="001E0253" w:rsidRDefault="008534B7" w:rsidP="0028296F">
            <w:pPr>
              <w:spacing w:before="40" w:after="40" w:line="240" w:lineRule="auto"/>
              <w:rPr>
                <w:rFonts w:cs="Arial"/>
                <w:sz w:val="20"/>
                <w:szCs w:val="20"/>
              </w:rPr>
            </w:pPr>
            <w:r w:rsidRPr="00C26646">
              <w:rPr>
                <w:rFonts w:cs="Arial"/>
                <w:sz w:val="18"/>
                <w:szCs w:val="20"/>
              </w:rPr>
              <w:t xml:space="preserve">Forma prawna beneficjenta musi być zgodna z klasyfikacją form prawnych podmiotów gospodarki narodowej określonych w </w:t>
            </w:r>
            <w:r w:rsidR="00257054">
              <w:rPr>
                <w:rFonts w:cs="Arial"/>
                <w:sz w:val="18"/>
                <w:szCs w:val="20"/>
              </w:rPr>
              <w:t xml:space="preserve">§ 7 </w:t>
            </w:r>
            <w:r w:rsidR="0079394F" w:rsidRPr="00F015C4">
              <w:rPr>
                <w:rFonts w:cs="Arial"/>
                <w:sz w:val="18"/>
                <w:szCs w:val="18"/>
              </w:rPr>
              <w:t>Rozporządzeni</w:t>
            </w:r>
            <w:r w:rsidR="00257054">
              <w:rPr>
                <w:rFonts w:cs="Arial"/>
                <w:sz w:val="18"/>
                <w:szCs w:val="18"/>
              </w:rPr>
              <w:t>a</w:t>
            </w:r>
            <w:r w:rsidR="0079394F" w:rsidRPr="00F015C4">
              <w:rPr>
                <w:rFonts w:cs="Arial"/>
                <w:sz w:val="18"/>
                <w:szCs w:val="18"/>
              </w:rPr>
              <w:t xml:space="preserve"> Rady Ministrów z dnia 30 listopada 2015 r. w sprawie sposobu i metodologii prowadzenia i aktualizacji krajowego rejestru urzędowego podmiotów gospodarki narodowej, wzorów wniosków, ankiet i zaświadczeń (</w:t>
            </w:r>
            <w:r w:rsidR="00E10C97">
              <w:rPr>
                <w:rFonts w:cs="Arial"/>
                <w:sz w:val="18"/>
                <w:szCs w:val="18"/>
              </w:rPr>
              <w:t>Dz.U. 2015 poz. 2009 z późn. zm.</w:t>
            </w:r>
            <w:r w:rsidR="0079394F" w:rsidRPr="00F015C4">
              <w:rPr>
                <w:rFonts w:cs="Arial"/>
                <w:sz w:val="18"/>
                <w:szCs w:val="18"/>
              </w:rPr>
              <w:t>)</w:t>
            </w:r>
            <w:r w:rsidRPr="00C26646">
              <w:rPr>
                <w:rFonts w:cs="Arial"/>
                <w:sz w:val="18"/>
                <w:szCs w:val="20"/>
              </w:rPr>
              <w:t>.</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Grupa docelowa/ ostateczni odbiorcy wsparcia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Społeczność lokalna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p>
          <w:p w:rsidR="00471D3E" w:rsidRPr="003D0430" w:rsidRDefault="008021E0" w:rsidP="00471D3E">
            <w:pPr>
              <w:spacing w:before="40" w:after="40" w:line="240" w:lineRule="auto"/>
              <w:rPr>
                <w:rFonts w:cs="Arial"/>
                <w:color w:val="000000"/>
                <w:sz w:val="20"/>
                <w:szCs w:val="20"/>
              </w:rPr>
            </w:pPr>
            <w:r w:rsidRPr="008021E0">
              <w:rPr>
                <w:rFonts w:cs="Arial"/>
                <w:color w:val="000000"/>
                <w:sz w:val="20"/>
                <w:szCs w:val="20"/>
              </w:rPr>
              <w:t>Typ projektu 1</w:t>
            </w:r>
            <w:r w:rsidR="00471D3E">
              <w:rPr>
                <w:rFonts w:cs="Arial"/>
                <w:color w:val="000000"/>
                <w:sz w:val="20"/>
                <w:szCs w:val="20"/>
              </w:rPr>
              <w:t>:</w:t>
            </w:r>
            <w:r w:rsidR="00A86367">
              <w:rPr>
                <w:rFonts w:cs="Arial"/>
                <w:color w:val="000000"/>
                <w:sz w:val="20"/>
                <w:szCs w:val="20"/>
              </w:rPr>
              <w:t xml:space="preserve"> </w:t>
            </w:r>
            <w:r w:rsidR="00471D3E" w:rsidRPr="008021E0">
              <w:rPr>
                <w:rFonts w:cs="Arial"/>
                <w:color w:val="000000"/>
                <w:sz w:val="20"/>
                <w:szCs w:val="20"/>
              </w:rPr>
              <w:t>Ostatecznymi odbiorcami wsparcia</w:t>
            </w:r>
            <w:r w:rsidR="00471D3E">
              <w:rPr>
                <w:rFonts w:cs="Arial"/>
                <w:color w:val="000000"/>
                <w:sz w:val="20"/>
                <w:szCs w:val="20"/>
              </w:rPr>
              <w:t xml:space="preserve"> są </w:t>
            </w:r>
            <w:r w:rsidR="00471D3E">
              <w:rPr>
                <w:rFonts w:cs="Arial"/>
                <w:sz w:val="20"/>
                <w:szCs w:val="20"/>
              </w:rPr>
              <w:t>o</w:t>
            </w:r>
            <w:r w:rsidR="00471D3E" w:rsidRPr="003D0430">
              <w:rPr>
                <w:rFonts w:cs="Arial"/>
                <w:sz w:val="20"/>
                <w:szCs w:val="20"/>
              </w:rPr>
              <w:t>soby bierne zawodowo od 30 roku życia należące co najmniej do jednej z poniższych grup:</w:t>
            </w:r>
          </w:p>
          <w:p w:rsidR="00471D3E" w:rsidRPr="0051038C" w:rsidRDefault="00471D3E" w:rsidP="00471D3E">
            <w:pPr>
              <w:pStyle w:val="Akapitzlist"/>
              <w:numPr>
                <w:ilvl w:val="0"/>
                <w:numId w:val="411"/>
              </w:numPr>
              <w:spacing w:line="240" w:lineRule="auto"/>
              <w:rPr>
                <w:rFonts w:cs="Arial"/>
                <w:sz w:val="20"/>
                <w:szCs w:val="20"/>
              </w:rPr>
            </w:pPr>
            <w:r w:rsidRPr="0051038C">
              <w:rPr>
                <w:rFonts w:cs="Arial"/>
                <w:sz w:val="20"/>
                <w:szCs w:val="20"/>
              </w:rPr>
              <w:t>osoby w wieku 50 lat i więcej.</w:t>
            </w:r>
          </w:p>
          <w:p w:rsidR="00471D3E" w:rsidRPr="0051038C" w:rsidRDefault="00471D3E" w:rsidP="00471D3E">
            <w:pPr>
              <w:pStyle w:val="Akapitzlist"/>
              <w:numPr>
                <w:ilvl w:val="0"/>
                <w:numId w:val="411"/>
              </w:numPr>
              <w:spacing w:line="240" w:lineRule="auto"/>
              <w:rPr>
                <w:rFonts w:cs="Arial"/>
                <w:sz w:val="20"/>
                <w:szCs w:val="20"/>
              </w:rPr>
            </w:pPr>
            <w:r w:rsidRPr="0051038C">
              <w:rPr>
                <w:rFonts w:cs="Arial"/>
                <w:sz w:val="20"/>
                <w:szCs w:val="20"/>
              </w:rPr>
              <w:t>kobiety,</w:t>
            </w:r>
          </w:p>
          <w:p w:rsidR="00471D3E" w:rsidRPr="0051038C" w:rsidRDefault="00471D3E" w:rsidP="00471D3E">
            <w:pPr>
              <w:pStyle w:val="Akapitzlist"/>
              <w:numPr>
                <w:ilvl w:val="0"/>
                <w:numId w:val="411"/>
              </w:numPr>
              <w:spacing w:line="240" w:lineRule="auto"/>
              <w:rPr>
                <w:rFonts w:cs="Arial"/>
                <w:sz w:val="20"/>
                <w:szCs w:val="20"/>
              </w:rPr>
            </w:pPr>
            <w:r w:rsidRPr="0051038C">
              <w:rPr>
                <w:rFonts w:cs="Arial"/>
                <w:sz w:val="20"/>
                <w:szCs w:val="20"/>
              </w:rPr>
              <w:t>osoby z niepełnosprawnościami,</w:t>
            </w:r>
          </w:p>
          <w:p w:rsidR="00471D3E" w:rsidRPr="0051038C" w:rsidRDefault="00471D3E" w:rsidP="00471D3E">
            <w:pPr>
              <w:pStyle w:val="Akapitzlist"/>
              <w:numPr>
                <w:ilvl w:val="0"/>
                <w:numId w:val="411"/>
              </w:numPr>
              <w:spacing w:line="240" w:lineRule="auto"/>
              <w:rPr>
                <w:rFonts w:cs="Arial"/>
                <w:sz w:val="20"/>
                <w:szCs w:val="20"/>
              </w:rPr>
            </w:pPr>
            <w:r w:rsidRPr="0051038C">
              <w:rPr>
                <w:rFonts w:cs="Arial"/>
                <w:sz w:val="20"/>
                <w:szCs w:val="20"/>
              </w:rPr>
              <w:t>osoby o niskich kwalifikacjach.</w:t>
            </w:r>
          </w:p>
          <w:p w:rsidR="00471D3E" w:rsidRDefault="00471D3E" w:rsidP="00471D3E">
            <w:pPr>
              <w:spacing w:before="40" w:after="40" w:line="240" w:lineRule="auto"/>
              <w:rPr>
                <w:rFonts w:cs="Arial"/>
                <w:color w:val="000000"/>
                <w:sz w:val="20"/>
                <w:szCs w:val="20"/>
              </w:rPr>
            </w:pPr>
          </w:p>
          <w:p w:rsidR="008021E0" w:rsidRPr="008021E0" w:rsidRDefault="00471D3E" w:rsidP="00471D3E">
            <w:pPr>
              <w:spacing w:before="40" w:after="40" w:line="240" w:lineRule="auto"/>
              <w:rPr>
                <w:rFonts w:cs="Arial"/>
                <w:color w:val="000000"/>
                <w:sz w:val="20"/>
                <w:szCs w:val="20"/>
              </w:rPr>
            </w:pPr>
            <w:r w:rsidRPr="008021E0">
              <w:rPr>
                <w:rFonts w:cs="Arial"/>
                <w:color w:val="000000"/>
                <w:sz w:val="20"/>
                <w:szCs w:val="20"/>
              </w:rPr>
              <w:t xml:space="preserve">Typ projektu </w:t>
            </w:r>
            <w:r>
              <w:rPr>
                <w:rFonts w:cs="Arial"/>
                <w:color w:val="000000"/>
                <w:sz w:val="20"/>
                <w:szCs w:val="20"/>
              </w:rPr>
              <w:t>2-</w:t>
            </w:r>
            <w:r w:rsidR="008021E0" w:rsidRPr="008021E0">
              <w:rPr>
                <w:rFonts w:cs="Arial"/>
                <w:color w:val="000000"/>
                <w:sz w:val="20"/>
                <w:szCs w:val="20"/>
              </w:rPr>
              <w:t>5</w:t>
            </w:r>
            <w:r w:rsidR="00BA51DC">
              <w:rPr>
                <w:rFonts w:cs="Arial"/>
                <w:color w:val="000000"/>
                <w:sz w:val="20"/>
                <w:szCs w:val="20"/>
              </w:rPr>
              <w:t>,</w:t>
            </w:r>
            <w:r w:rsidR="008021E0" w:rsidRPr="008021E0">
              <w:rPr>
                <w:rFonts w:cs="Arial"/>
                <w:color w:val="000000"/>
                <w:sz w:val="20"/>
                <w:szCs w:val="20"/>
              </w:rPr>
              <w:t xml:space="preserve"> 7-10</w:t>
            </w:r>
            <w:r w:rsidR="00211696">
              <w:rPr>
                <w:rFonts w:cs="Arial"/>
                <w:color w:val="000000"/>
                <w:sz w:val="20"/>
                <w:szCs w:val="20"/>
              </w:rPr>
              <w:t xml:space="preserve">, </w:t>
            </w:r>
            <w:r w:rsidR="00BA51DC">
              <w:rPr>
                <w:rFonts w:cs="Arial"/>
                <w:color w:val="000000"/>
                <w:sz w:val="20"/>
                <w:szCs w:val="20"/>
              </w:rPr>
              <w:t>12</w:t>
            </w:r>
            <w:r w:rsidR="00211696">
              <w:rPr>
                <w:rFonts w:cs="Arial"/>
                <w:color w:val="000000"/>
                <w:sz w:val="20"/>
                <w:szCs w:val="20"/>
              </w:rPr>
              <w:t>-13</w:t>
            </w:r>
            <w:r w:rsidR="008021E0" w:rsidRPr="008021E0">
              <w:rPr>
                <w:rFonts w:cs="Arial"/>
                <w:color w:val="000000"/>
                <w:sz w:val="20"/>
                <w:szCs w:val="20"/>
              </w:rPr>
              <w:t>: Ostatecznymi odbiorcami wsparcia</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xml:space="preserve">w poszczególnych obszarach (jeśli dotyczy) są grupy docelowe wskazane w Osi priorytetowej II, III lub VII </w:t>
            </w:r>
            <w:r w:rsidR="008355E7">
              <w:rPr>
                <w:rFonts w:cs="Arial"/>
                <w:color w:val="000000"/>
                <w:sz w:val="20"/>
                <w:szCs w:val="20"/>
              </w:rPr>
              <w:t xml:space="preserve">(z uwzględnieniem wskazanych tam limitów) </w:t>
            </w:r>
            <w:r w:rsidRPr="008021E0">
              <w:rPr>
                <w:rFonts w:cs="Arial"/>
                <w:color w:val="000000"/>
                <w:sz w:val="20"/>
                <w:szCs w:val="20"/>
              </w:rPr>
              <w:t>i jednocześnie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Typ projektu 6</w:t>
            </w:r>
            <w:r w:rsidR="004B701E">
              <w:rPr>
                <w:rFonts w:cs="Arial"/>
                <w:color w:val="000000"/>
                <w:sz w:val="20"/>
                <w:szCs w:val="20"/>
              </w:rPr>
              <w:t>, 12</w:t>
            </w:r>
            <w:r w:rsidRPr="008021E0">
              <w:rPr>
                <w:rFonts w:cs="Arial"/>
                <w:color w:val="000000"/>
                <w:sz w:val="20"/>
                <w:szCs w:val="20"/>
              </w:rPr>
              <w:t>: Środowisko zagrożone ubóstwem lub wykluczeniem społecznym</w:t>
            </w:r>
            <w:r w:rsidR="002810DA">
              <w:rPr>
                <w:rStyle w:val="Odwoanieprzypisudolnego"/>
                <w:color w:val="000000"/>
                <w:szCs w:val="20"/>
              </w:rPr>
              <w:footnoteReference w:id="227"/>
            </w:r>
            <w:r w:rsidRPr="008021E0">
              <w:rPr>
                <w:rFonts w:cs="Arial"/>
                <w:color w:val="000000"/>
                <w:sz w:val="20"/>
                <w:szCs w:val="20"/>
              </w:rPr>
              <w:t xml:space="preserve"> z obszaru objętego Lokalną Strategią Rozwoju (w przypadku osób fizycznych uczą się, pracują lub zamieszkują ona na obszarze danej LGD w rozumieniu przepisów Kodeksu Cywilnego, w przypadku innych podmiotów posiadają one jednostkę organizacyjną na obszarze danej LGD). </w:t>
            </w:r>
          </w:p>
          <w:p w:rsidR="008021E0" w:rsidRPr="008021E0" w:rsidRDefault="008021E0" w:rsidP="008021E0">
            <w:pPr>
              <w:spacing w:before="40" w:after="40" w:line="240" w:lineRule="auto"/>
              <w:rPr>
                <w:rFonts w:cs="Arial"/>
                <w:color w:val="000000"/>
                <w:sz w:val="20"/>
                <w:szCs w:val="20"/>
              </w:rPr>
            </w:pP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xml:space="preserve">Typ projektu 11: </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Społeczność lokalna z obszaru objętego Lokalną Strategią Rozwoju (w przypadku osób fizycznych uczą się, pracują lub zamieszkują ona na obszarze danej LGD w rozumieniu przepisów Kodeksu Cywilnego, w przypadku innych podmiotów posiadają one jednostkę organizacyjną na obszarze danej LGD);</w:t>
            </w:r>
          </w:p>
          <w:p w:rsidR="008021E0" w:rsidRPr="008021E0" w:rsidRDefault="008021E0" w:rsidP="008021E0">
            <w:pPr>
              <w:spacing w:before="40" w:after="40" w:line="240" w:lineRule="auto"/>
              <w:rPr>
                <w:rFonts w:cs="Arial"/>
                <w:color w:val="000000"/>
                <w:sz w:val="20"/>
                <w:szCs w:val="20"/>
              </w:rPr>
            </w:pPr>
            <w:r w:rsidRPr="008021E0">
              <w:rPr>
                <w:rFonts w:cs="Arial"/>
                <w:color w:val="000000"/>
                <w:sz w:val="20"/>
                <w:szCs w:val="20"/>
              </w:rPr>
              <w:t>-  Podmioty deklarujące/realizujące wsparcie na obszarze LSR;</w:t>
            </w:r>
          </w:p>
          <w:p w:rsidR="008534B7" w:rsidRPr="00EE3C43" w:rsidRDefault="008021E0" w:rsidP="0004788E">
            <w:pPr>
              <w:spacing w:before="40" w:after="40" w:line="240" w:lineRule="auto"/>
            </w:pPr>
            <w:r w:rsidRPr="008021E0">
              <w:rPr>
                <w:rFonts w:cs="Arial"/>
                <w:color w:val="000000"/>
                <w:sz w:val="20"/>
                <w:szCs w:val="20"/>
              </w:rPr>
              <w:t xml:space="preserve">- Pracownicy Biura LGD, Członkowie organów stowarzyszenia LGD (zarząd lgd, organ kontroli wewnętrznej LGD, rada LGD).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Instytucja pośrednicząca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D775A6">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Instytucja wdrażająca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D775A6">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Kategoria(e) regionu(ów) </w:t>
            </w:r>
            <w:r w:rsidRPr="001E0253">
              <w:rPr>
                <w:rFonts w:cs="Arial"/>
                <w:sz w:val="20"/>
                <w:szCs w:val="20"/>
              </w:rPr>
              <w:br/>
              <w:t xml:space="preserve">wraz z przypisaniem </w:t>
            </w:r>
            <w:r w:rsidRPr="001E0253">
              <w:rPr>
                <w:rFonts w:cs="Arial"/>
                <w:sz w:val="20"/>
                <w:szCs w:val="20"/>
              </w:rPr>
              <w:br/>
              <w:t>kwot UE (EUR)</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 xml:space="preserve"> 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Pr>
                <w:rFonts w:cs="Arial"/>
                <w:sz w:val="20"/>
                <w:szCs w:val="20"/>
              </w:rPr>
              <w:t xml:space="preserve">Region słabiej rozwinięty – </w:t>
            </w:r>
            <w:r w:rsidR="004B701E" w:rsidRPr="004B701E">
              <w:rPr>
                <w:rFonts w:cs="Arial"/>
                <w:sz w:val="20"/>
                <w:szCs w:val="20"/>
              </w:rPr>
              <w:t>26 881 070</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Mechanizmy powiązania interwencji z innymi działaniami/ poddziałaniami w ramach PO lub z innymi PO</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922A19">
            <w:pPr>
              <w:spacing w:before="40" w:after="120" w:line="240" w:lineRule="auto"/>
              <w:rPr>
                <w:rFonts w:cs="Arial"/>
                <w:sz w:val="20"/>
                <w:szCs w:val="20"/>
              </w:rPr>
            </w:pPr>
            <w:r w:rsidRPr="007D5B1F">
              <w:rPr>
                <w:rFonts w:cs="Arial"/>
                <w:sz w:val="20"/>
                <w:szCs w:val="20"/>
              </w:rPr>
              <w:t>Realizacja działa</w:t>
            </w:r>
            <w:r>
              <w:rPr>
                <w:rFonts w:cs="Arial"/>
                <w:sz w:val="20"/>
                <w:szCs w:val="20"/>
              </w:rPr>
              <w:t xml:space="preserve">nia 9.1 </w:t>
            </w:r>
            <w:r w:rsidRPr="007D5B1F">
              <w:rPr>
                <w:rFonts w:cs="Arial"/>
                <w:sz w:val="20"/>
                <w:szCs w:val="20"/>
              </w:rPr>
              <w:t>będzie wzmacniała realizację celu postawionego w Osi VIII</w:t>
            </w:r>
            <w:r>
              <w:rPr>
                <w:rFonts w:cs="Arial"/>
                <w:sz w:val="20"/>
                <w:szCs w:val="20"/>
              </w:rPr>
              <w:t xml:space="preserve"> (</w:t>
            </w:r>
            <w:r w:rsidRPr="007D5B1F">
              <w:rPr>
                <w:rFonts w:cs="Arial"/>
                <w:sz w:val="20"/>
                <w:szCs w:val="20"/>
              </w:rPr>
              <w:t>PI 9d</w:t>
            </w:r>
            <w:r w:rsidR="004D0FB5">
              <w:rPr>
                <w:rFonts w:cs="Arial"/>
                <w:sz w:val="20"/>
                <w:szCs w:val="20"/>
              </w:rPr>
              <w:t>)</w:t>
            </w:r>
            <w:r>
              <w:rPr>
                <w:rFonts w:cs="Arial"/>
                <w:sz w:val="20"/>
                <w:szCs w:val="20"/>
              </w:rPr>
              <w:t xml:space="preserve"> w Działaniu 8.6</w:t>
            </w:r>
            <w:r w:rsidRPr="007D5B1F">
              <w:rPr>
                <w:rFonts w:cs="Arial"/>
                <w:sz w:val="20"/>
                <w:szCs w:val="20"/>
              </w:rPr>
              <w:t>, a wspólnym efektem skoordynowanych działań z obu funduszy: EFS i EFRR będzie konwergencja poziomu</w:t>
            </w:r>
            <w:r w:rsidR="007D57BD">
              <w:rPr>
                <w:rFonts w:cs="Arial"/>
                <w:sz w:val="20"/>
                <w:szCs w:val="20"/>
              </w:rPr>
              <w:t xml:space="preserve"> rozwoju społecznego wyrażona w </w:t>
            </w:r>
            <w:r w:rsidRPr="007D5B1F">
              <w:rPr>
                <w:rFonts w:cs="Arial"/>
                <w:sz w:val="20"/>
                <w:szCs w:val="20"/>
              </w:rPr>
              <w:t>zmniejszeniu wewnątrzregionalnych dysproporcji LHDI. Wybór zintegrowanych i wielosektorowych lokalnych strategii rozwoju do realizacji pozwoli na skoordynowanie i</w:t>
            </w:r>
            <w:r>
              <w:rPr>
                <w:rFonts w:cs="Arial"/>
                <w:sz w:val="20"/>
                <w:szCs w:val="20"/>
              </w:rPr>
              <w:t> </w:t>
            </w:r>
            <w:r w:rsidRPr="007D5B1F">
              <w:rPr>
                <w:rFonts w:cs="Arial"/>
                <w:sz w:val="20"/>
                <w:szCs w:val="20"/>
              </w:rPr>
              <w:t>uzyskanie spójności pomiędzy interwencją w ramach różnych funduszy</w:t>
            </w:r>
            <w:r w:rsidR="004D0FB5">
              <w:rPr>
                <w:rFonts w:cs="Arial"/>
                <w:sz w:val="20"/>
                <w:szCs w:val="20"/>
              </w:rPr>
              <w:t xml:space="preserve"> oraz uzyskanie</w:t>
            </w:r>
            <w:r w:rsidRPr="007D5B1F">
              <w:rPr>
                <w:rFonts w:cs="Arial"/>
                <w:sz w:val="20"/>
                <w:szCs w:val="20"/>
              </w:rPr>
              <w:t xml:space="preserve"> dodatkow</w:t>
            </w:r>
            <w:r w:rsidR="004D0FB5">
              <w:rPr>
                <w:rFonts w:cs="Arial"/>
                <w:sz w:val="20"/>
                <w:szCs w:val="20"/>
              </w:rPr>
              <w:t>ych</w:t>
            </w:r>
            <w:r w:rsidRPr="007D5B1F">
              <w:rPr>
                <w:rFonts w:cs="Arial"/>
                <w:sz w:val="20"/>
                <w:szCs w:val="20"/>
              </w:rPr>
              <w:t xml:space="preserve"> korzyści dla danego terytorium wynikając</w:t>
            </w:r>
            <w:r w:rsidR="004D0FB5">
              <w:rPr>
                <w:rFonts w:cs="Arial"/>
                <w:sz w:val="20"/>
                <w:szCs w:val="20"/>
              </w:rPr>
              <w:t>ych</w:t>
            </w:r>
            <w:r w:rsidRPr="007D5B1F">
              <w:rPr>
                <w:rFonts w:cs="Arial"/>
                <w:sz w:val="20"/>
                <w:szCs w:val="20"/>
              </w:rPr>
              <w:t xml:space="preserve"> z efektu s</w:t>
            </w:r>
            <w:r w:rsidR="007D57BD">
              <w:rPr>
                <w:rFonts w:cs="Arial"/>
                <w:sz w:val="20"/>
                <w:szCs w:val="20"/>
              </w:rPr>
              <w:t>ynergii. Koordynacja wsparcia z </w:t>
            </w:r>
            <w:r w:rsidRPr="007D5B1F">
              <w:rPr>
                <w:rFonts w:cs="Arial"/>
                <w:sz w:val="20"/>
                <w:szCs w:val="20"/>
              </w:rPr>
              <w:t>funduszy</w:t>
            </w:r>
            <w:r>
              <w:rPr>
                <w:rFonts w:cs="Arial"/>
                <w:sz w:val="20"/>
                <w:szCs w:val="20"/>
              </w:rPr>
              <w:t>,</w:t>
            </w:r>
            <w:r w:rsidRPr="007D5B1F">
              <w:rPr>
                <w:rFonts w:cs="Arial"/>
                <w:sz w:val="20"/>
                <w:szCs w:val="20"/>
              </w:rPr>
              <w:t xml:space="preserve"> w ramach których realizowany będzie RLKS (w tym EFS i EFRR) zostanie zapewniona poprzez dokonanie wyboru Lokalnych Grup Działania do realizacji Lokalnych Strategii Rozwoju</w:t>
            </w:r>
            <w:r>
              <w:rPr>
                <w:rFonts w:cs="Arial"/>
                <w:sz w:val="20"/>
                <w:szCs w:val="20"/>
              </w:rPr>
              <w:t xml:space="preserve"> (LSR)</w:t>
            </w:r>
            <w:r w:rsidRPr="007D5B1F">
              <w:rPr>
                <w:rFonts w:cs="Arial"/>
                <w:sz w:val="20"/>
                <w:szCs w:val="20"/>
              </w:rPr>
              <w:t xml:space="preserve"> w</w:t>
            </w:r>
            <w:r w:rsidR="003A15ED">
              <w:rPr>
                <w:rFonts w:cs="Arial"/>
                <w:sz w:val="20"/>
                <w:szCs w:val="20"/>
              </w:rPr>
              <w:t> </w:t>
            </w:r>
            <w:r w:rsidRPr="007D5B1F">
              <w:rPr>
                <w:rFonts w:cs="Arial"/>
                <w:sz w:val="20"/>
                <w:szCs w:val="20"/>
              </w:rPr>
              <w:t xml:space="preserve">oparciu o kryteria wyboru wspólne dla wszystkich funduszy przez </w:t>
            </w:r>
            <w:r w:rsidR="00595A41" w:rsidRPr="00595A41">
              <w:rPr>
                <w:rFonts w:cs="Arial"/>
                <w:sz w:val="20"/>
                <w:szCs w:val="20"/>
              </w:rPr>
              <w:t>Komisję do spraw wyboru Strategii Rozwoju Lokalnego Kierowanego przez Społeczność</w:t>
            </w:r>
            <w:r w:rsidRPr="007D5B1F">
              <w:rPr>
                <w:rFonts w:cs="Arial"/>
                <w:sz w:val="20"/>
                <w:szCs w:val="20"/>
              </w:rPr>
              <w:t>, w skład którego wchodzić będą przedstawiciele IZ RPOWP 2014-2020, instytucji wdrażających programy PROW 2014-2020 i PO RYBY 2014-2020.</w:t>
            </w:r>
          </w:p>
        </w:tc>
      </w:tr>
      <w:tr w:rsidR="008534B7" w:rsidRPr="001E0253" w:rsidTr="00FF4F6F">
        <w:trPr>
          <w:trHeight w:val="258"/>
        </w:trPr>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Instrumenty terytorialne</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843176" w:rsidRDefault="008534B7" w:rsidP="003C24D8">
            <w:pPr>
              <w:spacing w:before="40" w:after="40" w:line="240" w:lineRule="auto"/>
              <w:jc w:val="left"/>
              <w:rPr>
                <w:rFonts w:cs="Arial"/>
                <w:sz w:val="20"/>
                <w:szCs w:val="20"/>
              </w:rPr>
            </w:pPr>
            <w:r w:rsidRPr="00843176">
              <w:rPr>
                <w:rFonts w:cs="Arial"/>
                <w:sz w:val="20"/>
                <w:szCs w:val="20"/>
              </w:rPr>
              <w:t>Rozwój Lokalny Kierowany przez Społeczność (RLKS)</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Tryb(y) wyboru projektów </w:t>
            </w:r>
            <w:r w:rsidRPr="001E0253">
              <w:rPr>
                <w:rFonts w:cs="Arial"/>
                <w:sz w:val="20"/>
                <w:szCs w:val="20"/>
              </w:rPr>
              <w:br/>
              <w:t xml:space="preserve">oraz wskazanie podmiotu odpowiedzialnego za nabór i ocenę wniosków oraz przyjmowanie protestów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8534B7" w:rsidP="003C24D8">
            <w:pPr>
              <w:spacing w:before="40" w:after="40" w:line="240" w:lineRule="auto"/>
              <w:rPr>
                <w:rFonts w:cs="Arial"/>
                <w:sz w:val="20"/>
                <w:szCs w:val="20"/>
              </w:rPr>
            </w:pPr>
            <w:r w:rsidRPr="00843176">
              <w:rPr>
                <w:rFonts w:cs="Arial"/>
                <w:sz w:val="20"/>
                <w:szCs w:val="20"/>
              </w:rPr>
              <w:t xml:space="preserve">W </w:t>
            </w:r>
            <w:r>
              <w:rPr>
                <w:rFonts w:cs="Arial"/>
                <w:sz w:val="20"/>
                <w:szCs w:val="20"/>
              </w:rPr>
              <w:t xml:space="preserve">ramach RPOWP </w:t>
            </w:r>
            <w:r w:rsidRPr="00843176">
              <w:rPr>
                <w:rFonts w:cs="Arial"/>
                <w:sz w:val="20"/>
                <w:szCs w:val="20"/>
              </w:rPr>
              <w:t>wsparci</w:t>
            </w:r>
            <w:r>
              <w:rPr>
                <w:rFonts w:cs="Arial"/>
                <w:sz w:val="20"/>
                <w:szCs w:val="20"/>
              </w:rPr>
              <w:t>u podlegają operacje</w:t>
            </w:r>
            <w:r w:rsidRPr="00843176">
              <w:rPr>
                <w:rFonts w:cs="Arial"/>
                <w:sz w:val="20"/>
                <w:szCs w:val="20"/>
              </w:rPr>
              <w:t>, o którym mowa w art. 35 ust.1 lit. b rozporządzenia nr 1303/2013</w:t>
            </w:r>
            <w:r>
              <w:rPr>
                <w:rFonts w:cs="Arial"/>
                <w:sz w:val="20"/>
                <w:szCs w:val="20"/>
              </w:rPr>
              <w:t>:</w:t>
            </w:r>
          </w:p>
          <w:p w:rsidR="008534B7" w:rsidRPr="0051038C" w:rsidRDefault="00595A41" w:rsidP="00ED2DF6">
            <w:pPr>
              <w:pStyle w:val="Akapitzlist"/>
              <w:numPr>
                <w:ilvl w:val="0"/>
                <w:numId w:val="407"/>
              </w:numPr>
              <w:spacing w:before="40" w:after="40" w:line="240" w:lineRule="auto"/>
              <w:rPr>
                <w:rFonts w:cs="Arial"/>
                <w:sz w:val="20"/>
                <w:szCs w:val="20"/>
              </w:rPr>
            </w:pPr>
            <w:r w:rsidRPr="0051038C">
              <w:rPr>
                <w:rFonts w:cs="Arial"/>
                <w:b/>
                <w:sz w:val="20"/>
                <w:szCs w:val="20"/>
              </w:rPr>
              <w:t xml:space="preserve">operacje </w:t>
            </w:r>
            <w:r w:rsidR="008534B7" w:rsidRPr="0051038C">
              <w:rPr>
                <w:rFonts w:cs="Arial"/>
                <w:b/>
                <w:sz w:val="20"/>
                <w:szCs w:val="20"/>
              </w:rPr>
              <w:t>własne LGD</w:t>
            </w:r>
            <w:r w:rsidR="008534B7" w:rsidRPr="0051038C">
              <w:rPr>
                <w:rFonts w:cs="Arial"/>
                <w:sz w:val="20"/>
                <w:szCs w:val="20"/>
              </w:rPr>
              <w:t xml:space="preserve"> </w:t>
            </w:r>
            <w:r w:rsidR="00E34C64" w:rsidRPr="0051038C">
              <w:rPr>
                <w:rFonts w:cs="Arial"/>
                <w:sz w:val="20"/>
                <w:szCs w:val="20"/>
              </w:rPr>
              <w:t>–</w:t>
            </w:r>
            <w:r w:rsidR="008534B7" w:rsidRPr="0051038C">
              <w:rPr>
                <w:rFonts w:cs="Arial"/>
                <w:sz w:val="20"/>
                <w:szCs w:val="20"/>
              </w:rPr>
              <w:t xml:space="preserve"> wsparcie może być udzielone pod warunkiem, że nikt inny uprawniony do wsparcia, w terminie 30 dni od dnia zamieszczenia przez LGD na jej stronie internetowej informacji o planowanej realizacji operacji własnej, nie zgłosił LGD zamiaru realizacji takiej operacji;</w:t>
            </w:r>
          </w:p>
          <w:p w:rsidR="008534B7" w:rsidRPr="0051038C" w:rsidRDefault="008534B7" w:rsidP="00ED2DF6">
            <w:pPr>
              <w:pStyle w:val="Akapitzlist"/>
              <w:numPr>
                <w:ilvl w:val="0"/>
                <w:numId w:val="407"/>
              </w:numPr>
              <w:spacing w:before="40" w:after="40" w:line="240" w:lineRule="auto"/>
              <w:rPr>
                <w:rFonts w:cs="Arial"/>
                <w:sz w:val="20"/>
                <w:szCs w:val="20"/>
              </w:rPr>
            </w:pPr>
            <w:r w:rsidRPr="0051038C">
              <w:rPr>
                <w:rFonts w:cs="Arial"/>
                <w:b/>
                <w:sz w:val="20"/>
                <w:szCs w:val="20"/>
              </w:rPr>
              <w:t>projekty grantowe</w:t>
            </w:r>
            <w:r w:rsidRPr="0051038C">
              <w:rPr>
                <w:rFonts w:cs="Arial"/>
                <w:sz w:val="20"/>
                <w:szCs w:val="20"/>
              </w:rPr>
              <w:t xml:space="preserve"> </w:t>
            </w:r>
            <w:r w:rsidR="00E34C64" w:rsidRPr="0051038C">
              <w:rPr>
                <w:rFonts w:cs="Arial"/>
                <w:sz w:val="20"/>
                <w:szCs w:val="20"/>
              </w:rPr>
              <w:t>–</w:t>
            </w:r>
            <w:r w:rsidRPr="0051038C">
              <w:rPr>
                <w:rFonts w:cs="Arial"/>
                <w:sz w:val="20"/>
                <w:szCs w:val="20"/>
              </w:rPr>
              <w:t xml:space="preserve"> podmiotem odpowiedzialnym za wybór grantobiorców i udzielanie grantów jest LGD, będąca beneficjentem projektu grantowego (zgodnie z art. 1</w:t>
            </w:r>
            <w:r w:rsidR="00595A41" w:rsidRPr="0051038C">
              <w:rPr>
                <w:rFonts w:cs="Arial"/>
                <w:sz w:val="20"/>
                <w:szCs w:val="20"/>
              </w:rPr>
              <w:t>4</w:t>
            </w:r>
            <w:r w:rsidRPr="0051038C">
              <w:rPr>
                <w:rFonts w:cs="Arial"/>
                <w:sz w:val="20"/>
                <w:szCs w:val="20"/>
              </w:rPr>
              <w:t xml:space="preserve"> ust. </w:t>
            </w:r>
            <w:r w:rsidR="00595A41" w:rsidRPr="0051038C">
              <w:rPr>
                <w:rFonts w:cs="Arial"/>
                <w:sz w:val="20"/>
                <w:szCs w:val="20"/>
              </w:rPr>
              <w:t xml:space="preserve">5 </w:t>
            </w:r>
            <w:r w:rsidRPr="0051038C">
              <w:rPr>
                <w:rFonts w:cs="Arial"/>
                <w:sz w:val="20"/>
                <w:szCs w:val="20"/>
              </w:rPr>
              <w:t>ustawy RLKS);</w:t>
            </w:r>
          </w:p>
          <w:p w:rsidR="008534B7" w:rsidRPr="0051038C" w:rsidRDefault="008534B7" w:rsidP="00ED2DF6">
            <w:pPr>
              <w:pStyle w:val="Akapitzlist"/>
              <w:numPr>
                <w:ilvl w:val="0"/>
                <w:numId w:val="407"/>
              </w:numPr>
              <w:spacing w:before="40" w:after="40" w:line="240" w:lineRule="auto"/>
              <w:rPr>
                <w:rFonts w:cs="Arial"/>
                <w:sz w:val="20"/>
                <w:szCs w:val="20"/>
              </w:rPr>
            </w:pPr>
            <w:r w:rsidRPr="0051038C">
              <w:rPr>
                <w:rFonts w:cs="Arial"/>
                <w:sz w:val="20"/>
                <w:szCs w:val="20"/>
              </w:rPr>
              <w:t xml:space="preserve">pozostałe projekty realizowane przez podmioty inne niż LGD </w:t>
            </w:r>
            <w:r w:rsidR="003A15ED" w:rsidRPr="0051038C">
              <w:rPr>
                <w:rFonts w:cs="Arial"/>
                <w:sz w:val="20"/>
                <w:szCs w:val="20"/>
              </w:rPr>
              <w:t>–</w:t>
            </w:r>
            <w:r w:rsidRPr="0051038C">
              <w:rPr>
                <w:rFonts w:cs="Arial"/>
                <w:sz w:val="20"/>
                <w:szCs w:val="20"/>
              </w:rPr>
              <w:t xml:space="preserve"> wybierane</w:t>
            </w:r>
            <w:r w:rsidR="003A15ED" w:rsidRPr="0051038C">
              <w:rPr>
                <w:rFonts w:cs="Arial"/>
                <w:sz w:val="20"/>
                <w:szCs w:val="20"/>
              </w:rPr>
              <w:t xml:space="preserve"> </w:t>
            </w:r>
            <w:r w:rsidRPr="0051038C">
              <w:rPr>
                <w:rFonts w:cs="Arial"/>
                <w:sz w:val="20"/>
                <w:szCs w:val="20"/>
              </w:rPr>
              <w:t xml:space="preserve">w trybie konkursowym. </w:t>
            </w:r>
            <w:r w:rsidRPr="0051038C">
              <w:rPr>
                <w:rFonts w:cs="Arial"/>
                <w:sz w:val="20"/>
                <w:szCs w:val="20"/>
              </w:rPr>
              <w:br/>
              <w:t xml:space="preserve">Podmiotem odpowiedzialnym za ogłoszenie naboru jest LGD, po uzgodnieniu terminu jego ogłoszenia z </w:t>
            </w:r>
            <w:r w:rsidR="0028296F" w:rsidRPr="0051038C">
              <w:rPr>
                <w:rFonts w:cs="Arial"/>
                <w:sz w:val="20"/>
                <w:szCs w:val="20"/>
              </w:rPr>
              <w:t>Zarządem Województwa Podlaskiego</w:t>
            </w:r>
            <w:r w:rsidRPr="0051038C">
              <w:rPr>
                <w:rFonts w:cs="Arial"/>
                <w:sz w:val="20"/>
                <w:szCs w:val="20"/>
              </w:rPr>
              <w:t xml:space="preserve">. </w:t>
            </w:r>
          </w:p>
          <w:p w:rsidR="008534B7" w:rsidRPr="0051038C" w:rsidRDefault="008534B7" w:rsidP="003C24D8">
            <w:pPr>
              <w:pStyle w:val="Akapitzlist"/>
              <w:spacing w:before="40" w:after="40" w:line="240" w:lineRule="auto"/>
              <w:ind w:left="360"/>
              <w:rPr>
                <w:rFonts w:cs="Arial"/>
                <w:szCs w:val="20"/>
              </w:rPr>
            </w:pPr>
            <w:r w:rsidRPr="0051038C">
              <w:rPr>
                <w:rFonts w:cs="Arial"/>
                <w:sz w:val="20"/>
                <w:szCs w:val="20"/>
              </w:rPr>
              <w:t>Wnioski składane bezpośrednio do LGD są oceniane w</w:t>
            </w:r>
            <w:r w:rsidR="003A15ED" w:rsidRPr="0051038C">
              <w:rPr>
                <w:rFonts w:cs="Arial"/>
                <w:sz w:val="20"/>
                <w:szCs w:val="20"/>
              </w:rPr>
              <w:t> </w:t>
            </w:r>
            <w:r w:rsidRPr="0051038C">
              <w:rPr>
                <w:rFonts w:cs="Arial"/>
                <w:sz w:val="20"/>
                <w:szCs w:val="20"/>
              </w:rPr>
              <w:t>zakresie zgodności operacji z LSR przez organ decyzyjny LGD, do które</w:t>
            </w:r>
            <w:r w:rsidR="0028296F" w:rsidRPr="0051038C">
              <w:rPr>
                <w:rFonts w:cs="Arial"/>
                <w:sz w:val="20"/>
                <w:szCs w:val="20"/>
              </w:rPr>
              <w:t>go</w:t>
            </w:r>
            <w:r w:rsidRPr="0051038C">
              <w:rPr>
                <w:rFonts w:cs="Arial"/>
                <w:sz w:val="20"/>
                <w:szCs w:val="20"/>
              </w:rPr>
              <w:t xml:space="preserve"> należy również wybór operacji i ustalenie kwoty wsparcia. Protest od decyzji organu decyzyjnego LGD wnoszony jest za pośrednictwem LGD, a rozpatrywany przez Departament Rozwoju Obszarów Wiejskich UMWP</w:t>
            </w:r>
            <w:r w:rsidRPr="0051038C">
              <w:rPr>
                <w:rFonts w:cs="Arial"/>
                <w:szCs w:val="20"/>
              </w:rPr>
              <w:t>.</w:t>
            </w:r>
          </w:p>
          <w:p w:rsidR="008534B7" w:rsidRPr="004E3895" w:rsidRDefault="008534B7" w:rsidP="0028296F">
            <w:pPr>
              <w:spacing w:before="40" w:after="40" w:line="240" w:lineRule="auto"/>
              <w:ind w:left="360"/>
              <w:rPr>
                <w:rFonts w:cs="Arial"/>
                <w:sz w:val="20"/>
                <w:szCs w:val="20"/>
              </w:rPr>
            </w:pPr>
            <w:r w:rsidRPr="004E3895">
              <w:rPr>
                <w:rFonts w:cs="Arial"/>
                <w:sz w:val="20"/>
                <w:szCs w:val="20"/>
              </w:rPr>
              <w:t xml:space="preserve">Za </w:t>
            </w:r>
            <w:r w:rsidR="0028296F">
              <w:rPr>
                <w:rFonts w:cs="Arial"/>
                <w:sz w:val="20"/>
                <w:szCs w:val="20"/>
              </w:rPr>
              <w:t>weryfikację</w:t>
            </w:r>
            <w:r w:rsidR="0028296F" w:rsidRPr="004E3895">
              <w:rPr>
                <w:rFonts w:cs="Arial"/>
                <w:sz w:val="20"/>
                <w:szCs w:val="20"/>
              </w:rPr>
              <w:t xml:space="preserve"> </w:t>
            </w:r>
            <w:r w:rsidRPr="004E3895">
              <w:rPr>
                <w:rFonts w:cs="Arial"/>
                <w:sz w:val="20"/>
                <w:szCs w:val="20"/>
              </w:rPr>
              <w:t>spełnienia warunków udzielenia wsparcia, a także przyjmowanie i</w:t>
            </w:r>
            <w:r>
              <w:rPr>
                <w:rFonts w:cs="Arial"/>
                <w:sz w:val="20"/>
                <w:szCs w:val="20"/>
              </w:rPr>
              <w:t> </w:t>
            </w:r>
            <w:r w:rsidRPr="004E3895">
              <w:rPr>
                <w:rFonts w:cs="Arial"/>
                <w:sz w:val="20"/>
                <w:szCs w:val="20"/>
              </w:rPr>
              <w:t>rozpatrywanie protestów dotycząc</w:t>
            </w:r>
            <w:r w:rsidR="004D0FB5">
              <w:rPr>
                <w:rFonts w:cs="Arial"/>
                <w:sz w:val="20"/>
                <w:szCs w:val="20"/>
              </w:rPr>
              <w:t>ych</w:t>
            </w:r>
            <w:r w:rsidRPr="004E3895">
              <w:rPr>
                <w:rFonts w:cs="Arial"/>
                <w:sz w:val="20"/>
                <w:szCs w:val="20"/>
              </w:rPr>
              <w:t xml:space="preserve"> tej oceny</w:t>
            </w:r>
            <w:r w:rsidR="0028296F">
              <w:rPr>
                <w:rFonts w:cs="Arial"/>
                <w:sz w:val="20"/>
                <w:szCs w:val="20"/>
              </w:rPr>
              <w:t>,</w:t>
            </w:r>
            <w:r w:rsidRPr="004E3895">
              <w:rPr>
                <w:rFonts w:cs="Arial"/>
                <w:sz w:val="20"/>
                <w:szCs w:val="20"/>
              </w:rPr>
              <w:t xml:space="preserve"> odpowiedzialna jest IZ RPO</w:t>
            </w:r>
            <w:r>
              <w:rPr>
                <w:rFonts w:cs="Arial"/>
                <w:sz w:val="20"/>
                <w:szCs w:val="20"/>
              </w:rPr>
              <w:t>WP</w:t>
            </w:r>
            <w:r w:rsidRPr="004E3895">
              <w:rPr>
                <w:rFonts w:cs="Arial"/>
                <w:sz w:val="20"/>
                <w:szCs w:val="20"/>
              </w:rPr>
              <w:t>.</w:t>
            </w:r>
          </w:p>
        </w:tc>
      </w:tr>
      <w:tr w:rsidR="008534B7" w:rsidRPr="001E0253" w:rsidDel="00FE3C38"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Limity i ograniczenia w realizacji projektów</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03E07" w:rsidRPr="0051038C" w:rsidDel="00FE3C38" w:rsidRDefault="0042345C" w:rsidP="0042345C">
            <w:pPr>
              <w:pStyle w:val="Akapitzlist"/>
              <w:spacing w:line="240" w:lineRule="auto"/>
              <w:ind w:left="0"/>
              <w:rPr>
                <w:rFonts w:cs="Arial"/>
                <w:sz w:val="20"/>
                <w:szCs w:val="20"/>
              </w:rPr>
            </w:pPr>
            <w:r w:rsidRPr="0051038C">
              <w:rPr>
                <w:rFonts w:cs="Arial"/>
                <w:sz w:val="20"/>
                <w:szCs w:val="20"/>
              </w:rPr>
              <w:t>Limit wydatków poniesionych na zakup środków trwałych oraz wydatków w ramach cross-financingu nie może przekroczyć 10% alokacji całej Osi Priorytetowej.</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Warunki i planowany zakres stosowania cross-financingu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FB1CA1" w:rsidRDefault="00482373" w:rsidP="003C24D8">
            <w:pPr>
              <w:spacing w:before="40" w:after="40" w:line="240" w:lineRule="auto"/>
              <w:rPr>
                <w:rFonts w:cs="Arial"/>
                <w:bCs/>
                <w:iCs/>
                <w:sz w:val="20"/>
              </w:rPr>
            </w:pPr>
            <w:r w:rsidRPr="00482373">
              <w:rPr>
                <w:rFonts w:cs="Arial"/>
                <w:bCs/>
                <w:iCs/>
                <w:sz w:val="20"/>
              </w:rPr>
              <w:t>Maksymalna wartość wydatków w ramach cross-financingu wynosi 10% wydatków kwalifikowalnych projektu</w:t>
            </w:r>
            <w:r w:rsidR="00255AD9">
              <w:rPr>
                <w:rStyle w:val="Odwoanieprzypisudolnego"/>
                <w:bCs/>
                <w:iCs/>
              </w:rPr>
              <w:footnoteReference w:id="228"/>
            </w:r>
            <w:r w:rsidRPr="00482373">
              <w:rPr>
                <w:rFonts w:cs="Arial"/>
                <w:bCs/>
                <w:iCs/>
                <w:sz w:val="20"/>
              </w:rPr>
              <w:t>.</w:t>
            </w:r>
          </w:p>
          <w:p w:rsidR="00FB1CA1" w:rsidRPr="00FB1CA1" w:rsidRDefault="008534B7" w:rsidP="003C24D8">
            <w:pPr>
              <w:spacing w:before="40" w:after="40" w:line="240" w:lineRule="auto"/>
              <w:rPr>
                <w:rFonts w:cs="Arial"/>
                <w:bCs/>
                <w:iCs/>
                <w:sz w:val="20"/>
              </w:rPr>
            </w:pPr>
            <w:r w:rsidRPr="00C26646">
              <w:rPr>
                <w:rFonts w:cs="Arial"/>
                <w:bCs/>
                <w:iCs/>
                <w:sz w:val="20"/>
              </w:rPr>
              <w:t xml:space="preserve">W przypadku projektów komplementarnych względem realizowanych w ramach </w:t>
            </w:r>
            <w:r>
              <w:rPr>
                <w:rFonts w:cs="Arial"/>
                <w:bCs/>
                <w:iCs/>
                <w:sz w:val="20"/>
              </w:rPr>
              <w:t>D</w:t>
            </w:r>
            <w:r w:rsidRPr="00C26646">
              <w:rPr>
                <w:rFonts w:cs="Arial"/>
                <w:bCs/>
                <w:iCs/>
                <w:sz w:val="20"/>
              </w:rPr>
              <w:t>ziałania 8.</w:t>
            </w:r>
            <w:r>
              <w:rPr>
                <w:rFonts w:cs="Arial"/>
                <w:bCs/>
                <w:iCs/>
                <w:sz w:val="20"/>
              </w:rPr>
              <w:t>6</w:t>
            </w:r>
            <w:r w:rsidRPr="00C26646">
              <w:rPr>
                <w:rFonts w:cs="Arial"/>
                <w:bCs/>
                <w:iCs/>
                <w:sz w:val="20"/>
              </w:rPr>
              <w:t xml:space="preserve"> (EFRR) </w:t>
            </w:r>
            <w:r>
              <w:rPr>
                <w:rFonts w:cs="Arial"/>
                <w:bCs/>
                <w:iCs/>
                <w:sz w:val="20"/>
              </w:rPr>
              <w:t xml:space="preserve">przez tego samego beneficjenta, </w:t>
            </w:r>
            <w:r w:rsidRPr="00C26646">
              <w:rPr>
                <w:rFonts w:cs="Arial"/>
                <w:bCs/>
                <w:iCs/>
                <w:sz w:val="20"/>
              </w:rPr>
              <w:t>cross-financing wynosi 0%.</w:t>
            </w:r>
            <w:r>
              <w:rPr>
                <w:rFonts w:cs="Arial"/>
                <w:bCs/>
                <w:iCs/>
                <w:sz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Dopuszczalna maksymalna wartość zakupionych środków trwałych jako % wydatków kwalifikowalnych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Default="00482373" w:rsidP="004F5ED7">
            <w:pPr>
              <w:spacing w:before="40" w:after="40" w:line="240" w:lineRule="auto"/>
              <w:rPr>
                <w:rFonts w:cs="Arial"/>
                <w:sz w:val="20"/>
                <w:szCs w:val="20"/>
              </w:rPr>
            </w:pPr>
            <w:r w:rsidRPr="00482373">
              <w:rPr>
                <w:rFonts w:cs="Arial"/>
                <w:sz w:val="20"/>
                <w:szCs w:val="20"/>
              </w:rPr>
              <w:t>Wartość środków trwałych zakupionych w ramach kosztów bezpośrednich wynosi maksymalnie 10% wydatków kwalifikowalnych projektu</w:t>
            </w:r>
            <w:r w:rsidR="00255AD9">
              <w:rPr>
                <w:rStyle w:val="Odwoanieprzypisudolnego"/>
                <w:szCs w:val="20"/>
              </w:rPr>
              <w:footnoteReference w:id="229"/>
            </w:r>
            <w:r w:rsidR="00CA26AB">
              <w:rPr>
                <w:rFonts w:cs="Arial"/>
                <w:sz w:val="20"/>
                <w:szCs w:val="20"/>
              </w:rPr>
              <w:t>.</w:t>
            </w:r>
            <w:r w:rsidR="008534B7">
              <w:rPr>
                <w:rFonts w:cs="Arial"/>
                <w:sz w:val="20"/>
                <w:szCs w:val="20"/>
              </w:rPr>
              <w:t xml:space="preserve"> </w:t>
            </w:r>
            <w:r w:rsidR="00CA26AB">
              <w:rPr>
                <w:rFonts w:cs="Arial"/>
                <w:sz w:val="20"/>
                <w:szCs w:val="20"/>
              </w:rPr>
              <w:t xml:space="preserve">W ramach </w:t>
            </w:r>
            <w:r w:rsidR="008534B7">
              <w:rPr>
                <w:rFonts w:cs="Arial"/>
                <w:sz w:val="20"/>
                <w:szCs w:val="20"/>
              </w:rPr>
              <w:t>typu projektu nr 4 i 5</w:t>
            </w:r>
            <w:r w:rsidR="00CA26AB">
              <w:rPr>
                <w:rFonts w:cs="Arial"/>
                <w:sz w:val="20"/>
                <w:szCs w:val="20"/>
              </w:rPr>
              <w:t xml:space="preserve"> </w:t>
            </w:r>
            <w:r w:rsidR="00CA26AB" w:rsidRPr="00CA26AB">
              <w:rPr>
                <w:rFonts w:cs="Arial"/>
                <w:sz w:val="20"/>
                <w:szCs w:val="20"/>
              </w:rPr>
              <w:t>wartość środków trwałych zakupionych w ramach kosztów bezpośrednich wynosi maksymalnie 30% wydatków kwalifikowalnych projektu, przy czym łączna wartość wydatków poniesionych na zakup środków trwałych oraz wydatków w ramach cross-financingu nie może przekroczyć 30% wydatków kwalifikowalnych projektu</w:t>
            </w:r>
            <w:r w:rsidR="00255AD9">
              <w:rPr>
                <w:rStyle w:val="Odwoanieprzypisudolnego"/>
                <w:szCs w:val="20"/>
              </w:rPr>
              <w:footnoteReference w:id="230"/>
            </w:r>
            <w:r w:rsidR="00CA26AB" w:rsidRPr="00CA26AB">
              <w:rPr>
                <w:rFonts w:cs="Arial"/>
                <w:sz w:val="20"/>
                <w:szCs w:val="20"/>
              </w:rPr>
              <w:t>.</w:t>
            </w:r>
          </w:p>
          <w:p w:rsidR="00FB1CA1" w:rsidRPr="002838F0" w:rsidRDefault="00FB1CA1" w:rsidP="004F5ED7">
            <w:pPr>
              <w:spacing w:before="40" w:after="40" w:line="240" w:lineRule="auto"/>
              <w:rPr>
                <w:rFonts w:cs="Arial"/>
                <w:sz w:val="20"/>
                <w:szCs w:val="20"/>
              </w:rPr>
            </w:pPr>
            <w:r w:rsidRPr="00C26646">
              <w:rPr>
                <w:rFonts w:cs="Arial"/>
                <w:bCs/>
                <w:iCs/>
                <w:sz w:val="20"/>
              </w:rPr>
              <w:t xml:space="preserve">W przypadku projektów komplementarnych względem realizowanych w ramach </w:t>
            </w:r>
            <w:r>
              <w:rPr>
                <w:rFonts w:cs="Arial"/>
                <w:bCs/>
                <w:iCs/>
                <w:sz w:val="20"/>
              </w:rPr>
              <w:t>D</w:t>
            </w:r>
            <w:r w:rsidRPr="00C26646">
              <w:rPr>
                <w:rFonts w:cs="Arial"/>
                <w:bCs/>
                <w:iCs/>
                <w:sz w:val="20"/>
              </w:rPr>
              <w:t>ziałania 8.</w:t>
            </w:r>
            <w:r>
              <w:rPr>
                <w:rFonts w:cs="Arial"/>
                <w:bCs/>
                <w:iCs/>
                <w:sz w:val="20"/>
              </w:rPr>
              <w:t>6</w:t>
            </w:r>
            <w:r w:rsidRPr="00C26646">
              <w:rPr>
                <w:rFonts w:cs="Arial"/>
                <w:bCs/>
                <w:iCs/>
                <w:sz w:val="20"/>
              </w:rPr>
              <w:t xml:space="preserve"> (EFRR) </w:t>
            </w:r>
            <w:r>
              <w:rPr>
                <w:rFonts w:cs="Arial"/>
                <w:bCs/>
                <w:iCs/>
                <w:sz w:val="20"/>
              </w:rPr>
              <w:t>przez tego samego beneficjenta, limit środków trwałych</w:t>
            </w:r>
            <w:r w:rsidRPr="00C26646">
              <w:rPr>
                <w:rFonts w:cs="Arial"/>
                <w:bCs/>
                <w:iCs/>
                <w:sz w:val="20"/>
              </w:rPr>
              <w:t xml:space="preserve"> wynosi 0%.</w:t>
            </w:r>
            <w:r>
              <w:rPr>
                <w:rFonts w:cs="Arial"/>
                <w:bCs/>
                <w:iCs/>
                <w:sz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Warunki uwzględniania dochodu w projekcie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38381F">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Warunki stosowania uproszczonych form rozliczania wydatków i planowany zakres systemu zaliczek</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sz w:val="20"/>
                <w:szCs w:val="20"/>
              </w:rPr>
            </w:pPr>
            <w:r w:rsidRPr="001A0487">
              <w:rPr>
                <w:rFonts w:cs="Arial"/>
                <w:sz w:val="20"/>
                <w:szCs w:val="20"/>
              </w:rPr>
              <w:t xml:space="preserve">Dofinansowanie przekazywane jest jako refundacja poniesionych i udokumentowanych wydatków </w:t>
            </w:r>
            <w:r w:rsidR="0034604B">
              <w:rPr>
                <w:rFonts w:cs="Arial"/>
                <w:sz w:val="20"/>
                <w:szCs w:val="20"/>
              </w:rPr>
              <w:t>kwalifikowalny</w:t>
            </w:r>
            <w:r w:rsidRPr="001A0487">
              <w:rPr>
                <w:rFonts w:cs="Arial"/>
                <w:sz w:val="20"/>
                <w:szCs w:val="20"/>
              </w:rPr>
              <w:t xml:space="preserve">ch lub jako zaliczka na poczet przyszłych wydatków </w:t>
            </w:r>
            <w:r w:rsidR="0034604B">
              <w:rPr>
                <w:rFonts w:cs="Arial"/>
                <w:sz w:val="20"/>
                <w:szCs w:val="20"/>
              </w:rPr>
              <w:t>kwalifikowalny</w:t>
            </w:r>
            <w:r w:rsidRPr="001A0487">
              <w:rPr>
                <w:rFonts w:cs="Arial"/>
                <w:sz w:val="20"/>
                <w:szCs w:val="20"/>
              </w:rPr>
              <w:t>ch. Możliwość udzielenia dofinansowania w formie zaliczki oraz stosowania uproszczonych form rozliczeń wydatków</w:t>
            </w:r>
            <w:r>
              <w:rPr>
                <w:rFonts w:cs="Arial"/>
                <w:sz w:val="20"/>
                <w:szCs w:val="20"/>
              </w:rPr>
              <w:t xml:space="preserve"> będzie rozpatrywana przez IZ</w:t>
            </w:r>
            <w:r w:rsidRPr="001A0487">
              <w:rPr>
                <w:rFonts w:cs="Arial"/>
                <w:sz w:val="20"/>
                <w:szCs w:val="20"/>
              </w:rPr>
              <w:t xml:space="preserve">. Przy określaniu zasad udzielania zaliczki oraz stosowania uproszczonych form </w:t>
            </w:r>
            <w:r>
              <w:rPr>
                <w:rFonts w:cs="Arial"/>
                <w:sz w:val="20"/>
                <w:szCs w:val="20"/>
              </w:rPr>
              <w:t>IZ</w:t>
            </w:r>
            <w:r w:rsidRPr="001A0487">
              <w:rPr>
                <w:rFonts w:cs="Arial"/>
                <w:sz w:val="20"/>
                <w:szCs w:val="20"/>
              </w:rPr>
              <w:t xml:space="preserve"> będzie kierowała się zapisami </w:t>
            </w:r>
            <w:r w:rsidR="00E06127">
              <w:rPr>
                <w:rFonts w:cs="Arial"/>
                <w:sz w:val="20"/>
                <w:szCs w:val="20"/>
              </w:rPr>
              <w:t>obowiązujących aktów prawnych i </w:t>
            </w:r>
            <w:r w:rsidRPr="001A0487">
              <w:rPr>
                <w:rFonts w:cs="Arial"/>
                <w:sz w:val="20"/>
                <w:szCs w:val="20"/>
              </w:rPr>
              <w:t>obowiązujących wytycznych.</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Pomoc publiczna </w:t>
            </w:r>
            <w:r w:rsidRPr="001E0253">
              <w:rPr>
                <w:rFonts w:cs="Arial"/>
                <w:sz w:val="20"/>
                <w:szCs w:val="20"/>
              </w:rPr>
              <w:br/>
              <w:t>i pomoc de minimis</w:t>
            </w:r>
            <w:r w:rsidRPr="001E0253">
              <w:rPr>
                <w:rFonts w:cs="Arial"/>
                <w:sz w:val="20"/>
                <w:szCs w:val="20"/>
              </w:rPr>
              <w:br/>
              <w:t>(rodzaj i przeznaczenie pomocy, unijna lub krajowa podstawa prawna)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F5010E" w:rsidRDefault="008534B7" w:rsidP="0029320E">
            <w:pPr>
              <w:spacing w:line="240" w:lineRule="auto"/>
              <w:rPr>
                <w:rFonts w:cs="Arial"/>
                <w:sz w:val="20"/>
                <w:szCs w:val="20"/>
              </w:rPr>
            </w:pPr>
            <w:r w:rsidRPr="00F5010E">
              <w:rPr>
                <w:rFonts w:cs="Arial"/>
                <w:sz w:val="20"/>
                <w:szCs w:val="20"/>
              </w:rPr>
              <w:t>Podstawa prawna przyznawania pomocy de minimis:</w:t>
            </w:r>
          </w:p>
          <w:p w:rsidR="006E0E2C" w:rsidRDefault="008534B7" w:rsidP="0029320E">
            <w:pPr>
              <w:spacing w:line="240" w:lineRule="auto"/>
              <w:rPr>
                <w:rFonts w:cs="Arial"/>
                <w:sz w:val="20"/>
                <w:szCs w:val="20"/>
              </w:rPr>
            </w:pPr>
            <w:r w:rsidRPr="00F5010E">
              <w:rPr>
                <w:rFonts w:cs="Arial"/>
                <w:sz w:val="20"/>
                <w:szCs w:val="20"/>
              </w:rPr>
              <w:t xml:space="preserve">Rozporządzenie Ministra Infrastruktury i Rozwoju </w:t>
            </w:r>
            <w:r w:rsidR="006E0E2C">
              <w:rPr>
                <w:rFonts w:cs="Arial"/>
                <w:sz w:val="20"/>
                <w:szCs w:val="20"/>
              </w:rPr>
              <w:t xml:space="preserve">z dnia 2 lipca 2015 r. </w:t>
            </w:r>
            <w:r w:rsidRPr="00F5010E">
              <w:rPr>
                <w:rFonts w:cs="Arial"/>
                <w:sz w:val="20"/>
                <w:szCs w:val="20"/>
              </w:rPr>
              <w:t>w sprawie udzielania pomocy de minimis oraz pomocy publicznej w ramach program</w:t>
            </w:r>
            <w:r w:rsidR="007D57BD">
              <w:rPr>
                <w:rFonts w:cs="Arial"/>
                <w:sz w:val="20"/>
                <w:szCs w:val="20"/>
              </w:rPr>
              <w:t>ów operacyjnych finansowanych z </w:t>
            </w:r>
            <w:r w:rsidRPr="00F5010E">
              <w:rPr>
                <w:rFonts w:cs="Arial"/>
                <w:sz w:val="20"/>
                <w:szCs w:val="20"/>
              </w:rPr>
              <w:t>Europejskiego Funduszu Społecznego na lata 2014-2020</w:t>
            </w:r>
            <w:r w:rsidR="006E0E2C">
              <w:rPr>
                <w:rFonts w:cs="Arial"/>
                <w:sz w:val="20"/>
                <w:szCs w:val="20"/>
              </w:rPr>
              <w:t xml:space="preserve"> (Dz. U. poz. 1073)</w:t>
            </w:r>
            <w:r w:rsidRPr="00F5010E">
              <w:rPr>
                <w:rFonts w:cs="Arial"/>
                <w:sz w:val="20"/>
                <w:szCs w:val="20"/>
              </w:rPr>
              <w:t xml:space="preserve"> </w:t>
            </w:r>
          </w:p>
          <w:p w:rsidR="008534B7" w:rsidRPr="001E0253" w:rsidRDefault="008534B7" w:rsidP="0029320E">
            <w:pPr>
              <w:spacing w:line="240" w:lineRule="auto"/>
              <w:rPr>
                <w:rFonts w:cs="Arial"/>
                <w:sz w:val="20"/>
                <w:szCs w:val="20"/>
              </w:rPr>
            </w:pPr>
            <w:r w:rsidRPr="00F5010E">
              <w:rPr>
                <w:rFonts w:cs="Arial"/>
                <w:sz w:val="20"/>
                <w:szCs w:val="20"/>
              </w:rPr>
              <w:t>(na podstawie Rozporządzenia Komisji (UE) nr 1407/2013 z dnia 18 grudnia 2013 r. w sprawie stosowania art. 107 i 108 Traktatu o funkcjonowaniu Unii Europejskiej do pomocy de minimis oraz Rozporządzenia Komisji (UE) nr 651/2014 z dnia 17 czerwca 2014 r. uznającego niek</w:t>
            </w:r>
            <w:r w:rsidR="007D57BD">
              <w:rPr>
                <w:rFonts w:cs="Arial"/>
                <w:sz w:val="20"/>
                <w:szCs w:val="20"/>
              </w:rPr>
              <w:t>tóre rodzaje pomocy za zgodne z </w:t>
            </w:r>
            <w:r w:rsidRPr="00F5010E">
              <w:rPr>
                <w:rFonts w:cs="Arial"/>
                <w:sz w:val="20"/>
                <w:szCs w:val="20"/>
              </w:rPr>
              <w:t>rynkiem wewnętrznym w</w:t>
            </w:r>
            <w:r w:rsidR="0029320E">
              <w:rPr>
                <w:rFonts w:cs="Arial"/>
                <w:sz w:val="20"/>
                <w:szCs w:val="20"/>
              </w:rPr>
              <w:t> </w:t>
            </w:r>
            <w:r w:rsidRPr="00F5010E">
              <w:rPr>
                <w:rFonts w:cs="Arial"/>
                <w:sz w:val="20"/>
                <w:szCs w:val="20"/>
              </w:rPr>
              <w:t>zastosowaniu art. 107 i 108 Traktatu).</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UE wydatków kwalifikowalnych </w:t>
            </w:r>
            <w:r w:rsidRPr="001E0253">
              <w:rPr>
                <w:rFonts w:cs="Arial"/>
                <w:sz w:val="20"/>
                <w:szCs w:val="20"/>
              </w:rPr>
              <w:br/>
              <w:t xml:space="preserve">na poziomie projektu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FB1CA1">
            <w:pPr>
              <w:spacing w:before="40" w:after="40" w:line="240" w:lineRule="auto"/>
              <w:rPr>
                <w:rFonts w:cs="Arial"/>
                <w:sz w:val="20"/>
                <w:szCs w:val="20"/>
              </w:rPr>
            </w:pPr>
            <w:r>
              <w:rPr>
                <w:rFonts w:cs="Arial"/>
                <w:sz w:val="20"/>
                <w:szCs w:val="20"/>
              </w:rPr>
              <w:t>95%</w:t>
            </w:r>
            <w:r w:rsidR="00011E95" w:rsidRPr="00011E95">
              <w:rPr>
                <w:rFonts w:cs="Arial"/>
                <w:sz w:val="20"/>
                <w:szCs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Maksymalny </w:t>
            </w:r>
            <w:r w:rsidRPr="001E0253">
              <w:rPr>
                <w:rFonts w:cs="Arial"/>
                <w:sz w:val="20"/>
                <w:szCs w:val="20"/>
              </w:rPr>
              <w:br/>
              <w:t xml:space="preserve">% poziom dofinansowania całkowitego wydatków kwalifikowalnych </w:t>
            </w:r>
            <w:r w:rsidRPr="001E0253">
              <w:rPr>
                <w:rFonts w:cs="Arial"/>
                <w:sz w:val="20"/>
                <w:szCs w:val="20"/>
              </w:rPr>
              <w:br/>
              <w:t xml:space="preserve">na poziomie projektu </w:t>
            </w:r>
            <w:r w:rsidRPr="001E0253">
              <w:rPr>
                <w:rFonts w:cs="Arial"/>
                <w:sz w:val="20"/>
                <w:szCs w:val="20"/>
              </w:rPr>
              <w:br/>
              <w:t>(środki UE + ewentualne współfinansowanie z budżetu państwa lub innych źródeł przyznawane beneficjentowi przez właściwą instytucję)</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FB1CA1">
            <w:pPr>
              <w:spacing w:before="40" w:after="40" w:line="240" w:lineRule="auto"/>
              <w:rPr>
                <w:rFonts w:cs="Arial"/>
                <w:sz w:val="20"/>
                <w:szCs w:val="20"/>
              </w:rPr>
            </w:pPr>
            <w:r>
              <w:rPr>
                <w:rFonts w:cs="Arial"/>
                <w:sz w:val="20"/>
                <w:szCs w:val="20"/>
              </w:rPr>
              <w:t>95%</w:t>
            </w:r>
            <w:r w:rsidRPr="00D319F3">
              <w:rPr>
                <w:rFonts w:cs="Arial"/>
                <w:sz w:val="20"/>
                <w:szCs w:val="20"/>
              </w:rPr>
              <w:t xml:space="preserve"> </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Minimalny wkład własny beneficjenta jako % wydatków kwalifikowalnych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115467" w:rsidRDefault="008534B7" w:rsidP="00115467">
            <w:pPr>
              <w:spacing w:before="40" w:after="40" w:line="240" w:lineRule="auto"/>
              <w:rPr>
                <w:rFonts w:cs="Arial"/>
                <w:sz w:val="20"/>
                <w:szCs w:val="20"/>
              </w:rPr>
            </w:pPr>
            <w:r>
              <w:rPr>
                <w:rFonts w:cs="Arial"/>
                <w:sz w:val="20"/>
                <w:szCs w:val="20"/>
              </w:rPr>
              <w:t xml:space="preserve">5% </w:t>
            </w:r>
          </w:p>
          <w:p w:rsidR="008534B7" w:rsidRPr="001E0253" w:rsidRDefault="008534B7" w:rsidP="002E67BB">
            <w:pPr>
              <w:spacing w:before="40" w:after="40" w:line="240" w:lineRule="auto"/>
              <w:rPr>
                <w:rFonts w:cs="Arial"/>
                <w:sz w:val="20"/>
                <w:szCs w:val="20"/>
              </w:rPr>
            </w:pP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Minimalna</w:t>
            </w:r>
            <w:r w:rsidRPr="001E0253">
              <w:rPr>
                <w:rFonts w:cs="Arial"/>
                <w:sz w:val="20"/>
                <w:szCs w:val="20"/>
              </w:rPr>
              <w:br/>
              <w:t>i maksymalna wartość projektu (PLN)</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rPr>
                <w:rFonts w:cs="Arial"/>
                <w:sz w:val="20"/>
                <w:szCs w:val="20"/>
              </w:rPr>
            </w:pPr>
            <w:r w:rsidRPr="004B7662">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 xml:space="preserve">Minimalna i maksymalna wartość wydatków kwalifikowalnych projektu (PLN)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03E07" w:rsidRPr="001E0253" w:rsidRDefault="00803E07" w:rsidP="00803E07">
            <w:pPr>
              <w:spacing w:before="40" w:after="40" w:line="240" w:lineRule="auto"/>
              <w:rPr>
                <w:rFonts w:cs="Arial"/>
                <w:sz w:val="20"/>
                <w:szCs w:val="20"/>
              </w:rPr>
            </w:pPr>
            <w:r>
              <w:rPr>
                <w:rFonts w:cs="Arial"/>
                <w:sz w:val="20"/>
                <w:szCs w:val="20"/>
              </w:rPr>
              <w:t>W przypadku typu projektu 12 - m</w:t>
            </w:r>
            <w:r w:rsidRPr="00A15548">
              <w:rPr>
                <w:rFonts w:cs="Arial"/>
                <w:sz w:val="20"/>
                <w:szCs w:val="20"/>
              </w:rPr>
              <w:t>aksymalna warto</w:t>
            </w:r>
            <w:r>
              <w:rPr>
                <w:rFonts w:cs="Arial"/>
                <w:sz w:val="20"/>
                <w:szCs w:val="20"/>
              </w:rPr>
              <w:t xml:space="preserve">ść wydatków kwalifikowalnych: </w:t>
            </w:r>
            <w:r w:rsidR="00793E9F">
              <w:rPr>
                <w:rFonts w:cs="Arial"/>
                <w:sz w:val="20"/>
                <w:szCs w:val="20"/>
              </w:rPr>
              <w:t>10</w:t>
            </w:r>
            <w:r w:rsidR="00793E9F" w:rsidRPr="00A15548">
              <w:rPr>
                <w:rFonts w:cs="Arial"/>
                <w:sz w:val="20"/>
                <w:szCs w:val="20"/>
              </w:rPr>
              <w:t>0 </w:t>
            </w:r>
            <w:r w:rsidRPr="00A15548">
              <w:rPr>
                <w:rFonts w:cs="Arial"/>
                <w:sz w:val="20"/>
                <w:szCs w:val="20"/>
              </w:rPr>
              <w:t>000 PLN</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Kwota alokacji UE na instrumenty finansowe</w:t>
            </w:r>
            <w:r w:rsidRPr="001E0253">
              <w:rPr>
                <w:rFonts w:cs="Arial"/>
                <w:sz w:val="20"/>
                <w:szCs w:val="20"/>
              </w:rPr>
              <w:br/>
              <w:t xml:space="preserve">(EUR) </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Mechanizm wdrażania instrumentów finansowych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Rodzaj wsparcia instrumentów finansowych oraz najważniejsze warunki przyznawania</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r w:rsidR="008534B7" w:rsidRPr="001E0253" w:rsidTr="00FF4F6F">
        <w:tc>
          <w:tcPr>
            <w:tcW w:w="1175" w:type="pct"/>
            <w:shd w:val="clear" w:color="auto" w:fill="auto"/>
          </w:tcPr>
          <w:p w:rsidR="008534B7" w:rsidRPr="001E0253" w:rsidRDefault="008534B7" w:rsidP="00ED2DF6">
            <w:pPr>
              <w:numPr>
                <w:ilvl w:val="0"/>
                <w:numId w:val="405"/>
              </w:numPr>
              <w:suppressAutoHyphens/>
              <w:spacing w:before="40" w:after="40" w:line="240" w:lineRule="auto"/>
              <w:jc w:val="left"/>
              <w:rPr>
                <w:rFonts w:cs="Arial"/>
                <w:sz w:val="20"/>
                <w:szCs w:val="20"/>
              </w:rPr>
            </w:pPr>
            <w:r w:rsidRPr="001E0253">
              <w:rPr>
                <w:rFonts w:cs="Arial"/>
                <w:sz w:val="20"/>
                <w:szCs w:val="20"/>
              </w:rPr>
              <w:t>Katalog ostatecznych odbiorców instrumentów finansowych</w:t>
            </w:r>
          </w:p>
        </w:tc>
        <w:tc>
          <w:tcPr>
            <w:tcW w:w="810" w:type="pct"/>
            <w:shd w:val="clear" w:color="auto" w:fill="auto"/>
          </w:tcPr>
          <w:p w:rsidR="008534B7" w:rsidRPr="001E0253" w:rsidRDefault="008534B7" w:rsidP="003C24D8">
            <w:pPr>
              <w:spacing w:before="40" w:after="40" w:line="240" w:lineRule="auto"/>
              <w:jc w:val="left"/>
              <w:rPr>
                <w:rFonts w:cs="Arial"/>
                <w:sz w:val="20"/>
                <w:szCs w:val="20"/>
              </w:rPr>
            </w:pPr>
            <w:r w:rsidRPr="001E0253">
              <w:rPr>
                <w:rFonts w:cs="Arial"/>
                <w:sz w:val="20"/>
                <w:szCs w:val="20"/>
              </w:rPr>
              <w:t>Działanie 9.1</w:t>
            </w:r>
          </w:p>
        </w:tc>
        <w:tc>
          <w:tcPr>
            <w:tcW w:w="3015" w:type="pct"/>
            <w:shd w:val="clear" w:color="auto" w:fill="auto"/>
          </w:tcPr>
          <w:p w:rsidR="008534B7" w:rsidRPr="001E0253" w:rsidRDefault="008534B7" w:rsidP="003C24D8">
            <w:pPr>
              <w:spacing w:before="40" w:after="40" w:line="240" w:lineRule="auto"/>
              <w:jc w:val="left"/>
              <w:rPr>
                <w:rFonts w:cs="Arial"/>
                <w:sz w:val="20"/>
                <w:szCs w:val="20"/>
              </w:rPr>
            </w:pPr>
            <w:r w:rsidRPr="00600EFC">
              <w:rPr>
                <w:rFonts w:cs="Arial"/>
                <w:sz w:val="20"/>
                <w:szCs w:val="20"/>
              </w:rPr>
              <w:t>Nie dotyczy</w:t>
            </w:r>
          </w:p>
        </w:tc>
      </w:tr>
    </w:tbl>
    <w:p w:rsidR="008534B7" w:rsidRPr="00193399" w:rsidRDefault="008534B7" w:rsidP="008534B7">
      <w:pPr>
        <w:rPr>
          <w:rFonts w:cs="Arial"/>
          <w:sz w:val="20"/>
          <w:szCs w:val="20"/>
        </w:rPr>
      </w:pPr>
    </w:p>
    <w:p w:rsidR="00866040" w:rsidRDefault="00866040" w:rsidP="007131A5"/>
    <w:p w:rsidR="00866040" w:rsidRDefault="00866040" w:rsidP="007131A5"/>
    <w:p w:rsidR="00FC09AF" w:rsidRDefault="00FC09AF" w:rsidP="007131A5">
      <w:pPr>
        <w:rPr>
          <w:rFonts w:cs="Arial"/>
          <w:sz w:val="20"/>
          <w:szCs w:val="20"/>
        </w:rPr>
        <w:sectPr w:rsidR="00FC09AF" w:rsidSect="00150593">
          <w:pgSz w:w="11906" w:h="16838" w:code="9"/>
          <w:pgMar w:top="1417" w:right="1134" w:bottom="1417" w:left="1134" w:header="708" w:footer="510" w:gutter="0"/>
          <w:cols w:space="708"/>
          <w:docGrid w:linePitch="360"/>
        </w:sectPr>
      </w:pPr>
    </w:p>
    <w:p w:rsidR="001745E9" w:rsidRDefault="001745E9" w:rsidP="001745E9">
      <w:pPr>
        <w:pStyle w:val="szop"/>
      </w:pPr>
      <w:bookmarkStart w:id="61" w:name="_Toc509818520"/>
      <w:r w:rsidRPr="00F44A9B">
        <w:t xml:space="preserve">OŚ </w:t>
      </w:r>
      <w:r>
        <w:t>PRIORYTETOWA X.</w:t>
      </w:r>
      <w:r w:rsidRPr="00F44A9B">
        <w:t xml:space="preserve"> </w:t>
      </w:r>
      <w:r>
        <w:t>POMOC TECHNICZNA</w:t>
      </w:r>
      <w:bookmarkEnd w:id="61"/>
      <w:r w:rsidRPr="00F44A9B">
        <w:t xml:space="preserve"> </w:t>
      </w:r>
    </w:p>
    <w:p w:rsidR="00700374" w:rsidRPr="00D3556A" w:rsidRDefault="00700374" w:rsidP="008A20E1">
      <w:pPr>
        <w:numPr>
          <w:ilvl w:val="0"/>
          <w:numId w:val="236"/>
        </w:numPr>
        <w:suppressAutoHyphens/>
        <w:spacing w:before="120" w:after="30" w:line="240" w:lineRule="auto"/>
        <w:jc w:val="left"/>
        <w:rPr>
          <w:rFonts w:cs="Arial"/>
          <w:sz w:val="20"/>
          <w:szCs w:val="20"/>
        </w:rPr>
      </w:pPr>
      <w:r w:rsidRPr="00D3556A">
        <w:rPr>
          <w:rFonts w:cs="Arial"/>
          <w:sz w:val="20"/>
          <w:szCs w:val="20"/>
        </w:rPr>
        <w:t>Numer i nazwa osi priorytetowej</w:t>
      </w:r>
    </w:p>
    <w:p w:rsidR="00700374" w:rsidRPr="00D3556A" w:rsidRDefault="00700374" w:rsidP="00700374">
      <w:pPr>
        <w:pBdr>
          <w:top w:val="single" w:sz="4" w:space="1" w:color="auto"/>
          <w:left w:val="single" w:sz="4" w:space="4" w:color="auto"/>
          <w:bottom w:val="single" w:sz="4" w:space="1" w:color="auto"/>
          <w:right w:val="single" w:sz="4" w:space="4" w:color="auto"/>
        </w:pBdr>
        <w:tabs>
          <w:tab w:val="left" w:pos="360"/>
        </w:tabs>
        <w:suppressAutoHyphens/>
        <w:spacing w:before="30" w:after="30" w:line="240" w:lineRule="auto"/>
        <w:jc w:val="left"/>
        <w:rPr>
          <w:rFonts w:cs="Arial"/>
          <w:b/>
          <w:sz w:val="20"/>
          <w:szCs w:val="20"/>
        </w:rPr>
      </w:pPr>
      <w:r w:rsidRPr="00D3556A">
        <w:rPr>
          <w:rFonts w:cs="Arial"/>
          <w:b/>
          <w:sz w:val="20"/>
          <w:szCs w:val="20"/>
        </w:rPr>
        <w:t xml:space="preserve">OŚ PRIORYTETOWA </w:t>
      </w:r>
      <w:r>
        <w:rPr>
          <w:rFonts w:cs="Arial"/>
          <w:b/>
          <w:sz w:val="20"/>
          <w:szCs w:val="20"/>
        </w:rPr>
        <w:t>X Pomoc Techniczna</w:t>
      </w:r>
    </w:p>
    <w:p w:rsidR="00700374" w:rsidRPr="00D3556A" w:rsidRDefault="00700374" w:rsidP="008A20E1">
      <w:pPr>
        <w:numPr>
          <w:ilvl w:val="0"/>
          <w:numId w:val="236"/>
        </w:numPr>
        <w:suppressAutoHyphens/>
        <w:spacing w:before="120" w:after="30" w:line="240" w:lineRule="auto"/>
        <w:ind w:left="357" w:hanging="357"/>
        <w:jc w:val="left"/>
        <w:rPr>
          <w:rFonts w:cs="Arial"/>
          <w:sz w:val="20"/>
          <w:szCs w:val="20"/>
        </w:rPr>
      </w:pPr>
      <w:r w:rsidRPr="00D3556A">
        <w:rPr>
          <w:rFonts w:cs="Arial"/>
          <w:sz w:val="20"/>
          <w:szCs w:val="20"/>
        </w:rPr>
        <w:t xml:space="preserve">Cele szczegółowe osi priorytetowej </w:t>
      </w:r>
    </w:p>
    <w:p w:rsidR="00700374" w:rsidRPr="003A759B" w:rsidRDefault="00700374" w:rsidP="00700374">
      <w:pPr>
        <w:pBdr>
          <w:top w:val="single" w:sz="4" w:space="1" w:color="auto"/>
          <w:left w:val="single" w:sz="4" w:space="4" w:color="auto"/>
          <w:bottom w:val="single" w:sz="4" w:space="0" w:color="auto"/>
          <w:right w:val="single" w:sz="4" w:space="4" w:color="auto"/>
        </w:pBdr>
        <w:tabs>
          <w:tab w:val="left" w:pos="360"/>
        </w:tabs>
        <w:suppressAutoHyphens/>
        <w:spacing w:before="30" w:after="30" w:line="240" w:lineRule="auto"/>
        <w:rPr>
          <w:rFonts w:cs="Arial"/>
          <w:sz w:val="20"/>
          <w:szCs w:val="20"/>
        </w:rPr>
      </w:pPr>
      <w:r w:rsidRPr="00A17878">
        <w:rPr>
          <w:rFonts w:cs="Arial"/>
          <w:sz w:val="20"/>
          <w:szCs w:val="20"/>
        </w:rPr>
        <w:t>Zwiększenie alokacji na realizację regionalnego programu na lata 2014-2020 w porównaniu z perspektywą finansową 2007-2013, a także wprowadzenie nowych zasad wdrażania funduszy UE, powoduje konieczność utrzymania i dalszego rozwoju systemu realizacji RPOWP na lata 2014-2020.</w:t>
      </w:r>
      <w:r w:rsidR="00EB689D">
        <w:rPr>
          <w:rFonts w:cs="Arial"/>
          <w:sz w:val="20"/>
          <w:szCs w:val="20"/>
        </w:rPr>
        <w:t xml:space="preserve"> </w:t>
      </w:r>
      <w:r w:rsidRPr="00A17878">
        <w:rPr>
          <w:rFonts w:cs="Arial"/>
          <w:sz w:val="20"/>
          <w:szCs w:val="20"/>
        </w:rPr>
        <w:t>W związku z tym utworzono X Oś Priorytetową, której głównym celem jest osiągnięcie sprawnego i efektywnego systemu zarządzania, wdrażania, monitorowania, oceny, kontroli, promocji i certyfikacji RPOWP na lata 2014-2020. Oś Priorytetowa ukierunkowana jest na wzmocnienie potencjału insty</w:t>
      </w:r>
      <w:r w:rsidR="007D57BD">
        <w:rPr>
          <w:rFonts w:cs="Arial"/>
          <w:sz w:val="20"/>
          <w:szCs w:val="20"/>
        </w:rPr>
        <w:t>tucjonalnego, organizacyjnego i </w:t>
      </w:r>
      <w:r w:rsidRPr="00A17878">
        <w:rPr>
          <w:rFonts w:cs="Arial"/>
          <w:sz w:val="20"/>
          <w:szCs w:val="20"/>
        </w:rPr>
        <w:t>kadrowego wszystkich jednostek zaangażowanych w realizację Programu oraz na rozpowszechnianie informacji o RPOWP i efektach jego wdrażania.</w:t>
      </w:r>
      <w:r>
        <w:rPr>
          <w:rFonts w:cs="Arial"/>
          <w:sz w:val="20"/>
          <w:szCs w:val="20"/>
        </w:rPr>
        <w:t xml:space="preserve"> </w:t>
      </w:r>
    </w:p>
    <w:p w:rsidR="00700374" w:rsidRPr="00EB2CE1" w:rsidRDefault="00700374" w:rsidP="00700374">
      <w:pPr>
        <w:rPr>
          <w:rFonts w:cs="Arial"/>
          <w:sz w:val="20"/>
          <w:szCs w:val="20"/>
        </w:rPr>
      </w:pPr>
    </w:p>
    <w:tbl>
      <w:tblPr>
        <w:tblW w:w="515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230"/>
      </w:tblGrid>
      <w:tr w:rsidR="00CC40EC" w:rsidRPr="00D3556A" w:rsidTr="00BC7752">
        <w:trPr>
          <w:trHeight w:val="20"/>
        </w:trPr>
        <w:tc>
          <w:tcPr>
            <w:tcW w:w="1357" w:type="pct"/>
            <w:shd w:val="clear" w:color="auto" w:fill="auto"/>
          </w:tcPr>
          <w:p w:rsidR="00700374" w:rsidRPr="00D3556A" w:rsidRDefault="00700374" w:rsidP="008A20E1">
            <w:pPr>
              <w:numPr>
                <w:ilvl w:val="0"/>
                <w:numId w:val="236"/>
              </w:numPr>
              <w:suppressAutoHyphens/>
              <w:spacing w:before="40" w:after="40" w:line="240" w:lineRule="auto"/>
              <w:ind w:left="357" w:hanging="357"/>
              <w:jc w:val="left"/>
              <w:rPr>
                <w:rFonts w:cs="Arial"/>
                <w:sz w:val="20"/>
                <w:szCs w:val="20"/>
              </w:rPr>
            </w:pPr>
            <w:r w:rsidRPr="00D3556A">
              <w:rPr>
                <w:rFonts w:cs="Arial"/>
                <w:sz w:val="20"/>
                <w:szCs w:val="20"/>
              </w:rPr>
              <w:t>Fundusz</w:t>
            </w:r>
          </w:p>
        </w:tc>
        <w:tc>
          <w:tcPr>
            <w:tcW w:w="3643" w:type="pct"/>
            <w:tcBorders>
              <w:bottom w:val="dotted" w:sz="4" w:space="0" w:color="auto"/>
            </w:tcBorders>
            <w:shd w:val="clear" w:color="auto" w:fill="auto"/>
          </w:tcPr>
          <w:p w:rsidR="00700374" w:rsidRPr="00D3556A" w:rsidRDefault="00700374">
            <w:pPr>
              <w:spacing w:before="40" w:after="40" w:line="240" w:lineRule="auto"/>
              <w:jc w:val="left"/>
              <w:rPr>
                <w:rFonts w:cs="Arial"/>
                <w:sz w:val="20"/>
                <w:szCs w:val="20"/>
              </w:rPr>
            </w:pPr>
            <w:r w:rsidRPr="00D3556A">
              <w:rPr>
                <w:rFonts w:cs="Arial"/>
                <w:sz w:val="20"/>
                <w:szCs w:val="20"/>
              </w:rPr>
              <w:t xml:space="preserve">Europejski Fundusz Społeczny </w:t>
            </w:r>
            <w:r>
              <w:rPr>
                <w:rFonts w:cs="Arial"/>
                <w:sz w:val="20"/>
                <w:szCs w:val="20"/>
              </w:rPr>
              <w:t>–</w:t>
            </w:r>
            <w:r w:rsidRPr="00D3556A">
              <w:rPr>
                <w:rFonts w:cs="Arial"/>
                <w:sz w:val="20"/>
                <w:szCs w:val="20"/>
              </w:rPr>
              <w:t xml:space="preserve"> </w:t>
            </w:r>
            <w:r w:rsidR="00BF2472" w:rsidRPr="00BF2472">
              <w:rPr>
                <w:rFonts w:cs="Arial"/>
                <w:sz w:val="20"/>
                <w:szCs w:val="20"/>
              </w:rPr>
              <w:t xml:space="preserve">41 578 930 </w:t>
            </w:r>
            <w:r w:rsidR="00195D84">
              <w:rPr>
                <w:rFonts w:cs="Arial"/>
                <w:sz w:val="20"/>
                <w:szCs w:val="20"/>
              </w:rPr>
              <w:t>EUR</w:t>
            </w:r>
          </w:p>
        </w:tc>
      </w:tr>
      <w:tr w:rsidR="00CC40EC" w:rsidRPr="00D3556A" w:rsidTr="00BC7752">
        <w:trPr>
          <w:trHeight w:val="20"/>
        </w:trPr>
        <w:tc>
          <w:tcPr>
            <w:tcW w:w="1357" w:type="pct"/>
            <w:shd w:val="clear" w:color="auto" w:fill="auto"/>
          </w:tcPr>
          <w:p w:rsidR="00700374" w:rsidRPr="00D3556A" w:rsidRDefault="00700374" w:rsidP="008A20E1">
            <w:pPr>
              <w:numPr>
                <w:ilvl w:val="0"/>
                <w:numId w:val="236"/>
              </w:numPr>
              <w:suppressAutoHyphens/>
              <w:spacing w:before="40" w:after="40" w:line="240" w:lineRule="auto"/>
              <w:jc w:val="left"/>
              <w:rPr>
                <w:rFonts w:cs="Arial"/>
                <w:sz w:val="20"/>
                <w:szCs w:val="20"/>
              </w:rPr>
            </w:pPr>
            <w:r w:rsidRPr="00D3556A">
              <w:rPr>
                <w:rFonts w:cs="Arial"/>
                <w:sz w:val="20"/>
                <w:szCs w:val="20"/>
              </w:rPr>
              <w:t>Instytucja zarządzająca</w:t>
            </w:r>
          </w:p>
        </w:tc>
        <w:tc>
          <w:tcPr>
            <w:tcW w:w="3643" w:type="pct"/>
            <w:shd w:val="clear" w:color="auto" w:fill="auto"/>
          </w:tcPr>
          <w:p w:rsidR="00700374" w:rsidRPr="00D3556A" w:rsidRDefault="00700374" w:rsidP="00E244FE">
            <w:pPr>
              <w:spacing w:before="40" w:after="40" w:line="240" w:lineRule="auto"/>
              <w:jc w:val="left"/>
              <w:rPr>
                <w:rFonts w:cs="Arial"/>
                <w:sz w:val="20"/>
                <w:szCs w:val="20"/>
              </w:rPr>
            </w:pPr>
            <w:r w:rsidRPr="00D3556A">
              <w:rPr>
                <w:rFonts w:cs="Arial"/>
                <w:sz w:val="20"/>
                <w:szCs w:val="20"/>
              </w:rPr>
              <w:t xml:space="preserve">Zarząd Województwa Podlaskiego </w:t>
            </w:r>
          </w:p>
        </w:tc>
      </w:tr>
    </w:tbl>
    <w:p w:rsidR="00700374" w:rsidRDefault="00700374" w:rsidP="00700374"/>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652"/>
        <w:gridCol w:w="5810"/>
      </w:tblGrid>
      <w:tr w:rsidR="00CC40EC" w:rsidRPr="003717EC" w:rsidTr="00FF4F6F">
        <w:trPr>
          <w:jc w:val="center"/>
        </w:trPr>
        <w:tc>
          <w:tcPr>
            <w:tcW w:w="5000" w:type="pct"/>
            <w:gridSpan w:val="3"/>
            <w:shd w:val="clear" w:color="auto" w:fill="E6E6E6"/>
            <w:vAlign w:val="center"/>
          </w:tcPr>
          <w:p w:rsidR="00700374" w:rsidRPr="003717EC" w:rsidRDefault="00700374" w:rsidP="00E244FE">
            <w:pPr>
              <w:spacing w:before="40" w:after="40" w:line="240" w:lineRule="auto"/>
              <w:jc w:val="center"/>
              <w:rPr>
                <w:rFonts w:cs="Arial"/>
                <w:b/>
                <w:sz w:val="20"/>
                <w:szCs w:val="20"/>
              </w:rPr>
            </w:pPr>
            <w:r w:rsidRPr="003717EC">
              <w:rPr>
                <w:rFonts w:cs="Arial"/>
                <w:b/>
                <w:sz w:val="20"/>
                <w:szCs w:val="20"/>
              </w:rPr>
              <w:t>OPIS DZIAŁANIA I PODDZIAŁAŃ</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Nazwa działania/ poddziałania </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b/>
                <w:sz w:val="20"/>
                <w:szCs w:val="20"/>
              </w:rPr>
            </w:pPr>
            <w:r>
              <w:rPr>
                <w:rFonts w:cs="Arial"/>
                <w:b/>
                <w:sz w:val="20"/>
                <w:szCs w:val="20"/>
              </w:rPr>
              <w:t>Pomoc Techniczna</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Cel/e szczegółowy/e działania/ poddziałania</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Default="00700374" w:rsidP="00D209E9">
            <w:pPr>
              <w:spacing w:before="40" w:after="40" w:line="240" w:lineRule="auto"/>
              <w:rPr>
                <w:rFonts w:cs="Arial"/>
                <w:sz w:val="20"/>
                <w:szCs w:val="20"/>
              </w:rPr>
            </w:pPr>
            <w:r>
              <w:rPr>
                <w:rFonts w:cs="Arial"/>
                <w:sz w:val="20"/>
                <w:szCs w:val="20"/>
              </w:rPr>
              <w:t>Realizacja działania przyczyni się do osiągnięcia trzech celów szczegółowych w ramach RPOWP na lata 2014-2020.</w:t>
            </w:r>
          </w:p>
          <w:p w:rsidR="00700374" w:rsidRDefault="00700374" w:rsidP="00D209E9">
            <w:pPr>
              <w:spacing w:before="40" w:after="40" w:line="240" w:lineRule="auto"/>
              <w:rPr>
                <w:rFonts w:cs="Arial"/>
                <w:sz w:val="20"/>
                <w:szCs w:val="20"/>
              </w:rPr>
            </w:pPr>
            <w:r>
              <w:rPr>
                <w:rFonts w:cs="Arial"/>
                <w:b/>
                <w:sz w:val="20"/>
                <w:szCs w:val="20"/>
              </w:rPr>
              <w:t xml:space="preserve">Cel </w:t>
            </w:r>
            <w:r w:rsidRPr="000B32BE">
              <w:rPr>
                <w:rFonts w:cs="Arial"/>
                <w:b/>
                <w:sz w:val="20"/>
                <w:szCs w:val="20"/>
              </w:rPr>
              <w:t xml:space="preserve">szczegółowy 1: </w:t>
            </w:r>
            <w:r w:rsidRPr="00A96454">
              <w:rPr>
                <w:rFonts w:cs="Arial"/>
                <w:sz w:val="20"/>
                <w:szCs w:val="20"/>
              </w:rPr>
              <w:t>Zapewnienie niezbędnych zasobów ludzkich oraz warunków zapewniających sprawne działanie instytucji</w:t>
            </w:r>
            <w:r>
              <w:rPr>
                <w:rFonts w:cs="Arial"/>
                <w:sz w:val="20"/>
                <w:szCs w:val="20"/>
              </w:rPr>
              <w:t>.</w:t>
            </w:r>
          </w:p>
          <w:p w:rsidR="00700374" w:rsidRDefault="00700374" w:rsidP="00D209E9">
            <w:pPr>
              <w:spacing w:before="40" w:after="40" w:line="240" w:lineRule="auto"/>
              <w:rPr>
                <w:rFonts w:cs="Arial"/>
                <w:sz w:val="20"/>
                <w:szCs w:val="20"/>
              </w:rPr>
            </w:pPr>
            <w:r>
              <w:rPr>
                <w:rFonts w:cs="Arial"/>
                <w:b/>
                <w:sz w:val="20"/>
                <w:szCs w:val="20"/>
              </w:rPr>
              <w:t xml:space="preserve">Cel szczegółowy 2: </w:t>
            </w:r>
            <w:r w:rsidRPr="00ED06E3">
              <w:rPr>
                <w:rFonts w:cs="Arial"/>
                <w:sz w:val="20"/>
                <w:szCs w:val="20"/>
              </w:rPr>
              <w:t>Sprawny system wdrażania RPOWP na lata 2014-2020</w:t>
            </w:r>
            <w:r>
              <w:rPr>
                <w:rFonts w:cs="Arial"/>
                <w:sz w:val="20"/>
                <w:szCs w:val="20"/>
              </w:rPr>
              <w:t>.</w:t>
            </w:r>
          </w:p>
          <w:p w:rsidR="00700374" w:rsidRPr="00A96454" w:rsidRDefault="00700374" w:rsidP="00D209E9">
            <w:pPr>
              <w:spacing w:before="40" w:after="40" w:line="240" w:lineRule="auto"/>
              <w:rPr>
                <w:rFonts w:cs="Arial"/>
                <w:sz w:val="20"/>
                <w:szCs w:val="20"/>
              </w:rPr>
            </w:pPr>
            <w:r>
              <w:rPr>
                <w:rFonts w:cs="Arial"/>
                <w:b/>
                <w:sz w:val="20"/>
                <w:szCs w:val="20"/>
              </w:rPr>
              <w:t xml:space="preserve">Cel szczegółowy 3: </w:t>
            </w:r>
            <w:r w:rsidRPr="00ED06E3">
              <w:rPr>
                <w:rFonts w:cs="Arial"/>
                <w:sz w:val="20"/>
                <w:szCs w:val="20"/>
              </w:rPr>
              <w:t>Rozwój potencjału beneficjentów oraz zapewnienie informacji o możliwościach wsparcia z RPOWP na lata 2014-2020</w:t>
            </w:r>
            <w:r>
              <w:rPr>
                <w:rFonts w:cs="Arial"/>
                <w:sz w:val="20"/>
                <w:szCs w:val="20"/>
              </w:rPr>
              <w:t>.</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 xml:space="preserve">Lista wskaźników rezultatu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3A15ED" w:rsidRPr="0051038C" w:rsidRDefault="00700374" w:rsidP="008A20E1">
            <w:pPr>
              <w:pStyle w:val="Akapitzlist"/>
              <w:numPr>
                <w:ilvl w:val="0"/>
                <w:numId w:val="233"/>
              </w:numPr>
              <w:tabs>
                <w:tab w:val="left" w:pos="175"/>
                <w:tab w:val="left" w:pos="317"/>
              </w:tabs>
              <w:spacing w:before="40" w:after="40" w:line="240" w:lineRule="auto"/>
              <w:rPr>
                <w:sz w:val="20"/>
              </w:rPr>
            </w:pPr>
            <w:r w:rsidRPr="0051038C">
              <w:rPr>
                <w:sz w:val="20"/>
              </w:rPr>
              <w:t>Poziom fluktuacji pracowników w instytucjach zaangażowanych w politykę spójności;</w:t>
            </w:r>
          </w:p>
          <w:p w:rsidR="003A15ED" w:rsidRPr="0051038C" w:rsidRDefault="00700374" w:rsidP="008A20E1">
            <w:pPr>
              <w:pStyle w:val="Akapitzlist"/>
              <w:numPr>
                <w:ilvl w:val="0"/>
                <w:numId w:val="233"/>
              </w:numPr>
              <w:tabs>
                <w:tab w:val="left" w:pos="175"/>
                <w:tab w:val="left" w:pos="317"/>
              </w:tabs>
              <w:spacing w:before="40" w:after="40" w:line="240" w:lineRule="auto"/>
              <w:rPr>
                <w:sz w:val="20"/>
              </w:rPr>
            </w:pPr>
            <w:r w:rsidRPr="0051038C">
              <w:rPr>
                <w:sz w:val="20"/>
              </w:rPr>
              <w:t xml:space="preserve">Średnioroczna liczba </w:t>
            </w:r>
            <w:r w:rsidR="000849F2" w:rsidRPr="0051038C">
              <w:rPr>
                <w:sz w:val="20"/>
              </w:rPr>
              <w:t xml:space="preserve">form </w:t>
            </w:r>
            <w:r w:rsidRPr="0051038C">
              <w:rPr>
                <w:sz w:val="20"/>
              </w:rPr>
              <w:t>szkole</w:t>
            </w:r>
            <w:r w:rsidR="000849F2" w:rsidRPr="0051038C">
              <w:rPr>
                <w:sz w:val="20"/>
              </w:rPr>
              <w:t>niowych</w:t>
            </w:r>
            <w:r w:rsidRPr="0051038C">
              <w:rPr>
                <w:sz w:val="20"/>
              </w:rPr>
              <w:t xml:space="preserve"> na jednego pracownika instytucji systemu wdrażania FE;</w:t>
            </w:r>
          </w:p>
          <w:p w:rsidR="003A15ED" w:rsidRPr="0051038C" w:rsidRDefault="00700374" w:rsidP="008A20E1">
            <w:pPr>
              <w:pStyle w:val="Akapitzlist"/>
              <w:numPr>
                <w:ilvl w:val="0"/>
                <w:numId w:val="233"/>
              </w:numPr>
              <w:tabs>
                <w:tab w:val="left" w:pos="175"/>
                <w:tab w:val="left" w:pos="317"/>
              </w:tabs>
              <w:spacing w:before="40" w:after="40" w:line="240" w:lineRule="auto"/>
            </w:pPr>
            <w:r w:rsidRPr="0051038C">
              <w:rPr>
                <w:sz w:val="20"/>
              </w:rPr>
              <w:t>Odsetek wdrożonych rekomendacji operacyjnych;</w:t>
            </w:r>
          </w:p>
          <w:p w:rsidR="00700374" w:rsidRPr="0051038C" w:rsidRDefault="00700374" w:rsidP="008A20E1">
            <w:pPr>
              <w:pStyle w:val="Akapitzlist"/>
              <w:numPr>
                <w:ilvl w:val="0"/>
                <w:numId w:val="233"/>
              </w:numPr>
              <w:tabs>
                <w:tab w:val="left" w:pos="175"/>
                <w:tab w:val="left" w:pos="317"/>
              </w:tabs>
              <w:spacing w:before="40" w:after="40" w:line="240" w:lineRule="auto"/>
            </w:pPr>
            <w:r w:rsidRPr="0051038C">
              <w:rPr>
                <w:sz w:val="20"/>
              </w:rPr>
              <w:t>Średni czas zatwierdzenia projektu (od złożenia wniosku o</w:t>
            </w:r>
            <w:r w:rsidR="003A15ED" w:rsidRPr="0051038C">
              <w:rPr>
                <w:sz w:val="20"/>
              </w:rPr>
              <w:t> </w:t>
            </w:r>
            <w:r w:rsidRPr="0051038C">
              <w:rPr>
                <w:sz w:val="20"/>
              </w:rPr>
              <w:t>dofinansowanie do podpisania umowy);</w:t>
            </w:r>
          </w:p>
          <w:p w:rsidR="00700374" w:rsidRPr="0051038C" w:rsidRDefault="00700374" w:rsidP="008A20E1">
            <w:pPr>
              <w:pStyle w:val="Akapitzlist"/>
              <w:numPr>
                <w:ilvl w:val="0"/>
                <w:numId w:val="233"/>
              </w:numPr>
              <w:tabs>
                <w:tab w:val="left" w:pos="175"/>
                <w:tab w:val="left" w:pos="317"/>
              </w:tabs>
              <w:spacing w:before="40" w:after="40" w:line="240" w:lineRule="auto"/>
              <w:ind w:left="175" w:hanging="175"/>
              <w:rPr>
                <w:sz w:val="20"/>
              </w:rPr>
            </w:pPr>
            <w:r w:rsidRPr="0051038C">
              <w:rPr>
                <w:sz w:val="20"/>
              </w:rPr>
              <w:t>Ocena przydatności form szkoleniowych dla beneficjentów.</w:t>
            </w:r>
          </w:p>
        </w:tc>
      </w:tr>
      <w:tr w:rsidR="00C41120"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Lista wskaźników produktu</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etatomiesięcy finansowanych ze środków pomocy technicznej;</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zakupionych urządzeń oraz elementów wyposażenia stanowisk pracy;</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 xml:space="preserve">Liczba </w:t>
            </w:r>
            <w:r w:rsidR="00D45775" w:rsidRPr="0051038C">
              <w:rPr>
                <w:sz w:val="20"/>
              </w:rPr>
              <w:t xml:space="preserve">uczestników </w:t>
            </w:r>
            <w:r w:rsidRPr="0051038C">
              <w:rPr>
                <w:sz w:val="20"/>
              </w:rPr>
              <w:t>form szkoleniowych dla instytucji;</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przeprowadzonych ewaluacji;</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zorganizowanych spotkań, konferencji, seminariów,</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opracowanych ekspertyz;</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projektów objętych wsparciem;</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uczestników form szkoleniowych dla beneficjentów;</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działań informacyjno-promocyjnych o szerokim zasięgu;</w:t>
            </w:r>
          </w:p>
          <w:p w:rsidR="00700374" w:rsidRPr="0051038C" w:rsidRDefault="00700374" w:rsidP="00ED2DF6">
            <w:pPr>
              <w:pStyle w:val="Akapitzlist"/>
              <w:numPr>
                <w:ilvl w:val="0"/>
                <w:numId w:val="412"/>
              </w:numPr>
              <w:tabs>
                <w:tab w:val="left" w:pos="175"/>
                <w:tab w:val="left" w:pos="317"/>
              </w:tabs>
              <w:spacing w:before="40" w:after="40" w:line="240" w:lineRule="auto"/>
              <w:rPr>
                <w:sz w:val="20"/>
              </w:rPr>
            </w:pPr>
            <w:r w:rsidRPr="0051038C">
              <w:rPr>
                <w:sz w:val="20"/>
              </w:rPr>
              <w:t>Liczba odwiedzin portalu informacyjnego/serwisu internetowego</w:t>
            </w:r>
          </w:p>
        </w:tc>
      </w:tr>
      <w:tr w:rsidR="009B73FF" w:rsidRPr="003717EC" w:rsidTr="00FF4F6F">
        <w:trPr>
          <w:jc w:val="center"/>
        </w:trPr>
        <w:tc>
          <w:tcPr>
            <w:tcW w:w="1220" w:type="pct"/>
            <w:shd w:val="clear" w:color="auto" w:fill="auto"/>
          </w:tcPr>
          <w:p w:rsidR="00700374" w:rsidRPr="003717EC" w:rsidRDefault="00700374" w:rsidP="00ED2DF6">
            <w:pPr>
              <w:numPr>
                <w:ilvl w:val="0"/>
                <w:numId w:val="414"/>
              </w:numPr>
              <w:tabs>
                <w:tab w:val="num" w:pos="900"/>
              </w:tabs>
              <w:suppressAutoHyphens/>
              <w:spacing w:before="40" w:after="40" w:line="240" w:lineRule="auto"/>
              <w:jc w:val="left"/>
              <w:rPr>
                <w:rFonts w:cs="Arial"/>
                <w:sz w:val="20"/>
                <w:szCs w:val="20"/>
              </w:rPr>
            </w:pPr>
            <w:r w:rsidRPr="003717EC">
              <w:rPr>
                <w:rFonts w:cs="Arial"/>
                <w:sz w:val="20"/>
                <w:szCs w:val="20"/>
              </w:rPr>
              <w:t xml:space="preserve">Typy projektów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A17878" w:rsidRDefault="00700374" w:rsidP="00FC09AF">
            <w:pPr>
              <w:spacing w:before="40" w:after="40" w:line="240" w:lineRule="auto"/>
              <w:rPr>
                <w:rFonts w:cs="Arial"/>
                <w:sz w:val="20"/>
                <w:szCs w:val="20"/>
              </w:rPr>
            </w:pPr>
            <w:r>
              <w:rPr>
                <w:rFonts w:cs="Arial"/>
                <w:sz w:val="20"/>
                <w:szCs w:val="20"/>
              </w:rPr>
              <w:t xml:space="preserve">W ramach Pomocy Technicznej finansowane będą m.in. następujące typy projektów: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kosztów wynagrodzeń kadry zaangażowanej w zarządzanie i wdrażanie RPOWP na lata 2014-2020 oraz pracowników innych instytucji wykonujących zadania z</w:t>
            </w:r>
            <w:r w:rsidR="007E0DAE" w:rsidRPr="0051038C">
              <w:rPr>
                <w:sz w:val="20"/>
              </w:rPr>
              <w:t> </w:t>
            </w:r>
            <w:r w:rsidRPr="0051038C">
              <w:rPr>
                <w:sz w:val="20"/>
              </w:rPr>
              <w:t>zakresu wdrażania Programu;</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Zapewnienie rozwoju i doskonalenia kadr zaangażowanych w realizację RPOWP na lata 2014-2020 poprzez udział w</w:t>
            </w:r>
            <w:r w:rsidR="007E0DAE" w:rsidRPr="0051038C">
              <w:rPr>
                <w:sz w:val="20"/>
              </w:rPr>
              <w:t> </w:t>
            </w:r>
            <w:r w:rsidRPr="0051038C">
              <w:rPr>
                <w:sz w:val="20"/>
              </w:rPr>
              <w:t>szkoleniach, warsztatach, konferencjach, studiach podyplomowych, wizytach studyjnych i innych formach podnoszenia kwalifikacji zawodowych;</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wydatków administracyjnych i</w:t>
            </w:r>
            <w:r w:rsidR="00FC09AF" w:rsidRPr="0051038C">
              <w:rPr>
                <w:sz w:val="20"/>
              </w:rPr>
              <w:t> </w:t>
            </w:r>
            <w:r w:rsidRPr="0051038C">
              <w:rPr>
                <w:sz w:val="20"/>
              </w:rPr>
              <w:t>organizacyjnych związanych ze stworzeniem i</w:t>
            </w:r>
            <w:r w:rsidR="00FC09AF" w:rsidRPr="0051038C">
              <w:rPr>
                <w:sz w:val="20"/>
              </w:rPr>
              <w:t> </w:t>
            </w:r>
            <w:r w:rsidRPr="0051038C">
              <w:rPr>
                <w:sz w:val="20"/>
              </w:rPr>
              <w:t>utrzymaniem warunków pracy umożliwiających sprawną realizację procesów związanych z</w:t>
            </w:r>
            <w:r w:rsidR="00FC09AF" w:rsidRPr="0051038C">
              <w:rPr>
                <w:sz w:val="20"/>
              </w:rPr>
              <w:t> </w:t>
            </w:r>
            <w:r w:rsidRPr="0051038C">
              <w:rPr>
                <w:sz w:val="20"/>
              </w:rPr>
              <w:t>zarządzaniem i</w:t>
            </w:r>
            <w:r w:rsidR="007E0DAE" w:rsidRPr="0051038C">
              <w:rPr>
                <w:sz w:val="20"/>
              </w:rPr>
              <w:t> </w:t>
            </w:r>
            <w:r w:rsidRPr="0051038C">
              <w:rPr>
                <w:sz w:val="20"/>
              </w:rPr>
              <w:t>wdraża</w:t>
            </w:r>
            <w:r w:rsidR="007D57BD" w:rsidRPr="0051038C">
              <w:rPr>
                <w:sz w:val="20"/>
              </w:rPr>
              <w:t>niem RPOWP na lata 2014-2020, w </w:t>
            </w:r>
            <w:r w:rsidRPr="0051038C">
              <w:rPr>
                <w:sz w:val="20"/>
              </w:rPr>
              <w:t>tym zakup sprzętu komputerowego, telekomunikacyjnego, audiowizualnego, niezbędnego wyposażenia biurowego i</w:t>
            </w:r>
            <w:r w:rsidR="007E0DAE" w:rsidRPr="0051038C">
              <w:rPr>
                <w:sz w:val="20"/>
              </w:rPr>
              <w:t> </w:t>
            </w:r>
            <w:r w:rsidRPr="0051038C">
              <w:rPr>
                <w:sz w:val="20"/>
              </w:rPr>
              <w:t>meblowego, publikacji książkowych i innych materiałów wydawniczych, leasing/wynajem samochodów służbowych,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Finansowanie wyjazdów służbowych pracowników dotyczących wykonywania zadań związanych z</w:t>
            </w:r>
            <w:r w:rsidR="00FC09AF" w:rsidRPr="0051038C">
              <w:rPr>
                <w:sz w:val="20"/>
              </w:rPr>
              <w:t> </w:t>
            </w:r>
            <w:r w:rsidRPr="0051038C">
              <w:rPr>
                <w:sz w:val="20"/>
              </w:rPr>
              <w:t>zarządzaniem, wdrażaniem, monitorowaniem, kontrolą, oceną, informacją i promocją oraz certyfikacją RPOWP na lata 2014-2020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Zapewnienie sprawnego funkcjonowania prac Komitetu Monitorującego, Komisji Oceny Projektów , Regionalnego Obserwatorium Terytorialnego i innych grup roboczych i ciał doradczych, w tym m.in. koszty wynagrodzenia, noclegów, dojazdów, szkoleń itp.;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Zakup specjalistycznych usług eksperckich, w tym koszty ewaluacji, badań, ekspertyz, analiz, tłumaczeń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identyfikacji, aktualizacji i</w:t>
            </w:r>
            <w:r w:rsidR="00FC09AF" w:rsidRPr="0051038C">
              <w:rPr>
                <w:sz w:val="20"/>
              </w:rPr>
              <w:t> </w:t>
            </w:r>
            <w:r w:rsidRPr="0051038C">
              <w:rPr>
                <w:sz w:val="20"/>
              </w:rPr>
              <w:t>monitorowania inteligentnych specjalizacji na poziomie regionalnym;</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wymiany doświadczeń i informacji pomiędzy instytucjami zaangażowanymi w realizację RPO w</w:t>
            </w:r>
            <w:r w:rsidR="007E0DAE" w:rsidRPr="0051038C">
              <w:rPr>
                <w:sz w:val="20"/>
              </w:rPr>
              <w:t> </w:t>
            </w:r>
            <w:r w:rsidRPr="0051038C">
              <w:rPr>
                <w:sz w:val="20"/>
              </w:rPr>
              <w:t>poszczególnych regionach,</w:t>
            </w:r>
            <w:r w:rsidR="00EB689D" w:rsidRPr="0051038C">
              <w:rPr>
                <w:sz w:val="20"/>
              </w:rPr>
              <w:t xml:space="preserve"> </w:t>
            </w:r>
            <w:r w:rsidRPr="0051038C">
              <w:rPr>
                <w:sz w:val="20"/>
              </w:rPr>
              <w:t>w tym</w:t>
            </w:r>
            <w:r w:rsidR="00EB689D" w:rsidRPr="0051038C">
              <w:rPr>
                <w:sz w:val="20"/>
              </w:rPr>
              <w:t xml:space="preserve"> </w:t>
            </w:r>
            <w:r w:rsidRPr="0051038C">
              <w:rPr>
                <w:sz w:val="20"/>
              </w:rPr>
              <w:t>promocja dobrych praktyk, organizacja spotkań, seminariów, wizyt studyjnych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Budowa, wdrożenie i utrzymanie lokalnego systemu informatycznego obsługującego procesy zarządzania, wdrażania, monitorowania, kontroli i oceny RPOWP oraz innych specjalistycznych systemów informatycznych wspomagających wdrażanie Programu;</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Wsparcie procesu przygotowania i wdrażania projektów realizowanych w ramach RPOWP na lata 2014-2020 w</w:t>
            </w:r>
            <w:r w:rsidR="00FC09AF" w:rsidRPr="0051038C">
              <w:rPr>
                <w:sz w:val="20"/>
              </w:rPr>
              <w:t> </w:t>
            </w:r>
            <w:r w:rsidRPr="0051038C">
              <w:rPr>
                <w:sz w:val="20"/>
              </w:rPr>
              <w:t>zakresie opracowania niezbędnej dokumentacji projektowej;</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 Finansowanie zadań związanych z zamykaniem perspektywy finansowej 2007-2013 w zakresie RPOWP i</w:t>
            </w:r>
            <w:r w:rsidR="007E0DAE" w:rsidRPr="0051038C">
              <w:rPr>
                <w:sz w:val="20"/>
              </w:rPr>
              <w:t> </w:t>
            </w:r>
            <w:r w:rsidRPr="0051038C">
              <w:rPr>
                <w:sz w:val="20"/>
              </w:rPr>
              <w:t>komponentu regionalnego POKL oraz programowaniem kolejnej perspektywy finansowej;</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 Współpraca z mediami oraz partnerami społeczno-gospodarczymi na rzecz realizacji działań z zakresu informacji i promocji (realizacja programów, audycji telewizyjnych i radiowych oraz udział w nich, publikacje prasowe, konferencje prasowe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Prowadzenie kampanii informacyjnych i promocyjnych w mediach, organizacja imprez, konkursów i działań promujących RPOWP na lata 2014-2020 (z</w:t>
            </w:r>
            <w:r w:rsidR="00FC09AF" w:rsidRPr="0051038C">
              <w:rPr>
                <w:sz w:val="20"/>
              </w:rPr>
              <w:t> </w:t>
            </w:r>
            <w:r w:rsidRPr="0051038C">
              <w:rPr>
                <w:sz w:val="20"/>
              </w:rPr>
              <w:t>wykorzystaniem narzędzi komunikacji elektronicznej), w</w:t>
            </w:r>
            <w:r w:rsidR="00FC09AF" w:rsidRPr="0051038C">
              <w:rPr>
                <w:sz w:val="20"/>
              </w:rPr>
              <w:t> </w:t>
            </w:r>
            <w:r w:rsidRPr="0051038C">
              <w:rPr>
                <w:sz w:val="20"/>
              </w:rPr>
              <w:t>tym prowadzenie kampanii dostosowanych do konkretnych potrzeb odbiorców lub działań w ramach RPOWP na lata 2014-2020,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Przygotowanie, produkcja i dystrybucja materiałów informacyjnych i promocyjnych;</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Organizacja konferencji, warsztatów, wykładów, seminariów, szkoleń i innych działań edukacyjno – informacyjnych dla potencjalnych beneficjentów i</w:t>
            </w:r>
            <w:r w:rsidR="00FC09AF" w:rsidRPr="0051038C">
              <w:rPr>
                <w:sz w:val="20"/>
              </w:rPr>
              <w:t> </w:t>
            </w:r>
            <w:r w:rsidRPr="0051038C">
              <w:rPr>
                <w:sz w:val="20"/>
              </w:rPr>
              <w:t>beneficjentów RPOWP na lata 2014-2020;</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 xml:space="preserve">Utworzenie, administrowanie oraz rozwój stron internetowych poświęconych RPOWP na lata 2014-2020; </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Udział w krajowych i zagranicznych imprezach popularyzujących Program oraz nowoczesne techniki informacji i promocji, itp.;</w:t>
            </w:r>
          </w:p>
          <w:p w:rsidR="00700374" w:rsidRPr="0051038C" w:rsidRDefault="00700374" w:rsidP="008A20E1">
            <w:pPr>
              <w:pStyle w:val="Akapitzlist"/>
              <w:numPr>
                <w:ilvl w:val="0"/>
                <w:numId w:val="235"/>
              </w:numPr>
              <w:spacing w:before="40" w:after="40" w:line="240" w:lineRule="auto"/>
              <w:ind w:left="317" w:hanging="317"/>
              <w:rPr>
                <w:sz w:val="20"/>
              </w:rPr>
            </w:pPr>
            <w:r w:rsidRPr="0051038C">
              <w:rPr>
                <w:sz w:val="20"/>
              </w:rPr>
              <w:t>Funkcjonowanie punktu kontaktowego w IP;</w:t>
            </w:r>
          </w:p>
        </w:tc>
      </w:tr>
      <w:tr w:rsidR="00C41120"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Typ beneficjenta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vAlign w:val="center"/>
          </w:tcPr>
          <w:p w:rsidR="00700374" w:rsidRPr="0051038C" w:rsidRDefault="00700374" w:rsidP="008A20E1">
            <w:pPr>
              <w:pStyle w:val="Akapitzlist"/>
              <w:numPr>
                <w:ilvl w:val="0"/>
                <w:numId w:val="234"/>
              </w:numPr>
              <w:spacing w:before="40" w:after="40" w:line="240" w:lineRule="auto"/>
              <w:ind w:left="317" w:hanging="317"/>
              <w:rPr>
                <w:sz w:val="20"/>
              </w:rPr>
            </w:pPr>
            <w:r w:rsidRPr="0051038C">
              <w:rPr>
                <w:sz w:val="20"/>
              </w:rPr>
              <w:t>Instytucja Zarządzająca RPOWP na lata 2014-2020;</w:t>
            </w:r>
          </w:p>
          <w:p w:rsidR="00700374" w:rsidRPr="0051038C" w:rsidRDefault="00700374" w:rsidP="008A20E1">
            <w:pPr>
              <w:pStyle w:val="Akapitzlist"/>
              <w:numPr>
                <w:ilvl w:val="0"/>
                <w:numId w:val="234"/>
              </w:numPr>
              <w:spacing w:before="40" w:after="40" w:line="240" w:lineRule="auto"/>
              <w:ind w:left="317" w:hanging="317"/>
              <w:rPr>
                <w:sz w:val="20"/>
              </w:rPr>
            </w:pPr>
            <w:r w:rsidRPr="0051038C">
              <w:rPr>
                <w:sz w:val="20"/>
              </w:rPr>
              <w:t>Instytucja Pośrednicząca RPOWP na lata 2014-2020 (z</w:t>
            </w:r>
            <w:r w:rsidR="007E0DAE" w:rsidRPr="0051038C">
              <w:rPr>
                <w:sz w:val="20"/>
              </w:rPr>
              <w:t> </w:t>
            </w:r>
            <w:r w:rsidRPr="0051038C">
              <w:rPr>
                <w:sz w:val="20"/>
              </w:rPr>
              <w:t>wyłączeniem władz miejskich ZIT BOF finansowanego z</w:t>
            </w:r>
            <w:r w:rsidR="0029320E" w:rsidRPr="0051038C">
              <w:rPr>
                <w:sz w:val="20"/>
              </w:rPr>
              <w:t> </w:t>
            </w:r>
            <w:r w:rsidRPr="0051038C">
              <w:rPr>
                <w:sz w:val="20"/>
              </w:rPr>
              <w:t>PO PT 2014-2020)</w:t>
            </w:r>
          </w:p>
        </w:tc>
      </w:tr>
      <w:tr w:rsidR="00CC40EC"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Grupa docelowa/ ostateczni odbiorcy wsparcia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661C61" w:rsidRDefault="00700374" w:rsidP="00E244FE">
            <w:pPr>
              <w:spacing w:before="40" w:after="40" w:line="240" w:lineRule="auto"/>
              <w:jc w:val="left"/>
              <w:rPr>
                <w:rFonts w:cs="Arial"/>
                <w:sz w:val="20"/>
                <w:szCs w:val="20"/>
              </w:rPr>
            </w:pPr>
            <w:r>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Instytucja pośrednicząca</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sidRPr="00A17878">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Instytucja wdrażająca</w:t>
            </w:r>
            <w:r w:rsidRPr="003717EC">
              <w:rPr>
                <w:rFonts w:cs="Arial"/>
                <w:sz w:val="20"/>
                <w:szCs w:val="20"/>
              </w:rPr>
              <w:br/>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Pr>
                <w:rFonts w:cs="Arial"/>
                <w:sz w:val="20"/>
                <w:szCs w:val="20"/>
              </w:rPr>
              <w:t>Nie dotyczy</w:t>
            </w:r>
          </w:p>
        </w:tc>
      </w:tr>
      <w:tr w:rsidR="00AF3751" w:rsidRPr="003717EC" w:rsidTr="00FF4F6F">
        <w:trPr>
          <w:jc w:val="center"/>
        </w:trPr>
        <w:tc>
          <w:tcPr>
            <w:tcW w:w="1220" w:type="pct"/>
            <w:shd w:val="clear" w:color="auto" w:fill="auto"/>
          </w:tcPr>
          <w:p w:rsidR="00700374" w:rsidRPr="003717EC" w:rsidRDefault="00700374" w:rsidP="00ED2DF6">
            <w:pPr>
              <w:numPr>
                <w:ilvl w:val="0"/>
                <w:numId w:val="414"/>
              </w:numPr>
              <w:suppressAutoHyphens/>
              <w:spacing w:before="40" w:after="40" w:line="240" w:lineRule="auto"/>
              <w:jc w:val="left"/>
              <w:rPr>
                <w:rFonts w:cs="Arial"/>
                <w:sz w:val="20"/>
                <w:szCs w:val="20"/>
              </w:rPr>
            </w:pPr>
            <w:r w:rsidRPr="003717EC">
              <w:rPr>
                <w:rFonts w:cs="Arial"/>
                <w:sz w:val="20"/>
                <w:szCs w:val="20"/>
              </w:rPr>
              <w:t xml:space="preserve">Kategoria(e) regionu(ów) </w:t>
            </w:r>
            <w:r w:rsidRPr="003717EC">
              <w:rPr>
                <w:rFonts w:cs="Arial"/>
                <w:sz w:val="20"/>
                <w:szCs w:val="20"/>
              </w:rPr>
              <w:br/>
              <w:t xml:space="preserve">wraz z przypisaniem </w:t>
            </w:r>
            <w:r w:rsidRPr="003717EC">
              <w:rPr>
                <w:rFonts w:cs="Arial"/>
                <w:sz w:val="20"/>
                <w:szCs w:val="20"/>
              </w:rPr>
              <w:br/>
              <w:t xml:space="preserve">kwot UE (EUR)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3717EC" w:rsidRDefault="00700374" w:rsidP="00E244FE">
            <w:pPr>
              <w:spacing w:before="40" w:after="40" w:line="240" w:lineRule="auto"/>
              <w:jc w:val="left"/>
              <w:rPr>
                <w:rFonts w:cs="Arial"/>
                <w:sz w:val="20"/>
                <w:szCs w:val="20"/>
              </w:rPr>
            </w:pPr>
            <w:r>
              <w:rPr>
                <w:rFonts w:cs="Arial"/>
                <w:sz w:val="20"/>
                <w:szCs w:val="20"/>
              </w:rPr>
              <w:t>Region słabiej rozwinięty – 39 500 000</w:t>
            </w:r>
          </w:p>
        </w:tc>
      </w:tr>
      <w:tr w:rsidR="00AF3751" w:rsidRPr="00C47E2B" w:rsidTr="00FF4F6F">
        <w:trPr>
          <w:cantSplit/>
          <w:trHeight w:val="20"/>
          <w:jc w:val="center"/>
        </w:trPr>
        <w:tc>
          <w:tcPr>
            <w:tcW w:w="1220" w:type="pct"/>
            <w:shd w:val="clear" w:color="auto" w:fill="auto"/>
            <w:vAlign w:val="center"/>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Mechanizmy powiązania interwencji z innymi działaniami/ poddziałaniami w ramach PO lub z innymi PO</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7E0DAE">
            <w:pPr>
              <w:spacing w:before="40" w:after="40" w:line="240" w:lineRule="auto"/>
              <w:rPr>
                <w:rFonts w:cs="Arial"/>
                <w:sz w:val="20"/>
                <w:szCs w:val="20"/>
              </w:rPr>
            </w:pPr>
            <w:r>
              <w:rPr>
                <w:rFonts w:cs="Arial"/>
                <w:sz w:val="20"/>
                <w:szCs w:val="20"/>
              </w:rPr>
              <w:t>Występuje komplementarność działań realizowanych w</w:t>
            </w:r>
            <w:r w:rsidR="003A6EB4">
              <w:rPr>
                <w:rFonts w:cs="Arial"/>
                <w:sz w:val="20"/>
                <w:szCs w:val="20"/>
              </w:rPr>
              <w:t> </w:t>
            </w:r>
            <w:r>
              <w:rPr>
                <w:rFonts w:cs="Arial"/>
                <w:sz w:val="20"/>
                <w:szCs w:val="20"/>
              </w:rPr>
              <w:t>ramach niniejszej osi priorytetowej z działaniami realizowanymi w</w:t>
            </w:r>
            <w:r w:rsidR="007E0DAE">
              <w:rPr>
                <w:rFonts w:cs="Arial"/>
                <w:sz w:val="20"/>
                <w:szCs w:val="20"/>
              </w:rPr>
              <w:t> </w:t>
            </w:r>
            <w:r>
              <w:rPr>
                <w:rFonts w:cs="Arial"/>
                <w:sz w:val="20"/>
                <w:szCs w:val="20"/>
              </w:rPr>
              <w:t>ramach PO PT 2014-2020, przy jednoczesnym zachowaniu podziału zadań wynikających z</w:t>
            </w:r>
            <w:r w:rsidR="003A6EB4">
              <w:rPr>
                <w:rFonts w:cs="Arial"/>
                <w:sz w:val="20"/>
                <w:szCs w:val="20"/>
              </w:rPr>
              <w:t> </w:t>
            </w:r>
            <w:r>
              <w:rPr>
                <w:rFonts w:cs="Arial"/>
                <w:sz w:val="20"/>
                <w:szCs w:val="20"/>
              </w:rPr>
              <w:t>przyjętej linii demarkacyjnej pomiędzy programami.</w:t>
            </w:r>
          </w:p>
        </w:tc>
      </w:tr>
      <w:tr w:rsidR="00C41120" w:rsidRPr="00C47E2B" w:rsidTr="00FF4F6F">
        <w:trPr>
          <w:cantSplit/>
          <w:trHeight w:val="623"/>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Instrumenty terytorialne</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C41120" w:rsidRPr="00C47E2B" w:rsidTr="00FF4F6F">
        <w:trPr>
          <w:cantSplit/>
          <w:trHeight w:val="33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Tryb(y) wyboru projektów </w:t>
            </w:r>
            <w:r w:rsidRPr="00C47E2B">
              <w:rPr>
                <w:rFonts w:cs="Arial"/>
                <w:sz w:val="20"/>
                <w:szCs w:val="20"/>
              </w:rPr>
              <w:br/>
              <w:t>oraz wskazanie podmiotu odpowiedzia</w:t>
            </w:r>
            <w:r>
              <w:rPr>
                <w:rFonts w:cs="Arial"/>
                <w:sz w:val="20"/>
                <w:szCs w:val="20"/>
              </w:rPr>
              <w:t>lnego za nabór i ocenę wniosków o</w:t>
            </w:r>
            <w:r w:rsidRPr="00C47E2B">
              <w:rPr>
                <w:rFonts w:cs="Arial"/>
                <w:sz w:val="20"/>
                <w:szCs w:val="20"/>
              </w:rPr>
              <w:t xml:space="preserve">raz przyjmowanie protestów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Default="00700374" w:rsidP="00E244FE">
            <w:pPr>
              <w:spacing w:before="40" w:after="40" w:line="240" w:lineRule="auto"/>
              <w:rPr>
                <w:rFonts w:cs="Arial"/>
                <w:sz w:val="20"/>
                <w:szCs w:val="20"/>
              </w:rPr>
            </w:pPr>
            <w:r>
              <w:rPr>
                <w:rFonts w:cs="Arial"/>
                <w:sz w:val="20"/>
                <w:szCs w:val="20"/>
              </w:rPr>
              <w:t>Projekty wybierane w trybie pozakonkursowym.</w:t>
            </w:r>
          </w:p>
          <w:p w:rsidR="00700374" w:rsidRPr="00DD19A0" w:rsidRDefault="00700374" w:rsidP="00E244FE">
            <w:pPr>
              <w:spacing w:before="40" w:after="40" w:line="240" w:lineRule="auto"/>
              <w:jc w:val="left"/>
              <w:rPr>
                <w:rFonts w:cs="Arial"/>
                <w:sz w:val="20"/>
                <w:szCs w:val="20"/>
              </w:rPr>
            </w:pPr>
          </w:p>
        </w:tc>
      </w:tr>
      <w:tr w:rsidR="009B73FF" w:rsidRPr="00C47E2B" w:rsidDel="00FE3C38"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Limity i ogra</w:t>
            </w:r>
            <w:r>
              <w:rPr>
                <w:rFonts w:cs="Arial"/>
                <w:sz w:val="20"/>
                <w:szCs w:val="20"/>
              </w:rPr>
              <w:t>niczenia w realizacji projektów</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DD19A0" w:rsidDel="00FE3C38"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26646" w:rsidRDefault="00700374" w:rsidP="00ED2DF6">
            <w:pPr>
              <w:numPr>
                <w:ilvl w:val="0"/>
                <w:numId w:val="414"/>
              </w:numPr>
              <w:suppressAutoHyphens/>
              <w:spacing w:before="40" w:after="40" w:line="240" w:lineRule="auto"/>
              <w:jc w:val="left"/>
              <w:rPr>
                <w:rFonts w:cs="Arial"/>
                <w:sz w:val="20"/>
                <w:szCs w:val="20"/>
              </w:rPr>
            </w:pPr>
            <w:r w:rsidRPr="00C26646">
              <w:rPr>
                <w:rFonts w:cs="Arial"/>
                <w:sz w:val="20"/>
                <w:szCs w:val="20"/>
              </w:rPr>
              <w:t xml:space="preserve">Warunki i planowany zakres stosowania </w:t>
            </w:r>
            <w:r w:rsidRPr="00C26646">
              <w:rPr>
                <w:rFonts w:cs="Arial"/>
                <w:sz w:val="20"/>
                <w:szCs w:val="20"/>
              </w:rPr>
              <w:br/>
            </w:r>
            <w:r w:rsidRPr="00C26646">
              <w:rPr>
                <w:rFonts w:cs="Arial"/>
                <w:i/>
                <w:sz w:val="20"/>
                <w:szCs w:val="20"/>
              </w:rPr>
              <w:t>cross-financingu</w:t>
            </w:r>
            <w:r w:rsidRPr="00C26646">
              <w:rPr>
                <w:rFonts w:cs="Arial"/>
                <w:sz w:val="20"/>
                <w:szCs w:val="20"/>
              </w:rPr>
              <w:t xml:space="preserve"> (%)</w:t>
            </w:r>
          </w:p>
        </w:tc>
        <w:tc>
          <w:tcPr>
            <w:tcW w:w="837" w:type="pct"/>
            <w:shd w:val="clear" w:color="auto" w:fill="auto"/>
          </w:tcPr>
          <w:p w:rsidR="00700374" w:rsidRPr="00C26646" w:rsidRDefault="00700374" w:rsidP="00E244FE">
            <w:pPr>
              <w:spacing w:before="40" w:after="40" w:line="240" w:lineRule="auto"/>
              <w:jc w:val="left"/>
              <w:rPr>
                <w:rFonts w:cs="Arial"/>
                <w:sz w:val="20"/>
                <w:szCs w:val="20"/>
              </w:rPr>
            </w:pPr>
            <w:r w:rsidRPr="00C26646">
              <w:rPr>
                <w:rFonts w:cs="Arial"/>
                <w:sz w:val="20"/>
                <w:szCs w:val="20"/>
              </w:rPr>
              <w:t xml:space="preserve">Działanie </w:t>
            </w:r>
            <w:r>
              <w:rPr>
                <w:rFonts w:cs="Arial"/>
                <w:sz w:val="20"/>
                <w:szCs w:val="20"/>
              </w:rPr>
              <w:t>10.1</w:t>
            </w:r>
          </w:p>
        </w:tc>
        <w:tc>
          <w:tcPr>
            <w:tcW w:w="2942" w:type="pct"/>
            <w:shd w:val="clear" w:color="auto" w:fill="auto"/>
          </w:tcPr>
          <w:p w:rsidR="00700374" w:rsidRPr="00C26646" w:rsidRDefault="00700374" w:rsidP="00E244FE">
            <w:pPr>
              <w:spacing w:before="40" w:after="40" w:line="240" w:lineRule="auto"/>
              <w:rPr>
                <w:rFonts w:cs="Arial"/>
                <w:sz w:val="20"/>
                <w:szCs w:val="20"/>
              </w:rPr>
            </w:pPr>
            <w:r>
              <w:rPr>
                <w:rFonts w:cs="Arial"/>
                <w:sz w:val="20"/>
                <w:szCs w:val="20"/>
              </w:rPr>
              <w:t>Nie dotyczy</w:t>
            </w:r>
          </w:p>
        </w:tc>
      </w:tr>
      <w:tr w:rsidR="009B73FF" w:rsidRPr="00C47E2B" w:rsidTr="00FF4F6F">
        <w:trPr>
          <w:cantSplit/>
          <w:trHeight w:val="229"/>
          <w:jc w:val="center"/>
        </w:trPr>
        <w:tc>
          <w:tcPr>
            <w:tcW w:w="1220" w:type="pct"/>
            <w:shd w:val="clear" w:color="auto" w:fill="auto"/>
          </w:tcPr>
          <w:p w:rsidR="00700374" w:rsidRPr="00C26646" w:rsidRDefault="00700374" w:rsidP="00ED2DF6">
            <w:pPr>
              <w:numPr>
                <w:ilvl w:val="0"/>
                <w:numId w:val="414"/>
              </w:numPr>
              <w:suppressAutoHyphens/>
              <w:spacing w:before="40" w:after="40" w:line="240" w:lineRule="auto"/>
              <w:jc w:val="left"/>
              <w:rPr>
                <w:rFonts w:cs="Arial"/>
                <w:sz w:val="20"/>
                <w:szCs w:val="20"/>
              </w:rPr>
            </w:pPr>
            <w:r w:rsidRPr="00C26646">
              <w:rPr>
                <w:rFonts w:cs="Arial"/>
                <w:sz w:val="20"/>
                <w:szCs w:val="20"/>
              </w:rPr>
              <w:t>Dopuszczalna maksymalna wartość zakupionych środków trwałych</w:t>
            </w:r>
            <w:r w:rsidRPr="00C26646">
              <w:rPr>
                <w:rFonts w:cs="Arial"/>
                <w:sz w:val="20"/>
                <w:szCs w:val="20"/>
              </w:rPr>
              <w:br/>
              <w:t>jako % wydatków kwalifikowalnych</w:t>
            </w:r>
          </w:p>
        </w:tc>
        <w:tc>
          <w:tcPr>
            <w:tcW w:w="837" w:type="pct"/>
            <w:shd w:val="clear" w:color="auto" w:fill="auto"/>
          </w:tcPr>
          <w:p w:rsidR="00700374" w:rsidRPr="00C26646" w:rsidRDefault="00700374" w:rsidP="00E244FE">
            <w:pPr>
              <w:spacing w:before="40" w:after="40" w:line="240" w:lineRule="auto"/>
              <w:jc w:val="left"/>
              <w:rPr>
                <w:rFonts w:cs="Arial"/>
                <w:sz w:val="20"/>
                <w:szCs w:val="20"/>
              </w:rPr>
            </w:pPr>
            <w:r w:rsidRPr="00C26646">
              <w:rPr>
                <w:rFonts w:cs="Arial"/>
                <w:sz w:val="20"/>
                <w:szCs w:val="20"/>
              </w:rPr>
              <w:t xml:space="preserve">Działanie </w:t>
            </w:r>
            <w:r>
              <w:rPr>
                <w:rFonts w:cs="Arial"/>
                <w:sz w:val="20"/>
                <w:szCs w:val="20"/>
              </w:rPr>
              <w:t>10.1</w:t>
            </w:r>
          </w:p>
        </w:tc>
        <w:tc>
          <w:tcPr>
            <w:tcW w:w="2942" w:type="pct"/>
            <w:shd w:val="clear" w:color="auto" w:fill="auto"/>
          </w:tcPr>
          <w:p w:rsidR="00700374" w:rsidRPr="00C26646" w:rsidRDefault="00700374" w:rsidP="00E244FE">
            <w:pPr>
              <w:spacing w:before="40" w:after="40" w:line="240" w:lineRule="auto"/>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Warunki uwz</w:t>
            </w:r>
            <w:r>
              <w:rPr>
                <w:rFonts w:cs="Arial"/>
                <w:sz w:val="20"/>
                <w:szCs w:val="20"/>
              </w:rPr>
              <w:t xml:space="preserve">ględniania dochodu w projekcie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Warunki stosowania uproszczonych form rozliczania wydatków i planowany zakres systemu zaliczek</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82"/>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Pomoc publiczna </w:t>
            </w:r>
            <w:r w:rsidRPr="00C47E2B">
              <w:rPr>
                <w:rFonts w:cs="Arial"/>
                <w:sz w:val="20"/>
                <w:szCs w:val="20"/>
              </w:rPr>
              <w:br/>
              <w:t xml:space="preserve">i pomoc </w:t>
            </w:r>
            <w:r w:rsidRPr="00C47E2B">
              <w:rPr>
                <w:rFonts w:cs="Arial"/>
                <w:i/>
                <w:sz w:val="20"/>
                <w:szCs w:val="20"/>
              </w:rPr>
              <w:t>de minimis</w:t>
            </w:r>
            <w:r w:rsidRPr="00C47E2B">
              <w:rPr>
                <w:rFonts w:cs="Arial"/>
                <w:sz w:val="20"/>
                <w:szCs w:val="20"/>
              </w:rPr>
              <w:br/>
              <w:t>(rodzaj i przeznaczenie pomocy, unijna lub krajowa podstawa prawna)</w:t>
            </w:r>
            <w:r w:rsidRPr="00C47E2B">
              <w:rPr>
                <w:rStyle w:val="Odwoanieprzypisudolnego"/>
                <w:rFonts w:eastAsia="Calibri"/>
                <w:sz w:val="20"/>
                <w:szCs w:val="20"/>
              </w:rPr>
              <w:t xml:space="preserve">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359"/>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UE wydatków kwalifikowalnych </w:t>
            </w:r>
            <w:r w:rsidRPr="00C47E2B">
              <w:rPr>
                <w:rFonts w:cs="Arial"/>
                <w:sz w:val="20"/>
                <w:szCs w:val="20"/>
              </w:rPr>
              <w:br/>
              <w:t xml:space="preserve">na poziomie projektu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AD4950">
            <w:pPr>
              <w:spacing w:before="40" w:after="40" w:line="240" w:lineRule="auto"/>
              <w:jc w:val="left"/>
              <w:rPr>
                <w:rFonts w:cs="Arial"/>
                <w:sz w:val="20"/>
                <w:szCs w:val="20"/>
              </w:rPr>
            </w:pPr>
            <w:r>
              <w:rPr>
                <w:rFonts w:cs="Arial"/>
                <w:sz w:val="20"/>
                <w:szCs w:val="20"/>
              </w:rPr>
              <w:t>85%</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Maksymalny </w:t>
            </w:r>
            <w:r w:rsidRPr="00C47E2B">
              <w:rPr>
                <w:rFonts w:cs="Arial"/>
                <w:sz w:val="20"/>
                <w:szCs w:val="20"/>
              </w:rPr>
              <w:br/>
              <w:t xml:space="preserve">% poziom dofinansowania całkowitego wydatków kwalifikowalnych </w:t>
            </w:r>
            <w:r w:rsidRPr="00C47E2B">
              <w:rPr>
                <w:rFonts w:cs="Arial"/>
                <w:sz w:val="20"/>
                <w:szCs w:val="20"/>
              </w:rPr>
              <w:br/>
              <w:t xml:space="preserve">na poziomie projektu </w:t>
            </w:r>
            <w:r w:rsidRPr="00C47E2B">
              <w:rPr>
                <w:rFonts w:cs="Arial"/>
                <w:sz w:val="20"/>
                <w:szCs w:val="20"/>
              </w:rPr>
              <w:br/>
            </w:r>
            <w:r w:rsidRPr="00AF4BEE">
              <w:rPr>
                <w:rFonts w:cs="Arial"/>
                <w:sz w:val="18"/>
                <w:szCs w:val="20"/>
              </w:rPr>
              <w:t>(środki UE + ewentualne współfinansowanie z budżetu państwa lub innych źródeł przyznawane beneficjentowi przez właściwą instytucję)</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5F0980" w:rsidP="00E244FE">
            <w:pPr>
              <w:spacing w:before="40" w:after="40" w:line="240" w:lineRule="auto"/>
              <w:jc w:val="left"/>
              <w:rPr>
                <w:rFonts w:cs="Arial"/>
                <w:sz w:val="20"/>
                <w:szCs w:val="20"/>
              </w:rPr>
            </w:pPr>
            <w:r>
              <w:rPr>
                <w:rFonts w:cs="Arial"/>
                <w:sz w:val="20"/>
                <w:szCs w:val="20"/>
              </w:rPr>
              <w:t>85%</w:t>
            </w:r>
          </w:p>
        </w:tc>
      </w:tr>
      <w:tr w:rsidR="009B73FF" w:rsidRPr="00C47E2B" w:rsidTr="00FF4F6F">
        <w:trPr>
          <w:cantSplit/>
          <w:trHeight w:val="277"/>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Minimalny wkład własny beneficjenta jako % wydatków kwalifikowalnych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15%</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Minimalna</w:t>
            </w:r>
            <w:r w:rsidRPr="00C47E2B">
              <w:rPr>
                <w:rFonts w:cs="Arial"/>
                <w:sz w:val="20"/>
                <w:szCs w:val="20"/>
              </w:rPr>
              <w:br/>
              <w:t>i maksymalna wartość projektu (PLN)</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 xml:space="preserve">Minimalna i maksymalna wartość wydatków kwalifikowalnych projektu (PLN)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Kwota alokacji UE na instrumenty finansowe</w:t>
            </w:r>
            <w:r w:rsidRPr="00C47E2B">
              <w:rPr>
                <w:rFonts w:cs="Arial"/>
                <w:sz w:val="20"/>
                <w:szCs w:val="20"/>
              </w:rPr>
              <w:br/>
              <w:t xml:space="preserve">(EUR) </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Mechanizm wdrażania instrumentów finansowych</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37"/>
          <w:jc w:val="center"/>
        </w:trPr>
        <w:tc>
          <w:tcPr>
            <w:tcW w:w="1220" w:type="pct"/>
            <w:shd w:val="clear" w:color="auto" w:fill="auto"/>
          </w:tcPr>
          <w:p w:rsidR="00700374" w:rsidRPr="00C47E2B" w:rsidRDefault="00700374" w:rsidP="00ED2DF6">
            <w:pPr>
              <w:numPr>
                <w:ilvl w:val="0"/>
                <w:numId w:val="414"/>
              </w:numPr>
              <w:tabs>
                <w:tab w:val="num" w:pos="900"/>
              </w:tabs>
              <w:suppressAutoHyphens/>
              <w:spacing w:before="40" w:after="40" w:line="240" w:lineRule="auto"/>
              <w:jc w:val="left"/>
              <w:rPr>
                <w:rFonts w:cs="Arial"/>
                <w:sz w:val="20"/>
                <w:szCs w:val="20"/>
              </w:rPr>
            </w:pPr>
            <w:r w:rsidRPr="00C47E2B">
              <w:rPr>
                <w:rFonts w:cs="Arial"/>
                <w:sz w:val="20"/>
                <w:szCs w:val="20"/>
              </w:rPr>
              <w:t>Rodzaj wsparcia instrumentów finansowych oraz najważniejsze warunki przyznawania</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r w:rsidR="009B73FF" w:rsidRPr="00C47E2B" w:rsidTr="00FF4F6F">
        <w:trPr>
          <w:cantSplit/>
          <w:trHeight w:val="20"/>
          <w:jc w:val="center"/>
        </w:trPr>
        <w:tc>
          <w:tcPr>
            <w:tcW w:w="1220" w:type="pct"/>
            <w:shd w:val="clear" w:color="auto" w:fill="auto"/>
            <w:vAlign w:val="center"/>
          </w:tcPr>
          <w:p w:rsidR="00700374" w:rsidRPr="00C47E2B" w:rsidRDefault="00700374" w:rsidP="00ED2DF6">
            <w:pPr>
              <w:numPr>
                <w:ilvl w:val="0"/>
                <w:numId w:val="414"/>
              </w:numPr>
              <w:suppressAutoHyphens/>
              <w:spacing w:before="40" w:after="40" w:line="240" w:lineRule="auto"/>
              <w:jc w:val="left"/>
              <w:rPr>
                <w:rFonts w:cs="Arial"/>
                <w:sz w:val="20"/>
                <w:szCs w:val="20"/>
              </w:rPr>
            </w:pPr>
            <w:r w:rsidRPr="00C47E2B">
              <w:rPr>
                <w:rFonts w:cs="Arial"/>
                <w:sz w:val="20"/>
                <w:szCs w:val="20"/>
              </w:rPr>
              <w:t>Katalog ostatecznych odbiorców instrumentów finansowych</w:t>
            </w:r>
          </w:p>
        </w:tc>
        <w:tc>
          <w:tcPr>
            <w:tcW w:w="837" w:type="pct"/>
            <w:shd w:val="clear" w:color="auto" w:fill="auto"/>
          </w:tcPr>
          <w:p w:rsidR="00700374" w:rsidRPr="003717EC" w:rsidRDefault="00700374" w:rsidP="00E244FE">
            <w:pPr>
              <w:spacing w:before="40" w:after="40" w:line="240" w:lineRule="auto"/>
              <w:jc w:val="left"/>
              <w:rPr>
                <w:rFonts w:cs="Arial"/>
                <w:sz w:val="20"/>
                <w:szCs w:val="20"/>
              </w:rPr>
            </w:pPr>
            <w:r w:rsidRPr="003717EC">
              <w:rPr>
                <w:rFonts w:cs="Arial"/>
                <w:sz w:val="20"/>
                <w:szCs w:val="20"/>
              </w:rPr>
              <w:t xml:space="preserve">Działanie </w:t>
            </w:r>
            <w:r>
              <w:rPr>
                <w:rFonts w:cs="Arial"/>
                <w:sz w:val="20"/>
                <w:szCs w:val="20"/>
              </w:rPr>
              <w:t>10.1</w:t>
            </w:r>
          </w:p>
        </w:tc>
        <w:tc>
          <w:tcPr>
            <w:tcW w:w="2942" w:type="pct"/>
            <w:shd w:val="clear" w:color="auto" w:fill="auto"/>
          </w:tcPr>
          <w:p w:rsidR="00700374" w:rsidRPr="00C47E2B" w:rsidRDefault="00700374" w:rsidP="00E244FE">
            <w:pPr>
              <w:spacing w:before="40" w:after="40" w:line="240" w:lineRule="auto"/>
              <w:jc w:val="left"/>
              <w:rPr>
                <w:rFonts w:cs="Arial"/>
                <w:sz w:val="20"/>
                <w:szCs w:val="20"/>
              </w:rPr>
            </w:pPr>
            <w:r>
              <w:rPr>
                <w:rFonts w:cs="Arial"/>
                <w:sz w:val="20"/>
                <w:szCs w:val="20"/>
              </w:rPr>
              <w:t>Nie dotyczy</w:t>
            </w:r>
          </w:p>
        </w:tc>
      </w:tr>
    </w:tbl>
    <w:p w:rsidR="00700374" w:rsidRDefault="00700374" w:rsidP="00B45113">
      <w:pPr>
        <w:autoSpaceDE w:val="0"/>
        <w:autoSpaceDN w:val="0"/>
        <w:adjustRightInd w:val="0"/>
        <w:spacing w:before="120" w:after="120"/>
        <w:rPr>
          <w:rFonts w:cs="Arial"/>
          <w:szCs w:val="22"/>
        </w:rPr>
      </w:pPr>
    </w:p>
    <w:p w:rsidR="001745E9" w:rsidRDefault="001745E9" w:rsidP="00B45113">
      <w:pPr>
        <w:autoSpaceDE w:val="0"/>
        <w:autoSpaceDN w:val="0"/>
        <w:adjustRightInd w:val="0"/>
        <w:spacing w:before="120" w:after="120"/>
        <w:rPr>
          <w:rFonts w:cs="Arial"/>
          <w:szCs w:val="22"/>
        </w:rPr>
        <w:sectPr w:rsidR="001745E9" w:rsidSect="00150593">
          <w:pgSz w:w="11906" w:h="16838" w:code="9"/>
          <w:pgMar w:top="1417" w:right="1134" w:bottom="1417" w:left="1134" w:header="708" w:footer="510" w:gutter="0"/>
          <w:cols w:space="708"/>
          <w:docGrid w:linePitch="360"/>
        </w:sectPr>
      </w:pPr>
    </w:p>
    <w:p w:rsidR="00471B63" w:rsidRDefault="00471B63" w:rsidP="00ED2DF6">
      <w:pPr>
        <w:pStyle w:val="Nagwek1"/>
        <w:numPr>
          <w:ilvl w:val="0"/>
          <w:numId w:val="420"/>
        </w:numPr>
        <w:jc w:val="left"/>
      </w:pPr>
      <w:bookmarkStart w:id="62" w:name="_Toc509818521"/>
      <w:r w:rsidRPr="00471B63">
        <w:t>Indykatywny plan finansowy (wydatki kwalifikowalne w EUR)</w:t>
      </w:r>
      <w:bookmarkEnd w:id="62"/>
    </w:p>
    <w:tbl>
      <w:tblPr>
        <w:tblW w:w="5097" w:type="pct"/>
        <w:tblLayout w:type="fixed"/>
        <w:tblCellMar>
          <w:left w:w="70" w:type="dxa"/>
          <w:right w:w="70" w:type="dxa"/>
        </w:tblCellMar>
        <w:tblLook w:val="04A0" w:firstRow="1" w:lastRow="0" w:firstColumn="1" w:lastColumn="0" w:noHBand="0" w:noVBand="1"/>
      </w:tblPr>
      <w:tblGrid>
        <w:gridCol w:w="561"/>
        <w:gridCol w:w="448"/>
        <w:gridCol w:w="1054"/>
        <w:gridCol w:w="341"/>
        <w:gridCol w:w="986"/>
        <w:gridCol w:w="885"/>
        <w:gridCol w:w="944"/>
        <w:gridCol w:w="938"/>
        <w:gridCol w:w="855"/>
        <w:gridCol w:w="929"/>
        <w:gridCol w:w="852"/>
        <w:gridCol w:w="852"/>
        <w:gridCol w:w="991"/>
        <w:gridCol w:w="1158"/>
        <w:gridCol w:w="442"/>
        <w:gridCol w:w="1033"/>
        <w:gridCol w:w="885"/>
        <w:gridCol w:w="448"/>
        <w:gridCol w:w="240"/>
      </w:tblGrid>
      <w:tr w:rsidR="00C23A43" w:rsidRPr="00891AE0" w:rsidTr="008F3179">
        <w:trPr>
          <w:cantSplit/>
          <w:trHeight w:val="1134"/>
        </w:trPr>
        <w:tc>
          <w:tcPr>
            <w:tcW w:w="189"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oś/działanie/poddziałanie</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PI</w:t>
            </w:r>
          </w:p>
        </w:tc>
        <w:tc>
          <w:tcPr>
            <w:tcW w:w="1099" w:type="pct"/>
            <w:gridSpan w:val="4"/>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318" w:type="pct"/>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wkład krajowy</w:t>
            </w:r>
          </w:p>
        </w:tc>
        <w:tc>
          <w:tcPr>
            <w:tcW w:w="1491" w:type="pct"/>
            <w:gridSpan w:val="5"/>
            <w:tcBorders>
              <w:top w:val="single" w:sz="4" w:space="0" w:color="auto"/>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krajowe środki publiczne</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środki krajowe prywatne</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finansowanie ogółem</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szacowany poziom cross-financingu (%)</w:t>
            </w:r>
          </w:p>
        </w:tc>
        <w:tc>
          <w:tcPr>
            <w:tcW w:w="348" w:type="pct"/>
            <w:tcBorders>
              <w:top w:val="single" w:sz="4" w:space="0" w:color="auto"/>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główna alokacja</w:t>
            </w:r>
          </w:p>
        </w:tc>
        <w:tc>
          <w:tcPr>
            <w:tcW w:w="298" w:type="pct"/>
            <w:tcBorders>
              <w:top w:val="single" w:sz="4" w:space="0" w:color="auto"/>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rezerwa wykonania</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udział rezerwy wykonania w stosunku do całkowitej kwoty wsparcia UE</w:t>
            </w:r>
          </w:p>
        </w:tc>
        <w:tc>
          <w:tcPr>
            <w:tcW w:w="81" w:type="pct"/>
            <w:vMerge w:val="restart"/>
            <w:tcBorders>
              <w:top w:val="single" w:sz="4" w:space="0" w:color="auto"/>
              <w:left w:val="single" w:sz="4" w:space="0" w:color="auto"/>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wkład EBI</w:t>
            </w:r>
          </w:p>
        </w:tc>
      </w:tr>
      <w:tr w:rsidR="008F3179" w:rsidRPr="00891AE0" w:rsidTr="008F3179">
        <w:trPr>
          <w:cantSplit/>
          <w:trHeight w:val="1793"/>
        </w:trPr>
        <w:tc>
          <w:tcPr>
            <w:tcW w:w="18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5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11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FS</w:t>
            </w:r>
          </w:p>
        </w:tc>
        <w:tc>
          <w:tcPr>
            <w:tcW w:w="332"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EFRR</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EFS</w:t>
            </w:r>
          </w:p>
        </w:tc>
        <w:tc>
          <w:tcPr>
            <w:tcW w:w="31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316"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ogółem</w:t>
            </w:r>
          </w:p>
        </w:tc>
        <w:tc>
          <w:tcPr>
            <w:tcW w:w="28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budżet państwa</w:t>
            </w:r>
          </w:p>
        </w:tc>
        <w:tc>
          <w:tcPr>
            <w:tcW w:w="313"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budżet województwa</w:t>
            </w:r>
          </w:p>
        </w:tc>
        <w:tc>
          <w:tcPr>
            <w:tcW w:w="287"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budżet pozostałych JST</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inne</w:t>
            </w:r>
          </w:p>
        </w:tc>
        <w:tc>
          <w:tcPr>
            <w:tcW w:w="334"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90"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4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298" w:type="pct"/>
            <w:tcBorders>
              <w:top w:val="nil"/>
              <w:left w:val="nil"/>
              <w:bottom w:val="single" w:sz="4" w:space="0" w:color="auto"/>
              <w:right w:val="single" w:sz="4" w:space="0" w:color="auto"/>
            </w:tcBorders>
            <w:shd w:val="clear" w:color="auto" w:fill="BFBFBF"/>
            <w:textDirection w:val="btLr"/>
            <w:vAlign w:val="center"/>
            <w:hideMark/>
          </w:tcPr>
          <w:p w:rsidR="008F3179" w:rsidRPr="00891AE0" w:rsidRDefault="008F3179" w:rsidP="008F3179">
            <w:pPr>
              <w:spacing w:line="240" w:lineRule="auto"/>
              <w:ind w:left="113" w:right="113"/>
              <w:jc w:val="center"/>
              <w:rPr>
                <w:rFonts w:ascii="Arial Narrow" w:hAnsi="Arial Narrow"/>
                <w:color w:val="000000"/>
                <w:sz w:val="16"/>
                <w:szCs w:val="16"/>
              </w:rPr>
            </w:pPr>
            <w:r w:rsidRPr="00891AE0">
              <w:rPr>
                <w:rFonts w:ascii="Arial Narrow" w:hAnsi="Arial Narrow"/>
                <w:color w:val="000000"/>
                <w:sz w:val="16"/>
                <w:szCs w:val="16"/>
              </w:rPr>
              <w:t>wsparcie UE</w:t>
            </w: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8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r>
      <w:tr w:rsidR="008F3179" w:rsidRPr="00891AE0" w:rsidTr="008F3179">
        <w:trPr>
          <w:trHeight w:val="300"/>
        </w:trPr>
        <w:tc>
          <w:tcPr>
            <w:tcW w:w="189"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151" w:type="pct"/>
            <w:vMerge/>
            <w:tcBorders>
              <w:top w:val="single" w:sz="4" w:space="0" w:color="auto"/>
              <w:left w:val="single" w:sz="4" w:space="0" w:color="auto"/>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p>
        </w:tc>
        <w:tc>
          <w:tcPr>
            <w:tcW w:w="35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a=b+c+d</w:t>
            </w:r>
          </w:p>
        </w:tc>
        <w:tc>
          <w:tcPr>
            <w:tcW w:w="115"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b</w:t>
            </w:r>
          </w:p>
        </w:tc>
        <w:tc>
          <w:tcPr>
            <w:tcW w:w="332"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c</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d</w:t>
            </w:r>
          </w:p>
        </w:tc>
        <w:tc>
          <w:tcPr>
            <w:tcW w:w="31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e=f+k</w:t>
            </w:r>
          </w:p>
        </w:tc>
        <w:tc>
          <w:tcPr>
            <w:tcW w:w="316"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f=g+h+i+j</w:t>
            </w:r>
          </w:p>
        </w:tc>
        <w:tc>
          <w:tcPr>
            <w:tcW w:w="28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g</w:t>
            </w:r>
          </w:p>
        </w:tc>
        <w:tc>
          <w:tcPr>
            <w:tcW w:w="313"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h</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i</w:t>
            </w:r>
          </w:p>
        </w:tc>
        <w:tc>
          <w:tcPr>
            <w:tcW w:w="287"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j</w:t>
            </w:r>
          </w:p>
        </w:tc>
        <w:tc>
          <w:tcPr>
            <w:tcW w:w="334"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k</w:t>
            </w:r>
          </w:p>
        </w:tc>
        <w:tc>
          <w:tcPr>
            <w:tcW w:w="390"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l=a+e</w:t>
            </w:r>
          </w:p>
        </w:tc>
        <w:tc>
          <w:tcPr>
            <w:tcW w:w="149"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m</w:t>
            </w:r>
          </w:p>
        </w:tc>
        <w:tc>
          <w:tcPr>
            <w:tcW w:w="34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n=a-o</w:t>
            </w:r>
          </w:p>
        </w:tc>
        <w:tc>
          <w:tcPr>
            <w:tcW w:w="298"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o</w:t>
            </w:r>
          </w:p>
        </w:tc>
        <w:tc>
          <w:tcPr>
            <w:tcW w:w="151"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p=o/a*100%</w:t>
            </w:r>
          </w:p>
        </w:tc>
        <w:tc>
          <w:tcPr>
            <w:tcW w:w="81" w:type="pct"/>
            <w:tcBorders>
              <w:top w:val="nil"/>
              <w:left w:val="nil"/>
              <w:bottom w:val="single" w:sz="4" w:space="0" w:color="auto"/>
              <w:right w:val="single" w:sz="4" w:space="0" w:color="auto"/>
            </w:tcBorders>
            <w:shd w:val="clear" w:color="auto" w:fill="BFBFBF"/>
            <w:vAlign w:val="center"/>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q</w:t>
            </w:r>
          </w:p>
        </w:tc>
      </w:tr>
      <w:tr w:rsidR="008F3179" w:rsidRPr="00891AE0" w:rsidTr="008F3179">
        <w:trPr>
          <w:trHeight w:val="353"/>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 </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913FC2" w:rsidP="00913FC2">
            <w:pPr>
              <w:spacing w:line="240" w:lineRule="auto"/>
              <w:jc w:val="right"/>
              <w:rPr>
                <w:rFonts w:ascii="Arial Narrow" w:hAnsi="Arial Narrow"/>
                <w:color w:val="000000"/>
                <w:sz w:val="16"/>
                <w:szCs w:val="16"/>
              </w:rPr>
            </w:pPr>
            <w:r>
              <w:rPr>
                <w:rFonts w:ascii="Arial Narrow" w:hAnsi="Arial Narrow"/>
                <w:color w:val="000000"/>
                <w:sz w:val="16"/>
                <w:szCs w:val="16"/>
              </w:rPr>
              <w:t>232 367 214</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913FC2" w:rsidP="00913FC2">
            <w:pPr>
              <w:spacing w:line="240" w:lineRule="auto"/>
              <w:jc w:val="right"/>
              <w:rPr>
                <w:rFonts w:ascii="Arial Narrow" w:hAnsi="Arial Narrow"/>
                <w:color w:val="000000"/>
                <w:sz w:val="16"/>
                <w:szCs w:val="16"/>
              </w:rPr>
            </w:pPr>
            <w:r>
              <w:rPr>
                <w:rFonts w:ascii="Arial Narrow" w:hAnsi="Arial Narrow"/>
                <w:color w:val="000000"/>
                <w:sz w:val="16"/>
                <w:szCs w:val="16"/>
              </w:rPr>
              <w:t>232 367 214</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89 370 098</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15 175 000</w:t>
            </w:r>
          </w:p>
        </w:tc>
        <w:tc>
          <w:tcPr>
            <w:tcW w:w="288" w:type="pct"/>
            <w:tcBorders>
              <w:top w:val="nil"/>
              <w:left w:val="nil"/>
              <w:bottom w:val="single" w:sz="4" w:space="0" w:color="auto"/>
              <w:right w:val="single" w:sz="4" w:space="0" w:color="auto"/>
            </w:tcBorders>
            <w:shd w:val="clear" w:color="000000" w:fill="D9E1F2"/>
            <w:vAlign w:val="bottom"/>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4 860 000</w:t>
            </w:r>
          </w:p>
        </w:tc>
        <w:tc>
          <w:tcPr>
            <w:tcW w:w="313" w:type="pct"/>
            <w:tcBorders>
              <w:top w:val="nil"/>
              <w:left w:val="nil"/>
              <w:bottom w:val="single" w:sz="4" w:space="0" w:color="auto"/>
              <w:right w:val="single" w:sz="4" w:space="0" w:color="auto"/>
            </w:tcBorders>
            <w:shd w:val="clear" w:color="000000" w:fill="D9E1F2"/>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5357B3" w:rsidP="008F3179">
            <w:pPr>
              <w:spacing w:line="240" w:lineRule="auto"/>
              <w:jc w:val="right"/>
              <w:rPr>
                <w:rFonts w:ascii="Arial Narrow" w:hAnsi="Arial Narrow"/>
                <w:color w:val="000000"/>
                <w:sz w:val="16"/>
                <w:szCs w:val="16"/>
              </w:rPr>
            </w:pPr>
            <w:r w:rsidRPr="005357B3">
              <w:rPr>
                <w:rFonts w:ascii="Arial Narrow" w:hAnsi="Arial Narrow"/>
                <w:color w:val="000000"/>
                <w:sz w:val="16"/>
                <w:szCs w:val="16"/>
              </w:rPr>
              <w:t>5 714 286</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5357B3" w:rsidP="008F3179">
            <w:pPr>
              <w:spacing w:line="240" w:lineRule="auto"/>
              <w:jc w:val="right"/>
              <w:rPr>
                <w:rFonts w:ascii="Arial Narrow" w:hAnsi="Arial Narrow"/>
                <w:color w:val="000000"/>
                <w:sz w:val="16"/>
                <w:szCs w:val="16"/>
              </w:rPr>
            </w:pPr>
            <w:r w:rsidRPr="005357B3">
              <w:rPr>
                <w:rFonts w:ascii="Arial Narrow" w:hAnsi="Arial Narrow"/>
                <w:color w:val="000000"/>
                <w:sz w:val="16"/>
                <w:szCs w:val="16"/>
              </w:rPr>
              <w:t>4 600 714</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FE0622" w:rsidP="004E18C8">
            <w:pPr>
              <w:spacing w:line="240" w:lineRule="auto"/>
              <w:jc w:val="right"/>
              <w:rPr>
                <w:rFonts w:ascii="Arial Narrow" w:hAnsi="Arial Narrow"/>
                <w:color w:val="000000"/>
                <w:sz w:val="16"/>
                <w:szCs w:val="16"/>
              </w:rPr>
            </w:pPr>
            <w:r w:rsidRPr="00FE0622">
              <w:rPr>
                <w:rFonts w:ascii="Arial Narrow" w:hAnsi="Arial Narrow"/>
                <w:color w:val="000000"/>
                <w:sz w:val="16"/>
                <w:szCs w:val="16"/>
              </w:rPr>
              <w:t>74 195 098</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D86B9A" w:rsidP="00D86B9A">
            <w:pPr>
              <w:spacing w:line="240" w:lineRule="auto"/>
              <w:jc w:val="right"/>
              <w:rPr>
                <w:rFonts w:ascii="Arial Narrow" w:hAnsi="Arial Narrow"/>
                <w:color w:val="000000"/>
                <w:sz w:val="16"/>
                <w:szCs w:val="16"/>
              </w:rPr>
            </w:pPr>
            <w:r>
              <w:rPr>
                <w:rFonts w:ascii="Arial Narrow" w:hAnsi="Arial Narrow"/>
                <w:color w:val="000000"/>
                <w:sz w:val="16"/>
                <w:szCs w:val="16"/>
              </w:rPr>
              <w:t>321 737 312</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4E18C8" w:rsidP="008F3179">
            <w:pPr>
              <w:spacing w:line="240" w:lineRule="auto"/>
              <w:jc w:val="right"/>
              <w:rPr>
                <w:rFonts w:ascii="Arial Narrow" w:hAnsi="Arial Narrow"/>
                <w:color w:val="000000"/>
                <w:sz w:val="16"/>
                <w:szCs w:val="16"/>
              </w:rPr>
            </w:pPr>
            <w:r>
              <w:rPr>
                <w:rFonts w:ascii="Arial Narrow" w:hAnsi="Arial Narrow"/>
                <w:color w:val="000000"/>
                <w:sz w:val="16"/>
                <w:szCs w:val="16"/>
              </w:rPr>
              <w:t>218 425 182</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4E18C8" w:rsidP="004E18C8">
            <w:pPr>
              <w:spacing w:line="240" w:lineRule="auto"/>
              <w:jc w:val="right"/>
              <w:rPr>
                <w:rFonts w:ascii="Arial Narrow" w:hAnsi="Arial Narrow"/>
                <w:color w:val="000000"/>
                <w:sz w:val="16"/>
                <w:szCs w:val="16"/>
              </w:rPr>
            </w:pPr>
            <w:r>
              <w:rPr>
                <w:rFonts w:ascii="Arial Narrow" w:hAnsi="Arial Narrow"/>
                <w:color w:val="000000"/>
                <w:sz w:val="16"/>
                <w:szCs w:val="16"/>
              </w:rPr>
              <w:t>13 942 032</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6 800 000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3 300 000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36 800 000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55 567 214</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55 567 214</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37 050 000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37 050 000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92 617 214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1.2.1</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50 000 000</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50 000 000</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33 338 004</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33 338 004</w:t>
            </w: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83 338 004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1.2.2</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1b</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5 567 214</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5 567 214</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3 711 996</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3 711 996</w:t>
            </w: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9 279 210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95 300 000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95 300 000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FE0622" w:rsidP="008F3179">
            <w:pPr>
              <w:spacing w:line="240" w:lineRule="auto"/>
              <w:jc w:val="right"/>
              <w:rPr>
                <w:rFonts w:ascii="Arial Narrow" w:hAnsi="Arial Narrow"/>
                <w:color w:val="000000"/>
                <w:sz w:val="16"/>
                <w:szCs w:val="16"/>
              </w:rPr>
            </w:pPr>
            <w:r w:rsidRPr="00FE0622">
              <w:rPr>
                <w:rFonts w:ascii="Arial Narrow" w:hAnsi="Arial Narrow"/>
                <w:color w:val="000000"/>
                <w:sz w:val="16"/>
                <w:szCs w:val="16"/>
              </w:rPr>
              <w:t>32 265 098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326EE" w:rsidP="008F3179">
            <w:pPr>
              <w:spacing w:line="240" w:lineRule="auto"/>
              <w:jc w:val="right"/>
              <w:rPr>
                <w:rFonts w:ascii="Arial Narrow" w:hAnsi="Arial Narrow"/>
                <w:color w:val="000000"/>
                <w:sz w:val="16"/>
                <w:szCs w:val="16"/>
              </w:rPr>
            </w:pPr>
            <w:r>
              <w:rPr>
                <w:rFonts w:ascii="Arial Narrow" w:hAnsi="Arial Narrow"/>
                <w:color w:val="000000"/>
                <w:sz w:val="16"/>
                <w:szCs w:val="16"/>
              </w:rPr>
              <w:t>4 420 000</w:t>
            </w:r>
          </w:p>
        </w:tc>
        <w:tc>
          <w:tcPr>
            <w:tcW w:w="288" w:type="pct"/>
            <w:tcBorders>
              <w:top w:val="nil"/>
              <w:left w:val="nil"/>
              <w:bottom w:val="single" w:sz="4" w:space="0" w:color="auto"/>
              <w:right w:val="single" w:sz="4" w:space="0" w:color="auto"/>
            </w:tcBorders>
            <w:shd w:val="clear" w:color="auto" w:fill="auto"/>
            <w:vAlign w:val="bottom"/>
            <w:hideMark/>
          </w:tcPr>
          <w:p w:rsidR="0094198E" w:rsidRDefault="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FE0622" w:rsidRPr="00FE0622">
              <w:rPr>
                <w:rFonts w:ascii="Arial Narrow" w:hAnsi="Arial Narrow"/>
                <w:color w:val="000000"/>
                <w:sz w:val="16"/>
                <w:szCs w:val="16"/>
              </w:rPr>
              <w:t>4 420 000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FF0000"/>
                <w:sz w:val="16"/>
                <w:szCs w:val="16"/>
              </w:rPr>
            </w:pPr>
            <w:r w:rsidRPr="00891AE0">
              <w:rPr>
                <w:rFonts w:ascii="Arial Narrow" w:hAnsi="Arial Narrow"/>
                <w:color w:val="FF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27 845 098</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127 565 098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3D11F2" w:rsidP="003D11F2">
            <w:pPr>
              <w:spacing w:line="240" w:lineRule="auto"/>
              <w:jc w:val="right"/>
              <w:rPr>
                <w:rFonts w:ascii="Arial Narrow" w:hAnsi="Arial Narrow"/>
                <w:color w:val="000000"/>
                <w:sz w:val="16"/>
                <w:szCs w:val="16"/>
              </w:rPr>
            </w:pPr>
            <w:r>
              <w:rPr>
                <w:rFonts w:ascii="Arial Narrow" w:hAnsi="Arial Narrow"/>
                <w:color w:val="000000"/>
                <w:sz w:val="16"/>
                <w:szCs w:val="16"/>
              </w:rPr>
              <w:t>37</w:t>
            </w:r>
            <w:r w:rsidR="008F3179" w:rsidRPr="00891AE0">
              <w:rPr>
                <w:rFonts w:ascii="Arial Narrow" w:hAnsi="Arial Narrow"/>
                <w:color w:val="000000"/>
                <w:sz w:val="16"/>
                <w:szCs w:val="16"/>
              </w:rPr>
              <w:t xml:space="preserve"> 500 000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37 500 000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7 255 000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7 255 000</w:t>
            </w:r>
          </w:p>
        </w:tc>
        <w:tc>
          <w:tcPr>
            <w:tcW w:w="288" w:type="pct"/>
            <w:tcBorders>
              <w:top w:val="nil"/>
              <w:left w:val="nil"/>
              <w:bottom w:val="single" w:sz="4" w:space="0" w:color="auto"/>
              <w:right w:val="single" w:sz="4" w:space="0" w:color="auto"/>
            </w:tcBorders>
            <w:shd w:val="clear" w:color="auto" w:fill="auto"/>
            <w:vAlign w:val="bottom"/>
            <w:hideMark/>
          </w:tcPr>
          <w:p w:rsidR="0094198E" w:rsidRDefault="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3D1336">
              <w:rPr>
                <w:rFonts w:ascii="Arial Narrow" w:hAnsi="Arial Narrow"/>
                <w:color w:val="000000"/>
                <w:sz w:val="16"/>
                <w:szCs w:val="16"/>
              </w:rPr>
              <w:t>440 000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5 714 286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1 100 714</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3D1336" w:rsidP="003D1336">
            <w:pPr>
              <w:spacing w:line="240" w:lineRule="auto"/>
              <w:jc w:val="right"/>
              <w:rPr>
                <w:rFonts w:ascii="Arial Narrow" w:hAnsi="Arial Narrow"/>
                <w:color w:val="000000"/>
                <w:sz w:val="16"/>
                <w:szCs w:val="16"/>
              </w:rPr>
            </w:pPr>
            <w:r>
              <w:rPr>
                <w:rFonts w:ascii="Arial Narrow" w:hAnsi="Arial Narrow"/>
                <w:color w:val="000000"/>
                <w:sz w:val="16"/>
                <w:szCs w:val="16"/>
              </w:rPr>
              <w:t>44 755 000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C25DC5"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3D11F2" w:rsidP="003D11F2">
            <w:pPr>
              <w:spacing w:line="240" w:lineRule="auto"/>
              <w:jc w:val="right"/>
              <w:rPr>
                <w:rFonts w:ascii="Arial Narrow" w:hAnsi="Arial Narrow"/>
                <w:color w:val="000000"/>
                <w:sz w:val="16"/>
                <w:szCs w:val="16"/>
              </w:rPr>
            </w:pPr>
            <w:r>
              <w:rPr>
                <w:rFonts w:ascii="Arial Narrow" w:hAnsi="Arial Narrow"/>
                <w:color w:val="000000"/>
                <w:sz w:val="16"/>
                <w:szCs w:val="16"/>
              </w:rPr>
              <w:t>25</w:t>
            </w:r>
            <w:r w:rsidR="008F3179" w:rsidRPr="00C25DC5">
              <w:rPr>
                <w:rFonts w:ascii="Arial Narrow" w:hAnsi="Arial Narrow"/>
                <w:color w:val="000000"/>
                <w:sz w:val="16"/>
                <w:szCs w:val="16"/>
              </w:rPr>
              <w:t xml:space="preserve"> 353 949</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25 353 949</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B60BB8" w:rsidP="00166F7A">
            <w:pPr>
              <w:spacing w:line="240" w:lineRule="auto"/>
              <w:jc w:val="right"/>
              <w:rPr>
                <w:rFonts w:ascii="Arial Narrow" w:hAnsi="Arial Narrow"/>
                <w:color w:val="000000"/>
                <w:sz w:val="16"/>
                <w:szCs w:val="16"/>
              </w:rPr>
            </w:pPr>
            <w:r w:rsidRPr="00B60BB8">
              <w:rPr>
                <w:rFonts w:ascii="Arial Narrow" w:hAnsi="Arial Narrow"/>
                <w:color w:val="000000"/>
                <w:sz w:val="16"/>
                <w:szCs w:val="16"/>
              </w:rPr>
              <w:t>5 047 657</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5 047 657</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930111" w:rsidP="008F3179">
            <w:pPr>
              <w:spacing w:line="240" w:lineRule="auto"/>
              <w:jc w:val="right"/>
              <w:rPr>
                <w:rFonts w:ascii="Arial Narrow" w:hAnsi="Arial Narrow"/>
                <w:color w:val="000000"/>
                <w:sz w:val="16"/>
                <w:szCs w:val="16"/>
              </w:rPr>
            </w:pPr>
            <w:r>
              <w:rPr>
                <w:rFonts w:ascii="Arial Narrow" w:hAnsi="Arial Narrow"/>
                <w:color w:val="000000"/>
                <w:sz w:val="16"/>
                <w:szCs w:val="16"/>
              </w:rPr>
              <w:t>440 000</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3 863 459</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744 198</w:t>
            </w: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B60BB8" w:rsidP="008F3179">
            <w:pPr>
              <w:spacing w:line="240" w:lineRule="auto"/>
              <w:jc w:val="right"/>
              <w:rPr>
                <w:rFonts w:ascii="Arial Narrow" w:hAnsi="Arial Narrow"/>
                <w:color w:val="000000"/>
                <w:sz w:val="16"/>
                <w:szCs w:val="16"/>
              </w:rPr>
            </w:pPr>
            <w:r w:rsidRPr="00B60BB8">
              <w:rPr>
                <w:rFonts w:ascii="Arial Narrow" w:hAnsi="Arial Narrow"/>
                <w:color w:val="000000"/>
                <w:sz w:val="16"/>
                <w:szCs w:val="16"/>
              </w:rPr>
              <w:t>30 401 606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C25DC5"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3a</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12 146 051</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12 146 051</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2 207 34</w:t>
            </w:r>
            <w:r w:rsidR="00166F7A">
              <w:rPr>
                <w:rFonts w:ascii="Arial Narrow" w:hAnsi="Arial Narrow"/>
                <w:color w:val="000000"/>
                <w:sz w:val="16"/>
                <w:szCs w:val="16"/>
              </w:rPr>
              <w:t>3</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2 207 34</w:t>
            </w:r>
            <w:r w:rsidR="00166F7A">
              <w:rPr>
                <w:rFonts w:ascii="Arial Narrow" w:hAnsi="Arial Narrow"/>
                <w:color w:val="000000"/>
                <w:sz w:val="16"/>
                <w:szCs w:val="16"/>
              </w:rPr>
              <w:t>3</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1 850 827</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356 516</w:t>
            </w: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14 353 39</w:t>
            </w:r>
            <w:r w:rsidR="00166F7A">
              <w:rPr>
                <w:rFonts w:ascii="Arial Narrow" w:hAnsi="Arial Narrow"/>
                <w:color w:val="000000"/>
                <w:sz w:val="16"/>
                <w:szCs w:val="16"/>
              </w:rPr>
              <w:t>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6 000 000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81"/>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II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84 088 663</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84 088 663</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14 839 176</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9 179 005</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4 255 47</w:t>
            </w:r>
            <w:r w:rsidR="00166F7A">
              <w:rPr>
                <w:rFonts w:ascii="Arial Narrow" w:hAnsi="Arial Narrow"/>
                <w:color w:val="000000"/>
                <w:sz w:val="16"/>
                <w:szCs w:val="16"/>
              </w:rPr>
              <w:t>7</w:t>
            </w:r>
          </w:p>
        </w:tc>
        <w:tc>
          <w:tcPr>
            <w:tcW w:w="313" w:type="pct"/>
            <w:tcBorders>
              <w:top w:val="nil"/>
              <w:left w:val="nil"/>
              <w:bottom w:val="single" w:sz="4" w:space="0" w:color="auto"/>
              <w:right w:val="single" w:sz="4" w:space="0" w:color="auto"/>
            </w:tcBorders>
            <w:shd w:val="clear" w:color="000000" w:fill="FFE699"/>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4 923 52</w:t>
            </w:r>
            <w:r w:rsidR="00166F7A">
              <w:rPr>
                <w:rFonts w:ascii="Arial Narrow" w:hAnsi="Arial Narrow"/>
                <w:color w:val="000000"/>
                <w:sz w:val="16"/>
                <w:szCs w:val="16"/>
              </w:rPr>
              <w:t>8</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5 660 171</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98 927 839</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78 202 457</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5 886 206</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37 000 000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37 000 000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6 529 412</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5 994 117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1 070 589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4 923 52</w:t>
            </w:r>
            <w:r w:rsidR="00166F7A">
              <w:rPr>
                <w:rFonts w:ascii="Arial Narrow" w:hAnsi="Arial Narrow"/>
                <w:color w:val="000000"/>
                <w:sz w:val="16"/>
                <w:szCs w:val="16"/>
              </w:rPr>
              <w:t>8</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535 295</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43 529 412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17 518 663</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17 518 663</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3 091 529</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603 490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603 490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2 488 039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20 610 192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8iii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1 220 222</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1 220 222</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544 484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11 764 706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1 294 118</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11 764 706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8vi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9 570 000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0917BE" w:rsidP="008F3179">
            <w:pPr>
              <w:spacing w:line="240" w:lineRule="auto"/>
              <w:jc w:val="right"/>
              <w:rPr>
                <w:rFonts w:ascii="Arial Narrow" w:hAnsi="Arial Narrow"/>
                <w:color w:val="000000"/>
                <w:sz w:val="16"/>
                <w:szCs w:val="16"/>
              </w:rPr>
            </w:pPr>
            <w:r w:rsidRPr="000917BE">
              <w:rPr>
                <w:rFonts w:ascii="Arial Narrow" w:hAnsi="Arial Narrow"/>
                <w:color w:val="000000"/>
                <w:sz w:val="16"/>
                <w:szCs w:val="16"/>
              </w:rPr>
              <w:t>9 570 000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1 688 823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890 588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890 588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798 235</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B114E0" w:rsidP="008F3179">
            <w:pPr>
              <w:spacing w:line="240" w:lineRule="auto"/>
              <w:jc w:val="right"/>
              <w:rPr>
                <w:rFonts w:ascii="Arial Narrow" w:hAnsi="Arial Narrow"/>
                <w:color w:val="000000"/>
                <w:sz w:val="16"/>
                <w:szCs w:val="16"/>
              </w:rPr>
            </w:pPr>
            <w:r w:rsidRPr="00B114E0">
              <w:rPr>
                <w:rFonts w:ascii="Arial Narrow" w:hAnsi="Arial Narrow"/>
                <w:color w:val="000000"/>
                <w:sz w:val="16"/>
                <w:szCs w:val="16"/>
              </w:rPr>
              <w:t>11 258 823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421"/>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Oś III</w:t>
            </w:r>
            <w:r>
              <w:rPr>
                <w:rFonts w:ascii="Arial Narrow" w:hAnsi="Arial Narrow"/>
                <w:color w:val="000000"/>
                <w:sz w:val="16"/>
                <w:szCs w:val="16"/>
              </w:rPr>
              <w:t xml:space="preserve">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129 830 000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129 830 000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22 911 17</w:t>
            </w:r>
            <w:r w:rsidR="00166F7A">
              <w:rPr>
                <w:rFonts w:ascii="Arial Narrow" w:hAnsi="Arial Narrow"/>
                <w:color w:val="000000"/>
                <w:sz w:val="16"/>
                <w:szCs w:val="16"/>
              </w:rPr>
              <w:t>6</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166F7A">
            <w:pPr>
              <w:spacing w:line="240" w:lineRule="auto"/>
              <w:jc w:val="right"/>
              <w:rPr>
                <w:rFonts w:ascii="Arial Narrow" w:hAnsi="Arial Narrow"/>
                <w:color w:val="000000"/>
                <w:sz w:val="16"/>
                <w:szCs w:val="16"/>
              </w:rPr>
            </w:pPr>
            <w:r w:rsidRPr="00891AE0">
              <w:rPr>
                <w:rFonts w:ascii="Arial Narrow" w:hAnsi="Arial Narrow"/>
                <w:color w:val="000000"/>
                <w:sz w:val="16"/>
                <w:szCs w:val="16"/>
              </w:rPr>
              <w:t>15 091 64</w:t>
            </w:r>
            <w:r w:rsidR="00166F7A">
              <w:rPr>
                <w:rFonts w:ascii="Arial Narrow" w:hAnsi="Arial Narrow"/>
                <w:color w:val="000000"/>
                <w:sz w:val="16"/>
                <w:szCs w:val="16"/>
              </w:rPr>
              <w:t>7</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9 748 706</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5 342 941</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7 819 529</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152 741 17</w:t>
            </w:r>
            <w:r w:rsidR="00166F7A">
              <w:rPr>
                <w:rFonts w:ascii="Arial Narrow" w:hAnsi="Arial Narrow"/>
                <w:color w:val="000000"/>
                <w:sz w:val="16"/>
                <w:szCs w:val="16"/>
              </w:rPr>
              <w:t>6</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120 976 349</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B114E0" w:rsidP="004C1359">
            <w:pPr>
              <w:spacing w:line="240" w:lineRule="auto"/>
              <w:jc w:val="right"/>
              <w:rPr>
                <w:rFonts w:ascii="Arial Narrow" w:hAnsi="Arial Narrow"/>
                <w:color w:val="000000"/>
                <w:sz w:val="16"/>
                <w:szCs w:val="16"/>
              </w:rPr>
            </w:pPr>
            <w:r w:rsidRPr="00B114E0">
              <w:rPr>
                <w:rFonts w:ascii="Arial Narrow" w:hAnsi="Arial Narrow"/>
                <w:color w:val="000000"/>
                <w:sz w:val="16"/>
                <w:szCs w:val="16"/>
              </w:rPr>
              <w:t>8 853 651</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6,82</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left"/>
              <w:rPr>
                <w:rFonts w:ascii="Arial Narrow" w:hAnsi="Arial Narrow"/>
                <w:color w:val="000000"/>
                <w:sz w:val="16"/>
                <w:szCs w:val="16"/>
              </w:rPr>
            </w:pPr>
            <w:r>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7 058 82</w:t>
            </w:r>
            <w:r w:rsidR="00166F7A">
              <w:rPr>
                <w:rFonts w:ascii="Arial Narrow" w:hAnsi="Arial Narrow"/>
                <w:color w:val="000000"/>
                <w:sz w:val="16"/>
                <w:szCs w:val="16"/>
              </w:rPr>
              <w:t>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F17580">
            <w:pPr>
              <w:spacing w:line="240" w:lineRule="auto"/>
              <w:jc w:val="right"/>
              <w:rPr>
                <w:rFonts w:ascii="Arial Narrow" w:hAnsi="Arial Narrow"/>
                <w:color w:val="000000"/>
                <w:sz w:val="16"/>
                <w:szCs w:val="16"/>
              </w:rPr>
            </w:pPr>
            <w:r w:rsidRPr="00891AE0">
              <w:rPr>
                <w:rFonts w:ascii="Arial Narrow" w:hAnsi="Arial Narrow"/>
                <w:color w:val="000000"/>
                <w:sz w:val="16"/>
                <w:szCs w:val="16"/>
              </w:rPr>
              <w:t>5 058 82</w:t>
            </w:r>
            <w:r w:rsidR="00F17580">
              <w:rPr>
                <w:rFonts w:ascii="Arial Narrow" w:hAnsi="Arial Narrow"/>
                <w:color w:val="000000"/>
                <w:sz w:val="16"/>
                <w:szCs w:val="16"/>
              </w:rPr>
              <w:t>3</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2 352 941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2 705 882</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47 058 82</w:t>
            </w:r>
            <w:r w:rsidR="003572FC">
              <w:rPr>
                <w:rFonts w:ascii="Arial Narrow" w:hAnsi="Arial Narrow"/>
                <w:color w:val="000000"/>
                <w:sz w:val="16"/>
                <w:szCs w:val="16"/>
              </w:rPr>
              <w:t>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3.1.1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18 445 112</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18 445 112</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3 255 020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1 627 510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21 700 132</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3.1.2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3 529 41</w:t>
            </w:r>
            <w:r w:rsidR="00166F7A">
              <w:rPr>
                <w:rFonts w:ascii="Arial Narrow" w:hAnsi="Arial Narrow"/>
                <w:color w:val="000000"/>
                <w:sz w:val="16"/>
                <w:szCs w:val="16"/>
              </w:rPr>
              <w:t>1</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3 294 11</w:t>
            </w:r>
            <w:r w:rsidR="003572FC">
              <w:rPr>
                <w:rFonts w:ascii="Arial Narrow" w:hAnsi="Arial Narrow"/>
                <w:color w:val="000000"/>
                <w:sz w:val="16"/>
                <w:szCs w:val="16"/>
              </w:rPr>
              <w:t>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2 352 941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941 176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235 294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23 529 41</w:t>
            </w:r>
            <w:r w:rsidR="003572FC">
              <w:rPr>
                <w:rFonts w:ascii="Arial Narrow" w:hAnsi="Arial Narrow"/>
                <w:color w:val="000000"/>
                <w:sz w:val="16"/>
                <w:szCs w:val="16"/>
              </w:rPr>
              <w:t>1</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3.1.3</w:t>
            </w:r>
          </w:p>
        </w:tc>
        <w:tc>
          <w:tcPr>
            <w:tcW w:w="151" w:type="pct"/>
            <w:tcBorders>
              <w:top w:val="nil"/>
              <w:left w:val="nil"/>
              <w:bottom w:val="single" w:sz="4" w:space="0" w:color="auto"/>
              <w:right w:val="single" w:sz="4" w:space="0" w:color="auto"/>
            </w:tcBorders>
            <w:shd w:val="clear" w:color="auto" w:fill="auto"/>
            <w:noWrap/>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w:t>
            </w:r>
          </w:p>
        </w:tc>
        <w:tc>
          <w:tcPr>
            <w:tcW w:w="355"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1 554 888</w:t>
            </w:r>
          </w:p>
        </w:tc>
        <w:tc>
          <w:tcPr>
            <w:tcW w:w="115"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1 554 888</w:t>
            </w:r>
          </w:p>
        </w:tc>
        <w:tc>
          <w:tcPr>
            <w:tcW w:w="31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274 392</w:t>
            </w:r>
          </w:p>
        </w:tc>
        <w:tc>
          <w:tcPr>
            <w:tcW w:w="316"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288"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0</w:t>
            </w:r>
          </w:p>
        </w:tc>
        <w:tc>
          <w:tcPr>
            <w:tcW w:w="313"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287"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137 196</w:t>
            </w:r>
          </w:p>
        </w:tc>
        <w:tc>
          <w:tcPr>
            <w:tcW w:w="390" w:type="pct"/>
            <w:tcBorders>
              <w:top w:val="nil"/>
              <w:left w:val="nil"/>
              <w:bottom w:val="single" w:sz="4" w:space="0" w:color="auto"/>
              <w:right w:val="single" w:sz="4" w:space="0" w:color="auto"/>
            </w:tcBorders>
            <w:shd w:val="clear" w:color="auto" w:fill="auto"/>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1 829 280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45 000 000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7 941 177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2 121 648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2 121 648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5 819 529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52 941 177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3.2.1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10iii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5 294 118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1 764 706</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3 529 412</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35 294 118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3.2.2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2 647 059</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356 942</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356 942</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2 290 117</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17 647 059</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3.3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44 830 000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44 830 000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7 911 176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7 911 176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5 274 117</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r w:rsidRPr="00891AE0">
              <w:rPr>
                <w:rFonts w:ascii="Arial Narrow" w:hAnsi="Arial Narrow"/>
                <w:sz w:val="16"/>
                <w:szCs w:val="16"/>
              </w:rPr>
              <w:t>2 637 059</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sz w:val="16"/>
                <w:szCs w:val="16"/>
              </w:rPr>
            </w:pPr>
            <w:r w:rsidRPr="00891AE0">
              <w:rPr>
                <w:rFonts w:ascii="Arial Narrow" w:hAnsi="Arial Narrow"/>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52 741 176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3.3.1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40 558 643</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40 558 643</w:t>
            </w: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7 157 407</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7 157 407</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4 771 604</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2 385 803</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47 716 050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3.3.2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10iv</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4 271 357</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4 271 357</w:t>
            </w: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753 769</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753 769</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502 513</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251 256</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5 025 126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78"/>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IV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223 000 000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4C1359" w:rsidP="004C1359">
            <w:pPr>
              <w:spacing w:line="240" w:lineRule="auto"/>
              <w:jc w:val="right"/>
              <w:rPr>
                <w:rFonts w:ascii="Arial Narrow" w:hAnsi="Arial Narrow"/>
                <w:color w:val="000000"/>
                <w:sz w:val="16"/>
                <w:szCs w:val="16"/>
              </w:rPr>
            </w:pPr>
            <w:r>
              <w:rPr>
                <w:rFonts w:ascii="Arial Narrow" w:hAnsi="Arial Narrow"/>
                <w:color w:val="000000"/>
                <w:sz w:val="16"/>
                <w:szCs w:val="16"/>
              </w:rPr>
              <w:t>223 000 000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39 352 942</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39 352 942</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4 230 000</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262 352 942</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209 620 000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13 380 000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28 235 294</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28 235 294</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4 230 000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188 235 294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4.1.1</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158 429 817</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158 429 817</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28 193 782</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28 193 782</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1 694 118</w:t>
            </w: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22 311 176</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4 188 488</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AE1A39" w:rsidP="008F3179">
            <w:pPr>
              <w:spacing w:line="240" w:lineRule="auto"/>
              <w:jc w:val="right"/>
              <w:rPr>
                <w:rFonts w:ascii="Arial Narrow" w:hAnsi="Arial Narrow"/>
                <w:color w:val="000000"/>
                <w:sz w:val="16"/>
                <w:szCs w:val="16"/>
              </w:rPr>
            </w:pPr>
            <w:r w:rsidRPr="00AE1A39">
              <w:rPr>
                <w:rFonts w:ascii="Arial Narrow" w:hAnsi="Arial Narrow"/>
                <w:color w:val="000000"/>
                <w:sz w:val="16"/>
                <w:szCs w:val="16"/>
              </w:rPr>
              <w:t>186</w:t>
            </w:r>
            <w:r>
              <w:rPr>
                <w:rFonts w:ascii="Arial Narrow" w:hAnsi="Arial Narrow"/>
                <w:color w:val="000000"/>
                <w:sz w:val="16"/>
                <w:szCs w:val="16"/>
              </w:rPr>
              <w:t> </w:t>
            </w:r>
            <w:r w:rsidRPr="00AE1A39">
              <w:rPr>
                <w:rFonts w:ascii="Arial Narrow" w:hAnsi="Arial Narrow"/>
                <w:color w:val="000000"/>
                <w:sz w:val="16"/>
                <w:szCs w:val="16"/>
              </w:rPr>
              <w:t>623</w:t>
            </w:r>
            <w:r>
              <w:rPr>
                <w:rFonts w:ascii="Arial Narrow" w:hAnsi="Arial Narrow"/>
                <w:color w:val="000000"/>
                <w:sz w:val="16"/>
                <w:szCs w:val="16"/>
              </w:rPr>
              <w:t xml:space="preserve"> </w:t>
            </w:r>
            <w:r w:rsidRPr="00AE1A39">
              <w:rPr>
                <w:rFonts w:ascii="Arial Narrow" w:hAnsi="Arial Narrow"/>
                <w:color w:val="000000"/>
                <w:sz w:val="16"/>
                <w:szCs w:val="16"/>
              </w:rPr>
              <w:t>599</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4.1.2</w:t>
            </w:r>
          </w:p>
        </w:tc>
        <w:tc>
          <w:tcPr>
            <w:tcW w:w="151" w:type="pct"/>
            <w:tcBorders>
              <w:top w:val="nil"/>
              <w:left w:val="nil"/>
              <w:bottom w:val="single" w:sz="4" w:space="0" w:color="auto"/>
              <w:right w:val="single" w:sz="4" w:space="0" w:color="auto"/>
            </w:tcBorders>
            <w:shd w:val="clear" w:color="auto" w:fill="auto"/>
            <w:noWrap/>
            <w:vAlign w:val="center"/>
          </w:tcPr>
          <w:p w:rsidR="008F3179" w:rsidRPr="00C25DC5" w:rsidRDefault="008F3179" w:rsidP="008F3179">
            <w:pPr>
              <w:spacing w:line="240" w:lineRule="auto"/>
              <w:jc w:val="left"/>
              <w:rPr>
                <w:rFonts w:ascii="Arial Narrow" w:hAnsi="Arial Narrow"/>
                <w:color w:val="000000"/>
                <w:sz w:val="16"/>
                <w:szCs w:val="16"/>
              </w:rPr>
            </w:pPr>
            <w:r w:rsidRPr="00C25DC5">
              <w:rPr>
                <w:rFonts w:ascii="Arial Narrow" w:hAnsi="Arial Narrow"/>
                <w:color w:val="000000"/>
                <w:sz w:val="16"/>
                <w:szCs w:val="16"/>
              </w:rPr>
              <w:t>7b</w:t>
            </w:r>
          </w:p>
        </w:tc>
        <w:tc>
          <w:tcPr>
            <w:tcW w:w="35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1 570 183</w:t>
            </w:r>
          </w:p>
        </w:tc>
        <w:tc>
          <w:tcPr>
            <w:tcW w:w="115"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1 570 183</w:t>
            </w:r>
          </w:p>
        </w:tc>
        <w:tc>
          <w:tcPr>
            <w:tcW w:w="29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41 512</w:t>
            </w:r>
          </w:p>
        </w:tc>
        <w:tc>
          <w:tcPr>
            <w:tcW w:w="316" w:type="pct"/>
            <w:tcBorders>
              <w:top w:val="nil"/>
              <w:left w:val="nil"/>
              <w:bottom w:val="single" w:sz="4" w:space="0" w:color="auto"/>
              <w:right w:val="single" w:sz="4" w:space="0" w:color="auto"/>
            </w:tcBorders>
            <w:shd w:val="clear" w:color="auto" w:fill="auto"/>
            <w:vAlign w:val="center"/>
          </w:tcPr>
          <w:p w:rsidR="008F3179" w:rsidRPr="00C25DC5" w:rsidRDefault="00D326EE" w:rsidP="00D326EE">
            <w:pPr>
              <w:spacing w:line="240" w:lineRule="auto"/>
              <w:jc w:val="right"/>
              <w:rPr>
                <w:rFonts w:ascii="Arial Narrow" w:hAnsi="Arial Narrow"/>
                <w:color w:val="000000"/>
                <w:sz w:val="16"/>
                <w:szCs w:val="16"/>
              </w:rPr>
            </w:pPr>
            <w:r>
              <w:rPr>
                <w:rFonts w:ascii="Arial Narrow" w:hAnsi="Arial Narrow"/>
                <w:color w:val="000000"/>
                <w:sz w:val="16"/>
                <w:szCs w:val="16"/>
              </w:rPr>
              <w:t>41 512</w:t>
            </w:r>
          </w:p>
        </w:tc>
        <w:tc>
          <w:tcPr>
            <w:tcW w:w="288"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13"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r w:rsidRPr="00C25DC5">
              <w:rPr>
                <w:rFonts w:ascii="Arial Narrow" w:hAnsi="Arial Narrow"/>
                <w:color w:val="000000"/>
                <w:sz w:val="16"/>
                <w:szCs w:val="16"/>
              </w:rPr>
              <w:t>41 512</w:t>
            </w:r>
          </w:p>
        </w:tc>
        <w:tc>
          <w:tcPr>
            <w:tcW w:w="287"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C25DC5"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center"/>
          </w:tcPr>
          <w:p w:rsidR="008F3179" w:rsidRPr="00C25DC5" w:rsidRDefault="00AE1A39" w:rsidP="00AE1A39">
            <w:pPr>
              <w:spacing w:line="240" w:lineRule="auto"/>
              <w:jc w:val="right"/>
              <w:rPr>
                <w:rFonts w:ascii="Arial Narrow" w:hAnsi="Arial Narrow"/>
                <w:color w:val="000000"/>
                <w:sz w:val="16"/>
                <w:szCs w:val="16"/>
              </w:rPr>
            </w:pPr>
            <w:r w:rsidRPr="00AE1A39">
              <w:rPr>
                <w:rFonts w:ascii="Arial Narrow" w:hAnsi="Arial Narrow"/>
                <w:color w:val="000000"/>
                <w:sz w:val="16"/>
                <w:szCs w:val="16"/>
              </w:rPr>
              <w:t>1</w:t>
            </w:r>
            <w:r>
              <w:rPr>
                <w:rFonts w:ascii="Arial Narrow" w:hAnsi="Arial Narrow"/>
                <w:color w:val="000000"/>
                <w:sz w:val="16"/>
                <w:szCs w:val="16"/>
              </w:rPr>
              <w:t> </w:t>
            </w:r>
            <w:r w:rsidRPr="00AE1A39">
              <w:rPr>
                <w:rFonts w:ascii="Arial Narrow" w:hAnsi="Arial Narrow"/>
                <w:color w:val="000000"/>
                <w:sz w:val="16"/>
                <w:szCs w:val="16"/>
              </w:rPr>
              <w:t>611</w:t>
            </w:r>
            <w:r>
              <w:rPr>
                <w:rFonts w:ascii="Arial Narrow" w:hAnsi="Arial Narrow"/>
                <w:color w:val="000000"/>
                <w:sz w:val="16"/>
                <w:szCs w:val="16"/>
              </w:rPr>
              <w:t xml:space="preserve"> </w:t>
            </w:r>
            <w:r w:rsidRPr="00AE1A39">
              <w:rPr>
                <w:rFonts w:ascii="Arial Narrow" w:hAnsi="Arial Narrow"/>
                <w:color w:val="000000"/>
                <w:sz w:val="16"/>
                <w:szCs w:val="16"/>
              </w:rPr>
              <w:t>695</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63 000 000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63 000 000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11 117 648</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166498" w:rsidP="008F3179">
            <w:pPr>
              <w:spacing w:line="240" w:lineRule="auto"/>
              <w:jc w:val="right"/>
              <w:rPr>
                <w:rFonts w:ascii="Arial Narrow" w:hAnsi="Arial Narrow"/>
                <w:color w:val="000000"/>
                <w:sz w:val="16"/>
                <w:szCs w:val="16"/>
              </w:rPr>
            </w:pPr>
            <w:r w:rsidRPr="00166498">
              <w:rPr>
                <w:rFonts w:ascii="Arial Narrow" w:hAnsi="Arial Narrow"/>
                <w:color w:val="000000"/>
                <w:sz w:val="16"/>
                <w:szCs w:val="16"/>
              </w:rPr>
              <w:t>74 117 648</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99"/>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190 530 000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190 530 000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68 343 138</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35 690 471</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6 819 412</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16 866 667</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10 004 392</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32 652 667</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258 873 138</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179 098 200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11 431 800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70 000 000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70 000 000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46 666 667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15 166 667</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11 666 667</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3 500 000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31 500 000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116 666 667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15 530 000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15 530 000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2 650 000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D73692" w:rsidP="008F3179">
            <w:pPr>
              <w:spacing w:line="240" w:lineRule="auto"/>
              <w:jc w:val="right"/>
              <w:rPr>
                <w:rFonts w:ascii="Arial Narrow" w:hAnsi="Arial Narrow"/>
                <w:color w:val="000000"/>
                <w:sz w:val="16"/>
                <w:szCs w:val="16"/>
              </w:rPr>
            </w:pPr>
            <w:r w:rsidRPr="00D73692">
              <w:rPr>
                <w:rFonts w:ascii="Arial Narrow" w:hAnsi="Arial Narrow"/>
                <w:color w:val="000000"/>
                <w:sz w:val="16"/>
                <w:szCs w:val="16"/>
              </w:rPr>
              <w:t>2 650 000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167F11">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sidR="00D73692" w:rsidRPr="00D73692">
              <w:rPr>
                <w:rFonts w:ascii="Arial Narrow" w:hAnsi="Arial Narrow"/>
                <w:color w:val="000000"/>
                <w:sz w:val="16"/>
                <w:szCs w:val="16"/>
              </w:rPr>
              <w:t>2 650 000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18 180 000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C545A6"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5.3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52 250 000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52 250 000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C545A6" w:rsidRDefault="008F6D86"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9 562 774</w:t>
            </w:r>
          </w:p>
        </w:tc>
        <w:tc>
          <w:tcPr>
            <w:tcW w:w="316" w:type="pct"/>
            <w:tcBorders>
              <w:top w:val="nil"/>
              <w:left w:val="nil"/>
              <w:bottom w:val="single" w:sz="4" w:space="0" w:color="auto"/>
              <w:right w:val="single" w:sz="4" w:space="0" w:color="auto"/>
            </w:tcBorders>
            <w:shd w:val="clear" w:color="auto" w:fill="auto"/>
            <w:vAlign w:val="bottom"/>
            <w:hideMark/>
          </w:tcPr>
          <w:p w:rsidR="008F3179" w:rsidRPr="00C545A6" w:rsidRDefault="00167F11" w:rsidP="00167F11">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9 562 774</w:t>
            </w:r>
          </w:p>
        </w:tc>
        <w:tc>
          <w:tcPr>
            <w:tcW w:w="288" w:type="pct"/>
            <w:tcBorders>
              <w:top w:val="nil"/>
              <w:left w:val="nil"/>
              <w:bottom w:val="single" w:sz="4" w:space="0" w:color="auto"/>
              <w:right w:val="single" w:sz="4" w:space="0" w:color="auto"/>
            </w:tcBorders>
            <w:shd w:val="clear" w:color="auto" w:fill="auto"/>
            <w:vAlign w:val="bottom"/>
            <w:hideMark/>
          </w:tcPr>
          <w:p w:rsidR="008F3179" w:rsidRPr="00C545A6" w:rsidRDefault="00813B7E" w:rsidP="00813B7E">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2 773 088</w:t>
            </w:r>
          </w:p>
        </w:tc>
        <w:tc>
          <w:tcPr>
            <w:tcW w:w="313"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1 393 333</w:t>
            </w:r>
          </w:p>
        </w:tc>
        <w:tc>
          <w:tcPr>
            <w:tcW w:w="287"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2 090 000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C545A6" w:rsidRDefault="00167F11" w:rsidP="00167F11">
            <w:pPr>
              <w:spacing w:line="240" w:lineRule="auto"/>
              <w:jc w:val="right"/>
              <w:rPr>
                <w:rFonts w:ascii="Arial Narrow" w:hAnsi="Arial Narrow"/>
                <w:b/>
                <w:color w:val="000000"/>
                <w:sz w:val="16"/>
                <w:szCs w:val="16"/>
              </w:rPr>
            </w:pPr>
            <w:r>
              <w:rPr>
                <w:rFonts w:ascii="Arial Narrow" w:hAnsi="Arial Narrow"/>
                <w:b/>
                <w:color w:val="000000"/>
                <w:sz w:val="16"/>
                <w:szCs w:val="16"/>
              </w:rPr>
              <w:t>3 306 353</w:t>
            </w:r>
          </w:p>
        </w:tc>
        <w:tc>
          <w:tcPr>
            <w:tcW w:w="334"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167F11">
            <w:pPr>
              <w:spacing w:line="240" w:lineRule="auto"/>
              <w:jc w:val="right"/>
              <w:rPr>
                <w:rFonts w:ascii="Arial Narrow" w:hAnsi="Arial Narrow"/>
                <w:b/>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right"/>
              <w:rPr>
                <w:rFonts w:ascii="Arial Narrow" w:hAnsi="Arial Narrow"/>
                <w:b/>
                <w:color w:val="000000"/>
                <w:sz w:val="16"/>
                <w:szCs w:val="16"/>
              </w:rPr>
            </w:pPr>
            <w:r w:rsidRPr="00C545A6">
              <w:rPr>
                <w:rFonts w:ascii="Arial Narrow" w:hAnsi="Arial Narrow"/>
                <w:b/>
                <w:color w:val="000000"/>
                <w:sz w:val="16"/>
                <w:szCs w:val="16"/>
              </w:rPr>
              <w:t>61 812 774</w:t>
            </w:r>
          </w:p>
        </w:tc>
        <w:tc>
          <w:tcPr>
            <w:tcW w:w="149" w:type="pct"/>
            <w:tcBorders>
              <w:top w:val="nil"/>
              <w:left w:val="nil"/>
              <w:bottom w:val="single" w:sz="4" w:space="0" w:color="auto"/>
              <w:right w:val="single" w:sz="4" w:space="0" w:color="auto"/>
            </w:tcBorders>
            <w:shd w:val="clear" w:color="auto" w:fill="auto"/>
            <w:vAlign w:val="bottom"/>
            <w:hideMark/>
          </w:tcPr>
          <w:p w:rsidR="008F3179" w:rsidRPr="00C545A6" w:rsidRDefault="008F3179" w:rsidP="008F3179">
            <w:pPr>
              <w:spacing w:line="240" w:lineRule="auto"/>
              <w:jc w:val="center"/>
              <w:rPr>
                <w:rFonts w:ascii="Arial Narrow" w:hAnsi="Arial Narrow"/>
                <w:b/>
                <w:color w:val="000000"/>
                <w:sz w:val="16"/>
                <w:szCs w:val="16"/>
              </w:rPr>
            </w:pPr>
            <w:r w:rsidRPr="00C545A6">
              <w:rPr>
                <w:rFonts w:ascii="Arial Narrow" w:hAnsi="Arial Narrow"/>
                <w:b/>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C545A6" w:rsidRDefault="008F3179" w:rsidP="008F3179">
            <w:pPr>
              <w:spacing w:line="240" w:lineRule="auto"/>
              <w:rPr>
                <w:rFonts w:ascii="Arial Narrow" w:hAnsi="Arial Narrow"/>
                <w:b/>
                <w:color w:val="000000"/>
                <w:sz w:val="16"/>
                <w:szCs w:val="16"/>
              </w:rPr>
            </w:pPr>
            <w:r w:rsidRPr="00C545A6">
              <w:rPr>
                <w:rFonts w:ascii="Arial Narrow" w:hAnsi="Arial Narrow"/>
                <w:b/>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5.3.1</w:t>
            </w:r>
          </w:p>
        </w:tc>
        <w:tc>
          <w:tcPr>
            <w:tcW w:w="151" w:type="pct"/>
            <w:tcBorders>
              <w:top w:val="nil"/>
              <w:left w:val="nil"/>
              <w:bottom w:val="single" w:sz="4" w:space="0" w:color="auto"/>
              <w:right w:val="single" w:sz="4" w:space="0" w:color="auto"/>
            </w:tcBorders>
            <w:shd w:val="clear" w:color="auto" w:fill="auto"/>
            <w:noWrap/>
            <w:vAlign w:val="bottom"/>
          </w:tcPr>
          <w:p w:rsidR="008F3179" w:rsidRPr="00167F11" w:rsidRDefault="008F3179" w:rsidP="008F3179">
            <w:pPr>
              <w:spacing w:line="240" w:lineRule="auto"/>
              <w:rPr>
                <w:rFonts w:ascii="Arial Narrow" w:hAnsi="Arial Narrow"/>
                <w:color w:val="000000"/>
                <w:sz w:val="16"/>
                <w:szCs w:val="16"/>
              </w:rPr>
            </w:pPr>
            <w:r w:rsidRPr="00167F11">
              <w:rPr>
                <w:rFonts w:ascii="Arial Narrow" w:hAnsi="Arial Narrow"/>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tcPr>
          <w:p w:rsidR="008F3179" w:rsidRPr="00167F11" w:rsidRDefault="00444F09" w:rsidP="008714CC">
            <w:pPr>
              <w:spacing w:line="240" w:lineRule="auto"/>
              <w:jc w:val="right"/>
              <w:rPr>
                <w:rFonts w:ascii="Arial Narrow" w:hAnsi="Arial Narrow"/>
                <w:color w:val="000000"/>
                <w:sz w:val="16"/>
                <w:szCs w:val="16"/>
              </w:rPr>
            </w:pPr>
            <w:r w:rsidRPr="00167F11">
              <w:rPr>
                <w:rFonts w:ascii="Arial Narrow" w:hAnsi="Arial Narrow"/>
                <w:color w:val="000000"/>
                <w:sz w:val="16"/>
                <w:szCs w:val="16"/>
              </w:rPr>
              <w:t xml:space="preserve">44 </w:t>
            </w:r>
            <w:r w:rsidR="008714CC" w:rsidRPr="00167F11">
              <w:rPr>
                <w:rFonts w:ascii="Arial Narrow" w:hAnsi="Arial Narrow"/>
                <w:color w:val="000000"/>
                <w:sz w:val="16"/>
                <w:szCs w:val="16"/>
              </w:rPr>
              <w:t>3</w:t>
            </w:r>
            <w:r w:rsidRPr="00167F11">
              <w:rPr>
                <w:rFonts w:ascii="Arial Narrow" w:hAnsi="Arial Narrow"/>
                <w:color w:val="000000"/>
                <w:sz w:val="16"/>
                <w:szCs w:val="16"/>
              </w:rPr>
              <w:t>50 000</w:t>
            </w:r>
          </w:p>
        </w:tc>
        <w:tc>
          <w:tcPr>
            <w:tcW w:w="115"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167F11" w:rsidRDefault="00444F09" w:rsidP="008714CC">
            <w:pPr>
              <w:spacing w:line="240" w:lineRule="auto"/>
              <w:jc w:val="right"/>
              <w:rPr>
                <w:rFonts w:ascii="Arial Narrow" w:hAnsi="Arial Narrow"/>
                <w:color w:val="000000"/>
                <w:sz w:val="16"/>
                <w:szCs w:val="16"/>
              </w:rPr>
            </w:pPr>
            <w:r w:rsidRPr="00167F11">
              <w:rPr>
                <w:rFonts w:ascii="Arial Narrow" w:hAnsi="Arial Narrow"/>
                <w:color w:val="000000"/>
                <w:sz w:val="16"/>
                <w:szCs w:val="16"/>
              </w:rPr>
              <w:t xml:space="preserve">44 </w:t>
            </w:r>
            <w:r w:rsidR="008714CC" w:rsidRPr="00167F11">
              <w:rPr>
                <w:rFonts w:ascii="Arial Narrow" w:hAnsi="Arial Narrow"/>
                <w:color w:val="000000"/>
                <w:sz w:val="16"/>
                <w:szCs w:val="16"/>
              </w:rPr>
              <w:t>3</w:t>
            </w:r>
            <w:r w:rsidRPr="00167F11">
              <w:rPr>
                <w:rFonts w:ascii="Arial Narrow" w:hAnsi="Arial Narrow"/>
                <w:color w:val="000000"/>
                <w:sz w:val="16"/>
                <w:szCs w:val="16"/>
              </w:rPr>
              <w:t>50 000</w:t>
            </w:r>
          </w:p>
        </w:tc>
        <w:tc>
          <w:tcPr>
            <w:tcW w:w="298"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167F11" w:rsidRDefault="00C545A6"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  8 172 774</w:t>
            </w:r>
          </w:p>
        </w:tc>
        <w:tc>
          <w:tcPr>
            <w:tcW w:w="316" w:type="pct"/>
            <w:tcBorders>
              <w:top w:val="nil"/>
              <w:left w:val="nil"/>
              <w:bottom w:val="single" w:sz="4" w:space="0" w:color="auto"/>
              <w:right w:val="single" w:sz="4" w:space="0" w:color="auto"/>
            </w:tcBorders>
            <w:shd w:val="clear" w:color="auto" w:fill="auto"/>
            <w:vAlign w:val="bottom"/>
          </w:tcPr>
          <w:p w:rsidR="008F3179" w:rsidRPr="00167F11" w:rsidRDefault="00F53694" w:rsidP="00C545A6">
            <w:pPr>
              <w:spacing w:line="240" w:lineRule="auto"/>
              <w:jc w:val="right"/>
              <w:rPr>
                <w:rFonts w:ascii="Arial Narrow" w:hAnsi="Arial Narrow"/>
                <w:color w:val="000000"/>
                <w:sz w:val="16"/>
                <w:szCs w:val="16"/>
              </w:rPr>
            </w:pPr>
            <w:r w:rsidRPr="00167F11">
              <w:rPr>
                <w:rFonts w:ascii="Arial Narrow" w:hAnsi="Arial Narrow"/>
                <w:color w:val="000000"/>
                <w:sz w:val="16"/>
                <w:szCs w:val="16"/>
              </w:rPr>
              <w:t>8 172 774</w:t>
            </w:r>
          </w:p>
        </w:tc>
        <w:tc>
          <w:tcPr>
            <w:tcW w:w="288"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1 383 088</w:t>
            </w:r>
          </w:p>
        </w:tc>
        <w:tc>
          <w:tcPr>
            <w:tcW w:w="313"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1 393 333</w:t>
            </w:r>
          </w:p>
        </w:tc>
        <w:tc>
          <w:tcPr>
            <w:tcW w:w="287"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r w:rsidRPr="00167F11">
              <w:rPr>
                <w:rFonts w:ascii="Arial Narrow" w:hAnsi="Arial Narrow"/>
                <w:color w:val="000000"/>
                <w:sz w:val="16"/>
                <w:szCs w:val="16"/>
              </w:rPr>
              <w:t>2 090 000</w:t>
            </w:r>
          </w:p>
        </w:tc>
        <w:tc>
          <w:tcPr>
            <w:tcW w:w="287" w:type="pct"/>
            <w:tcBorders>
              <w:top w:val="nil"/>
              <w:left w:val="nil"/>
              <w:bottom w:val="single" w:sz="4" w:space="0" w:color="auto"/>
              <w:right w:val="single" w:sz="4" w:space="0" w:color="auto"/>
            </w:tcBorders>
            <w:shd w:val="clear" w:color="auto" w:fill="auto"/>
            <w:vAlign w:val="bottom"/>
          </w:tcPr>
          <w:p w:rsidR="008F3179" w:rsidRPr="00167F11" w:rsidRDefault="00C545A6" w:rsidP="00C40B35">
            <w:pPr>
              <w:spacing w:line="240" w:lineRule="auto"/>
              <w:jc w:val="right"/>
              <w:rPr>
                <w:rFonts w:ascii="Arial Narrow" w:hAnsi="Arial Narrow"/>
                <w:color w:val="000000"/>
                <w:sz w:val="16"/>
                <w:szCs w:val="16"/>
              </w:rPr>
            </w:pPr>
            <w:r w:rsidRPr="00167F11">
              <w:rPr>
                <w:rFonts w:ascii="Arial Narrow" w:hAnsi="Arial Narrow"/>
                <w:color w:val="000000"/>
                <w:sz w:val="16"/>
                <w:szCs w:val="16"/>
              </w:rPr>
              <w:t>3 306 35</w:t>
            </w:r>
            <w:r w:rsidR="00C40B35" w:rsidRPr="00167F11">
              <w:rPr>
                <w:rFonts w:ascii="Arial Narrow" w:hAnsi="Arial Narrow"/>
                <w:color w:val="000000"/>
                <w:sz w:val="16"/>
                <w:szCs w:val="16"/>
              </w:rPr>
              <w:t>3</w:t>
            </w:r>
          </w:p>
        </w:tc>
        <w:tc>
          <w:tcPr>
            <w:tcW w:w="334" w:type="pct"/>
            <w:tcBorders>
              <w:top w:val="nil"/>
              <w:left w:val="nil"/>
              <w:bottom w:val="single" w:sz="4" w:space="0" w:color="auto"/>
              <w:right w:val="single" w:sz="4" w:space="0" w:color="auto"/>
            </w:tcBorders>
            <w:shd w:val="clear" w:color="auto" w:fill="auto"/>
            <w:vAlign w:val="bottom"/>
          </w:tcPr>
          <w:p w:rsidR="008F3179" w:rsidRPr="00167F11" w:rsidRDefault="008F3179" w:rsidP="008F3179">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tcPr>
          <w:p w:rsidR="008F3179" w:rsidRPr="00167F11" w:rsidRDefault="00167F11" w:rsidP="00167F11">
            <w:pPr>
              <w:spacing w:line="240" w:lineRule="auto"/>
              <w:jc w:val="right"/>
              <w:rPr>
                <w:rFonts w:ascii="Arial Narrow" w:hAnsi="Arial Narrow"/>
                <w:color w:val="000000"/>
                <w:sz w:val="16"/>
                <w:szCs w:val="16"/>
              </w:rPr>
            </w:pPr>
            <w:r>
              <w:rPr>
                <w:rFonts w:ascii="Arial Narrow" w:hAnsi="Arial Narrow"/>
                <w:color w:val="000000"/>
                <w:sz w:val="16"/>
                <w:szCs w:val="16"/>
              </w:rPr>
              <w:t>52 522 774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sidRPr="00167F11">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5.3.2</w:t>
            </w:r>
          </w:p>
        </w:tc>
        <w:tc>
          <w:tcPr>
            <w:tcW w:w="15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r>
              <w:rPr>
                <w:rFonts w:ascii="Arial Narrow" w:hAnsi="Arial Narrow"/>
                <w:color w:val="000000"/>
                <w:sz w:val="16"/>
                <w:szCs w:val="16"/>
              </w:rPr>
              <w:t>4c</w:t>
            </w:r>
          </w:p>
        </w:tc>
        <w:tc>
          <w:tcPr>
            <w:tcW w:w="355"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7 900 000</w:t>
            </w:r>
          </w:p>
        </w:tc>
        <w:tc>
          <w:tcPr>
            <w:tcW w:w="115"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7 900 000</w:t>
            </w:r>
          </w:p>
        </w:tc>
        <w:tc>
          <w:tcPr>
            <w:tcW w:w="298"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1 390 000</w:t>
            </w:r>
          </w:p>
        </w:tc>
        <w:tc>
          <w:tcPr>
            <w:tcW w:w="316"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1 390 000</w:t>
            </w:r>
          </w:p>
        </w:tc>
        <w:tc>
          <w:tcPr>
            <w:tcW w:w="288" w:type="pct"/>
            <w:tcBorders>
              <w:top w:val="nil"/>
              <w:left w:val="nil"/>
              <w:bottom w:val="single" w:sz="4" w:space="0" w:color="auto"/>
              <w:right w:val="single" w:sz="4" w:space="0" w:color="auto"/>
            </w:tcBorders>
            <w:shd w:val="clear" w:color="auto" w:fill="auto"/>
            <w:vAlign w:val="bottom"/>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1 390 000</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A8780A" w:rsidP="008F3179">
            <w:pPr>
              <w:spacing w:line="240" w:lineRule="auto"/>
              <w:jc w:val="right"/>
              <w:rPr>
                <w:rFonts w:ascii="Arial Narrow" w:hAnsi="Arial Narrow"/>
                <w:color w:val="000000"/>
                <w:sz w:val="16"/>
                <w:szCs w:val="16"/>
              </w:rPr>
            </w:pPr>
            <w:r>
              <w:rPr>
                <w:rFonts w:ascii="Arial Narrow" w:hAnsi="Arial Narrow"/>
                <w:color w:val="000000"/>
                <w:sz w:val="16"/>
                <w:szCs w:val="16"/>
              </w:rPr>
              <w:t>0</w:t>
            </w:r>
          </w:p>
        </w:tc>
        <w:tc>
          <w:tcPr>
            <w:tcW w:w="334" w:type="pct"/>
            <w:tcBorders>
              <w:top w:val="nil"/>
              <w:left w:val="nil"/>
              <w:bottom w:val="single" w:sz="4" w:space="0" w:color="auto"/>
              <w:right w:val="single" w:sz="4" w:space="0" w:color="auto"/>
            </w:tcBorders>
            <w:shd w:val="clear" w:color="auto" w:fill="auto"/>
            <w:vAlign w:val="bottom"/>
          </w:tcPr>
          <w:p w:rsidR="008F3179" w:rsidRPr="00891AE0" w:rsidRDefault="008F3179" w:rsidP="00167F11">
            <w:pPr>
              <w:spacing w:line="240" w:lineRule="auto"/>
              <w:jc w:val="right"/>
              <w:rPr>
                <w:rFonts w:ascii="Arial Narrow" w:hAnsi="Arial Narrow"/>
                <w:color w:val="000000"/>
                <w:sz w:val="16"/>
                <w:szCs w:val="16"/>
              </w:rPr>
            </w:pPr>
          </w:p>
        </w:tc>
        <w:tc>
          <w:tcPr>
            <w:tcW w:w="390" w:type="pct"/>
            <w:tcBorders>
              <w:top w:val="nil"/>
              <w:left w:val="nil"/>
              <w:bottom w:val="single" w:sz="4" w:space="0" w:color="auto"/>
              <w:right w:val="single" w:sz="4" w:space="0" w:color="auto"/>
            </w:tcBorders>
            <w:shd w:val="clear" w:color="auto" w:fill="auto"/>
            <w:vAlign w:val="bottom"/>
          </w:tcPr>
          <w:p w:rsidR="008F3179" w:rsidRPr="00891AE0" w:rsidRDefault="00C545A6" w:rsidP="00C545A6">
            <w:pPr>
              <w:spacing w:line="240" w:lineRule="auto"/>
              <w:jc w:val="right"/>
              <w:rPr>
                <w:rFonts w:ascii="Arial Narrow" w:hAnsi="Arial Narrow"/>
                <w:color w:val="000000"/>
                <w:sz w:val="16"/>
                <w:szCs w:val="16"/>
              </w:rPr>
            </w:pPr>
            <w:r>
              <w:rPr>
                <w:rFonts w:ascii="Arial Narrow" w:hAnsi="Arial Narrow"/>
                <w:color w:val="000000"/>
                <w:sz w:val="16"/>
                <w:szCs w:val="16"/>
              </w:rPr>
              <w:t>9 290 000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5.4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52 750 000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52 750 000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F17580">
            <w:pPr>
              <w:spacing w:line="240" w:lineRule="auto"/>
              <w:jc w:val="right"/>
              <w:rPr>
                <w:rFonts w:ascii="Arial Narrow" w:hAnsi="Arial Narrow"/>
                <w:color w:val="000000"/>
                <w:sz w:val="16"/>
                <w:szCs w:val="16"/>
              </w:rPr>
            </w:pPr>
            <w:r>
              <w:rPr>
                <w:rFonts w:ascii="Arial Narrow" w:hAnsi="Arial Narrow"/>
                <w:color w:val="000000"/>
                <w:sz w:val="16"/>
                <w:szCs w:val="16"/>
              </w:rPr>
              <w:t>9 463 6</w:t>
            </w:r>
            <w:r w:rsidR="00F17580">
              <w:rPr>
                <w:rFonts w:ascii="Arial Narrow" w:hAnsi="Arial Narrow"/>
                <w:color w:val="000000"/>
                <w:sz w:val="16"/>
                <w:szCs w:val="16"/>
              </w:rPr>
              <w:t>9</w:t>
            </w:r>
            <w:r w:rsidR="003572FC">
              <w:rPr>
                <w:rFonts w:ascii="Arial Narrow" w:hAnsi="Arial Narrow"/>
                <w:color w:val="000000"/>
                <w:sz w:val="16"/>
                <w:szCs w:val="16"/>
              </w:rPr>
              <w:t>7</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8 311 0</w:t>
            </w:r>
            <w:r w:rsidR="003572FC">
              <w:rPr>
                <w:rFonts w:ascii="Arial Narrow" w:hAnsi="Arial Narrow"/>
                <w:color w:val="000000"/>
                <w:sz w:val="16"/>
                <w:szCs w:val="16"/>
              </w:rPr>
              <w:t>30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1 396 324</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Pr>
                <w:rFonts w:ascii="Arial Narrow" w:hAnsi="Arial Narrow"/>
                <w:color w:val="000000"/>
                <w:sz w:val="16"/>
                <w:szCs w:val="16"/>
              </w:rPr>
              <w:t>606 667</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3 110 000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3 198 039</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 </w:t>
            </w:r>
            <w:r>
              <w:rPr>
                <w:rFonts w:ascii="Arial Narrow" w:hAnsi="Arial Narrow"/>
                <w:color w:val="000000"/>
                <w:sz w:val="16"/>
                <w:szCs w:val="16"/>
              </w:rPr>
              <w:t>1 152 667</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Pr>
                <w:rFonts w:ascii="Arial Narrow" w:hAnsi="Arial Narrow"/>
                <w:color w:val="000000"/>
                <w:sz w:val="16"/>
                <w:szCs w:val="16"/>
              </w:rPr>
              <w:t>62 213 69</w:t>
            </w:r>
            <w:r w:rsidR="003572FC">
              <w:rPr>
                <w:rFonts w:ascii="Arial Narrow" w:hAnsi="Arial Narrow"/>
                <w:color w:val="000000"/>
                <w:sz w:val="16"/>
                <w:szCs w:val="16"/>
              </w:rPr>
              <w:t>7</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24 777 731</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24 777 731</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4 766 991</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4 225 560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655 881</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606 667</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1 460 829</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1 502 183</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541 431</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29 544 722</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5.4.2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4e</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27 972 269</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27 972 269</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4 696 70</w:t>
            </w:r>
            <w:r w:rsidR="003572FC">
              <w:rPr>
                <w:rFonts w:ascii="Arial Narrow" w:hAnsi="Arial Narrow"/>
                <w:color w:val="000000"/>
                <w:sz w:val="16"/>
                <w:szCs w:val="16"/>
              </w:rPr>
              <w:t>6</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4 085 4</w:t>
            </w:r>
            <w:r w:rsidR="003572FC">
              <w:rPr>
                <w:rFonts w:ascii="Arial Narrow" w:hAnsi="Arial Narrow"/>
                <w:color w:val="000000"/>
                <w:sz w:val="16"/>
                <w:szCs w:val="16"/>
              </w:rPr>
              <w:t>70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740 443</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1 649 171</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1 695 856</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611 236</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32 668 97</w:t>
            </w:r>
            <w:r w:rsidR="003572FC">
              <w:rPr>
                <w:rFonts w:ascii="Arial Narrow" w:hAnsi="Arial Narrow"/>
                <w:color w:val="000000"/>
                <w:sz w:val="16"/>
                <w:szCs w:val="16"/>
              </w:rPr>
              <w:t>5</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7"/>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47 000 000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47 000 000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9 400 000</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8 350 000</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232 941</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6 102 059</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2 015 000</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1 050 000</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56 400 000</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44 180 000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2 820 000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15 000 000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3 750 000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2 700 000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2 000 000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700 000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1 050 000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18 750 000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3 885 000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3 885 000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232 941</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3 652 059</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25 885 000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6D86" w:rsidP="008F3179">
            <w:pPr>
              <w:spacing w:line="240" w:lineRule="auto"/>
              <w:jc w:val="right"/>
              <w:rPr>
                <w:rFonts w:ascii="Arial Narrow" w:hAnsi="Arial Narrow"/>
                <w:color w:val="000000"/>
                <w:sz w:val="16"/>
                <w:szCs w:val="16"/>
              </w:rPr>
            </w:pPr>
            <w:r w:rsidRPr="008F6D86">
              <w:rPr>
                <w:rFonts w:ascii="Arial Narrow" w:hAnsi="Arial Narrow"/>
                <w:color w:val="000000"/>
                <w:sz w:val="16"/>
                <w:szCs w:val="16"/>
              </w:rPr>
              <w:t>10 000 000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1 765 000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1 765 000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450 000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1 315 000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153E7A" w:rsidP="008F3179">
            <w:pPr>
              <w:spacing w:line="240" w:lineRule="auto"/>
              <w:jc w:val="right"/>
              <w:rPr>
                <w:rFonts w:ascii="Arial Narrow" w:hAnsi="Arial Narrow"/>
                <w:color w:val="000000"/>
                <w:sz w:val="16"/>
                <w:szCs w:val="16"/>
              </w:rPr>
            </w:pPr>
            <w:r w:rsidRPr="00153E7A">
              <w:rPr>
                <w:rFonts w:ascii="Arial Narrow" w:hAnsi="Arial Narrow"/>
                <w:color w:val="000000"/>
                <w:sz w:val="16"/>
                <w:szCs w:val="16"/>
              </w:rPr>
              <w:t>11 765 000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69"/>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VII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59 000 000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59 000 000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10 411 765</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8 117 64</w:t>
            </w:r>
            <w:r w:rsidR="003572FC">
              <w:rPr>
                <w:rFonts w:ascii="Arial Narrow" w:hAnsi="Arial Narrow"/>
                <w:color w:val="000000"/>
                <w:sz w:val="16"/>
                <w:szCs w:val="16"/>
              </w:rPr>
              <w:t>8</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4 200 000</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141 176</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3 649 413</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127 05</w:t>
            </w:r>
            <w:r w:rsidR="003572FC">
              <w:rPr>
                <w:rFonts w:ascii="Arial Narrow" w:hAnsi="Arial Narrow"/>
                <w:color w:val="000000"/>
                <w:sz w:val="16"/>
                <w:szCs w:val="16"/>
              </w:rPr>
              <w:t>9</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2 294 117</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69 411 765</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54 870 000</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4 130 000</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9i</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40 000 000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7 058 82</w:t>
            </w:r>
            <w:r w:rsidR="003572FC">
              <w:rPr>
                <w:rFonts w:ascii="Arial Narrow" w:hAnsi="Arial Narrow"/>
                <w:color w:val="000000"/>
                <w:sz w:val="16"/>
                <w:szCs w:val="16"/>
              </w:rPr>
              <w:t>5</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5 894 11</w:t>
            </w:r>
            <w:r w:rsidR="003572FC">
              <w:rPr>
                <w:rFonts w:ascii="Arial Narrow" w:hAnsi="Arial Narrow"/>
                <w:color w:val="000000"/>
                <w:sz w:val="16"/>
                <w:szCs w:val="16"/>
              </w:rPr>
              <w:t>9</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2 588 235</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3 178 82</w:t>
            </w:r>
            <w:r w:rsidR="003572FC">
              <w:rPr>
                <w:rFonts w:ascii="Arial Narrow" w:hAnsi="Arial Narrow"/>
                <w:color w:val="000000"/>
                <w:sz w:val="16"/>
                <w:szCs w:val="16"/>
              </w:rPr>
              <w:t>5</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127 05</w:t>
            </w:r>
            <w:r w:rsidR="003572FC">
              <w:rPr>
                <w:rFonts w:ascii="Arial Narrow" w:hAnsi="Arial Narrow"/>
                <w:color w:val="000000"/>
                <w:sz w:val="16"/>
                <w:szCs w:val="16"/>
              </w:rPr>
              <w:t>9</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1 164 706</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47 058 82</w:t>
            </w:r>
            <w:r w:rsidR="003572FC">
              <w:rPr>
                <w:rFonts w:ascii="Arial Narrow" w:hAnsi="Arial Narrow"/>
                <w:color w:val="000000"/>
                <w:sz w:val="16"/>
                <w:szCs w:val="16"/>
              </w:rPr>
              <w:t>5</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1 941 176</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1 235 294</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764 706</w:t>
            </w:r>
          </w:p>
        </w:tc>
        <w:tc>
          <w:tcPr>
            <w:tcW w:w="313"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470 588</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705 882</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12 941 176</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7.2.1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8 010 050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8 010 050</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1 413 538</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899 524</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556 848</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342 676</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514 014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9 423 588</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7.2.2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9iv</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2 989 950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right"/>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2 989 950</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527 638</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335 770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207 858</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127 912</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191 868</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3 517 588</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r>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7.3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9v</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8 000 000</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1 411 76</w:t>
            </w:r>
            <w:r w:rsidR="003572FC">
              <w:rPr>
                <w:rFonts w:ascii="Arial Narrow" w:hAnsi="Arial Narrow"/>
                <w:color w:val="000000"/>
                <w:sz w:val="16"/>
                <w:szCs w:val="16"/>
              </w:rPr>
              <w:t>4</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988 235</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847 059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141 176</w:t>
            </w: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right"/>
              <w:rPr>
                <w:rFonts w:ascii="Arial Narrow" w:hAnsi="Arial Narrow"/>
                <w:color w:val="000000"/>
                <w:sz w:val="16"/>
                <w:szCs w:val="16"/>
              </w:rPr>
            </w:pP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423 529</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3572FC">
            <w:pPr>
              <w:spacing w:line="240" w:lineRule="auto"/>
              <w:jc w:val="right"/>
              <w:rPr>
                <w:rFonts w:ascii="Arial Narrow" w:hAnsi="Arial Narrow"/>
                <w:color w:val="000000"/>
                <w:sz w:val="16"/>
                <w:szCs w:val="16"/>
              </w:rPr>
            </w:pPr>
            <w:r w:rsidRPr="00891AE0">
              <w:rPr>
                <w:rFonts w:ascii="Arial Narrow" w:hAnsi="Arial Narrow"/>
                <w:color w:val="000000"/>
                <w:sz w:val="16"/>
                <w:szCs w:val="16"/>
              </w:rPr>
              <w:t>9 411 76</w:t>
            </w:r>
            <w:r w:rsidR="003572FC">
              <w:rPr>
                <w:rFonts w:ascii="Arial Narrow" w:hAnsi="Arial Narrow"/>
                <w:color w:val="000000"/>
                <w:sz w:val="16"/>
                <w:szCs w:val="16"/>
              </w:rPr>
              <w:t>4</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86"/>
        </w:trPr>
        <w:tc>
          <w:tcPr>
            <w:tcW w:w="189" w:type="pct"/>
            <w:tcBorders>
              <w:top w:val="nil"/>
              <w:left w:val="single" w:sz="4" w:space="0" w:color="auto"/>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VIII </w:t>
            </w:r>
          </w:p>
        </w:tc>
        <w:tc>
          <w:tcPr>
            <w:tcW w:w="15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5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179 320 000</w:t>
            </w:r>
          </w:p>
        </w:tc>
        <w:tc>
          <w:tcPr>
            <w:tcW w:w="115"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179 320 000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35 043 404</w:t>
            </w:r>
          </w:p>
        </w:tc>
        <w:tc>
          <w:tcPr>
            <w:tcW w:w="316"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28 387 706</w:t>
            </w:r>
          </w:p>
        </w:tc>
        <w:tc>
          <w:tcPr>
            <w:tcW w:w="28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6 809 294</w:t>
            </w:r>
          </w:p>
        </w:tc>
        <w:tc>
          <w:tcPr>
            <w:tcW w:w="313"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12 643 471</w:t>
            </w:r>
          </w:p>
        </w:tc>
        <w:tc>
          <w:tcPr>
            <w:tcW w:w="287"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8 934 941</w:t>
            </w:r>
          </w:p>
        </w:tc>
        <w:tc>
          <w:tcPr>
            <w:tcW w:w="334"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6 655 698</w:t>
            </w:r>
          </w:p>
        </w:tc>
        <w:tc>
          <w:tcPr>
            <w:tcW w:w="390"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214 363 404</w:t>
            </w:r>
          </w:p>
        </w:tc>
        <w:tc>
          <w:tcPr>
            <w:tcW w:w="149"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168 560 800</w:t>
            </w:r>
          </w:p>
        </w:tc>
        <w:tc>
          <w:tcPr>
            <w:tcW w:w="298"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10 759 200</w:t>
            </w:r>
          </w:p>
        </w:tc>
        <w:tc>
          <w:tcPr>
            <w:tcW w:w="151" w:type="pct"/>
            <w:tcBorders>
              <w:top w:val="nil"/>
              <w:left w:val="nil"/>
              <w:bottom w:val="single" w:sz="4" w:space="0" w:color="auto"/>
              <w:right w:val="single" w:sz="4" w:space="0" w:color="auto"/>
            </w:tcBorders>
            <w:shd w:val="clear" w:color="000000" w:fill="D9E1F2"/>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D9E1F2"/>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8.1</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2c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34 000 000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34 000 000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7 824 593</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5 992 500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3 825 000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2 167 500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1 832 093</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41 824 593</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8.2</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36 400 000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36 400 000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6 610 000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5 610 000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1 674 400</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3 935 600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43 010 000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8.2.1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13 681 080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13 681 080</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2 484 394</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2 108 540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629 330</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1 479 210</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375 854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16 165 474</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8.2.2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10a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22 718 920</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22 718 920</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4 125 606</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3 501 460</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1 045 070</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2 456 390</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624 146</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26 844 526</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8.3</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6c</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1 765 000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1 264 706</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264 706</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1 000 000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500 294</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11 765 000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8.4</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46 000 000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46 000 000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9 493 811</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7 670 500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855 129</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1 432 871</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5 382 500</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1 823 311</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55 493 811</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8.4.1</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43 223 618</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43 223 618</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8 930 692</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7 211 495</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795 775</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1 380 268</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5 035 452</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B7F61" w:rsidP="008F3179">
            <w:pPr>
              <w:spacing w:line="240" w:lineRule="auto"/>
              <w:jc w:val="right"/>
              <w:rPr>
                <w:rFonts w:ascii="Arial Narrow" w:hAnsi="Arial Narrow"/>
                <w:color w:val="000000"/>
                <w:sz w:val="16"/>
                <w:szCs w:val="16"/>
              </w:rPr>
            </w:pPr>
            <w:r>
              <w:rPr>
                <w:rFonts w:ascii="Arial Narrow" w:hAnsi="Arial Narrow"/>
                <w:color w:val="000000"/>
                <w:sz w:val="16"/>
                <w:szCs w:val="16"/>
              </w:rPr>
              <w:t>1 719 197</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A644F" w:rsidP="003572FC">
            <w:pPr>
              <w:spacing w:line="240" w:lineRule="auto"/>
              <w:jc w:val="right"/>
              <w:rPr>
                <w:rFonts w:ascii="Arial Narrow" w:hAnsi="Arial Narrow"/>
                <w:color w:val="000000"/>
                <w:sz w:val="16"/>
                <w:szCs w:val="16"/>
              </w:rPr>
            </w:pPr>
            <w:r>
              <w:rPr>
                <w:rFonts w:ascii="Arial Narrow" w:hAnsi="Arial Narrow"/>
                <w:color w:val="000000"/>
                <w:sz w:val="16"/>
                <w:szCs w:val="16"/>
              </w:rPr>
              <w:t>52 154 310</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8.4.2</w:t>
            </w:r>
          </w:p>
        </w:tc>
        <w:tc>
          <w:tcPr>
            <w:tcW w:w="151" w:type="pct"/>
            <w:tcBorders>
              <w:top w:val="nil"/>
              <w:left w:val="nil"/>
              <w:bottom w:val="single" w:sz="4" w:space="0" w:color="auto"/>
              <w:right w:val="single" w:sz="4" w:space="0" w:color="auto"/>
            </w:tcBorders>
            <w:shd w:val="clear" w:color="auto" w:fill="auto"/>
            <w:noWrap/>
            <w:vAlign w:val="center"/>
          </w:tcPr>
          <w:p w:rsidR="008F3179" w:rsidRPr="00D735C8" w:rsidRDefault="008F3179" w:rsidP="008F3179">
            <w:pPr>
              <w:spacing w:line="240" w:lineRule="auto"/>
              <w:jc w:val="left"/>
              <w:rPr>
                <w:rFonts w:ascii="Arial Narrow" w:hAnsi="Arial Narrow"/>
                <w:color w:val="000000"/>
                <w:sz w:val="16"/>
                <w:szCs w:val="16"/>
              </w:rPr>
            </w:pPr>
            <w:r w:rsidRPr="00D735C8">
              <w:rPr>
                <w:rFonts w:ascii="Arial Narrow" w:hAnsi="Arial Narrow"/>
                <w:color w:val="000000"/>
                <w:sz w:val="16"/>
                <w:szCs w:val="16"/>
              </w:rPr>
              <w:t>9a</w:t>
            </w:r>
          </w:p>
        </w:tc>
        <w:tc>
          <w:tcPr>
            <w:tcW w:w="35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2 776 382</w:t>
            </w:r>
          </w:p>
        </w:tc>
        <w:tc>
          <w:tcPr>
            <w:tcW w:w="115"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32"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2 776 382</w:t>
            </w:r>
          </w:p>
        </w:tc>
        <w:tc>
          <w:tcPr>
            <w:tcW w:w="29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318"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 xml:space="preserve">563 </w:t>
            </w:r>
            <w:r w:rsidR="003572FC" w:rsidRPr="00D735C8">
              <w:rPr>
                <w:rFonts w:ascii="Arial Narrow" w:hAnsi="Arial Narrow"/>
                <w:color w:val="000000"/>
                <w:sz w:val="16"/>
                <w:szCs w:val="16"/>
              </w:rPr>
              <w:t>1</w:t>
            </w:r>
            <w:r w:rsidR="003572FC">
              <w:rPr>
                <w:rFonts w:ascii="Arial Narrow" w:hAnsi="Arial Narrow"/>
                <w:color w:val="000000"/>
                <w:sz w:val="16"/>
                <w:szCs w:val="16"/>
              </w:rPr>
              <w:t>19</w:t>
            </w:r>
          </w:p>
        </w:tc>
        <w:tc>
          <w:tcPr>
            <w:tcW w:w="316"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459 005</w:t>
            </w:r>
          </w:p>
        </w:tc>
        <w:tc>
          <w:tcPr>
            <w:tcW w:w="288"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59 354</w:t>
            </w:r>
          </w:p>
        </w:tc>
        <w:tc>
          <w:tcPr>
            <w:tcW w:w="313"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52 603</w:t>
            </w:r>
          </w:p>
        </w:tc>
        <w:tc>
          <w:tcPr>
            <w:tcW w:w="287"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347 048</w:t>
            </w:r>
          </w:p>
        </w:tc>
        <w:tc>
          <w:tcPr>
            <w:tcW w:w="334" w:type="pct"/>
            <w:tcBorders>
              <w:top w:val="nil"/>
              <w:left w:val="nil"/>
              <w:bottom w:val="single" w:sz="4" w:space="0" w:color="auto"/>
              <w:right w:val="single" w:sz="4" w:space="0" w:color="auto"/>
            </w:tcBorders>
            <w:shd w:val="clear" w:color="auto" w:fill="auto"/>
            <w:vAlign w:val="center"/>
          </w:tcPr>
          <w:p w:rsidR="008F3179" w:rsidRPr="00D735C8" w:rsidRDefault="008F3179" w:rsidP="008F3179">
            <w:pPr>
              <w:spacing w:line="240" w:lineRule="auto"/>
              <w:jc w:val="right"/>
              <w:rPr>
                <w:rFonts w:ascii="Arial Narrow" w:hAnsi="Arial Narrow"/>
                <w:color w:val="000000"/>
                <w:sz w:val="16"/>
                <w:szCs w:val="16"/>
              </w:rPr>
            </w:pPr>
            <w:r w:rsidRPr="00D735C8">
              <w:rPr>
                <w:rFonts w:ascii="Arial Narrow" w:hAnsi="Arial Narrow"/>
                <w:color w:val="000000"/>
                <w:sz w:val="16"/>
                <w:szCs w:val="16"/>
              </w:rPr>
              <w:t>104 114</w:t>
            </w:r>
          </w:p>
        </w:tc>
        <w:tc>
          <w:tcPr>
            <w:tcW w:w="390" w:type="pct"/>
            <w:tcBorders>
              <w:top w:val="nil"/>
              <w:left w:val="nil"/>
              <w:bottom w:val="single" w:sz="4" w:space="0" w:color="auto"/>
              <w:right w:val="single" w:sz="4" w:space="0" w:color="auto"/>
            </w:tcBorders>
            <w:shd w:val="clear" w:color="auto" w:fill="auto"/>
            <w:vAlign w:val="center"/>
          </w:tcPr>
          <w:p w:rsidR="008F3179" w:rsidRPr="00D735C8" w:rsidRDefault="008F3179" w:rsidP="003572FC">
            <w:pPr>
              <w:spacing w:line="240" w:lineRule="auto"/>
              <w:jc w:val="right"/>
              <w:rPr>
                <w:rFonts w:ascii="Arial Narrow" w:hAnsi="Arial Narrow"/>
                <w:color w:val="000000"/>
                <w:sz w:val="16"/>
                <w:szCs w:val="16"/>
              </w:rPr>
            </w:pPr>
            <w:r w:rsidRPr="00D735C8">
              <w:rPr>
                <w:rFonts w:ascii="Arial Narrow" w:hAnsi="Arial Narrow"/>
                <w:color w:val="000000"/>
                <w:sz w:val="16"/>
                <w:szCs w:val="16"/>
              </w:rPr>
              <w:t xml:space="preserve">3 339 </w:t>
            </w:r>
            <w:r w:rsidR="003572FC" w:rsidRPr="00D735C8">
              <w:rPr>
                <w:rFonts w:ascii="Arial Narrow" w:hAnsi="Arial Narrow"/>
                <w:color w:val="000000"/>
                <w:sz w:val="16"/>
                <w:szCs w:val="16"/>
              </w:rPr>
              <w:t>50</w:t>
            </w:r>
            <w:r w:rsidR="003572FC">
              <w:rPr>
                <w:rFonts w:ascii="Arial Narrow" w:hAnsi="Arial Narrow"/>
                <w:color w:val="000000"/>
                <w:sz w:val="16"/>
                <w:szCs w:val="16"/>
              </w:rPr>
              <w:t>1</w:t>
            </w:r>
          </w:p>
        </w:tc>
        <w:tc>
          <w:tcPr>
            <w:tcW w:w="149" w:type="pct"/>
            <w:tcBorders>
              <w:top w:val="nil"/>
              <w:left w:val="nil"/>
              <w:bottom w:val="single" w:sz="4" w:space="0" w:color="auto"/>
              <w:right w:val="single" w:sz="4" w:space="0" w:color="auto"/>
            </w:tcBorders>
            <w:shd w:val="clear" w:color="auto" w:fill="auto"/>
            <w:vAlign w:val="bottom"/>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298"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151" w:type="pct"/>
            <w:tcBorders>
              <w:top w:val="nil"/>
              <w:left w:val="nil"/>
              <w:bottom w:val="single" w:sz="4" w:space="0" w:color="auto"/>
              <w:right w:val="single" w:sz="4" w:space="0" w:color="auto"/>
            </w:tcBorders>
            <w:shd w:val="clear" w:color="000000" w:fill="757171"/>
            <w:vAlign w:val="bottom"/>
          </w:tcPr>
          <w:p w:rsidR="008F3179" w:rsidRPr="00891AE0" w:rsidRDefault="008F3179" w:rsidP="008F3179">
            <w:pPr>
              <w:spacing w:line="240" w:lineRule="auto"/>
              <w:rPr>
                <w:rFonts w:ascii="Arial Narrow" w:hAnsi="Arial Narrow"/>
                <w:color w:val="000000"/>
                <w:sz w:val="16"/>
                <w:szCs w:val="16"/>
              </w:rPr>
            </w:pPr>
          </w:p>
        </w:tc>
        <w:tc>
          <w:tcPr>
            <w:tcW w:w="81" w:type="pct"/>
            <w:tcBorders>
              <w:top w:val="nil"/>
              <w:left w:val="nil"/>
              <w:bottom w:val="single" w:sz="4" w:space="0" w:color="auto"/>
              <w:right w:val="single" w:sz="4" w:space="0" w:color="auto"/>
            </w:tcBorders>
            <w:shd w:val="clear" w:color="auto" w:fill="auto"/>
            <w:noWrap/>
            <w:vAlign w:val="bottom"/>
          </w:tcPr>
          <w:p w:rsidR="008F3179" w:rsidRPr="00891AE0" w:rsidRDefault="008F3179" w:rsidP="008F3179">
            <w:pPr>
              <w:spacing w:line="240" w:lineRule="auto"/>
              <w:rPr>
                <w:rFonts w:ascii="Arial Narrow" w:hAnsi="Arial Narrow"/>
                <w:color w:val="000000"/>
                <w:sz w:val="16"/>
                <w:szCs w:val="16"/>
              </w:rPr>
            </w:pP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8.5</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9b</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22 920 000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22 920 000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4 050 000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4 050 000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2 426 824</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950 000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673 176</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26 970 000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8.6</w:t>
            </w:r>
          </w:p>
        </w:tc>
        <w:tc>
          <w:tcPr>
            <w:tcW w:w="15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9d</w:t>
            </w:r>
          </w:p>
        </w:tc>
        <w:tc>
          <w:tcPr>
            <w:tcW w:w="35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115"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30 000 000</w:t>
            </w:r>
          </w:p>
        </w:tc>
        <w:tc>
          <w:tcPr>
            <w:tcW w:w="29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5 300 000</w:t>
            </w:r>
          </w:p>
        </w:tc>
        <w:tc>
          <w:tcPr>
            <w:tcW w:w="316"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3 800 000</w:t>
            </w:r>
          </w:p>
        </w:tc>
        <w:tc>
          <w:tcPr>
            <w:tcW w:w="288"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1 588 235</w:t>
            </w:r>
          </w:p>
        </w:tc>
        <w:tc>
          <w:tcPr>
            <w:tcW w:w="313"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1 500 000</w:t>
            </w:r>
          </w:p>
        </w:tc>
        <w:tc>
          <w:tcPr>
            <w:tcW w:w="287"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711 765</w:t>
            </w:r>
          </w:p>
        </w:tc>
        <w:tc>
          <w:tcPr>
            <w:tcW w:w="334"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1 500 000</w:t>
            </w:r>
          </w:p>
        </w:tc>
        <w:tc>
          <w:tcPr>
            <w:tcW w:w="390"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35 300 000</w:t>
            </w:r>
          </w:p>
        </w:tc>
        <w:tc>
          <w:tcPr>
            <w:tcW w:w="149" w:type="pct"/>
            <w:tcBorders>
              <w:top w:val="nil"/>
              <w:left w:val="nil"/>
              <w:bottom w:val="single" w:sz="4" w:space="0" w:color="auto"/>
              <w:right w:val="single" w:sz="4" w:space="0" w:color="auto"/>
            </w:tcBorders>
            <w:shd w:val="clear" w:color="auto" w:fill="auto"/>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151" w:type="pct"/>
            <w:tcBorders>
              <w:top w:val="nil"/>
              <w:left w:val="nil"/>
              <w:bottom w:val="single" w:sz="4" w:space="0" w:color="auto"/>
              <w:right w:val="single" w:sz="4" w:space="0" w:color="auto"/>
            </w:tcBorders>
            <w:shd w:val="clear" w:color="000000" w:fill="757171"/>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300"/>
        </w:trPr>
        <w:tc>
          <w:tcPr>
            <w:tcW w:w="189" w:type="pct"/>
            <w:tcBorders>
              <w:top w:val="nil"/>
              <w:left w:val="single" w:sz="4" w:space="0" w:color="auto"/>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IX </w:t>
            </w:r>
          </w:p>
        </w:tc>
        <w:tc>
          <w:tcPr>
            <w:tcW w:w="15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9vi</w:t>
            </w:r>
          </w:p>
        </w:tc>
        <w:tc>
          <w:tcPr>
            <w:tcW w:w="355"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26 881 070</w:t>
            </w:r>
          </w:p>
        </w:tc>
        <w:tc>
          <w:tcPr>
            <w:tcW w:w="115"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26 881 070</w:t>
            </w:r>
          </w:p>
        </w:tc>
        <w:tc>
          <w:tcPr>
            <w:tcW w:w="31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1 414 794</w:t>
            </w:r>
          </w:p>
        </w:tc>
        <w:tc>
          <w:tcPr>
            <w:tcW w:w="316"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707 398</w:t>
            </w:r>
          </w:p>
        </w:tc>
        <w:tc>
          <w:tcPr>
            <w:tcW w:w="288"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707 398</w:t>
            </w:r>
          </w:p>
        </w:tc>
        <w:tc>
          <w:tcPr>
            <w:tcW w:w="287"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707 396</w:t>
            </w:r>
          </w:p>
        </w:tc>
        <w:tc>
          <w:tcPr>
            <w:tcW w:w="390"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28 295 864</w:t>
            </w:r>
          </w:p>
        </w:tc>
        <w:tc>
          <w:tcPr>
            <w:tcW w:w="149"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center"/>
              <w:rPr>
                <w:rFonts w:ascii="Arial Narrow" w:hAnsi="Arial Narrow"/>
                <w:color w:val="000000"/>
                <w:sz w:val="16"/>
                <w:szCs w:val="16"/>
              </w:rPr>
            </w:pPr>
            <w:r w:rsidRPr="00891AE0">
              <w:rPr>
                <w:rFonts w:ascii="Arial Narrow" w:hAnsi="Arial Narrow"/>
                <w:color w:val="000000"/>
                <w:sz w:val="16"/>
                <w:szCs w:val="16"/>
              </w:rPr>
              <w:t>10%</w:t>
            </w:r>
          </w:p>
        </w:tc>
        <w:tc>
          <w:tcPr>
            <w:tcW w:w="34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25 268 206</w:t>
            </w:r>
          </w:p>
        </w:tc>
        <w:tc>
          <w:tcPr>
            <w:tcW w:w="298" w:type="pct"/>
            <w:tcBorders>
              <w:top w:val="nil"/>
              <w:left w:val="nil"/>
              <w:bottom w:val="single" w:sz="4" w:space="0" w:color="auto"/>
              <w:right w:val="single" w:sz="4" w:space="0" w:color="auto"/>
            </w:tcBorders>
            <w:shd w:val="clear" w:color="000000" w:fill="FFE699"/>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1 612 864</w:t>
            </w:r>
          </w:p>
        </w:tc>
        <w:tc>
          <w:tcPr>
            <w:tcW w:w="151" w:type="pct"/>
            <w:tcBorders>
              <w:top w:val="nil"/>
              <w:left w:val="nil"/>
              <w:bottom w:val="single" w:sz="4" w:space="0" w:color="auto"/>
              <w:right w:val="single" w:sz="4" w:space="0" w:color="auto"/>
            </w:tcBorders>
            <w:shd w:val="clear" w:color="000000" w:fill="FFE699"/>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6</w:t>
            </w:r>
          </w:p>
        </w:tc>
        <w:tc>
          <w:tcPr>
            <w:tcW w:w="81" w:type="pct"/>
            <w:tcBorders>
              <w:top w:val="nil"/>
              <w:left w:val="nil"/>
              <w:bottom w:val="single" w:sz="4" w:space="0" w:color="auto"/>
              <w:right w:val="single" w:sz="4" w:space="0" w:color="auto"/>
            </w:tcBorders>
            <w:shd w:val="clear" w:color="000000" w:fill="FFE699"/>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891AE0" w:rsidTr="008F3179">
        <w:trPr>
          <w:trHeight w:val="268"/>
        </w:trPr>
        <w:tc>
          <w:tcPr>
            <w:tcW w:w="189" w:type="pct"/>
            <w:tcBorders>
              <w:top w:val="nil"/>
              <w:left w:val="single" w:sz="4" w:space="0" w:color="auto"/>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xml:space="preserve">Oś X </w:t>
            </w:r>
          </w:p>
        </w:tc>
        <w:tc>
          <w:tcPr>
            <w:tcW w:w="151"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nd</w:t>
            </w:r>
          </w:p>
        </w:tc>
        <w:tc>
          <w:tcPr>
            <w:tcW w:w="355"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115"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2"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9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31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316"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288"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13"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7 337 459</w:t>
            </w:r>
          </w:p>
        </w:tc>
        <w:tc>
          <w:tcPr>
            <w:tcW w:w="287"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287"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34"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c>
          <w:tcPr>
            <w:tcW w:w="390"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48 916 389</w:t>
            </w:r>
          </w:p>
        </w:tc>
        <w:tc>
          <w:tcPr>
            <w:tcW w:w="149"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center"/>
              <w:rPr>
                <w:rFonts w:ascii="Arial Narrow" w:hAnsi="Arial Narrow"/>
                <w:color w:val="000000"/>
                <w:sz w:val="16"/>
                <w:szCs w:val="16"/>
              </w:rPr>
            </w:pPr>
          </w:p>
        </w:tc>
        <w:tc>
          <w:tcPr>
            <w:tcW w:w="348" w:type="pct"/>
            <w:tcBorders>
              <w:top w:val="nil"/>
              <w:left w:val="nil"/>
              <w:bottom w:val="single" w:sz="4" w:space="0" w:color="auto"/>
              <w:right w:val="single" w:sz="4" w:space="0" w:color="auto"/>
            </w:tcBorders>
            <w:shd w:val="clear" w:color="000000" w:fill="E2EFDA"/>
            <w:vAlign w:val="bottom"/>
            <w:hideMark/>
          </w:tcPr>
          <w:p w:rsidR="008F3179" w:rsidRPr="00891AE0" w:rsidRDefault="007C641B" w:rsidP="008F3179">
            <w:pPr>
              <w:spacing w:line="240" w:lineRule="auto"/>
              <w:jc w:val="right"/>
              <w:rPr>
                <w:rFonts w:ascii="Arial Narrow" w:hAnsi="Arial Narrow"/>
                <w:color w:val="000000"/>
                <w:sz w:val="16"/>
                <w:szCs w:val="16"/>
              </w:rPr>
            </w:pPr>
            <w:r w:rsidRPr="007C641B">
              <w:rPr>
                <w:rFonts w:ascii="Arial Narrow" w:hAnsi="Arial Narrow"/>
                <w:color w:val="000000"/>
                <w:sz w:val="16"/>
                <w:szCs w:val="16"/>
              </w:rPr>
              <w:t>41 578 930</w:t>
            </w:r>
          </w:p>
        </w:tc>
        <w:tc>
          <w:tcPr>
            <w:tcW w:w="298"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151" w:type="pct"/>
            <w:tcBorders>
              <w:top w:val="nil"/>
              <w:left w:val="nil"/>
              <w:bottom w:val="single" w:sz="4" w:space="0" w:color="auto"/>
              <w:right w:val="single" w:sz="4" w:space="0" w:color="auto"/>
            </w:tcBorders>
            <w:shd w:val="clear" w:color="000000" w:fill="E2EFDA"/>
            <w:vAlign w:val="bottom"/>
            <w:hideMark/>
          </w:tcPr>
          <w:p w:rsidR="008F3179" w:rsidRPr="00891AE0" w:rsidRDefault="008F3179" w:rsidP="008F3179">
            <w:pPr>
              <w:spacing w:line="240" w:lineRule="auto"/>
              <w:jc w:val="right"/>
              <w:rPr>
                <w:rFonts w:ascii="Arial Narrow" w:hAnsi="Arial Narrow"/>
                <w:color w:val="000000"/>
                <w:sz w:val="16"/>
                <w:szCs w:val="16"/>
              </w:rPr>
            </w:pPr>
            <w:r w:rsidRPr="00891AE0">
              <w:rPr>
                <w:rFonts w:ascii="Arial Narrow" w:hAnsi="Arial Narrow"/>
                <w:color w:val="000000"/>
                <w:sz w:val="16"/>
                <w:szCs w:val="16"/>
              </w:rPr>
              <w:t>0</w:t>
            </w:r>
          </w:p>
        </w:tc>
        <w:tc>
          <w:tcPr>
            <w:tcW w:w="81" w:type="pct"/>
            <w:tcBorders>
              <w:top w:val="nil"/>
              <w:left w:val="nil"/>
              <w:bottom w:val="single" w:sz="4" w:space="0" w:color="auto"/>
              <w:right w:val="single" w:sz="4" w:space="0" w:color="auto"/>
            </w:tcBorders>
            <w:shd w:val="clear" w:color="000000" w:fill="E2EFDA"/>
            <w:noWrap/>
            <w:vAlign w:val="bottom"/>
            <w:hideMark/>
          </w:tcPr>
          <w:p w:rsidR="008F3179" w:rsidRPr="00891AE0" w:rsidRDefault="008F3179" w:rsidP="008F3179">
            <w:pPr>
              <w:spacing w:line="240" w:lineRule="auto"/>
              <w:rPr>
                <w:rFonts w:ascii="Arial Narrow" w:hAnsi="Arial Narrow"/>
                <w:color w:val="000000"/>
                <w:sz w:val="16"/>
                <w:szCs w:val="16"/>
              </w:rPr>
            </w:pPr>
            <w:r w:rsidRPr="00891AE0">
              <w:rPr>
                <w:rFonts w:ascii="Arial Narrow" w:hAnsi="Arial Narrow"/>
                <w:color w:val="000000"/>
                <w:sz w:val="16"/>
                <w:szCs w:val="16"/>
              </w:rPr>
              <w:t> </w:t>
            </w:r>
          </w:p>
        </w:tc>
      </w:tr>
      <w:tr w:rsidR="008F3179" w:rsidRPr="001E350B" w:rsidTr="008F3179">
        <w:trPr>
          <w:trHeight w:val="300"/>
        </w:trPr>
        <w:tc>
          <w:tcPr>
            <w:tcW w:w="339" w:type="pct"/>
            <w:gridSpan w:val="2"/>
            <w:tcBorders>
              <w:top w:val="single" w:sz="4" w:space="0" w:color="auto"/>
              <w:left w:val="single" w:sz="4" w:space="0" w:color="auto"/>
              <w:bottom w:val="single" w:sz="4" w:space="0" w:color="auto"/>
              <w:right w:val="nil"/>
            </w:tcBorders>
            <w:shd w:val="clear" w:color="auto" w:fill="auto"/>
            <w:vAlign w:val="bottom"/>
            <w:hideMark/>
          </w:tcPr>
          <w:p w:rsidR="008F3179" w:rsidRPr="001E350B" w:rsidRDefault="008F3179" w:rsidP="008F3179">
            <w:pPr>
              <w:spacing w:line="240" w:lineRule="auto"/>
              <w:jc w:val="center"/>
              <w:rPr>
                <w:rFonts w:ascii="Arial Narrow" w:hAnsi="Arial Narrow"/>
                <w:b/>
                <w:sz w:val="16"/>
                <w:szCs w:val="16"/>
              </w:rPr>
            </w:pPr>
            <w:r w:rsidRPr="001E350B">
              <w:rPr>
                <w:rFonts w:ascii="Arial Narrow" w:hAnsi="Arial Narrow"/>
                <w:b/>
                <w:sz w:val="16"/>
                <w:szCs w:val="16"/>
              </w:rPr>
              <w:t>łącznie </w:t>
            </w:r>
          </w:p>
        </w:tc>
        <w:tc>
          <w:tcPr>
            <w:tcW w:w="355"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1 213 595 877</w:t>
            </w:r>
          </w:p>
        </w:tc>
        <w:tc>
          <w:tcPr>
            <w:tcW w:w="115"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rPr>
                <w:rFonts w:ascii="Arial Narrow" w:hAnsi="Arial Narrow"/>
                <w:b/>
                <w:sz w:val="16"/>
                <w:szCs w:val="16"/>
              </w:rPr>
            </w:pPr>
            <w:r w:rsidRPr="001E350B">
              <w:rPr>
                <w:rFonts w:ascii="Arial Narrow" w:hAnsi="Arial Narrow"/>
                <w:b/>
                <w:sz w:val="16"/>
                <w:szCs w:val="16"/>
              </w:rPr>
              <w:t> </w:t>
            </w:r>
          </w:p>
        </w:tc>
        <w:tc>
          <w:tcPr>
            <w:tcW w:w="332"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872 217 214</w:t>
            </w:r>
          </w:p>
        </w:tc>
        <w:tc>
          <w:tcPr>
            <w:tcW w:w="298"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341 378 663</w:t>
            </w:r>
          </w:p>
        </w:tc>
        <w:tc>
          <w:tcPr>
            <w:tcW w:w="318"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89267E">
            <w:pPr>
              <w:spacing w:line="240" w:lineRule="auto"/>
              <w:jc w:val="right"/>
              <w:rPr>
                <w:rFonts w:ascii="Arial Narrow" w:hAnsi="Arial Narrow"/>
                <w:b/>
                <w:sz w:val="16"/>
                <w:szCs w:val="16"/>
              </w:rPr>
            </w:pPr>
            <w:r>
              <w:rPr>
                <w:rFonts w:ascii="Arial Narrow" w:hAnsi="Arial Narrow"/>
                <w:b/>
                <w:sz w:val="16"/>
                <w:szCs w:val="16"/>
              </w:rPr>
              <w:t>298 </w:t>
            </w:r>
            <w:r w:rsidR="0089267E">
              <w:rPr>
                <w:rFonts w:ascii="Arial Narrow" w:hAnsi="Arial Narrow"/>
                <w:b/>
                <w:sz w:val="16"/>
                <w:szCs w:val="16"/>
              </w:rPr>
              <w:t>42</w:t>
            </w:r>
            <w:r>
              <w:rPr>
                <w:rFonts w:ascii="Arial Narrow" w:hAnsi="Arial Narrow"/>
                <w:b/>
                <w:sz w:val="16"/>
                <w:szCs w:val="16"/>
              </w:rPr>
              <w:t>3 952</w:t>
            </w:r>
          </w:p>
        </w:tc>
        <w:tc>
          <w:tcPr>
            <w:tcW w:w="316"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89267E">
            <w:pPr>
              <w:spacing w:line="240" w:lineRule="auto"/>
              <w:jc w:val="right"/>
              <w:rPr>
                <w:rFonts w:ascii="Arial Narrow" w:hAnsi="Arial Narrow"/>
                <w:b/>
                <w:sz w:val="16"/>
                <w:szCs w:val="16"/>
              </w:rPr>
            </w:pPr>
            <w:r>
              <w:rPr>
                <w:rFonts w:ascii="Arial Narrow" w:hAnsi="Arial Narrow"/>
                <w:b/>
                <w:sz w:val="16"/>
                <w:szCs w:val="16"/>
              </w:rPr>
              <w:t>167 </w:t>
            </w:r>
            <w:r w:rsidR="0089267E">
              <w:rPr>
                <w:rFonts w:ascii="Arial Narrow" w:hAnsi="Arial Narrow"/>
                <w:b/>
                <w:sz w:val="16"/>
                <w:szCs w:val="16"/>
              </w:rPr>
              <w:t>38</w:t>
            </w:r>
            <w:r>
              <w:rPr>
                <w:rFonts w:ascii="Arial Narrow" w:hAnsi="Arial Narrow"/>
                <w:b/>
                <w:sz w:val="16"/>
                <w:szCs w:val="16"/>
              </w:rPr>
              <w:t>9 276</w:t>
            </w:r>
          </w:p>
        </w:tc>
        <w:tc>
          <w:tcPr>
            <w:tcW w:w="288" w:type="pct"/>
            <w:tcBorders>
              <w:top w:val="nil"/>
              <w:left w:val="nil"/>
              <w:bottom w:val="single" w:sz="4" w:space="0" w:color="auto"/>
              <w:right w:val="single" w:sz="4" w:space="0" w:color="auto"/>
            </w:tcBorders>
            <w:shd w:val="clear" w:color="auto" w:fill="auto"/>
            <w:noWrap/>
            <w:vAlign w:val="bottom"/>
            <w:hideMark/>
          </w:tcPr>
          <w:p w:rsidR="008F3179" w:rsidRPr="001E350B" w:rsidRDefault="00D86B9A" w:rsidP="00D86B9A">
            <w:pPr>
              <w:spacing w:line="240" w:lineRule="auto"/>
              <w:jc w:val="right"/>
              <w:rPr>
                <w:rFonts w:ascii="Arial Narrow" w:hAnsi="Arial Narrow"/>
                <w:b/>
                <w:sz w:val="16"/>
                <w:szCs w:val="16"/>
              </w:rPr>
            </w:pPr>
            <w:r>
              <w:rPr>
                <w:rFonts w:ascii="Arial Narrow" w:hAnsi="Arial Narrow"/>
                <w:b/>
                <w:sz w:val="16"/>
                <w:szCs w:val="16"/>
              </w:rPr>
              <w:t>38 619 948</w:t>
            </w:r>
          </w:p>
        </w:tc>
        <w:tc>
          <w:tcPr>
            <w:tcW w:w="313" w:type="pct"/>
            <w:tcBorders>
              <w:top w:val="nil"/>
              <w:left w:val="nil"/>
              <w:bottom w:val="single" w:sz="4" w:space="0" w:color="auto"/>
              <w:right w:val="single" w:sz="4" w:space="0" w:color="auto"/>
            </w:tcBorders>
            <w:shd w:val="clear" w:color="auto" w:fill="auto"/>
            <w:noWrap/>
            <w:vAlign w:val="bottom"/>
            <w:hideMark/>
          </w:tcPr>
          <w:p w:rsidR="008F3179" w:rsidRPr="001E350B" w:rsidRDefault="007C641B" w:rsidP="008F3179">
            <w:pPr>
              <w:spacing w:line="240" w:lineRule="auto"/>
              <w:jc w:val="right"/>
              <w:rPr>
                <w:rFonts w:ascii="Arial Narrow" w:hAnsi="Arial Narrow"/>
                <w:b/>
                <w:sz w:val="16"/>
                <w:szCs w:val="16"/>
              </w:rPr>
            </w:pPr>
            <w:r w:rsidRPr="001E350B">
              <w:rPr>
                <w:rFonts w:ascii="Arial Narrow" w:hAnsi="Arial Narrow"/>
                <w:b/>
                <w:sz w:val="16"/>
                <w:szCs w:val="16"/>
              </w:rPr>
              <w:t>31 789 811</w:t>
            </w:r>
          </w:p>
        </w:tc>
        <w:tc>
          <w:tcPr>
            <w:tcW w:w="287" w:type="pct"/>
            <w:tcBorders>
              <w:top w:val="nil"/>
              <w:left w:val="nil"/>
              <w:bottom w:val="single" w:sz="4" w:space="0" w:color="auto"/>
              <w:right w:val="single" w:sz="4" w:space="0" w:color="auto"/>
            </w:tcBorders>
            <w:shd w:val="clear" w:color="auto" w:fill="auto"/>
            <w:noWrap/>
            <w:vAlign w:val="bottom"/>
            <w:hideMark/>
          </w:tcPr>
          <w:p w:rsidR="008F3179" w:rsidRPr="001E350B" w:rsidRDefault="008A644F" w:rsidP="008F3179">
            <w:pPr>
              <w:spacing w:line="240" w:lineRule="auto"/>
              <w:jc w:val="right"/>
              <w:rPr>
                <w:rFonts w:ascii="Arial Narrow" w:hAnsi="Arial Narrow"/>
                <w:b/>
                <w:sz w:val="16"/>
                <w:szCs w:val="16"/>
              </w:rPr>
            </w:pPr>
            <w:r w:rsidRPr="001E350B">
              <w:rPr>
                <w:rFonts w:ascii="Arial Narrow" w:hAnsi="Arial Narrow"/>
                <w:b/>
                <w:sz w:val="16"/>
                <w:szCs w:val="16"/>
              </w:rPr>
              <w:t>55 256 234</w:t>
            </w:r>
          </w:p>
        </w:tc>
        <w:tc>
          <w:tcPr>
            <w:tcW w:w="287" w:type="pct"/>
            <w:tcBorders>
              <w:top w:val="nil"/>
              <w:left w:val="nil"/>
              <w:bottom w:val="single" w:sz="4" w:space="0" w:color="auto"/>
              <w:right w:val="single" w:sz="4" w:space="0" w:color="auto"/>
            </w:tcBorders>
            <w:shd w:val="clear" w:color="auto" w:fill="auto"/>
            <w:noWrap/>
            <w:vAlign w:val="bottom"/>
            <w:hideMark/>
          </w:tcPr>
          <w:p w:rsidR="008F3179" w:rsidRPr="001E350B" w:rsidRDefault="00167F11" w:rsidP="00167F11">
            <w:pPr>
              <w:spacing w:line="240" w:lineRule="auto"/>
              <w:jc w:val="right"/>
              <w:rPr>
                <w:rFonts w:ascii="Arial Narrow" w:hAnsi="Arial Narrow"/>
                <w:b/>
                <w:sz w:val="16"/>
                <w:szCs w:val="16"/>
              </w:rPr>
            </w:pPr>
            <w:r>
              <w:rPr>
                <w:rFonts w:ascii="Arial Narrow" w:hAnsi="Arial Narrow"/>
                <w:b/>
                <w:sz w:val="16"/>
                <w:szCs w:val="16"/>
              </w:rPr>
              <w:t>41 723 283</w:t>
            </w:r>
          </w:p>
        </w:tc>
        <w:tc>
          <w:tcPr>
            <w:tcW w:w="334" w:type="pct"/>
            <w:tcBorders>
              <w:top w:val="nil"/>
              <w:left w:val="nil"/>
              <w:bottom w:val="single" w:sz="4" w:space="0" w:color="auto"/>
              <w:right w:val="single" w:sz="4" w:space="0" w:color="auto"/>
            </w:tcBorders>
            <w:shd w:val="clear" w:color="auto" w:fill="auto"/>
            <w:noWrap/>
            <w:vAlign w:val="bottom"/>
            <w:hideMark/>
          </w:tcPr>
          <w:p w:rsidR="008F3179" w:rsidRPr="001E350B" w:rsidRDefault="00CC27E6" w:rsidP="00CC27E6">
            <w:pPr>
              <w:spacing w:line="240" w:lineRule="auto"/>
              <w:jc w:val="right"/>
              <w:rPr>
                <w:rFonts w:ascii="Arial Narrow" w:hAnsi="Arial Narrow"/>
                <w:b/>
                <w:sz w:val="16"/>
                <w:szCs w:val="16"/>
              </w:rPr>
            </w:pPr>
            <w:r>
              <w:rPr>
                <w:rFonts w:ascii="Arial Narrow" w:hAnsi="Arial Narrow"/>
                <w:b/>
                <w:sz w:val="16"/>
                <w:szCs w:val="16"/>
              </w:rPr>
              <w:t>131 034 676</w:t>
            </w:r>
          </w:p>
        </w:tc>
        <w:tc>
          <w:tcPr>
            <w:tcW w:w="390" w:type="pct"/>
            <w:tcBorders>
              <w:top w:val="nil"/>
              <w:left w:val="nil"/>
              <w:bottom w:val="single" w:sz="4" w:space="0" w:color="auto"/>
              <w:right w:val="single" w:sz="4" w:space="0" w:color="auto"/>
            </w:tcBorders>
            <w:shd w:val="clear" w:color="auto" w:fill="auto"/>
            <w:noWrap/>
            <w:vAlign w:val="bottom"/>
            <w:hideMark/>
          </w:tcPr>
          <w:p w:rsidR="008F3179" w:rsidRPr="001E350B" w:rsidRDefault="00D86B9A" w:rsidP="00D86B9A">
            <w:pPr>
              <w:spacing w:line="240" w:lineRule="auto"/>
              <w:jc w:val="right"/>
              <w:rPr>
                <w:rFonts w:ascii="Arial Narrow" w:hAnsi="Arial Narrow"/>
                <w:b/>
                <w:sz w:val="16"/>
                <w:szCs w:val="16"/>
              </w:rPr>
            </w:pPr>
            <w:r>
              <w:rPr>
                <w:rFonts w:ascii="Arial Narrow" w:hAnsi="Arial Narrow"/>
                <w:b/>
                <w:sz w:val="16"/>
                <w:szCs w:val="16"/>
              </w:rPr>
              <w:t xml:space="preserve">1 512 019 829 </w:t>
            </w:r>
          </w:p>
        </w:tc>
        <w:tc>
          <w:tcPr>
            <w:tcW w:w="149"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center"/>
              <w:rPr>
                <w:rFonts w:ascii="Arial Narrow" w:hAnsi="Arial Narrow"/>
                <w:b/>
                <w:sz w:val="16"/>
                <w:szCs w:val="16"/>
              </w:rPr>
            </w:pPr>
          </w:p>
        </w:tc>
        <w:tc>
          <w:tcPr>
            <w:tcW w:w="348" w:type="pct"/>
            <w:tcBorders>
              <w:top w:val="nil"/>
              <w:left w:val="nil"/>
              <w:bottom w:val="single" w:sz="4" w:space="0" w:color="auto"/>
              <w:right w:val="single" w:sz="4" w:space="0" w:color="auto"/>
            </w:tcBorders>
            <w:shd w:val="clear" w:color="auto" w:fill="auto"/>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1 140 780 124</w:t>
            </w:r>
          </w:p>
        </w:tc>
        <w:tc>
          <w:tcPr>
            <w:tcW w:w="298"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72 815 753</w:t>
            </w:r>
          </w:p>
        </w:tc>
        <w:tc>
          <w:tcPr>
            <w:tcW w:w="151" w:type="pct"/>
            <w:tcBorders>
              <w:top w:val="nil"/>
              <w:left w:val="nil"/>
              <w:bottom w:val="single" w:sz="4" w:space="0" w:color="auto"/>
              <w:right w:val="single" w:sz="4" w:space="0" w:color="auto"/>
            </w:tcBorders>
            <w:shd w:val="clear" w:color="auto" w:fill="auto"/>
            <w:vAlign w:val="bottom"/>
            <w:hideMark/>
          </w:tcPr>
          <w:p w:rsidR="008F3179" w:rsidRPr="001E350B" w:rsidRDefault="008F3179" w:rsidP="008F3179">
            <w:pPr>
              <w:spacing w:line="240" w:lineRule="auto"/>
              <w:jc w:val="right"/>
              <w:rPr>
                <w:rFonts w:ascii="Arial Narrow" w:hAnsi="Arial Narrow"/>
                <w:b/>
                <w:sz w:val="16"/>
                <w:szCs w:val="16"/>
              </w:rPr>
            </w:pPr>
            <w:r w:rsidRPr="001E350B">
              <w:rPr>
                <w:rFonts w:ascii="Arial Narrow" w:hAnsi="Arial Narrow"/>
                <w:b/>
                <w:sz w:val="16"/>
                <w:szCs w:val="16"/>
              </w:rPr>
              <w:t>6</w:t>
            </w:r>
          </w:p>
        </w:tc>
        <w:tc>
          <w:tcPr>
            <w:tcW w:w="81" w:type="pct"/>
            <w:tcBorders>
              <w:top w:val="nil"/>
              <w:left w:val="nil"/>
              <w:bottom w:val="single" w:sz="4" w:space="0" w:color="auto"/>
              <w:right w:val="single" w:sz="4" w:space="0" w:color="auto"/>
            </w:tcBorders>
            <w:shd w:val="clear" w:color="auto" w:fill="auto"/>
            <w:noWrap/>
            <w:vAlign w:val="bottom"/>
            <w:hideMark/>
          </w:tcPr>
          <w:p w:rsidR="008F3179" w:rsidRPr="001E350B" w:rsidRDefault="008F3179" w:rsidP="008F3179">
            <w:pPr>
              <w:spacing w:line="240" w:lineRule="auto"/>
              <w:rPr>
                <w:rFonts w:ascii="Arial Narrow" w:hAnsi="Arial Narrow"/>
                <w:b/>
                <w:sz w:val="16"/>
                <w:szCs w:val="16"/>
              </w:rPr>
            </w:pPr>
            <w:r w:rsidRPr="001E350B">
              <w:rPr>
                <w:rFonts w:ascii="Arial Narrow" w:hAnsi="Arial Narrow"/>
                <w:b/>
                <w:sz w:val="16"/>
                <w:szCs w:val="16"/>
              </w:rPr>
              <w:t> </w:t>
            </w:r>
          </w:p>
        </w:tc>
      </w:tr>
    </w:tbl>
    <w:p w:rsidR="008F3179" w:rsidRDefault="008F3179" w:rsidP="008F3179"/>
    <w:p w:rsidR="0079542A" w:rsidRDefault="0079542A" w:rsidP="00B45113">
      <w:pPr>
        <w:autoSpaceDE w:val="0"/>
        <w:autoSpaceDN w:val="0"/>
        <w:adjustRightInd w:val="0"/>
        <w:spacing w:before="120" w:after="120"/>
        <w:rPr>
          <w:rFonts w:cs="Arial"/>
          <w:szCs w:val="22"/>
        </w:rPr>
        <w:sectPr w:rsidR="0079542A" w:rsidSect="00150593">
          <w:pgSz w:w="16838" w:h="11906" w:orient="landscape" w:code="9"/>
          <w:pgMar w:top="1134" w:right="1134" w:bottom="1134" w:left="1134" w:header="709" w:footer="709" w:gutter="0"/>
          <w:cols w:space="708"/>
          <w:docGrid w:linePitch="360"/>
        </w:sectPr>
      </w:pPr>
    </w:p>
    <w:p w:rsidR="00923185" w:rsidRPr="009F2EAC" w:rsidRDefault="00923185" w:rsidP="00923185">
      <w:pPr>
        <w:pStyle w:val="Nagwek1"/>
        <w:jc w:val="left"/>
      </w:pPr>
      <w:bookmarkStart w:id="63" w:name="_Toc509818522"/>
      <w:r w:rsidRPr="00923185">
        <w:t>IV. Wymiar terytorialny prowadzonej interwencji</w:t>
      </w:r>
      <w:bookmarkEnd w:id="63"/>
      <w:r w:rsidRPr="00923185">
        <w:t xml:space="preserve"> </w:t>
      </w:r>
    </w:p>
    <w:p w:rsidR="00E52C81" w:rsidRPr="00E52C81" w:rsidRDefault="00E52C81" w:rsidP="00E52C81">
      <w:pPr>
        <w:rPr>
          <w:rFonts w:cs="Arial"/>
          <w:sz w:val="20"/>
          <w:szCs w:val="20"/>
          <w:u w:val="single"/>
        </w:rPr>
      </w:pPr>
      <w:r w:rsidRPr="00E52C81">
        <w:rPr>
          <w:rFonts w:cs="Arial"/>
          <w:b/>
          <w:sz w:val="20"/>
          <w:szCs w:val="20"/>
          <w:u w:val="single"/>
        </w:rPr>
        <w:t>A.</w:t>
      </w:r>
      <w:r w:rsidRPr="00E52C81">
        <w:rPr>
          <w:rFonts w:cs="Arial"/>
          <w:sz w:val="20"/>
          <w:szCs w:val="20"/>
          <w:u w:val="single"/>
        </w:rPr>
        <w:t xml:space="preserve"> Wymiar terytorialny </w:t>
      </w:r>
      <w:r w:rsidR="0004788E">
        <w:rPr>
          <w:rFonts w:cs="Arial"/>
          <w:sz w:val="20"/>
          <w:szCs w:val="20"/>
          <w:u w:val="single"/>
        </w:rPr>
        <w:t>–</w:t>
      </w:r>
      <w:r w:rsidRPr="00E52C81">
        <w:rPr>
          <w:rFonts w:cs="Arial"/>
          <w:sz w:val="20"/>
          <w:szCs w:val="20"/>
          <w:u w:val="single"/>
        </w:rPr>
        <w:t xml:space="preserve"> formy obligatoryjne</w:t>
      </w:r>
    </w:p>
    <w:p w:rsidR="00E52C81" w:rsidRPr="00E52C81" w:rsidRDefault="00E52C81" w:rsidP="00E52C81">
      <w:pPr>
        <w:rPr>
          <w:rFonts w:cs="Arial"/>
          <w:sz w:val="20"/>
          <w:szCs w:val="20"/>
        </w:rPr>
      </w:pPr>
      <w:r w:rsidRPr="00E52C81">
        <w:rPr>
          <w:rFonts w:cs="Arial"/>
          <w:b/>
          <w:sz w:val="20"/>
          <w:szCs w:val="20"/>
        </w:rPr>
        <w:t>A.1</w:t>
      </w:r>
      <w:r w:rsidRPr="00E52C81">
        <w:rPr>
          <w:rFonts w:cs="Arial"/>
          <w:sz w:val="20"/>
          <w:szCs w:val="20"/>
        </w:rPr>
        <w:t xml:space="preserve"> Planowane wsparcie rewitalizacji w ramach PO</w:t>
      </w:r>
      <w:r w:rsidRPr="00E52C81">
        <w:rPr>
          <w:rStyle w:val="Odwoanieprzypisudolnego"/>
          <w:rFonts w:cs="Arial"/>
          <w:sz w:val="20"/>
          <w:szCs w:val="20"/>
        </w:rPr>
        <w:footnoteReference w:id="231"/>
      </w:r>
      <w:r w:rsidRPr="00E52C81">
        <w:rPr>
          <w:rFonts w:cs="Arial"/>
          <w:sz w:val="20"/>
          <w:szCs w:val="20"/>
        </w:rPr>
        <w:t xml:space="preserve"> </w:t>
      </w:r>
    </w:p>
    <w:p w:rsidR="00E52C81" w:rsidRPr="00E52C81" w:rsidRDefault="00E52C81" w:rsidP="00E52C81">
      <w:pPr>
        <w:rPr>
          <w:rFonts w:cs="Arial"/>
          <w:sz w:val="20"/>
          <w:szCs w:val="20"/>
        </w:rPr>
      </w:pPr>
      <w:r w:rsidRPr="00E52C81">
        <w:rPr>
          <w:rFonts w:cs="Arial"/>
          <w:b/>
          <w:sz w:val="20"/>
          <w:szCs w:val="20"/>
        </w:rPr>
        <w:t>A.1.1</w:t>
      </w:r>
      <w:r w:rsidRPr="00E52C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C40EC" w:rsidRPr="00E52C81" w:rsidTr="00AF3751">
        <w:trPr>
          <w:trHeight w:val="73"/>
        </w:trPr>
        <w:tc>
          <w:tcPr>
            <w:tcW w:w="5000" w:type="pct"/>
          </w:tcPr>
          <w:p w:rsidR="00E52C81" w:rsidRPr="0051038C" w:rsidRDefault="00E52C81" w:rsidP="00E52C81">
            <w:pPr>
              <w:pStyle w:val="Bezodstpw"/>
              <w:jc w:val="both"/>
              <w:rPr>
                <w:rFonts w:ascii="Arial" w:hAnsi="Arial"/>
                <w:sz w:val="20"/>
              </w:rPr>
            </w:pPr>
            <w:r w:rsidRPr="0051038C">
              <w:rPr>
                <w:rFonts w:ascii="Arial" w:hAnsi="Arial"/>
                <w:sz w:val="20"/>
              </w:rPr>
              <w:t>Umowa Partnerstwa wskazuje miasta i dzielnice miast wymagających rewitalizacji jako jedno z pięciu tzw. obszarów strategicznej interwencji. Rewitalizacja, zgodnie z Wytycznymi w zakresie rewitalizacji w</w:t>
            </w:r>
            <w:r w:rsidR="007E0DAE" w:rsidRPr="0051038C">
              <w:rPr>
                <w:rFonts w:ascii="Arial" w:hAnsi="Arial"/>
                <w:sz w:val="20"/>
              </w:rPr>
              <w:t> </w:t>
            </w:r>
            <w:r w:rsidRPr="0051038C">
              <w:rPr>
                <w:rFonts w:ascii="Arial" w:hAnsi="Arial"/>
                <w:sz w:val="20"/>
              </w:rPr>
              <w:t>programach operacyjnych na lata 2014-2020, rozumiana jest jako wyprowadzanie ze stanu kryzysowego obszarów zdegradowanych poprzez działania całościowe (powiązane wzajemnie przedsięwzięcia obejmujące łącznie kwestie społeczne, ekonomiczne, przestrzenne, infrastrukturalne i środowiskowe oraz kulturowe), skoncentrowane terytorialnie i prowadzone w sposób zaplanowany oraz zintegrowany poprzez programy rewitalizacji. Jest to proces wieloletni, prowadzonym we współpracy z lokalną społecznością i na jej rzecz, zakładający optymalne wykorzystanie swoich specyficznych uwarunkowań oraz wzmacnianie lokalnych potencjałów.</w:t>
            </w:r>
          </w:p>
          <w:p w:rsidR="00E52C81" w:rsidRPr="0051038C" w:rsidRDefault="00E52C81" w:rsidP="00E52C81">
            <w:pPr>
              <w:pStyle w:val="Bezodstpw"/>
              <w:jc w:val="both"/>
              <w:rPr>
                <w:rFonts w:ascii="Arial" w:hAnsi="Arial"/>
                <w:sz w:val="20"/>
              </w:rPr>
            </w:pPr>
            <w:r w:rsidRPr="0051038C">
              <w:rPr>
                <w:rFonts w:ascii="Arial" w:hAnsi="Arial"/>
                <w:sz w:val="20"/>
              </w:rPr>
              <w:t>Podstawą wsparcia działań rewitalizacyjnych jest lokalny program rewitalizacji opracowywany przez gminy i</w:t>
            </w:r>
            <w:r w:rsidR="007E0DAE" w:rsidRPr="0051038C">
              <w:rPr>
                <w:rFonts w:ascii="Arial" w:hAnsi="Arial"/>
                <w:sz w:val="20"/>
              </w:rPr>
              <w:t> </w:t>
            </w:r>
            <w:r w:rsidRPr="0051038C">
              <w:rPr>
                <w:rFonts w:ascii="Arial" w:hAnsi="Arial"/>
                <w:sz w:val="20"/>
              </w:rPr>
              <w:t xml:space="preserve">oceniany przez IZ RPOWP pod względem cech i zawartości programu rewitalizacji. Program rewitalizacji określa wieloletni program działań w sferze społecznej, ekonomicznej, przestrzennej, infrastrukturalnej, środowiskowej, kulturalnej, zmierzający do wyprowadzenia obszarów zdegradowanych ze stanu kryzysu oraz stworzenia warunków do ich zrównoważonego rozwoju, stanowiący narzędzie planowania, koordynowania i integrowania różnych aktywności w ramach rewitalizacji. Aspekty społeczne rewitalizacji muszą być kluczowe i nadrzędne dla wszystkich projektowanych rozwiązań. Działania rewitalizacyjne muszą charakteryzować się komplementarnością, koncentracją, kompleksowością oraz realizować zasadę partnerstwa i partycypacji. </w:t>
            </w:r>
          </w:p>
          <w:p w:rsidR="00E52C81" w:rsidRPr="0051038C" w:rsidRDefault="00E52C81" w:rsidP="007E0DAE">
            <w:pPr>
              <w:pStyle w:val="Bezodstpw"/>
              <w:jc w:val="both"/>
              <w:rPr>
                <w:rFonts w:ascii="Arial" w:hAnsi="Arial"/>
                <w:sz w:val="20"/>
              </w:rPr>
            </w:pPr>
            <w:r w:rsidRPr="0051038C">
              <w:rPr>
                <w:rFonts w:ascii="Arial" w:hAnsi="Arial"/>
                <w:color w:val="000000"/>
                <w:sz w:val="20"/>
              </w:rPr>
              <w:t xml:space="preserve">W ramach RPOWP 2014-2020, zgodnie z </w:t>
            </w:r>
            <w:r w:rsidRPr="0051038C">
              <w:rPr>
                <w:rFonts w:ascii="Arial" w:hAnsi="Arial"/>
                <w:sz w:val="20"/>
              </w:rPr>
              <w:t>dokonanymi szacunkami, na działania rewitalizacyjne w ramach wybranych priorytetów inwestycyjnych przeznaczona zostanie kwota ponad 100 mln EUR. Alokacja będzie oparta głównie na środkach funduszu</w:t>
            </w:r>
            <w:r w:rsidRPr="0051038C">
              <w:rPr>
                <w:rFonts w:ascii="Arial" w:hAnsi="Arial"/>
                <w:color w:val="000000"/>
                <w:sz w:val="20"/>
              </w:rPr>
              <w:t xml:space="preserve"> EFRR. Głównym priorytetem, w ramach którego prowadzone będą działania rewitalizacyjne to PI 9b. W przypadku pozostałych priorytetów inwestycyjnych EFRR, IZ RPOWP wprowadzi preferencje dla projektów rewitalizacyjnych w postaci dodatkowych punktów w ramach dedykowanych kryteriów wyboru w procedurze konkursowej. </w:t>
            </w:r>
            <w:r w:rsidR="00767135" w:rsidRPr="0051038C">
              <w:rPr>
                <w:rFonts w:ascii="Arial" w:hAnsi="Arial"/>
                <w:color w:val="000000"/>
                <w:sz w:val="20"/>
              </w:rPr>
              <w:t>Wsparcie działań rewitalizacyjnych, w</w:t>
            </w:r>
            <w:r w:rsidR="007E0DAE" w:rsidRPr="0051038C">
              <w:rPr>
                <w:rFonts w:ascii="Arial" w:hAnsi="Arial"/>
                <w:color w:val="000000"/>
                <w:sz w:val="20"/>
              </w:rPr>
              <w:t> </w:t>
            </w:r>
            <w:r w:rsidR="00767135" w:rsidRPr="0051038C">
              <w:rPr>
                <w:rFonts w:ascii="Arial" w:hAnsi="Arial"/>
                <w:color w:val="000000"/>
                <w:sz w:val="20"/>
              </w:rPr>
              <w:t>odniesieniu do interwencji EFS przybierze formę realizacji projektów komplementarnych w ramach poszczególnych działań/poddziałań w celu wzmacniania rewitalizowanej przestrzeni działaniami o</w:t>
            </w:r>
            <w:r w:rsidR="007E0DAE" w:rsidRPr="0051038C">
              <w:rPr>
                <w:rFonts w:ascii="Arial" w:hAnsi="Arial"/>
                <w:color w:val="000000"/>
                <w:sz w:val="20"/>
              </w:rPr>
              <w:t> </w:t>
            </w:r>
            <w:r w:rsidR="00767135" w:rsidRPr="0051038C">
              <w:rPr>
                <w:rFonts w:ascii="Arial" w:hAnsi="Arial"/>
                <w:color w:val="000000"/>
                <w:sz w:val="20"/>
              </w:rPr>
              <w:t>charakterze społecznym z zakresu m.in. aktywizacji społeczno-zawodowej osób zagrożonych ubóstwem i</w:t>
            </w:r>
            <w:r w:rsidR="007E0DAE" w:rsidRPr="0051038C">
              <w:rPr>
                <w:rFonts w:ascii="Arial" w:hAnsi="Arial"/>
                <w:color w:val="000000"/>
                <w:sz w:val="20"/>
              </w:rPr>
              <w:t> </w:t>
            </w:r>
            <w:r w:rsidR="00767135" w:rsidRPr="0051038C">
              <w:rPr>
                <w:rFonts w:ascii="Arial" w:hAnsi="Arial"/>
                <w:color w:val="000000"/>
                <w:sz w:val="20"/>
              </w:rPr>
              <w:t>wykluczeniem społecznym oraz rozwoju usług społecznych, w tym ekonomii społecznej.</w:t>
            </w:r>
            <w:r w:rsidRPr="0051038C">
              <w:rPr>
                <w:rFonts w:ascii="Arial" w:hAnsi="Arial"/>
                <w:color w:val="000000"/>
                <w:sz w:val="20"/>
              </w:rPr>
              <w:t xml:space="preserve"> Ukierunkowanie działań na wspieranie projektów wynikających z programów rewitalizacji może prowadzić do wzrostu potencjału efektywnej absorpcji środków RPOWP 2014-2020, poprzez lepsze ukierunkowanie terytorialne wsparcia oraz wkład w realizację podejścia zintegrowanego. </w:t>
            </w:r>
          </w:p>
        </w:tc>
      </w:tr>
    </w:tbl>
    <w:p w:rsidR="00E52C81" w:rsidRPr="00E52C81" w:rsidRDefault="00E52C81" w:rsidP="00E52C81">
      <w:pPr>
        <w:spacing w:before="120"/>
        <w:rPr>
          <w:rFonts w:cs="Arial"/>
          <w:sz w:val="20"/>
          <w:szCs w:val="20"/>
        </w:rPr>
      </w:pPr>
      <w:r w:rsidRPr="00E52C81">
        <w:rPr>
          <w:rFonts w:cs="Arial"/>
          <w:b/>
          <w:sz w:val="20"/>
          <w:szCs w:val="20"/>
        </w:rPr>
        <w:t>A.1.2</w:t>
      </w:r>
      <w:r w:rsidRPr="00E52C81">
        <w:rPr>
          <w:rFonts w:cs="Arial"/>
          <w:sz w:val="20"/>
          <w:szCs w:val="20"/>
        </w:rPr>
        <w:t xml:space="preserve"> Indykatywna alokacja UE planowana na projekty rewitalizacyjne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8"/>
        <w:gridCol w:w="1053"/>
        <w:gridCol w:w="1656"/>
        <w:gridCol w:w="4211"/>
      </w:tblGrid>
      <w:tr w:rsidR="009B73FF" w:rsidRPr="00E64BA1" w:rsidTr="00E64BA1">
        <w:tc>
          <w:tcPr>
            <w:tcW w:w="701"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bookmarkStart w:id="64" w:name="OLE_LINK1"/>
            <w:r w:rsidRPr="00E64BA1">
              <w:rPr>
                <w:rFonts w:cs="Arial"/>
                <w:iCs/>
                <w:spacing w:val="4"/>
                <w:sz w:val="16"/>
                <w:szCs w:val="18"/>
              </w:rPr>
              <w:t>Oś priorytetowa</w:t>
            </w:r>
          </w:p>
        </w:tc>
        <w:tc>
          <w:tcPr>
            <w:tcW w:w="705"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Działanie/</w:t>
            </w:r>
            <w:r w:rsidRPr="00E64BA1">
              <w:rPr>
                <w:rFonts w:cs="Arial"/>
                <w:iCs/>
                <w:spacing w:val="4"/>
                <w:sz w:val="16"/>
                <w:szCs w:val="18"/>
              </w:rPr>
              <w:br/>
              <w:t>poddziałanie</w:t>
            </w:r>
          </w:p>
        </w:tc>
        <w:tc>
          <w:tcPr>
            <w:tcW w:w="547"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Fundusz</w:t>
            </w:r>
          </w:p>
        </w:tc>
        <w:tc>
          <w:tcPr>
            <w:tcW w:w="860"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Indykatywna alokacja UE</w:t>
            </w:r>
            <w:r w:rsidRPr="00E64BA1">
              <w:rPr>
                <w:rStyle w:val="Odwoanieprzypisudolnego"/>
                <w:rFonts w:cs="Arial"/>
                <w:iCs/>
                <w:spacing w:val="4"/>
                <w:szCs w:val="18"/>
              </w:rPr>
              <w:footnoteReference w:id="232"/>
            </w:r>
          </w:p>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(EUR)</w:t>
            </w:r>
          </w:p>
        </w:tc>
        <w:tc>
          <w:tcPr>
            <w:tcW w:w="2187" w:type="pct"/>
            <w:tcBorders>
              <w:top w:val="single" w:sz="4" w:space="0" w:color="auto"/>
              <w:left w:val="single" w:sz="4" w:space="0" w:color="auto"/>
              <w:bottom w:val="single" w:sz="4" w:space="0" w:color="auto"/>
              <w:right w:val="single" w:sz="4" w:space="0" w:color="auto"/>
            </w:tcBorders>
            <w:shd w:val="clear" w:color="auto" w:fill="B8CCE4"/>
            <w:vAlign w:val="center"/>
          </w:tcPr>
          <w:p w:rsidR="00E52C81" w:rsidRPr="00E64BA1" w:rsidRDefault="00E52C81" w:rsidP="002562F5">
            <w:pPr>
              <w:autoSpaceDE w:val="0"/>
              <w:autoSpaceDN w:val="0"/>
              <w:adjustRightInd w:val="0"/>
              <w:spacing w:before="30" w:after="30" w:line="240" w:lineRule="auto"/>
              <w:jc w:val="center"/>
              <w:rPr>
                <w:rFonts w:cs="Arial"/>
                <w:iCs/>
                <w:spacing w:val="4"/>
                <w:sz w:val="16"/>
                <w:szCs w:val="18"/>
              </w:rPr>
            </w:pPr>
            <w:r w:rsidRPr="00E64BA1">
              <w:rPr>
                <w:rFonts w:cs="Arial"/>
                <w:iCs/>
                <w:spacing w:val="4"/>
                <w:sz w:val="16"/>
                <w:szCs w:val="18"/>
              </w:rPr>
              <w:t>Metoda preferencji</w:t>
            </w:r>
            <w:r w:rsidRPr="00E64BA1">
              <w:rPr>
                <w:rStyle w:val="Odwoanieprzypisudolnego"/>
                <w:rFonts w:cs="Arial"/>
                <w:iCs/>
                <w:spacing w:val="4"/>
                <w:szCs w:val="18"/>
              </w:rPr>
              <w:footnoteReference w:id="233"/>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IV</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4.1</w:t>
            </w:r>
            <w:r w:rsidR="002F70E5">
              <w:rPr>
                <w:rFonts w:cs="Arial"/>
                <w:iCs/>
                <w:spacing w:val="4"/>
                <w:sz w:val="18"/>
                <w:szCs w:val="18"/>
              </w:rPr>
              <w:t>/4.1.1</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14 400 003,00</w:t>
            </w:r>
          </w:p>
        </w:tc>
        <w:tc>
          <w:tcPr>
            <w:tcW w:w="2187" w:type="pct"/>
            <w:tcBorders>
              <w:top w:val="single" w:sz="4" w:space="0" w:color="auto"/>
              <w:left w:val="single" w:sz="4" w:space="0" w:color="auto"/>
              <w:bottom w:val="single" w:sz="4" w:space="0" w:color="auto"/>
              <w:right w:val="single" w:sz="4" w:space="0" w:color="auto"/>
            </w:tcBorders>
          </w:tcPr>
          <w:p w:rsidR="00E52C81" w:rsidRPr="0051038C" w:rsidRDefault="00E52C81"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r w:rsidR="00767135" w:rsidRPr="0051038C">
              <w:rPr>
                <w:spacing w:val="4"/>
                <w:sz w:val="18"/>
              </w:rPr>
              <w:t>,</w:t>
            </w:r>
          </w:p>
          <w:p w:rsidR="00E52C81" w:rsidRPr="00767135" w:rsidRDefault="00767135" w:rsidP="008A20E1">
            <w:pPr>
              <w:pStyle w:val="Default"/>
              <w:numPr>
                <w:ilvl w:val="0"/>
                <w:numId w:val="273"/>
              </w:numPr>
              <w:ind w:left="176" w:hanging="142"/>
              <w:jc w:val="both"/>
              <w:rPr>
                <w:rFonts w:ascii="Arial" w:hAnsi="Arial" w:cs="Arial"/>
                <w:iCs/>
                <w:spacing w:val="4"/>
                <w:sz w:val="18"/>
                <w:szCs w:val="18"/>
              </w:rPr>
            </w:pPr>
            <w:r w:rsidRPr="00767135">
              <w:rPr>
                <w:rFonts w:ascii="Arial" w:hAnsi="Arial" w:cs="Arial"/>
                <w:iCs/>
                <w:spacing w:val="4"/>
                <w:sz w:val="18"/>
                <w:szCs w:val="18"/>
              </w:rPr>
              <w:t xml:space="preserve">Finansowa: </w:t>
            </w:r>
            <w:r w:rsidR="00E52C81" w:rsidRPr="00767135">
              <w:rPr>
                <w:rFonts w:ascii="Arial" w:hAnsi="Arial" w:cs="Arial"/>
                <w:sz w:val="18"/>
                <w:szCs w:val="18"/>
              </w:rPr>
              <w:t xml:space="preserve">zwiększona alokacja o środki budżetu państwa na finansowanie wkładu krajowego,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V</w:t>
            </w:r>
          </w:p>
        </w:tc>
        <w:tc>
          <w:tcPr>
            <w:tcW w:w="705"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5.3</w:t>
            </w:r>
            <w:r w:rsidR="00F96EE5" w:rsidRPr="0099034E">
              <w:rPr>
                <w:rFonts w:cs="Arial"/>
                <w:iCs/>
                <w:spacing w:val="4"/>
                <w:sz w:val="18"/>
                <w:szCs w:val="18"/>
              </w:rPr>
              <w:t xml:space="preserve"> </w:t>
            </w:r>
            <w:r w:rsidRPr="0099034E">
              <w:rPr>
                <w:rFonts w:cs="Arial"/>
                <w:iCs/>
                <w:spacing w:val="4"/>
                <w:sz w:val="18"/>
                <w:szCs w:val="18"/>
              </w:rPr>
              <w:t>/ 5.3.1</w:t>
            </w:r>
          </w:p>
        </w:tc>
        <w:tc>
          <w:tcPr>
            <w:tcW w:w="547" w:type="pct"/>
            <w:tcBorders>
              <w:top w:val="single" w:sz="4" w:space="0" w:color="auto"/>
              <w:left w:val="single" w:sz="4" w:space="0" w:color="auto"/>
              <w:bottom w:val="single" w:sz="4" w:space="0" w:color="auto"/>
              <w:right w:val="single" w:sz="4" w:space="0" w:color="auto"/>
            </w:tcBorders>
          </w:tcPr>
          <w:p w:rsidR="00E52C81" w:rsidRPr="0099034E" w:rsidRDefault="00E52C81" w:rsidP="002562F5">
            <w:pPr>
              <w:autoSpaceDE w:val="0"/>
              <w:autoSpaceDN w:val="0"/>
              <w:adjustRightInd w:val="0"/>
              <w:spacing w:before="30" w:after="30" w:line="240" w:lineRule="auto"/>
              <w:rPr>
                <w:rFonts w:cs="Arial"/>
                <w:iCs/>
                <w:spacing w:val="4"/>
                <w:sz w:val="18"/>
                <w:szCs w:val="18"/>
              </w:rPr>
            </w:pPr>
            <w:r w:rsidRPr="0099034E">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99034E" w:rsidRDefault="00E52C81" w:rsidP="00767135">
            <w:pPr>
              <w:autoSpaceDE w:val="0"/>
              <w:autoSpaceDN w:val="0"/>
              <w:adjustRightInd w:val="0"/>
              <w:spacing w:before="30" w:after="30" w:line="240" w:lineRule="auto"/>
              <w:jc w:val="right"/>
              <w:rPr>
                <w:rFonts w:cs="Arial"/>
                <w:iCs/>
                <w:spacing w:val="4"/>
                <w:sz w:val="18"/>
                <w:szCs w:val="18"/>
              </w:rPr>
            </w:pPr>
            <w:r w:rsidRPr="0099034E">
              <w:rPr>
                <w:rFonts w:cs="Arial"/>
                <w:iCs/>
                <w:spacing w:val="4"/>
                <w:sz w:val="18"/>
                <w:szCs w:val="18"/>
              </w:rPr>
              <w:t>23 625 002,00</w:t>
            </w:r>
          </w:p>
        </w:tc>
        <w:tc>
          <w:tcPr>
            <w:tcW w:w="2187" w:type="pct"/>
            <w:tcBorders>
              <w:top w:val="single" w:sz="4" w:space="0" w:color="auto"/>
              <w:left w:val="single" w:sz="4" w:space="0" w:color="auto"/>
              <w:bottom w:val="single" w:sz="4" w:space="0" w:color="auto"/>
              <w:right w:val="single" w:sz="4" w:space="0" w:color="auto"/>
            </w:tcBorders>
          </w:tcPr>
          <w:p w:rsidR="00767135" w:rsidRPr="0099034E"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99034E">
              <w:rPr>
                <w:spacing w:val="4"/>
                <w:sz w:val="18"/>
              </w:rPr>
              <w:t>Dedykowane kryteria wyboru,</w:t>
            </w:r>
          </w:p>
          <w:p w:rsidR="00E52C81" w:rsidRPr="0099034E"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99034E">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6.2</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1 979 998,50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r w:rsidRPr="0051038C">
              <w:rPr>
                <w:color w:val="000000"/>
                <w:sz w:val="18"/>
              </w:rPr>
              <w:t xml:space="preserve">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8.2</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14 232 400,00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8.3</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2 250 001,00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r w:rsidRPr="0051038C">
              <w:rPr>
                <w:color w:val="000000"/>
                <w:sz w:val="18"/>
              </w:rPr>
              <w:t xml:space="preserve">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8.4</w:t>
            </w:r>
          </w:p>
        </w:tc>
        <w:tc>
          <w:tcPr>
            <w:tcW w:w="547"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767135" w:rsidRPr="00767135" w:rsidRDefault="00767135"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7 268 596,50</w:t>
            </w:r>
          </w:p>
        </w:tc>
        <w:tc>
          <w:tcPr>
            <w:tcW w:w="2187" w:type="pct"/>
            <w:tcBorders>
              <w:top w:val="single" w:sz="4" w:space="0" w:color="auto"/>
              <w:left w:val="single" w:sz="4" w:space="0" w:color="auto"/>
              <w:bottom w:val="single" w:sz="4" w:space="0" w:color="auto"/>
              <w:right w:val="single" w:sz="4" w:space="0" w:color="auto"/>
            </w:tcBorders>
          </w:tcPr>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767135" w:rsidRPr="0051038C" w:rsidRDefault="00767135" w:rsidP="008A20E1">
            <w:pPr>
              <w:pStyle w:val="Akapitzlist"/>
              <w:numPr>
                <w:ilvl w:val="0"/>
                <w:numId w:val="273"/>
              </w:numPr>
              <w:autoSpaceDE w:val="0"/>
              <w:autoSpaceDN w:val="0"/>
              <w:adjustRightInd w:val="0"/>
              <w:spacing w:before="30" w:after="30" w:line="240" w:lineRule="auto"/>
              <w:ind w:left="176" w:hanging="142"/>
            </w:pPr>
            <w:r w:rsidRPr="0051038C">
              <w:rPr>
                <w:spacing w:val="4"/>
                <w:sz w:val="18"/>
              </w:rPr>
              <w:t>Finansowa: zwiększona alokacja o środki budżetu państwa na finansowanie wkładu krajowego,</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8.5</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22 920 000,00</w:t>
            </w:r>
          </w:p>
        </w:tc>
        <w:tc>
          <w:tcPr>
            <w:tcW w:w="2187" w:type="pct"/>
            <w:tcBorders>
              <w:top w:val="single" w:sz="4" w:space="0" w:color="auto"/>
              <w:left w:val="single" w:sz="4" w:space="0" w:color="auto"/>
              <w:bottom w:val="single" w:sz="4" w:space="0" w:color="auto"/>
              <w:right w:val="single" w:sz="4" w:space="0" w:color="auto"/>
            </w:tcBorders>
          </w:tcPr>
          <w:p w:rsidR="00E52C81" w:rsidRPr="0051038C" w:rsidRDefault="00E52C81"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Projekty mogą być realizowane wyłącznie w</w:t>
            </w:r>
            <w:r w:rsidR="007E0DAE" w:rsidRPr="0051038C">
              <w:rPr>
                <w:spacing w:val="4"/>
                <w:sz w:val="18"/>
              </w:rPr>
              <w:t> </w:t>
            </w:r>
            <w:r w:rsidRPr="0051038C">
              <w:rPr>
                <w:spacing w:val="4"/>
                <w:sz w:val="18"/>
              </w:rPr>
              <w:t>obszarze funkcjonalnym ośrodka</w:t>
            </w:r>
            <w:r w:rsidR="00EB689D" w:rsidRPr="0051038C">
              <w:rPr>
                <w:spacing w:val="4"/>
                <w:sz w:val="18"/>
              </w:rPr>
              <w:t xml:space="preserve"> </w:t>
            </w:r>
            <w:r w:rsidR="008F528D" w:rsidRPr="0051038C">
              <w:rPr>
                <w:spacing w:val="4"/>
                <w:sz w:val="18"/>
              </w:rPr>
              <w:t>w</w:t>
            </w:r>
            <w:r w:rsidRPr="0051038C">
              <w:rPr>
                <w:spacing w:val="4"/>
                <w:sz w:val="18"/>
              </w:rPr>
              <w:t>ojewódzkie</w:t>
            </w:r>
            <w:r w:rsidR="007E0DAE" w:rsidRPr="0051038C">
              <w:rPr>
                <w:spacing w:val="4"/>
                <w:sz w:val="18"/>
              </w:rPr>
              <w:t>go, ośrodkach subregionalnych i </w:t>
            </w:r>
            <w:r w:rsidRPr="0051038C">
              <w:rPr>
                <w:spacing w:val="4"/>
                <w:sz w:val="18"/>
              </w:rPr>
              <w:t>powiatowych;</w:t>
            </w:r>
          </w:p>
          <w:p w:rsidR="00E52C81" w:rsidRPr="0051038C" w:rsidRDefault="008F528D"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F</w:t>
            </w:r>
            <w:r w:rsidR="00E52C81" w:rsidRPr="0051038C">
              <w:rPr>
                <w:spacing w:val="4"/>
                <w:sz w:val="18"/>
              </w:rPr>
              <w:t xml:space="preserve">inansowa: zwiększona alokacja o środki budżetu państwa na finansowanie wkładu krajowego, </w:t>
            </w:r>
          </w:p>
        </w:tc>
      </w:tr>
      <w:tr w:rsidR="00CC40EC" w:rsidRPr="00767135" w:rsidTr="00AF3751">
        <w:tc>
          <w:tcPr>
            <w:tcW w:w="701"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VIII</w:t>
            </w:r>
          </w:p>
        </w:tc>
        <w:tc>
          <w:tcPr>
            <w:tcW w:w="705"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8.6</w:t>
            </w:r>
          </w:p>
        </w:tc>
        <w:tc>
          <w:tcPr>
            <w:tcW w:w="547" w:type="pct"/>
            <w:tcBorders>
              <w:top w:val="single" w:sz="4" w:space="0" w:color="auto"/>
              <w:left w:val="single" w:sz="4" w:space="0" w:color="auto"/>
              <w:bottom w:val="single" w:sz="4" w:space="0" w:color="auto"/>
              <w:right w:val="single" w:sz="4" w:space="0" w:color="auto"/>
            </w:tcBorders>
          </w:tcPr>
          <w:p w:rsidR="00E52C81" w:rsidRPr="00767135" w:rsidRDefault="00E52C81" w:rsidP="002562F5">
            <w:pPr>
              <w:autoSpaceDE w:val="0"/>
              <w:autoSpaceDN w:val="0"/>
              <w:adjustRightInd w:val="0"/>
              <w:spacing w:before="30" w:after="30" w:line="240" w:lineRule="auto"/>
              <w:rPr>
                <w:rFonts w:cs="Arial"/>
                <w:iCs/>
                <w:spacing w:val="4"/>
                <w:sz w:val="18"/>
                <w:szCs w:val="18"/>
              </w:rPr>
            </w:pPr>
            <w:r w:rsidRPr="00767135">
              <w:rPr>
                <w:rFonts w:cs="Arial"/>
                <w:iCs/>
                <w:spacing w:val="4"/>
                <w:sz w:val="18"/>
                <w:szCs w:val="18"/>
              </w:rPr>
              <w:t>EFRR</w:t>
            </w:r>
          </w:p>
        </w:tc>
        <w:tc>
          <w:tcPr>
            <w:tcW w:w="860" w:type="pct"/>
            <w:tcBorders>
              <w:top w:val="single" w:sz="4" w:space="0" w:color="auto"/>
              <w:left w:val="single" w:sz="4" w:space="0" w:color="auto"/>
              <w:bottom w:val="single" w:sz="4" w:space="0" w:color="auto"/>
              <w:right w:val="single" w:sz="4" w:space="0" w:color="auto"/>
            </w:tcBorders>
          </w:tcPr>
          <w:p w:rsidR="00E52C81" w:rsidRPr="00767135" w:rsidRDefault="00E52C81" w:rsidP="00767135">
            <w:pPr>
              <w:autoSpaceDE w:val="0"/>
              <w:autoSpaceDN w:val="0"/>
              <w:adjustRightInd w:val="0"/>
              <w:spacing w:before="30" w:after="30" w:line="240" w:lineRule="auto"/>
              <w:jc w:val="right"/>
              <w:rPr>
                <w:rFonts w:cs="Arial"/>
                <w:iCs/>
                <w:spacing w:val="4"/>
                <w:sz w:val="18"/>
                <w:szCs w:val="18"/>
              </w:rPr>
            </w:pPr>
            <w:r w:rsidRPr="00767135">
              <w:rPr>
                <w:rFonts w:cs="Arial"/>
                <w:iCs/>
                <w:spacing w:val="4"/>
                <w:sz w:val="18"/>
                <w:szCs w:val="18"/>
              </w:rPr>
              <w:t>13 499 997,50</w:t>
            </w:r>
          </w:p>
        </w:tc>
        <w:tc>
          <w:tcPr>
            <w:tcW w:w="2187" w:type="pct"/>
            <w:tcBorders>
              <w:top w:val="single" w:sz="4" w:space="0" w:color="auto"/>
              <w:left w:val="single" w:sz="4" w:space="0" w:color="auto"/>
              <w:bottom w:val="single" w:sz="4" w:space="0" w:color="auto"/>
              <w:right w:val="single" w:sz="4" w:space="0" w:color="auto"/>
            </w:tcBorders>
          </w:tcPr>
          <w:p w:rsidR="008F528D"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Dedykowane kryteria wyboru,</w:t>
            </w:r>
          </w:p>
          <w:p w:rsidR="00E52C81" w:rsidRPr="0051038C" w:rsidRDefault="00767135" w:rsidP="008A20E1">
            <w:pPr>
              <w:pStyle w:val="Akapitzlist"/>
              <w:numPr>
                <w:ilvl w:val="0"/>
                <w:numId w:val="273"/>
              </w:numPr>
              <w:autoSpaceDE w:val="0"/>
              <w:autoSpaceDN w:val="0"/>
              <w:adjustRightInd w:val="0"/>
              <w:spacing w:before="30" w:after="30" w:line="240" w:lineRule="auto"/>
              <w:ind w:left="176" w:hanging="142"/>
              <w:rPr>
                <w:spacing w:val="4"/>
                <w:sz w:val="18"/>
              </w:rPr>
            </w:pPr>
            <w:r w:rsidRPr="0051038C">
              <w:rPr>
                <w:spacing w:val="4"/>
                <w:sz w:val="18"/>
              </w:rPr>
              <w:t>Finansowa: zwiększona alokacja o środki budżetu państwa na finansowanie wkładu krajowego,</w:t>
            </w:r>
          </w:p>
        </w:tc>
      </w:tr>
    </w:tbl>
    <w:bookmarkEnd w:id="64"/>
    <w:p w:rsidR="00E52C81" w:rsidRDefault="00E52C81" w:rsidP="008F528D">
      <w:pPr>
        <w:spacing w:before="120" w:line="240" w:lineRule="auto"/>
        <w:rPr>
          <w:rFonts w:cs="Arial"/>
          <w:sz w:val="20"/>
          <w:szCs w:val="20"/>
        </w:rPr>
      </w:pPr>
      <w:r w:rsidRPr="00E52C81">
        <w:rPr>
          <w:rFonts w:cs="Arial"/>
          <w:b/>
          <w:sz w:val="20"/>
          <w:szCs w:val="20"/>
        </w:rPr>
        <w:t>A.2</w:t>
      </w:r>
      <w:r w:rsidRPr="00E52C81">
        <w:rPr>
          <w:rFonts w:cs="Arial"/>
          <w:sz w:val="20"/>
          <w:szCs w:val="20"/>
        </w:rPr>
        <w:t xml:space="preserve"> Wsparcie przedsięwzięć z zakresu zrównoważonego rozwoju obszarów funkcjonalnych miast wojewódzkich w ramach ZIT</w:t>
      </w:r>
      <w:r w:rsidRPr="00E52C81">
        <w:rPr>
          <w:rStyle w:val="Odwoanieprzypisudolnego"/>
          <w:rFonts w:cs="Arial"/>
          <w:sz w:val="20"/>
          <w:szCs w:val="20"/>
        </w:rPr>
        <w:footnoteReference w:id="234"/>
      </w:r>
    </w:p>
    <w:p w:rsidR="008F528D" w:rsidRPr="00E52C81" w:rsidRDefault="008F528D" w:rsidP="008F528D">
      <w:pPr>
        <w:spacing w:before="120" w:line="240" w:lineRule="auto"/>
        <w:rPr>
          <w:rFonts w:cs="Arial"/>
          <w:sz w:val="20"/>
          <w:szCs w:val="20"/>
        </w:rPr>
      </w:pPr>
    </w:p>
    <w:p w:rsidR="00E52C81" w:rsidRPr="00E52C81" w:rsidRDefault="00E52C81" w:rsidP="008F528D">
      <w:pPr>
        <w:spacing w:line="240" w:lineRule="auto"/>
        <w:rPr>
          <w:rFonts w:cs="Arial"/>
          <w:sz w:val="20"/>
          <w:szCs w:val="20"/>
        </w:rPr>
      </w:pPr>
      <w:r w:rsidRPr="00E52C81">
        <w:rPr>
          <w:rFonts w:cs="Arial"/>
          <w:b/>
          <w:sz w:val="20"/>
          <w:szCs w:val="20"/>
        </w:rPr>
        <w:t>A.2.1</w:t>
      </w:r>
      <w:r w:rsidRPr="00E52C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C40EC" w:rsidRPr="00E52C81" w:rsidTr="00AF3751">
        <w:trPr>
          <w:trHeight w:val="73"/>
        </w:trPr>
        <w:tc>
          <w:tcPr>
            <w:tcW w:w="5000" w:type="pct"/>
          </w:tcPr>
          <w:p w:rsidR="00E52C81" w:rsidRPr="00E52C81" w:rsidRDefault="00E52C81" w:rsidP="008F528D">
            <w:pPr>
              <w:spacing w:line="240" w:lineRule="auto"/>
              <w:rPr>
                <w:rFonts w:cs="Arial"/>
                <w:iCs/>
                <w:spacing w:val="4"/>
                <w:sz w:val="20"/>
                <w:szCs w:val="20"/>
              </w:rPr>
            </w:pPr>
            <w:r w:rsidRPr="00E52C81">
              <w:rPr>
                <w:rFonts w:cs="Arial"/>
                <w:iCs/>
                <w:spacing w:val="4"/>
                <w:sz w:val="20"/>
                <w:szCs w:val="20"/>
              </w:rPr>
              <w:t>W ramach RPOWP 2014-2020 na obszarze funkcjonalnym miasta wojewódzkiego (Białostockim Obszarze Funkcjonalnym) wymiar terytorialny będzie wdrażany poprzez zastosowanie instrumentu Zintegrowane Inwestycje Terytorialne</w:t>
            </w:r>
            <w:r w:rsidR="00EB689D">
              <w:rPr>
                <w:rFonts w:cs="Arial"/>
                <w:iCs/>
                <w:spacing w:val="4"/>
                <w:sz w:val="20"/>
                <w:szCs w:val="20"/>
              </w:rPr>
              <w:t xml:space="preserve"> </w:t>
            </w:r>
            <w:r w:rsidRPr="00E52C81">
              <w:rPr>
                <w:rFonts w:cs="Arial"/>
                <w:iCs/>
                <w:spacing w:val="4"/>
                <w:sz w:val="20"/>
                <w:szCs w:val="20"/>
              </w:rPr>
              <w:t>(ZIT). Obszar realizacji ZIT dla Białostockiego Obszaru Funkcjonalnego w ramach RPOWP 2014-2020 został wyznaczony Uchwałą Zarządu Województwa Podlaskiego. Białostocki Obszar Funkcjonalny (BOF) tworzą miasto Białystok oraz 9 gmin: gminy miejsko-wiejskie: Choroszcz, Czarna Białostocka, Łapy, Supraśl, Wasilków, Zabłudów oraz gminy wiejskie: Dobrzyniewo Duże, Juchnowiec Kościelny, Turośń Kościelna.</w:t>
            </w:r>
          </w:p>
          <w:p w:rsidR="00E52C81" w:rsidRPr="00E52C81" w:rsidRDefault="00E52C81" w:rsidP="008F528D">
            <w:pPr>
              <w:spacing w:line="240" w:lineRule="auto"/>
              <w:rPr>
                <w:rFonts w:cs="Arial"/>
                <w:iCs/>
                <w:spacing w:val="4"/>
                <w:sz w:val="20"/>
                <w:szCs w:val="20"/>
              </w:rPr>
            </w:pPr>
            <w:r w:rsidRPr="00E52C81">
              <w:rPr>
                <w:rFonts w:cs="Arial"/>
                <w:iCs/>
                <w:spacing w:val="4"/>
                <w:sz w:val="20"/>
                <w:szCs w:val="20"/>
              </w:rPr>
              <w:t>Podstawą wsparcia działań realizowanych w formule ZIT jest Strategia Zintegrowanych Inwestycji Terytorialnych Białostockiego Obszaru Funkcjonalnego na lata 2014-2020 (ZIT BOF). Strategia ZIT BOF określa wizję wspólnego rozwoju potencjału i rozwiązywania problemów, zakłada realizację zintegrowanych projektów odpowiadających w sposób kompleksowy na potrzeby i problemy BOF.</w:t>
            </w:r>
          </w:p>
          <w:p w:rsidR="00E52C81" w:rsidRPr="00E52C81" w:rsidRDefault="00E52C81" w:rsidP="008F528D">
            <w:pPr>
              <w:spacing w:line="240" w:lineRule="auto"/>
              <w:rPr>
                <w:rFonts w:cs="Arial"/>
                <w:iCs/>
                <w:spacing w:val="4"/>
                <w:sz w:val="20"/>
                <w:szCs w:val="20"/>
              </w:rPr>
            </w:pPr>
            <w:r w:rsidRPr="00E52C81">
              <w:rPr>
                <w:rFonts w:cs="Arial"/>
                <w:iCs/>
                <w:spacing w:val="4"/>
                <w:sz w:val="20"/>
                <w:szCs w:val="20"/>
              </w:rPr>
              <w:t xml:space="preserve">W Programie ZIT jest wdrażany w ramach dedykowanych poddziałań w pięciu osiach priorytetowych. Realizacja ZIT jest finansowana z EFRR i EFS. </w:t>
            </w:r>
          </w:p>
          <w:p w:rsidR="00E52C81" w:rsidRPr="00E52C81" w:rsidRDefault="00E52C81" w:rsidP="00533CF0">
            <w:pPr>
              <w:spacing w:line="240" w:lineRule="auto"/>
              <w:rPr>
                <w:rFonts w:cs="Arial"/>
                <w:iCs/>
                <w:spacing w:val="4"/>
                <w:sz w:val="20"/>
                <w:szCs w:val="20"/>
              </w:rPr>
            </w:pPr>
            <w:r w:rsidRPr="00E52C81">
              <w:rPr>
                <w:rFonts w:cs="Arial"/>
                <w:iCs/>
                <w:spacing w:val="4"/>
                <w:sz w:val="20"/>
                <w:szCs w:val="20"/>
              </w:rPr>
              <w:t>Zakres zadań powierzonych władzom gmin wchodzących w skład BOF, które tworzą Stowarzyszenie BOF, określa pisemne porozumienie zawarte pomiędzy IZ RPOWP a Stowarzyszeniem BOF. Zakres ten dotyczy w szczególności udziału w wyborze projektów do dofinansowania. Projekty w zakresie ZIT wybierane są w oparciu o kryteria zatwierdzone przez Komitet Monitorujący RPOWP 2014-2020.</w:t>
            </w:r>
          </w:p>
        </w:tc>
      </w:tr>
    </w:tbl>
    <w:p w:rsidR="00E52C81" w:rsidRPr="00E52C81" w:rsidRDefault="00E52C81" w:rsidP="00E52C81">
      <w:pPr>
        <w:spacing w:before="120"/>
        <w:rPr>
          <w:rFonts w:cs="Arial"/>
          <w:sz w:val="20"/>
          <w:szCs w:val="20"/>
        </w:rPr>
      </w:pPr>
      <w:r w:rsidRPr="00E52C81">
        <w:rPr>
          <w:rFonts w:cs="Arial"/>
          <w:b/>
          <w:sz w:val="20"/>
          <w:szCs w:val="20"/>
        </w:rPr>
        <w:t>A.2.2</w:t>
      </w:r>
      <w:r w:rsidRPr="00E52C81">
        <w:rPr>
          <w:rFonts w:cs="Arial"/>
          <w:sz w:val="20"/>
          <w:szCs w:val="20"/>
        </w:rPr>
        <w:t xml:space="preserve"> Alokacja UE przeznaczona na ZIT wojewódzki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360"/>
        <w:gridCol w:w="1934"/>
      </w:tblGrid>
      <w:tr w:rsidR="00EE2EFC" w:rsidRPr="007E38DC" w:rsidTr="0051038C">
        <w:trPr>
          <w:trHeight w:val="300"/>
        </w:trPr>
        <w:tc>
          <w:tcPr>
            <w:tcW w:w="6340" w:type="dxa"/>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Działanie RPOWP</w:t>
            </w:r>
          </w:p>
        </w:tc>
        <w:tc>
          <w:tcPr>
            <w:tcW w:w="1360" w:type="dxa"/>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PI</w:t>
            </w:r>
          </w:p>
        </w:tc>
        <w:tc>
          <w:tcPr>
            <w:tcW w:w="1934" w:type="dxa"/>
            <w:noWrap/>
            <w:vAlign w:val="center"/>
            <w:hideMark/>
          </w:tcPr>
          <w:p w:rsidR="00EE2EFC" w:rsidRPr="0051038C" w:rsidRDefault="00EE2EFC" w:rsidP="0051038C">
            <w:pPr>
              <w:spacing w:line="240" w:lineRule="auto"/>
              <w:jc w:val="center"/>
              <w:rPr>
                <w:rFonts w:cs="Arial"/>
                <w:b/>
                <w:bCs/>
                <w:color w:val="000000"/>
                <w:sz w:val="20"/>
                <w:szCs w:val="20"/>
              </w:rPr>
            </w:pPr>
            <w:r w:rsidRPr="0051038C">
              <w:rPr>
                <w:rFonts w:eastAsia="Calibri" w:cs="Arial"/>
                <w:b/>
                <w:bCs/>
                <w:color w:val="000000"/>
                <w:sz w:val="20"/>
                <w:szCs w:val="20"/>
                <w:lang w:eastAsia="en-US"/>
              </w:rPr>
              <w:t>Alokacja ZIT</w:t>
            </w:r>
          </w:p>
        </w:tc>
      </w:tr>
      <w:tr w:rsidR="00EE2EFC" w:rsidRPr="007E38DC" w:rsidTr="0051038C">
        <w:trPr>
          <w:trHeight w:val="6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1.4 Promocja przedsiębiorczości oraz podniesienie atrakcyjności inwestycyjnej województwa</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3a</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12 146 051,00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 xml:space="preserve">3.1 Kształcenie i edukacja </w:t>
            </w:r>
          </w:p>
        </w:tc>
        <w:tc>
          <w:tcPr>
            <w:tcW w:w="1360" w:type="dxa"/>
            <w:noWrap/>
            <w:vAlign w:val="center"/>
            <w:hideMark/>
          </w:tcPr>
          <w:p w:rsidR="00EE2EFC" w:rsidRPr="0051038C" w:rsidRDefault="007E38DC" w:rsidP="0051038C">
            <w:pPr>
              <w:spacing w:line="240" w:lineRule="auto"/>
              <w:jc w:val="center"/>
              <w:rPr>
                <w:rFonts w:cs="Arial"/>
                <w:color w:val="000000"/>
                <w:sz w:val="20"/>
                <w:szCs w:val="20"/>
              </w:rPr>
            </w:pPr>
            <w:r w:rsidRPr="0051038C">
              <w:rPr>
                <w:rFonts w:cs="Arial"/>
                <w:color w:val="000000"/>
                <w:sz w:val="20"/>
                <w:szCs w:val="20"/>
              </w:rPr>
              <w:t>10i</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1 554 888,00</w:t>
            </w:r>
          </w:p>
        </w:tc>
      </w:tr>
      <w:tr w:rsidR="00EE2EFC" w:rsidRPr="007E38DC" w:rsidTr="0051038C">
        <w:trPr>
          <w:trHeight w:val="3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 xml:space="preserve">3.3 Kształcenie zawodowe młodzieży na rzecz konkurencyjności </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10iv</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4 271 357,00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4.1 Mobilność regionalna</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7b</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1 570 183,00</w:t>
            </w:r>
          </w:p>
        </w:tc>
      </w:tr>
      <w:tr w:rsidR="00EE2EFC" w:rsidRPr="007E38DC" w:rsidTr="0051038C">
        <w:trPr>
          <w:trHeight w:val="3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5.4 Strategie niskoemisyjne</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4e</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27 972 269,00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7.2 Rozwój usług społecznych</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9iv</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2 989 950,00</w:t>
            </w:r>
          </w:p>
        </w:tc>
      </w:tr>
      <w:tr w:rsidR="00EE2EFC" w:rsidRPr="007E38DC" w:rsidTr="0051038C">
        <w:trPr>
          <w:trHeight w:val="600"/>
        </w:trPr>
        <w:tc>
          <w:tcPr>
            <w:tcW w:w="6340" w:type="dxa"/>
            <w:shd w:val="clear" w:color="auto" w:fill="F2F2F2"/>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8.2 Uzupełnienie deficytów w zakresie infrastruktury edukacyjnej i</w:t>
            </w:r>
            <w:r w:rsidR="0023759B" w:rsidRPr="0051038C">
              <w:rPr>
                <w:rFonts w:eastAsia="Calibri" w:cs="Arial"/>
                <w:b/>
                <w:bCs/>
                <w:color w:val="000000"/>
                <w:sz w:val="20"/>
                <w:szCs w:val="20"/>
                <w:lang w:eastAsia="en-US"/>
              </w:rPr>
              <w:t> </w:t>
            </w:r>
            <w:r w:rsidRPr="0051038C">
              <w:rPr>
                <w:rFonts w:eastAsia="Calibri" w:cs="Arial"/>
                <w:b/>
                <w:bCs/>
                <w:color w:val="000000"/>
                <w:sz w:val="20"/>
                <w:szCs w:val="20"/>
                <w:lang w:eastAsia="en-US"/>
              </w:rPr>
              <w:t>szkoleniowej</w:t>
            </w:r>
          </w:p>
        </w:tc>
        <w:tc>
          <w:tcPr>
            <w:tcW w:w="1360" w:type="dxa"/>
            <w:shd w:val="clear" w:color="auto" w:fill="F2F2F2"/>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10a</w:t>
            </w:r>
          </w:p>
        </w:tc>
        <w:tc>
          <w:tcPr>
            <w:tcW w:w="1934" w:type="dxa"/>
            <w:shd w:val="clear" w:color="auto" w:fill="F2F2F2"/>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22 718 920,00</w:t>
            </w:r>
          </w:p>
        </w:tc>
      </w:tr>
      <w:tr w:rsidR="00EE2EFC" w:rsidRPr="007E38DC" w:rsidTr="0051038C">
        <w:trPr>
          <w:trHeight w:val="300"/>
        </w:trPr>
        <w:tc>
          <w:tcPr>
            <w:tcW w:w="6340" w:type="dxa"/>
            <w:vAlign w:val="center"/>
            <w:hideMark/>
          </w:tcPr>
          <w:p w:rsidR="00EE2EFC" w:rsidRPr="0051038C" w:rsidRDefault="00EE2EFC" w:rsidP="0051038C">
            <w:pPr>
              <w:spacing w:line="240" w:lineRule="auto"/>
              <w:jc w:val="left"/>
              <w:rPr>
                <w:rFonts w:cs="Arial"/>
                <w:b/>
                <w:bCs/>
                <w:color w:val="000000"/>
                <w:sz w:val="20"/>
                <w:szCs w:val="20"/>
              </w:rPr>
            </w:pPr>
            <w:r w:rsidRPr="0051038C">
              <w:rPr>
                <w:rFonts w:eastAsia="Calibri" w:cs="Arial"/>
                <w:b/>
                <w:bCs/>
                <w:color w:val="000000"/>
                <w:sz w:val="20"/>
                <w:szCs w:val="20"/>
                <w:lang w:eastAsia="en-US"/>
              </w:rPr>
              <w:t>8.4 Infrastruktura społeczna</w:t>
            </w:r>
          </w:p>
        </w:tc>
        <w:tc>
          <w:tcPr>
            <w:tcW w:w="1360" w:type="dxa"/>
            <w:noWrap/>
            <w:vAlign w:val="center"/>
            <w:hideMark/>
          </w:tcPr>
          <w:p w:rsidR="00EE2EFC" w:rsidRPr="0051038C" w:rsidRDefault="00EE2EFC" w:rsidP="0051038C">
            <w:pPr>
              <w:spacing w:line="240" w:lineRule="auto"/>
              <w:jc w:val="center"/>
              <w:rPr>
                <w:rFonts w:cs="Arial"/>
                <w:color w:val="000000"/>
                <w:sz w:val="20"/>
                <w:szCs w:val="20"/>
              </w:rPr>
            </w:pPr>
            <w:r w:rsidRPr="0051038C">
              <w:rPr>
                <w:rFonts w:eastAsia="Calibri" w:cs="Arial"/>
                <w:color w:val="000000"/>
                <w:sz w:val="20"/>
                <w:szCs w:val="20"/>
                <w:lang w:eastAsia="en-US"/>
              </w:rPr>
              <w:t>9a</w:t>
            </w:r>
          </w:p>
        </w:tc>
        <w:tc>
          <w:tcPr>
            <w:tcW w:w="1934" w:type="dxa"/>
            <w:noWrap/>
            <w:vAlign w:val="center"/>
            <w:hideMark/>
          </w:tcPr>
          <w:p w:rsidR="00EE2EFC" w:rsidRPr="0051038C" w:rsidRDefault="00EE2EFC" w:rsidP="0051038C">
            <w:pPr>
              <w:spacing w:line="240" w:lineRule="auto"/>
              <w:jc w:val="right"/>
              <w:rPr>
                <w:rFonts w:cs="Arial"/>
                <w:color w:val="000000"/>
                <w:sz w:val="20"/>
                <w:szCs w:val="20"/>
              </w:rPr>
            </w:pPr>
            <w:r w:rsidRPr="0051038C">
              <w:rPr>
                <w:rFonts w:eastAsia="Calibri" w:cs="Arial"/>
                <w:color w:val="000000"/>
                <w:sz w:val="20"/>
                <w:szCs w:val="20"/>
                <w:lang w:eastAsia="en-US"/>
              </w:rPr>
              <w:t>2 776 382,00</w:t>
            </w:r>
          </w:p>
        </w:tc>
      </w:tr>
      <w:tr w:rsidR="007E38DC" w:rsidRPr="007E38DC" w:rsidTr="0051038C">
        <w:trPr>
          <w:trHeight w:val="300"/>
        </w:trPr>
        <w:tc>
          <w:tcPr>
            <w:tcW w:w="7700" w:type="dxa"/>
            <w:gridSpan w:val="2"/>
            <w:shd w:val="clear" w:color="auto" w:fill="F2F2F2"/>
            <w:vAlign w:val="center"/>
          </w:tcPr>
          <w:p w:rsidR="007E38DC" w:rsidRPr="0051038C" w:rsidRDefault="007E38DC" w:rsidP="0051038C">
            <w:pPr>
              <w:spacing w:line="240" w:lineRule="auto"/>
              <w:jc w:val="right"/>
              <w:rPr>
                <w:rFonts w:cs="Arial"/>
                <w:b/>
                <w:bCs/>
                <w:color w:val="000000"/>
                <w:sz w:val="20"/>
                <w:szCs w:val="20"/>
              </w:rPr>
            </w:pPr>
            <w:r w:rsidRPr="0051038C">
              <w:rPr>
                <w:rFonts w:cs="Arial"/>
                <w:b/>
                <w:bCs/>
                <w:color w:val="000000"/>
                <w:sz w:val="20"/>
                <w:szCs w:val="20"/>
              </w:rPr>
              <w:t>Łącznie</w:t>
            </w:r>
          </w:p>
        </w:tc>
        <w:tc>
          <w:tcPr>
            <w:tcW w:w="1934" w:type="dxa"/>
            <w:shd w:val="clear" w:color="auto" w:fill="F2F2F2"/>
            <w:noWrap/>
            <w:vAlign w:val="center"/>
            <w:hideMark/>
          </w:tcPr>
          <w:p w:rsidR="007E38DC" w:rsidRPr="0051038C" w:rsidRDefault="007E38DC" w:rsidP="0051038C">
            <w:pPr>
              <w:spacing w:line="240" w:lineRule="auto"/>
              <w:jc w:val="right"/>
              <w:rPr>
                <w:rFonts w:cs="Arial"/>
                <w:b/>
                <w:color w:val="000000"/>
                <w:sz w:val="20"/>
                <w:szCs w:val="20"/>
              </w:rPr>
            </w:pPr>
            <w:r w:rsidRPr="0051038C">
              <w:rPr>
                <w:rFonts w:eastAsia="Calibri" w:cs="Arial"/>
                <w:b/>
                <w:color w:val="000000"/>
                <w:sz w:val="20"/>
                <w:szCs w:val="20"/>
                <w:lang w:eastAsia="en-US"/>
              </w:rPr>
              <w:t>76 000 000,00</w:t>
            </w:r>
          </w:p>
        </w:tc>
      </w:tr>
    </w:tbl>
    <w:p w:rsidR="00FC09AF" w:rsidRPr="00596281" w:rsidRDefault="00FC09AF" w:rsidP="00FC09AF">
      <w:pPr>
        <w:spacing w:before="120" w:after="120" w:line="240" w:lineRule="auto"/>
        <w:rPr>
          <w:rFonts w:cs="Arial"/>
          <w:sz w:val="20"/>
          <w:szCs w:val="20"/>
        </w:rPr>
      </w:pPr>
      <w:r w:rsidRPr="00596281">
        <w:rPr>
          <w:rFonts w:cs="Arial"/>
          <w:b/>
          <w:sz w:val="20"/>
          <w:szCs w:val="20"/>
        </w:rPr>
        <w:t>A.3.</w:t>
      </w:r>
      <w:r w:rsidRPr="00596281">
        <w:rPr>
          <w:rFonts w:cs="Arial"/>
          <w:sz w:val="20"/>
          <w:szCs w:val="20"/>
        </w:rPr>
        <w:t xml:space="preserve"> Obszary wiejskie</w:t>
      </w:r>
    </w:p>
    <w:p w:rsidR="00FC09AF" w:rsidRPr="00596281" w:rsidRDefault="00FC09AF" w:rsidP="00FC09AF">
      <w:pPr>
        <w:spacing w:before="120" w:after="120" w:line="240" w:lineRule="auto"/>
        <w:rPr>
          <w:rFonts w:cs="Arial"/>
          <w:sz w:val="20"/>
          <w:szCs w:val="20"/>
        </w:rPr>
      </w:pPr>
      <w:r w:rsidRPr="00596281">
        <w:rPr>
          <w:rFonts w:cs="Arial"/>
          <w:b/>
          <w:sz w:val="20"/>
          <w:szCs w:val="20"/>
        </w:rPr>
        <w:t>A.3.1</w:t>
      </w:r>
      <w:r w:rsidRPr="00596281">
        <w:rPr>
          <w:rFonts w:cs="Arial"/>
          <w:sz w:val="20"/>
          <w:szCs w:val="20"/>
        </w:rPr>
        <w:t xml:space="preserve"> Krótki opis zakresu i zasad funkcjonowania instrumentu terytorialnego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CC40EC" w:rsidRPr="00B56C44" w:rsidTr="00AF3751">
        <w:trPr>
          <w:trHeight w:val="73"/>
        </w:trPr>
        <w:tc>
          <w:tcPr>
            <w:tcW w:w="5000" w:type="pct"/>
          </w:tcPr>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 xml:space="preserve">Obszary wiejskie zostały wskazane w Strategii Rozwoju Województwa Podlaskiego do roku 2020 jako jeden z Obszarów Strategicznej Interwencji. Zajmują one zdecydowaną większość powierzchni województwa podlaskiego i zamieszkuje je prawie 40% ludności regionu. Jednocześnie są bardzo zróżnicowane, pełnią różne funkcje, od typowo rolniczych, przez turystyczne, do funkcji podmiejskich mieszkaniowych, a w związku z tym wymagają zróżnicowanego wsparcia. </w:t>
            </w:r>
          </w:p>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Szacuje się, że w ramach RPOWP 2014-2020 na działania na rzecz rozwoju obszarów wiejskich może zostać przeznaczonych około 230 mln EUR. Z uwagi na zdiagnozowane potrzeby, interwencja na obszarach wiejskich ma na celu przede wszystkim podniesienie jakości kapitału ludzkiego, od początkowego okresu przedszkolnego, po działania z zakresu kształcenia ustawicznego. Wsparcie otrzymają także przedsięwzięcia przyczyniające się do wzrostu przedsiębiorczości i umiejętności konkurowania na rynkach pracy. Ze względu na przyjęty w regionie model energetyki rozproszonej, inwestycje dotyczące produkcji energii opartej na OZE zlokalizowanie będą głównie na obszarach wiejskich i mają służyć ich rozwojowi. Wspierane będą projekty z zakresu gospodarki wodno-ściekowej, efektywności energetycznej oraz rewitalizacji społecznej i infrastrukturalnej. Ponadto, z uwagi na znaczny udział obszarów chronionych, które w większości wpisują się w obszary wiejskie województwa, przewidziane jest wsparcie inicjatyw mających na celu ochronę bio- i georóżnorodności oraz krajobrazu. Do rozwoju obszarów wiejskich i podniesienia jakości życia ich mieszkańców przyczynią się również inwestycje na rzecz poprawy dostępności transportowej regionu, zapewniając lepszą komunikację z</w:t>
            </w:r>
            <w:r w:rsidR="007E0DAE">
              <w:rPr>
                <w:rFonts w:cs="Arial"/>
                <w:iCs/>
                <w:spacing w:val="4"/>
                <w:sz w:val="20"/>
                <w:szCs w:val="20"/>
              </w:rPr>
              <w:t> </w:t>
            </w:r>
            <w:r w:rsidRPr="00596281">
              <w:rPr>
                <w:rFonts w:cs="Arial"/>
                <w:iCs/>
                <w:spacing w:val="4"/>
                <w:sz w:val="20"/>
                <w:szCs w:val="20"/>
              </w:rPr>
              <w:t xml:space="preserve">ośrodkami powiatowymi i stolicą województwa. </w:t>
            </w:r>
          </w:p>
          <w:p w:rsidR="00FC09AF" w:rsidRPr="00596281" w:rsidRDefault="00FC09AF" w:rsidP="00FC09AF">
            <w:pPr>
              <w:spacing w:before="30" w:after="30" w:line="240" w:lineRule="auto"/>
              <w:rPr>
                <w:rFonts w:cs="Arial"/>
                <w:iCs/>
                <w:spacing w:val="4"/>
                <w:sz w:val="20"/>
                <w:szCs w:val="20"/>
              </w:rPr>
            </w:pPr>
            <w:r w:rsidRPr="00596281">
              <w:rPr>
                <w:rFonts w:cs="Arial"/>
                <w:iCs/>
                <w:spacing w:val="4"/>
                <w:sz w:val="20"/>
                <w:szCs w:val="20"/>
              </w:rPr>
              <w:t xml:space="preserve">Specyfika regionu wymaga koncentracji uwagi na obszarach objętych ochroną prawną, co znalazło wyraz w SRWP 2020, w której wyodrębniono szczególny obszar strategicznej interwencji (OSI), jakim są gminy, w których rozwój uwarunkowany jest siecią Natura 2000, rozumiane jako gminy inne niż miejskie, w których udział powierzchni obszarów Natura 2000 w powierzchni całkowitej jest wyższy od średniej dla EU27. Obszarowi temu dedykowane jest Działanie 1.5. </w:t>
            </w:r>
            <w:r w:rsidRPr="00596281">
              <w:rPr>
                <w:rFonts w:cs="Arial"/>
                <w:i/>
                <w:iCs/>
                <w:spacing w:val="4"/>
                <w:sz w:val="20"/>
                <w:szCs w:val="20"/>
              </w:rPr>
              <w:t>Wspieranie przedsiębiorczości i</w:t>
            </w:r>
            <w:r w:rsidR="007E0DAE">
              <w:rPr>
                <w:rFonts w:cs="Arial"/>
                <w:i/>
                <w:iCs/>
                <w:spacing w:val="4"/>
                <w:sz w:val="20"/>
                <w:szCs w:val="20"/>
              </w:rPr>
              <w:t> </w:t>
            </w:r>
            <w:r w:rsidRPr="00596281">
              <w:rPr>
                <w:rFonts w:cs="Arial"/>
                <w:i/>
                <w:iCs/>
                <w:spacing w:val="4"/>
                <w:sz w:val="20"/>
                <w:szCs w:val="20"/>
              </w:rPr>
              <w:t>zatrudnienia w gminach, których rozwój uwarunkowany jest siecią Natura 2000</w:t>
            </w:r>
            <w:r w:rsidRPr="00596281">
              <w:rPr>
                <w:rFonts w:cs="Arial"/>
                <w:iCs/>
                <w:spacing w:val="4"/>
                <w:sz w:val="20"/>
                <w:szCs w:val="20"/>
              </w:rPr>
              <w:t xml:space="preserve"> RPOWP 2014-2020. Gminy oferujące miejsca atrakcyjne dla różnych rodzajów turystyki nie zawsze mogą liczyć na adekwatne dochody z tego tytułu. Ponadto przegrywają konkurencję z ośrodkami, w których realizacja przedsięwzięć inwestycyjnych RPOWP 2014-2020 przebiega w sposób uproszczony w stosunku do obszarów chronionych. Celem interwencji w ramach tego działania jest zapewnienie alternatywnych źródeł dochodów dla ludności, przy jednoczesnym poszanowaniu wymogów ochrony środowiska oraz utrzymaniu jego dobrego stanu. Interwencja we wskazanym obszarze przyczyni się do zwiększenia liczby nowych miejsc pracy, które będą stanowić źródło dochodu dla miejscowej ludności. </w:t>
            </w:r>
          </w:p>
          <w:p w:rsidR="00FC09AF" w:rsidRPr="00596281" w:rsidRDefault="00FC09AF" w:rsidP="007E0DAE">
            <w:pPr>
              <w:spacing w:before="30" w:after="30" w:line="240" w:lineRule="auto"/>
              <w:rPr>
                <w:rFonts w:cs="Arial"/>
                <w:iCs/>
                <w:spacing w:val="4"/>
                <w:sz w:val="20"/>
                <w:szCs w:val="20"/>
              </w:rPr>
            </w:pPr>
            <w:r w:rsidRPr="00596281">
              <w:rPr>
                <w:rFonts w:cs="Arial"/>
                <w:iCs/>
                <w:spacing w:val="4"/>
                <w:sz w:val="20"/>
                <w:szCs w:val="20"/>
              </w:rPr>
              <w:t xml:space="preserve">Szczególnym instrumentem wsparcia inicjatyw lokalnych na obszarach wiejskich jest </w:t>
            </w:r>
            <w:r w:rsidRPr="00596281">
              <w:rPr>
                <w:rFonts w:cs="Arial"/>
                <w:i/>
                <w:iCs/>
                <w:spacing w:val="4"/>
                <w:sz w:val="20"/>
                <w:szCs w:val="20"/>
              </w:rPr>
              <w:t>Rozwój Lokalny Kierowany przez Społeczność (RLKS)</w:t>
            </w:r>
            <w:r w:rsidRPr="00596281">
              <w:rPr>
                <w:rFonts w:cs="Arial"/>
                <w:iCs/>
                <w:spacing w:val="4"/>
                <w:sz w:val="20"/>
                <w:szCs w:val="20"/>
              </w:rPr>
              <w:t>. W RPOWP 2014-2020 instrument RLKS będzie realizowany w</w:t>
            </w:r>
            <w:r w:rsidR="007E0DAE">
              <w:rPr>
                <w:rFonts w:cs="Arial"/>
                <w:iCs/>
                <w:spacing w:val="4"/>
                <w:sz w:val="20"/>
                <w:szCs w:val="20"/>
              </w:rPr>
              <w:t> </w:t>
            </w:r>
            <w:r w:rsidRPr="00596281">
              <w:rPr>
                <w:rFonts w:cs="Arial"/>
                <w:iCs/>
                <w:spacing w:val="4"/>
                <w:sz w:val="20"/>
                <w:szCs w:val="20"/>
              </w:rPr>
              <w:t>formule bezpośredniej, która zakłada stworzenie jedno- lub wielofunduszowych Lokalnych Strategii Rozwoju na obszarze województwa, zgodnie z zasadami wskazanymi w Umowie Partnerstwa.</w:t>
            </w:r>
            <w:r w:rsidR="00E32F69">
              <w:rPr>
                <w:rFonts w:cs="Arial"/>
                <w:iCs/>
                <w:spacing w:val="4"/>
                <w:sz w:val="20"/>
                <w:szCs w:val="20"/>
              </w:rPr>
              <w:t xml:space="preserve"> </w:t>
            </w:r>
            <w:r w:rsidR="00E32F69" w:rsidRPr="00E32F69">
              <w:rPr>
                <w:rFonts w:cs="Arial"/>
                <w:iCs/>
                <w:spacing w:val="4"/>
                <w:sz w:val="20"/>
                <w:szCs w:val="20"/>
              </w:rPr>
              <w:t>Po dokonaniu przeglądu śródokresowego IZ może podjąć decyzję o rozszerzeniu formuły wdrażania instrumentu o elementy formuły pośredniej.</w:t>
            </w:r>
            <w:r w:rsidRPr="00596281">
              <w:rPr>
                <w:rFonts w:cs="Arial"/>
                <w:iCs/>
                <w:spacing w:val="4"/>
                <w:sz w:val="20"/>
                <w:szCs w:val="20"/>
              </w:rPr>
              <w:t xml:space="preserve"> Instrumentowi RLKS została poświęcona jednofunduszowa Oś Priorytetowa IX </w:t>
            </w:r>
            <w:r w:rsidRPr="00596281">
              <w:rPr>
                <w:rFonts w:cs="Arial"/>
                <w:i/>
                <w:iCs/>
                <w:spacing w:val="4"/>
                <w:sz w:val="20"/>
                <w:szCs w:val="20"/>
              </w:rPr>
              <w:t>Rozwój Lokalny</w:t>
            </w:r>
            <w:r w:rsidRPr="00596281">
              <w:rPr>
                <w:rFonts w:cs="Arial"/>
                <w:iCs/>
                <w:spacing w:val="4"/>
                <w:sz w:val="20"/>
                <w:szCs w:val="20"/>
              </w:rPr>
              <w:t>, w</w:t>
            </w:r>
            <w:r w:rsidR="007E0DAE">
              <w:rPr>
                <w:rFonts w:cs="Arial"/>
                <w:iCs/>
                <w:spacing w:val="4"/>
                <w:sz w:val="20"/>
                <w:szCs w:val="20"/>
              </w:rPr>
              <w:t> </w:t>
            </w:r>
            <w:r w:rsidRPr="00596281">
              <w:rPr>
                <w:rFonts w:cs="Arial"/>
                <w:iCs/>
                <w:spacing w:val="4"/>
                <w:sz w:val="20"/>
                <w:szCs w:val="20"/>
              </w:rPr>
              <w:t>ramach której realizowany będzie priorytet inwestycyjny 9vi S</w:t>
            </w:r>
            <w:r w:rsidRPr="00596281">
              <w:rPr>
                <w:rFonts w:cs="Arial"/>
                <w:i/>
                <w:iCs/>
                <w:spacing w:val="4"/>
                <w:sz w:val="20"/>
                <w:szCs w:val="20"/>
              </w:rPr>
              <w:t>trategie rozwoju lokalnego realizowane przez społeczność,</w:t>
            </w:r>
            <w:r w:rsidRPr="00596281">
              <w:rPr>
                <w:rFonts w:cs="Arial"/>
                <w:iCs/>
                <w:spacing w:val="4"/>
                <w:sz w:val="20"/>
                <w:szCs w:val="20"/>
              </w:rPr>
              <w:t xml:space="preserve"> finansowany z EFS. Dodatkowo w formule RLKS wdrażany będzie priorytet inwestycyjny 9d </w:t>
            </w:r>
            <w:r w:rsidRPr="00596281">
              <w:rPr>
                <w:rFonts w:cs="Arial"/>
                <w:i/>
                <w:iCs/>
                <w:spacing w:val="4"/>
                <w:sz w:val="20"/>
                <w:szCs w:val="20"/>
              </w:rPr>
              <w:t>Inwestycje dokonywane w kontekście strategii na rzecz rozwoju lokalnego kierowanego przez społeczność</w:t>
            </w:r>
            <w:r w:rsidRPr="00596281">
              <w:rPr>
                <w:rFonts w:cs="Arial"/>
                <w:iCs/>
                <w:spacing w:val="4"/>
                <w:sz w:val="20"/>
                <w:szCs w:val="20"/>
              </w:rPr>
              <w:t xml:space="preserve"> finansowany z EFRR w ramach Osi priorytetowej VIII </w:t>
            </w:r>
            <w:r w:rsidRPr="00596281">
              <w:rPr>
                <w:rFonts w:cs="Arial"/>
                <w:i/>
                <w:iCs/>
                <w:spacing w:val="4"/>
                <w:sz w:val="20"/>
                <w:szCs w:val="20"/>
              </w:rPr>
              <w:t>Infrastruktura dla usług użyteczności publicznej</w:t>
            </w:r>
            <w:r w:rsidRPr="00596281">
              <w:rPr>
                <w:rFonts w:cs="Arial"/>
                <w:iCs/>
                <w:spacing w:val="4"/>
                <w:sz w:val="20"/>
                <w:szCs w:val="20"/>
              </w:rPr>
              <w:t xml:space="preserve">. </w:t>
            </w:r>
          </w:p>
        </w:tc>
      </w:tr>
    </w:tbl>
    <w:p w:rsidR="00FC09AF" w:rsidRPr="00596281" w:rsidRDefault="00FC09AF" w:rsidP="00FC09AF">
      <w:pPr>
        <w:spacing w:before="120" w:line="240" w:lineRule="auto"/>
        <w:rPr>
          <w:rFonts w:cs="Arial"/>
          <w:b/>
          <w:sz w:val="20"/>
          <w:szCs w:val="20"/>
        </w:rPr>
      </w:pPr>
    </w:p>
    <w:p w:rsidR="00FC09AF" w:rsidRPr="00596281" w:rsidRDefault="00FC09AF" w:rsidP="00FC09AF">
      <w:pPr>
        <w:spacing w:before="120" w:line="240" w:lineRule="auto"/>
        <w:rPr>
          <w:rFonts w:cs="Arial"/>
          <w:sz w:val="20"/>
          <w:szCs w:val="20"/>
        </w:rPr>
      </w:pPr>
      <w:r w:rsidRPr="00596281">
        <w:rPr>
          <w:rFonts w:cs="Arial"/>
          <w:b/>
          <w:sz w:val="20"/>
          <w:szCs w:val="20"/>
        </w:rPr>
        <w:t>A.3.2</w:t>
      </w:r>
      <w:r w:rsidRPr="00596281">
        <w:rPr>
          <w:rFonts w:cs="Arial"/>
          <w:sz w:val="20"/>
          <w:szCs w:val="20"/>
        </w:rPr>
        <w:t xml:space="preserve"> Indykatywna alokacja UE planowana na projekty realizowane na obszarach wiejskich lub projekty, których ostatecznymi odbiorcami są podmioty/osoby z obszarów wiejskich lub realizowana infrastruktura obejmuje obszary wiejskie</w:t>
      </w:r>
      <w:r w:rsidRPr="00596281">
        <w:rPr>
          <w:rFonts w:cs="Arial"/>
          <w:sz w:val="20"/>
          <w:szCs w:val="20"/>
          <w:vertAlign w:val="superscript"/>
        </w:rPr>
        <w:footnoteReference w:id="235"/>
      </w:r>
    </w:p>
    <w:p w:rsidR="00FC09AF" w:rsidRPr="00596281" w:rsidRDefault="00FC09AF" w:rsidP="00FC09AF">
      <w:pPr>
        <w:spacing w:line="240" w:lineRule="auto"/>
        <w:rPr>
          <w:rFonts w:cs="Arial"/>
          <w:sz w:val="20"/>
          <w:szCs w:val="20"/>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58"/>
        <w:gridCol w:w="1960"/>
        <w:gridCol w:w="1205"/>
        <w:gridCol w:w="1355"/>
        <w:gridCol w:w="2705"/>
      </w:tblGrid>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 xml:space="preserve"> PI</w:t>
            </w:r>
          </w:p>
        </w:tc>
        <w:tc>
          <w:tcPr>
            <w:tcW w:w="1001"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E52C81">
            <w:pPr>
              <w:spacing w:line="240" w:lineRule="auto"/>
              <w:jc w:val="center"/>
              <w:rPr>
                <w:rFonts w:cs="Arial"/>
                <w:iCs/>
                <w:sz w:val="18"/>
                <w:szCs w:val="18"/>
              </w:rPr>
            </w:pPr>
            <w:r w:rsidRPr="00E52C81">
              <w:rPr>
                <w:rFonts w:cs="Arial"/>
                <w:iCs/>
                <w:sz w:val="18"/>
                <w:szCs w:val="18"/>
              </w:rPr>
              <w:t>Oś priorytetowa</w:t>
            </w:r>
          </w:p>
        </w:tc>
        <w:tc>
          <w:tcPr>
            <w:tcW w:w="1002"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E52C81">
            <w:pPr>
              <w:spacing w:line="240" w:lineRule="auto"/>
              <w:jc w:val="center"/>
              <w:rPr>
                <w:rFonts w:cs="Arial"/>
                <w:iCs/>
                <w:sz w:val="18"/>
                <w:szCs w:val="18"/>
              </w:rPr>
            </w:pPr>
            <w:r w:rsidRPr="00E52C81">
              <w:rPr>
                <w:rFonts w:cs="Arial"/>
                <w:iCs/>
                <w:sz w:val="18"/>
                <w:szCs w:val="18"/>
              </w:rPr>
              <w:t>Działanie/</w:t>
            </w:r>
            <w:r w:rsidRPr="00E52C81">
              <w:rPr>
                <w:rFonts w:cs="Arial"/>
                <w:iCs/>
                <w:sz w:val="18"/>
                <w:szCs w:val="18"/>
              </w:rPr>
              <w:br/>
              <w:t>poddziałanie</w:t>
            </w:r>
          </w:p>
        </w:tc>
        <w:tc>
          <w:tcPr>
            <w:tcW w:w="616"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Fundusz</w:t>
            </w:r>
          </w:p>
        </w:tc>
        <w:tc>
          <w:tcPr>
            <w:tcW w:w="693"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 xml:space="preserve">Indykatywna alokacja </w:t>
            </w:r>
            <w:r w:rsidRPr="00E52C81">
              <w:rPr>
                <w:rFonts w:cs="Arial"/>
                <w:iCs/>
                <w:sz w:val="18"/>
                <w:szCs w:val="18"/>
              </w:rPr>
              <w:br/>
              <w:t>UE (</w:t>
            </w:r>
            <w:r w:rsidR="002562F5">
              <w:rPr>
                <w:rFonts w:cs="Arial"/>
                <w:iCs/>
                <w:sz w:val="18"/>
                <w:szCs w:val="18"/>
              </w:rPr>
              <w:t xml:space="preserve">mln </w:t>
            </w:r>
            <w:r w:rsidRPr="00E52C81">
              <w:rPr>
                <w:rFonts w:cs="Arial"/>
                <w:iCs/>
                <w:sz w:val="18"/>
                <w:szCs w:val="18"/>
              </w:rPr>
              <w:t>EUR)</w:t>
            </w:r>
          </w:p>
        </w:tc>
        <w:tc>
          <w:tcPr>
            <w:tcW w:w="1383" w:type="pct"/>
            <w:tcBorders>
              <w:top w:val="single" w:sz="4" w:space="0" w:color="auto"/>
              <w:left w:val="single" w:sz="4" w:space="0" w:color="auto"/>
              <w:bottom w:val="single" w:sz="4" w:space="0" w:color="auto"/>
              <w:right w:val="single" w:sz="4" w:space="0" w:color="auto"/>
            </w:tcBorders>
            <w:shd w:val="clear" w:color="auto" w:fill="B8CCE4"/>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Metoda preferencji projektów z obszarów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8b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 Wzmocnienie potencjału i konkurencyjności gospodarki regionu</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jc w:val="left"/>
              <w:rPr>
                <w:rFonts w:cs="Arial"/>
                <w:sz w:val="18"/>
                <w:szCs w:val="18"/>
              </w:rPr>
            </w:pPr>
            <w:r w:rsidRPr="00E52C81">
              <w:rPr>
                <w:rFonts w:cs="Arial"/>
                <w:sz w:val="18"/>
                <w:szCs w:val="18"/>
              </w:rPr>
              <w:t>1.5 Wspieranie przedsiębiorczości i</w:t>
            </w:r>
            <w:r w:rsidR="007E0DAE">
              <w:rPr>
                <w:rFonts w:cs="Arial"/>
                <w:sz w:val="18"/>
                <w:szCs w:val="18"/>
              </w:rPr>
              <w:t> </w:t>
            </w:r>
            <w:r w:rsidRPr="00E52C81">
              <w:rPr>
                <w:rFonts w:cs="Arial"/>
                <w:sz w:val="18"/>
                <w:szCs w:val="18"/>
              </w:rPr>
              <w:t>zatrudnienia w gminach, których rozwój uwarunkowany jest siecią Natura 2000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14,00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Działanie dedykowane jest w</w:t>
            </w:r>
            <w:r w:rsidR="007E0DAE">
              <w:rPr>
                <w:rFonts w:cs="Arial"/>
                <w:sz w:val="18"/>
                <w:szCs w:val="18"/>
              </w:rPr>
              <w:t> </w:t>
            </w:r>
            <w:r w:rsidRPr="00E52C81">
              <w:rPr>
                <w:rFonts w:cs="Arial"/>
                <w:sz w:val="18"/>
                <w:szCs w:val="18"/>
              </w:rPr>
              <w:t xml:space="preserve">całości OSI z SRWP 2020, czyli </w:t>
            </w:r>
            <w:r w:rsidRPr="00E52C81">
              <w:rPr>
                <w:rFonts w:cs="Arial"/>
                <w:i/>
                <w:sz w:val="18"/>
                <w:szCs w:val="18"/>
              </w:rPr>
              <w:t>Gminy, których rozwój uwarunkowany jest siecią Natura 2000</w:t>
            </w:r>
            <w:r w:rsidRPr="00E52C81">
              <w:rPr>
                <w:rFonts w:cs="Arial"/>
                <w:sz w:val="18"/>
                <w:szCs w:val="18"/>
              </w:rPr>
              <w:t>, które zdefiniowano jako gminy wiejskie i miejsko-wiejskie, w</w:t>
            </w:r>
            <w:r w:rsidR="007E0DAE">
              <w:rPr>
                <w:rFonts w:cs="Arial"/>
                <w:sz w:val="18"/>
                <w:szCs w:val="18"/>
              </w:rPr>
              <w:t> </w:t>
            </w:r>
            <w:r w:rsidRPr="00E52C81">
              <w:rPr>
                <w:rFonts w:cs="Arial"/>
                <w:sz w:val="18"/>
                <w:szCs w:val="18"/>
              </w:rPr>
              <w:t>których udział powierzchni obszarów Natura 2000 w</w:t>
            </w:r>
            <w:r w:rsidR="007E0DAE">
              <w:rPr>
                <w:rFonts w:cs="Arial"/>
                <w:sz w:val="18"/>
                <w:szCs w:val="18"/>
              </w:rPr>
              <w:t> </w:t>
            </w:r>
            <w:r w:rsidRPr="00E52C81">
              <w:rPr>
                <w:rFonts w:cs="Arial"/>
                <w:sz w:val="18"/>
                <w:szCs w:val="18"/>
              </w:rPr>
              <w:t>powierzchni całkowitej jest wyższy od średniej dla EU27 (18,36%).</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8v</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 Przedsiębiorczość i aktywność zawodowa</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jc w:val="left"/>
              <w:rPr>
                <w:rFonts w:cs="Arial"/>
                <w:sz w:val="18"/>
                <w:szCs w:val="18"/>
              </w:rPr>
            </w:pPr>
            <w:r w:rsidRPr="00E52C81">
              <w:rPr>
                <w:rFonts w:cs="Arial"/>
                <w:sz w:val="18"/>
                <w:szCs w:val="18"/>
              </w:rPr>
              <w:t>2.4 Adaptacja pracowników, przedsiębiorstw i</w:t>
            </w:r>
            <w:r w:rsidR="007E0DAE">
              <w:rPr>
                <w:rFonts w:cs="Arial"/>
                <w:sz w:val="18"/>
                <w:szCs w:val="18"/>
              </w:rPr>
              <w:t> </w:t>
            </w:r>
            <w:r w:rsidR="006122E9">
              <w:rPr>
                <w:rFonts w:cs="Arial"/>
                <w:sz w:val="18"/>
                <w:szCs w:val="18"/>
              </w:rPr>
              <w:t>p</w:t>
            </w:r>
            <w:r w:rsidRPr="00E52C81">
              <w:rPr>
                <w:rFonts w:cs="Arial"/>
                <w:sz w:val="18"/>
                <w:szCs w:val="18"/>
              </w:rPr>
              <w:t>rzedsiębiorców do zmian</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Wsparcie w ramach działań typu outplacement obejmujące osoby odchodzące z rolnictwa, posiadające gospodarstwo rolne o powierzchni powyżej 2 ha przeliczeniowych lub członkowie ich rodzin ubezpieczeni w KRUS.</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10i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III Kompetencje i kwalifikacje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3.1.1 Zapewnienie równego dostępu do wysokiej jakości edukacji przedszkolnej</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Kryterium premiujące projekty realizowane na obszarach o</w:t>
            </w:r>
            <w:r w:rsidR="007E0DAE">
              <w:rPr>
                <w:rFonts w:cs="Arial"/>
                <w:sz w:val="18"/>
                <w:szCs w:val="18"/>
              </w:rPr>
              <w:t> </w:t>
            </w:r>
            <w:r w:rsidRPr="00E52C81">
              <w:rPr>
                <w:rFonts w:cs="Arial"/>
                <w:sz w:val="18"/>
                <w:szCs w:val="18"/>
              </w:rPr>
              <w:t>najniższym stopniu upowszechnienia edukacji przedszkolnej, które w</w:t>
            </w:r>
            <w:r w:rsidR="007E0DAE">
              <w:rPr>
                <w:rFonts w:cs="Arial"/>
                <w:sz w:val="18"/>
                <w:szCs w:val="18"/>
              </w:rPr>
              <w:t> </w:t>
            </w:r>
            <w:r w:rsidRPr="00E52C81">
              <w:rPr>
                <w:rFonts w:cs="Arial"/>
                <w:sz w:val="18"/>
                <w:szCs w:val="18"/>
              </w:rPr>
              <w:t>większości są obszarami wiejskimi</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10i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III Kompetencje i kwalifikacje</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3.1.2 Wzmocnienie atrakcyjności i podniesienie jakości oferty edukacyjnej w zakresie kształcenia ogólnego, ukierunkowanej na wzrost kompetencji kluczowych</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Kryterium premiujące projekty realizowane w szkołach i</w:t>
            </w:r>
            <w:r w:rsidR="007E0DAE">
              <w:rPr>
                <w:rFonts w:cs="Arial"/>
                <w:sz w:val="18"/>
                <w:szCs w:val="18"/>
              </w:rPr>
              <w:t> </w:t>
            </w:r>
            <w:r w:rsidRPr="00E52C81">
              <w:rPr>
                <w:rFonts w:cs="Arial"/>
                <w:sz w:val="18"/>
                <w:szCs w:val="18"/>
              </w:rPr>
              <w:t>placówkach położonych na obszarach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7b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sz w:val="18"/>
                <w:szCs w:val="18"/>
              </w:rPr>
              <w:t>IV Poprawa dostępności transportowej</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4.1 Mobilność regionalna</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50,00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Inwestycje w zakresie transportu drogowego będą zgodne z opracowanym planem transportowym, w</w:t>
            </w:r>
            <w:r w:rsidR="007E0DAE">
              <w:rPr>
                <w:rFonts w:cs="Arial"/>
                <w:sz w:val="18"/>
                <w:szCs w:val="18"/>
              </w:rPr>
              <w:t> </w:t>
            </w:r>
            <w:r w:rsidRPr="00E52C81">
              <w:rPr>
                <w:rFonts w:cs="Arial"/>
                <w:sz w:val="18"/>
                <w:szCs w:val="18"/>
              </w:rPr>
              <w:t>ramach którego uwzględniony zostanie cel jakim jest poprawa spójności terytorialnej i społecznej, zatem inwestycje</w:t>
            </w:r>
            <w:r w:rsidR="00EB689D">
              <w:rPr>
                <w:rFonts w:cs="Arial"/>
                <w:sz w:val="18"/>
                <w:szCs w:val="18"/>
              </w:rPr>
              <w:t xml:space="preserve"> </w:t>
            </w:r>
            <w:r w:rsidRPr="00E52C81">
              <w:rPr>
                <w:rFonts w:cs="Arial"/>
                <w:sz w:val="18"/>
                <w:szCs w:val="18"/>
              </w:rPr>
              <w:t xml:space="preserve">w tym obszarze będą oddziaływać na poprawę dostępności także obszarów wiejskich. </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4a</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 Energetyka oparta na odnawialnych źródłach energii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5.1 Energetyka oparta ma odnawialnych źródłach energii</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50,00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 xml:space="preserve">Ograniczenie terytorialne </w:t>
            </w:r>
            <w:r w:rsidR="0004788E">
              <w:rPr>
                <w:rFonts w:cs="Arial"/>
                <w:iCs/>
                <w:sz w:val="18"/>
                <w:szCs w:val="18"/>
              </w:rPr>
              <w:t>–</w:t>
            </w:r>
            <w:r w:rsidRPr="00E52C81">
              <w:rPr>
                <w:rFonts w:cs="Arial"/>
                <w:iCs/>
                <w:sz w:val="18"/>
                <w:szCs w:val="18"/>
              </w:rPr>
              <w:t xml:space="preserve"> charakter realizowanych inwestycji predysponuje lokalizację większych instalacji (wiatrowe, słoneczne lub biogazownie ze względu na wsad) na obszarach posiadających naturalne uwarunkowania i potencjał, głównie obszarach wiejskich.</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4c</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 Energetyka oparta na odnawialnych źródłach energii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5.3.1 Efektywność energetyczna w budynkach publicznych w tym budownictwo komunalne</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10,00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Kryteria merytorycznej oceny projektów – w ramach oceny projekty zlokalizowane na terenie gminy wiejskiej otrzymają większą liczbę punktów.</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6b</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VI Ochrona środowiska i racjonalne gospodarowanie jego zasobami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7E0DAE" w:rsidP="00E52C81">
            <w:pPr>
              <w:spacing w:line="240" w:lineRule="auto"/>
              <w:jc w:val="left"/>
              <w:rPr>
                <w:rFonts w:cs="Arial"/>
                <w:iCs/>
                <w:sz w:val="18"/>
                <w:szCs w:val="18"/>
              </w:rPr>
            </w:pPr>
            <w:r>
              <w:rPr>
                <w:rFonts w:cs="Arial"/>
                <w:iCs/>
                <w:sz w:val="18"/>
                <w:szCs w:val="18"/>
              </w:rPr>
              <w:t>6.2 Ochrona wody i </w:t>
            </w:r>
            <w:r w:rsidR="00FC09AF" w:rsidRPr="00E52C81">
              <w:rPr>
                <w:rFonts w:cs="Arial"/>
                <w:iCs/>
                <w:sz w:val="18"/>
                <w:szCs w:val="18"/>
              </w:rPr>
              <w:t>gleb</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16,00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Wsparciem objęte są aglomeracje poniżej 10 tys. RLM – głównie obszary/gminy wiejskie i miejsko-wiejskie.</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6d</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VI Ochrona środowiska i racjonalne gospodarowanie jego zasobami</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iCs/>
                <w:sz w:val="18"/>
                <w:szCs w:val="18"/>
              </w:rPr>
            </w:pPr>
            <w:r w:rsidRPr="00E52C81">
              <w:rPr>
                <w:rFonts w:cs="Arial"/>
                <w:iCs/>
                <w:sz w:val="18"/>
                <w:szCs w:val="18"/>
              </w:rPr>
              <w:t>6.3 Ochrona zasobów bio- i georóżnorodności oraz krajobrazu</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iCs/>
                <w:sz w:val="18"/>
                <w:szCs w:val="18"/>
              </w:rPr>
            </w:pPr>
            <w:r w:rsidRPr="00E52C81">
              <w:rPr>
                <w:rFonts w:cs="Arial"/>
                <w:iCs/>
                <w:sz w:val="18"/>
                <w:szCs w:val="18"/>
              </w:rPr>
              <w:t>20,00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iCs/>
                <w:sz w:val="18"/>
                <w:szCs w:val="18"/>
              </w:rPr>
            </w:pPr>
            <w:r w:rsidRPr="00E52C81">
              <w:rPr>
                <w:rFonts w:cs="Arial"/>
                <w:iCs/>
                <w:sz w:val="18"/>
                <w:szCs w:val="18"/>
              </w:rPr>
              <w:t xml:space="preserve">Wsparciem objęte są obszary ochrony przyrody głównie zlokalizowane na obszarach wiejskich </w:t>
            </w:r>
          </w:p>
        </w:tc>
      </w:tr>
      <w:tr w:rsidR="009B73FF" w:rsidRPr="00E52C81" w:rsidTr="00E52C81">
        <w:trPr>
          <w:trHeight w:val="558"/>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iCs/>
                <w:sz w:val="18"/>
                <w:szCs w:val="18"/>
              </w:rPr>
            </w:pPr>
            <w:r w:rsidRPr="00E52C81">
              <w:rPr>
                <w:rFonts w:cs="Arial"/>
                <w:iCs/>
                <w:sz w:val="18"/>
                <w:szCs w:val="18"/>
              </w:rPr>
              <w:t>9d</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iCs/>
                <w:sz w:val="18"/>
                <w:szCs w:val="18"/>
              </w:rPr>
              <w:t>VIII Infrastruktura dla usług użyteczności publicznej</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8.6 Inwestycje na rzecz rozwoju lokalnego</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EFRR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30,00</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Przyjęte w programie zasady realizacji RLKS ukierunkowane są na wdrożenie interwencji w</w:t>
            </w:r>
            <w:r w:rsidR="007E0DAE">
              <w:rPr>
                <w:rFonts w:cs="Arial"/>
                <w:sz w:val="18"/>
                <w:szCs w:val="18"/>
              </w:rPr>
              <w:t> </w:t>
            </w:r>
            <w:r w:rsidRPr="00E52C81">
              <w:rPr>
                <w:rFonts w:cs="Arial"/>
                <w:sz w:val="18"/>
                <w:szCs w:val="18"/>
              </w:rPr>
              <w:t>ramach działania głównie na obszary wiejskie, w celu wyrównania szans rozwojowych na poziomie lokalnym.</w:t>
            </w:r>
          </w:p>
          <w:p w:rsidR="00FC09AF" w:rsidRPr="00E52C81" w:rsidRDefault="00FC09AF" w:rsidP="00FC09AF">
            <w:pPr>
              <w:spacing w:line="240" w:lineRule="auto"/>
              <w:rPr>
                <w:rFonts w:cs="Arial"/>
                <w:sz w:val="18"/>
                <w:szCs w:val="18"/>
              </w:rPr>
            </w:pPr>
            <w:r w:rsidRPr="00E52C81">
              <w:rPr>
                <w:rFonts w:cs="Arial"/>
                <w:sz w:val="18"/>
                <w:szCs w:val="18"/>
              </w:rPr>
              <w:t>Typy przedsięwzięć przewidziane do realizacji w ramach działania skupiają się głównie na ich realizacji na obszarach wiejskich np. inwestycje małej skali.</w:t>
            </w:r>
          </w:p>
        </w:tc>
      </w:tr>
      <w:tr w:rsidR="009B73FF" w:rsidRPr="00E52C81" w:rsidTr="00E52C81">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FC09AF" w:rsidRPr="00E52C81" w:rsidRDefault="00FC09AF" w:rsidP="00FC09AF">
            <w:pPr>
              <w:spacing w:line="240" w:lineRule="auto"/>
              <w:rPr>
                <w:rFonts w:cs="Arial"/>
                <w:sz w:val="18"/>
                <w:szCs w:val="18"/>
              </w:rPr>
            </w:pPr>
            <w:r w:rsidRPr="00E52C81">
              <w:rPr>
                <w:rFonts w:cs="Arial"/>
                <w:sz w:val="18"/>
                <w:szCs w:val="18"/>
              </w:rPr>
              <w:t>9vi</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IX Rozwój lokalny</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E52C81">
            <w:pPr>
              <w:spacing w:line="240" w:lineRule="auto"/>
              <w:jc w:val="left"/>
              <w:rPr>
                <w:rFonts w:cs="Arial"/>
                <w:sz w:val="18"/>
                <w:szCs w:val="18"/>
              </w:rPr>
            </w:pPr>
            <w:r w:rsidRPr="00E52C81">
              <w:rPr>
                <w:rFonts w:cs="Arial"/>
                <w:sz w:val="18"/>
                <w:szCs w:val="18"/>
              </w:rPr>
              <w:t>9.1 Rewitalizacja społeczna i kształtowanie kapitału społecznego</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r w:rsidRPr="00E52C81">
              <w:rPr>
                <w:rFonts w:cs="Arial"/>
                <w:sz w:val="18"/>
                <w:szCs w:val="18"/>
              </w:rPr>
              <w:t>EFS</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28,96</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7E0DAE">
            <w:pPr>
              <w:spacing w:line="240" w:lineRule="auto"/>
              <w:rPr>
                <w:rFonts w:cs="Arial"/>
                <w:sz w:val="18"/>
                <w:szCs w:val="18"/>
              </w:rPr>
            </w:pPr>
            <w:r w:rsidRPr="00E52C81">
              <w:rPr>
                <w:rFonts w:cs="Arial"/>
                <w:sz w:val="18"/>
                <w:szCs w:val="18"/>
              </w:rPr>
              <w:t>Przyjęte w programie zasady realizacji RLKS ukierunkowane są na wdrożenie interwencji w</w:t>
            </w:r>
            <w:r w:rsidR="007E0DAE">
              <w:rPr>
                <w:rFonts w:cs="Arial"/>
                <w:sz w:val="18"/>
                <w:szCs w:val="18"/>
              </w:rPr>
              <w:t> </w:t>
            </w:r>
            <w:r w:rsidRPr="00E52C81">
              <w:rPr>
                <w:rFonts w:cs="Arial"/>
                <w:sz w:val="18"/>
                <w:szCs w:val="18"/>
              </w:rPr>
              <w:t>ramach działania głównie na obszary wiejskie, w celu wyrównania szans rozwojowych na poziomie lokalnym i rozwiazywania problemów społecznych na możliwie najniższym poziomie.</w:t>
            </w:r>
          </w:p>
        </w:tc>
      </w:tr>
      <w:tr w:rsidR="00CC40EC" w:rsidRPr="00E52C81" w:rsidTr="00AF3751">
        <w:trPr>
          <w:jc w:val="center"/>
        </w:trPr>
        <w:tc>
          <w:tcPr>
            <w:tcW w:w="2924" w:type="pct"/>
            <w:gridSpan w:val="4"/>
            <w:tcBorders>
              <w:top w:val="single" w:sz="4" w:space="0" w:color="auto"/>
              <w:left w:val="single" w:sz="4" w:space="0" w:color="auto"/>
              <w:bottom w:val="single" w:sz="4" w:space="0" w:color="auto"/>
              <w:right w:val="single" w:sz="4" w:space="0" w:color="auto"/>
            </w:tcBorders>
          </w:tcPr>
          <w:p w:rsidR="00FC09AF" w:rsidRPr="00E52C81" w:rsidRDefault="00FC09AF" w:rsidP="00E52C81">
            <w:pPr>
              <w:spacing w:line="240" w:lineRule="auto"/>
              <w:jc w:val="left"/>
              <w:rPr>
                <w:rFonts w:cs="Arial"/>
                <w:sz w:val="18"/>
                <w:szCs w:val="18"/>
              </w:rPr>
            </w:pPr>
            <w:r w:rsidRPr="00E52C81">
              <w:rPr>
                <w:rFonts w:cs="Arial"/>
                <w:sz w:val="18"/>
                <w:szCs w:val="18"/>
              </w:rPr>
              <w:t>łącznie</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jc w:val="center"/>
              <w:rPr>
                <w:rFonts w:cs="Arial"/>
                <w:sz w:val="18"/>
                <w:szCs w:val="18"/>
              </w:rPr>
            </w:pPr>
            <w:r w:rsidRPr="00E52C81">
              <w:rPr>
                <w:rFonts w:cs="Arial"/>
                <w:sz w:val="18"/>
                <w:szCs w:val="18"/>
              </w:rPr>
              <w:t>239,96</w:t>
            </w:r>
          </w:p>
        </w:tc>
        <w:tc>
          <w:tcPr>
            <w:tcW w:w="1383" w:type="pct"/>
            <w:tcBorders>
              <w:top w:val="single" w:sz="4" w:space="0" w:color="auto"/>
              <w:left w:val="single" w:sz="4" w:space="0" w:color="auto"/>
              <w:bottom w:val="single" w:sz="4" w:space="0" w:color="auto"/>
              <w:right w:val="single" w:sz="4" w:space="0" w:color="auto"/>
            </w:tcBorders>
            <w:shd w:val="clear" w:color="auto" w:fill="auto"/>
            <w:vAlign w:val="center"/>
          </w:tcPr>
          <w:p w:rsidR="00FC09AF" w:rsidRPr="00E52C81" w:rsidRDefault="00FC09AF" w:rsidP="00FC09AF">
            <w:pPr>
              <w:spacing w:line="240" w:lineRule="auto"/>
              <w:rPr>
                <w:rFonts w:cs="Arial"/>
                <w:sz w:val="18"/>
                <w:szCs w:val="18"/>
              </w:rPr>
            </w:pPr>
          </w:p>
        </w:tc>
      </w:tr>
    </w:tbl>
    <w:p w:rsidR="00FC09AF" w:rsidRDefault="00FC09AF" w:rsidP="00FC09AF">
      <w:pPr>
        <w:spacing w:line="240" w:lineRule="auto"/>
        <w:rPr>
          <w:rFonts w:cs="Arial"/>
          <w:sz w:val="20"/>
          <w:szCs w:val="20"/>
        </w:rPr>
      </w:pPr>
    </w:p>
    <w:p w:rsidR="00FC09AF" w:rsidRDefault="00FC09AF" w:rsidP="00FC09AF">
      <w:pPr>
        <w:spacing w:line="240" w:lineRule="auto"/>
        <w:rPr>
          <w:sz w:val="20"/>
          <w:szCs w:val="20"/>
          <w:u w:val="single"/>
        </w:rPr>
      </w:pPr>
      <w:r w:rsidRPr="00FC09AF">
        <w:rPr>
          <w:b/>
          <w:sz w:val="20"/>
          <w:szCs w:val="20"/>
          <w:u w:val="single"/>
        </w:rPr>
        <w:t>B.</w:t>
      </w:r>
      <w:r w:rsidRPr="00FC09AF">
        <w:rPr>
          <w:sz w:val="20"/>
          <w:szCs w:val="20"/>
          <w:u w:val="single"/>
        </w:rPr>
        <w:t xml:space="preserve"> Wymiar terytorialny </w:t>
      </w:r>
      <w:r w:rsidR="0004788E">
        <w:rPr>
          <w:sz w:val="20"/>
          <w:szCs w:val="20"/>
          <w:u w:val="single"/>
        </w:rPr>
        <w:t>–</w:t>
      </w:r>
      <w:r w:rsidRPr="00FC09AF">
        <w:rPr>
          <w:sz w:val="20"/>
          <w:szCs w:val="20"/>
          <w:u w:val="single"/>
        </w:rPr>
        <w:t xml:space="preserve"> formy fakultatywne</w:t>
      </w:r>
    </w:p>
    <w:p w:rsidR="00E52C81" w:rsidRPr="00FC09AF" w:rsidRDefault="00E52C81" w:rsidP="00FC09AF">
      <w:pPr>
        <w:spacing w:line="240" w:lineRule="auto"/>
        <w:rPr>
          <w:sz w:val="20"/>
          <w:szCs w:val="20"/>
          <w:u w:val="single"/>
        </w:rPr>
      </w:pPr>
    </w:p>
    <w:p w:rsidR="00FC09AF" w:rsidRPr="00FC09AF" w:rsidRDefault="00FC09AF" w:rsidP="00FC09AF">
      <w:pPr>
        <w:spacing w:line="240" w:lineRule="auto"/>
        <w:rPr>
          <w:sz w:val="20"/>
          <w:szCs w:val="20"/>
        </w:rPr>
      </w:pPr>
      <w:r w:rsidRPr="00FC09AF">
        <w:rPr>
          <w:b/>
          <w:sz w:val="20"/>
          <w:szCs w:val="20"/>
        </w:rPr>
        <w:t>B.1</w:t>
      </w:r>
      <w:r w:rsidRPr="00FC09AF">
        <w:rPr>
          <w:sz w:val="20"/>
          <w:szCs w:val="20"/>
        </w:rPr>
        <w:t xml:space="preserve"> RLKS</w:t>
      </w:r>
      <w:r w:rsidRPr="00FC09AF">
        <w:rPr>
          <w:sz w:val="20"/>
          <w:szCs w:val="20"/>
        </w:rPr>
        <w:tab/>
        <w:t xml:space="preserve"> </w:t>
      </w:r>
      <w:r w:rsidRPr="00FC09AF">
        <w:rPr>
          <w:sz w:val="20"/>
          <w:szCs w:val="20"/>
        </w:rPr>
        <w:br/>
        <w:t xml:space="preserve">W RPOWP 2014-2020 realizacja instrumentu RLKS odbywa się w formule bezpośredniej, zgodnie z którą na obszarze całego województwa realizowane będą jedno- lub wielofunduszowe Lokalne Strategie Rozwoju. </w:t>
      </w:r>
      <w:r w:rsidR="00E62EAE" w:rsidRPr="00E62EAE">
        <w:rPr>
          <w:sz w:val="20"/>
          <w:szCs w:val="20"/>
        </w:rPr>
        <w:t xml:space="preserve">Po dokonaniu przeglądu śródokresowego IZ może podjąć decyzję o rozszerzeniu formuły wdrażania instrumentu o elementy formuły pośredniej. </w:t>
      </w:r>
      <w:r w:rsidRPr="00FC09AF">
        <w:rPr>
          <w:sz w:val="20"/>
          <w:szCs w:val="20"/>
        </w:rPr>
        <w:t>Instrumentowi w Programie dedykowana jest odrębna jednofunduszowa oś priorytetowa IX, w ramach której przewidziano realizację</w:t>
      </w:r>
      <w:r w:rsidR="00EB689D">
        <w:rPr>
          <w:sz w:val="20"/>
          <w:szCs w:val="20"/>
        </w:rPr>
        <w:t xml:space="preserve"> </w:t>
      </w:r>
      <w:r w:rsidRPr="00FC09AF">
        <w:rPr>
          <w:sz w:val="20"/>
          <w:szCs w:val="20"/>
        </w:rPr>
        <w:t>PI 9vi (EFS) oraz jedno działanie w osi priorytetowej VIII, w ramach którego przewidziano realizację PI 9d (EFRR). Szczegółowe zasady funkcjon</w:t>
      </w:r>
      <w:r w:rsidR="007D57BD">
        <w:rPr>
          <w:sz w:val="20"/>
          <w:szCs w:val="20"/>
        </w:rPr>
        <w:t>owania instrumentu są opisane w </w:t>
      </w:r>
      <w:r w:rsidRPr="00FC09AF">
        <w:rPr>
          <w:sz w:val="20"/>
          <w:szCs w:val="20"/>
        </w:rPr>
        <w:t>Sekcji IV. 4.1 RPOWP 2014-2020.</w:t>
      </w:r>
    </w:p>
    <w:p w:rsidR="00FC09AF" w:rsidRPr="00596281" w:rsidRDefault="00FC09AF" w:rsidP="00FC09AF">
      <w:pPr>
        <w:spacing w:line="240" w:lineRule="auto"/>
        <w:rPr>
          <w:rFonts w:cs="Arial"/>
          <w:sz w:val="20"/>
          <w:szCs w:val="20"/>
        </w:rPr>
      </w:pPr>
    </w:p>
    <w:p w:rsidR="00F2329F" w:rsidRPr="006122E9" w:rsidRDefault="00F2329F" w:rsidP="006122E9">
      <w:pPr>
        <w:pStyle w:val="Nagwek1"/>
        <w:jc w:val="left"/>
      </w:pPr>
      <w:bookmarkStart w:id="65" w:name="_Toc509818523"/>
      <w:r w:rsidRPr="006122E9">
        <w:t>V. Wykaz najważniejszych dokumentów służących realizacji RPOWP 2014-2020</w:t>
      </w:r>
      <w:bookmarkEnd w:id="65"/>
    </w:p>
    <w:p w:rsidR="00F2329F" w:rsidRPr="00AC5145" w:rsidRDefault="00F2329F" w:rsidP="00F2329F">
      <w:pPr>
        <w:spacing w:line="240" w:lineRule="auto"/>
        <w:rPr>
          <w:rFonts w:ascii="Times New Roman" w:hAnsi="Times New Roman"/>
          <w:i/>
          <w:sz w:val="23"/>
          <w:szCs w:val="23"/>
        </w:rPr>
      </w:pPr>
    </w:p>
    <w:p w:rsidR="00F2329F" w:rsidRPr="00AC5145" w:rsidRDefault="00F2329F" w:rsidP="00F2329F">
      <w:pPr>
        <w:spacing w:line="240" w:lineRule="auto"/>
        <w:rPr>
          <w:rFonts w:ascii="Times New Roman" w:hAnsi="Times New Roman"/>
          <w:i/>
          <w:sz w:val="23"/>
          <w:szCs w:val="23"/>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Wykaz rozporządzeń krajowych i UE oraz krajowych ustaw:</w:t>
      </w:r>
    </w:p>
    <w:p w:rsidR="00F2329F" w:rsidRPr="00F2329F" w:rsidRDefault="00F2329F" w:rsidP="00F2329F">
      <w:pPr>
        <w:spacing w:line="240" w:lineRule="auto"/>
        <w:rPr>
          <w:rFonts w:cs="Arial"/>
          <w:i/>
          <w:sz w:val="20"/>
          <w:szCs w:val="20"/>
          <w:u w:val="single"/>
        </w:rPr>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rozporządzeń UE:</w:t>
      </w:r>
    </w:p>
    <w:p w:rsidR="00F2329F" w:rsidRPr="00F2329F" w:rsidRDefault="00F2329F" w:rsidP="00F2329F">
      <w:pPr>
        <w:pStyle w:val="Akapitzlist"/>
        <w:spacing w:line="240" w:lineRule="auto"/>
        <w:contextualSpacing w:val="0"/>
        <w:rPr>
          <w:rFonts w:cs="Arial"/>
          <w:i/>
          <w:sz w:val="20"/>
          <w:szCs w:val="20"/>
          <w:u w:val="single"/>
        </w:rPr>
      </w:pP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Rozporządzenie Parlamentu Europejskiego i Rady (UE) nr 1303/2013 z dnia 17 grudnia 2013</w:t>
      </w:r>
      <w:r w:rsidR="007B5833">
        <w:rPr>
          <w:rFonts w:ascii="Arial" w:hAnsi="Arial" w:cs="Arial"/>
          <w:color w:val="auto"/>
          <w:sz w:val="20"/>
          <w:szCs w:val="20"/>
        </w:rPr>
        <w:t> </w:t>
      </w:r>
      <w:r w:rsidRPr="00F2329F">
        <w:rPr>
          <w:rFonts w:ascii="Arial" w:hAnsi="Arial" w:cs="Arial"/>
          <w:color w:val="auto"/>
          <w:sz w:val="20"/>
          <w:szCs w:val="20"/>
        </w:rPr>
        <w:t>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7E0DAE">
        <w:rPr>
          <w:rFonts w:ascii="Arial" w:hAnsi="Arial" w:cs="Arial"/>
          <w:color w:val="auto"/>
          <w:sz w:val="20"/>
          <w:szCs w:val="20"/>
        </w:rPr>
        <w:t> </w:t>
      </w:r>
      <w:r w:rsidRPr="00F2329F">
        <w:rPr>
          <w:rFonts w:ascii="Arial" w:hAnsi="Arial" w:cs="Arial"/>
          <w:color w:val="auto"/>
          <w:sz w:val="20"/>
          <w:szCs w:val="20"/>
        </w:rPr>
        <w:t>Rybackiego oraz uchylające rozporządzenie Rady (WE) nr 1083/2006;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 xml:space="preserve">Rozporządzenie Parlamentu Europejskiego i Rady (UE) nr </w:t>
      </w:r>
      <w:r w:rsidR="00FC09AF">
        <w:rPr>
          <w:rFonts w:ascii="Arial" w:hAnsi="Arial" w:cs="Arial"/>
          <w:color w:val="auto"/>
          <w:sz w:val="20"/>
          <w:szCs w:val="20"/>
        </w:rPr>
        <w:t>1301/2013 z dnia 17.12.2013</w:t>
      </w:r>
      <w:r w:rsidR="007B5833">
        <w:rPr>
          <w:rFonts w:ascii="Arial" w:hAnsi="Arial" w:cs="Arial"/>
          <w:color w:val="auto"/>
          <w:sz w:val="20"/>
          <w:szCs w:val="20"/>
        </w:rPr>
        <w:t> </w:t>
      </w:r>
      <w:r w:rsidR="00FC09AF">
        <w:rPr>
          <w:rFonts w:ascii="Arial" w:hAnsi="Arial" w:cs="Arial"/>
          <w:color w:val="auto"/>
          <w:sz w:val="20"/>
          <w:szCs w:val="20"/>
        </w:rPr>
        <w:t>r. w </w:t>
      </w:r>
      <w:r w:rsidRPr="00F2329F">
        <w:rPr>
          <w:rFonts w:ascii="Arial" w:hAnsi="Arial" w:cs="Arial"/>
          <w:color w:val="auto"/>
          <w:sz w:val="20"/>
          <w:szCs w:val="20"/>
        </w:rPr>
        <w:t>sprawie Europejskiego Funduszu Rozwoju Regionalnego i przepisów szczególnych dotyczących celu „Inwestycje na rzecz wzrostu i zatrudnienia” oraz w sprawie uchylenia rozporządzenia (WE) nr 1080/2006;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Rozporządzenie Parlamentu Europejskiego i Rady (UE) nr 1304/2013 z dnia 17 grudnia 2013</w:t>
      </w:r>
      <w:r w:rsidR="007B5833">
        <w:rPr>
          <w:rFonts w:ascii="Arial" w:hAnsi="Arial" w:cs="Arial"/>
          <w:color w:val="auto"/>
          <w:sz w:val="20"/>
          <w:szCs w:val="20"/>
        </w:rPr>
        <w:t> </w:t>
      </w:r>
      <w:r w:rsidRPr="00F2329F">
        <w:rPr>
          <w:rFonts w:ascii="Arial" w:hAnsi="Arial" w:cs="Arial"/>
          <w:color w:val="auto"/>
          <w:sz w:val="20"/>
          <w:szCs w:val="20"/>
        </w:rPr>
        <w:t>r. w</w:t>
      </w:r>
      <w:r w:rsidR="007E0DAE">
        <w:rPr>
          <w:rFonts w:ascii="Arial" w:hAnsi="Arial" w:cs="Arial"/>
          <w:color w:val="auto"/>
          <w:sz w:val="20"/>
          <w:szCs w:val="20"/>
        </w:rPr>
        <w:t> </w:t>
      </w:r>
      <w:r w:rsidRPr="00F2329F">
        <w:rPr>
          <w:rFonts w:ascii="Arial" w:hAnsi="Arial" w:cs="Arial"/>
          <w:color w:val="auto"/>
          <w:sz w:val="20"/>
          <w:szCs w:val="20"/>
        </w:rPr>
        <w:t>sprawie Europejskiego Funduszu Społecznego i uchylające rozporządzenie Rady (WE) nr 1081/2006;</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bCs/>
          <w:color w:val="auto"/>
          <w:sz w:val="20"/>
          <w:szCs w:val="20"/>
        </w:rPr>
        <w:t>Rozporządzenie Parlamentu Europejskiego i Rady (UE, EURATOM) nr 966/2012 z dnia 25.10.2012</w:t>
      </w:r>
      <w:r w:rsidR="007B5833">
        <w:rPr>
          <w:rFonts w:ascii="Arial" w:hAnsi="Arial" w:cs="Arial"/>
          <w:bCs/>
          <w:color w:val="auto"/>
          <w:sz w:val="20"/>
          <w:szCs w:val="20"/>
        </w:rPr>
        <w:t> </w:t>
      </w:r>
      <w:r w:rsidRPr="00F2329F">
        <w:rPr>
          <w:rFonts w:ascii="Arial" w:hAnsi="Arial" w:cs="Arial"/>
          <w:bCs/>
          <w:color w:val="auto"/>
          <w:sz w:val="20"/>
          <w:szCs w:val="20"/>
        </w:rPr>
        <w:t>r. w sprawie zasad finansowych mających zastosowanie do budżetu ogólnego Unii oraz uchylające rozporządzenie Rady (WE, Euratom) nr 1605/2002.</w:t>
      </w:r>
    </w:p>
    <w:p w:rsidR="00F2329F" w:rsidRPr="00F2329F" w:rsidRDefault="00F2329F" w:rsidP="00F2329F">
      <w:pPr>
        <w:pStyle w:val="Default"/>
        <w:ind w:left="720"/>
        <w:jc w:val="both"/>
        <w:rPr>
          <w:rFonts w:ascii="Arial" w:hAnsi="Arial" w:cs="Arial"/>
          <w:color w:val="auto"/>
          <w:sz w:val="20"/>
          <w:szCs w:val="20"/>
        </w:rPr>
      </w:pPr>
    </w:p>
    <w:p w:rsidR="00F2329F" w:rsidRPr="00F2329F" w:rsidRDefault="00F2329F" w:rsidP="008A20E1">
      <w:pPr>
        <w:pStyle w:val="Akapitzlist"/>
        <w:numPr>
          <w:ilvl w:val="0"/>
          <w:numId w:val="269"/>
        </w:numPr>
        <w:spacing w:line="240" w:lineRule="auto"/>
        <w:ind w:left="993" w:hanging="644"/>
        <w:contextualSpacing w:val="0"/>
        <w:rPr>
          <w:rFonts w:cs="Arial"/>
          <w:b/>
          <w:i/>
          <w:sz w:val="20"/>
          <w:szCs w:val="20"/>
        </w:rPr>
      </w:pPr>
      <w:r w:rsidRPr="00F2329F">
        <w:rPr>
          <w:rFonts w:cs="Arial"/>
          <w:b/>
          <w:i/>
          <w:sz w:val="20"/>
          <w:szCs w:val="20"/>
        </w:rPr>
        <w:t>Rozporządzenia delegowane:</w:t>
      </w:r>
    </w:p>
    <w:p w:rsidR="00F2329F" w:rsidRPr="00F2329F" w:rsidRDefault="00F2329F" w:rsidP="00F2329F">
      <w:pPr>
        <w:pStyle w:val="Akapitzlist"/>
        <w:spacing w:line="240" w:lineRule="auto"/>
        <w:contextualSpacing w:val="0"/>
        <w:rPr>
          <w:rFonts w:cs="Arial"/>
          <w:sz w:val="20"/>
          <w:szCs w:val="20"/>
        </w:rPr>
      </w:pPr>
    </w:p>
    <w:p w:rsidR="00F2329F" w:rsidRPr="00F2329F" w:rsidRDefault="00F2329F" w:rsidP="008A20E1">
      <w:pPr>
        <w:pStyle w:val="Default"/>
        <w:numPr>
          <w:ilvl w:val="0"/>
          <w:numId w:val="264"/>
        </w:numPr>
        <w:jc w:val="both"/>
        <w:rPr>
          <w:rStyle w:val="Pogrubienie"/>
          <w:rFonts w:ascii="Arial" w:hAnsi="Arial" w:cs="Arial"/>
          <w:b w:val="0"/>
          <w:bCs w:val="0"/>
          <w:color w:val="auto"/>
          <w:sz w:val="20"/>
          <w:szCs w:val="20"/>
        </w:rPr>
      </w:pPr>
      <w:r w:rsidRPr="00F2329F">
        <w:rPr>
          <w:rStyle w:val="Pogrubienie"/>
          <w:rFonts w:ascii="Arial" w:hAnsi="Arial" w:cs="Arial"/>
          <w:b w:val="0"/>
          <w:color w:val="auto"/>
          <w:sz w:val="20"/>
          <w:szCs w:val="20"/>
        </w:rPr>
        <w:t>Rozporządzenie delegowane Komisji (UE) nr 240/2014 z dnia 7 stycznia 2014 r. w sprawie europejskiego kodeksu postępowania w zakresie partnerstwa w ramach europejskich funduszy strukturalnych i inwestycyjnych;</w:t>
      </w: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bCs/>
          <w:color w:val="auto"/>
          <w:sz w:val="20"/>
          <w:szCs w:val="20"/>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w:t>
      </w:r>
      <w:r w:rsidR="00FC09AF">
        <w:rPr>
          <w:rFonts w:ascii="Arial" w:hAnsi="Arial" w:cs="Arial"/>
          <w:bCs/>
          <w:color w:val="auto"/>
          <w:sz w:val="20"/>
          <w:szCs w:val="20"/>
        </w:rPr>
        <w:t>Funduszu Morskiego i </w:t>
      </w:r>
      <w:r w:rsidRPr="00F2329F">
        <w:rPr>
          <w:rFonts w:ascii="Arial" w:hAnsi="Arial" w:cs="Arial"/>
          <w:bCs/>
          <w:color w:val="auto"/>
          <w:sz w:val="20"/>
          <w:szCs w:val="20"/>
        </w:rPr>
        <w:t>Rybackiego.</w:t>
      </w:r>
    </w:p>
    <w:p w:rsidR="00F2329F" w:rsidRPr="00F2329F" w:rsidRDefault="00F2329F" w:rsidP="00F2329F">
      <w:pPr>
        <w:pStyle w:val="Default"/>
        <w:ind w:left="720"/>
        <w:jc w:val="both"/>
        <w:rPr>
          <w:rFonts w:ascii="Arial" w:hAnsi="Arial" w:cs="Arial"/>
          <w:bCs/>
          <w:color w:val="auto"/>
          <w:sz w:val="20"/>
          <w:szCs w:val="20"/>
        </w:rPr>
      </w:pPr>
    </w:p>
    <w:p w:rsidR="00F2329F" w:rsidRPr="00F2329F" w:rsidRDefault="00F2329F" w:rsidP="008A20E1">
      <w:pPr>
        <w:pStyle w:val="Akapitzlist"/>
        <w:numPr>
          <w:ilvl w:val="0"/>
          <w:numId w:val="269"/>
        </w:numPr>
        <w:tabs>
          <w:tab w:val="left" w:pos="993"/>
        </w:tabs>
        <w:spacing w:line="240" w:lineRule="auto"/>
        <w:ind w:left="709"/>
        <w:contextualSpacing w:val="0"/>
        <w:rPr>
          <w:rFonts w:cs="Arial"/>
          <w:b/>
          <w:i/>
          <w:sz w:val="20"/>
          <w:szCs w:val="20"/>
        </w:rPr>
      </w:pPr>
      <w:r w:rsidRPr="00F2329F">
        <w:rPr>
          <w:rFonts w:cs="Arial"/>
          <w:b/>
          <w:i/>
          <w:sz w:val="20"/>
          <w:szCs w:val="20"/>
        </w:rPr>
        <w:t>Rozporządzenia wykonawcze:</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w:t>
      </w:r>
      <w:r w:rsidR="007E0DAE">
        <w:rPr>
          <w:rFonts w:ascii="Arial" w:hAnsi="Arial" w:cs="Arial"/>
          <w:bCs/>
          <w:color w:val="auto"/>
          <w:sz w:val="20"/>
          <w:szCs w:val="20"/>
        </w:rPr>
        <w:t> </w:t>
      </w:r>
      <w:r w:rsidRPr="00F2329F">
        <w:rPr>
          <w:rFonts w:ascii="Arial" w:hAnsi="Arial" w:cs="Arial"/>
          <w:bCs/>
          <w:color w:val="auto"/>
          <w:sz w:val="20"/>
          <w:szCs w:val="20"/>
        </w:rPr>
        <w:t>Rybackiego, w odniesieniu do wzoru dla programów operacyjnych w</w:t>
      </w:r>
      <w:r w:rsidR="00FC09AF">
        <w:rPr>
          <w:rFonts w:ascii="Arial" w:hAnsi="Arial" w:cs="Arial"/>
          <w:bCs/>
          <w:color w:val="auto"/>
          <w:sz w:val="20"/>
          <w:szCs w:val="20"/>
        </w:rPr>
        <w:t> </w:t>
      </w:r>
      <w:r w:rsidRPr="00F2329F">
        <w:rPr>
          <w:rFonts w:ascii="Arial" w:hAnsi="Arial" w:cs="Arial"/>
          <w:bCs/>
          <w:color w:val="auto"/>
          <w:sz w:val="20"/>
          <w:szCs w:val="20"/>
        </w:rPr>
        <w:t>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184/2014 z dnia 25 lutego 2014 r. ustanawiające, zgodnie z rozporządzeniem Parlamentu Europejskiego i Rady (UE) nr 1303/2013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warunki mające zastosowanie do systemu elektronicznej wymiany danych między państwami członkowskimi a Komisją oraz przyjmujące, zgodnie z rozporządzeniem Parlamentu Europejskiego i</w:t>
      </w:r>
      <w:r w:rsidR="007E0DAE">
        <w:rPr>
          <w:rFonts w:ascii="Arial" w:hAnsi="Arial" w:cs="Arial"/>
          <w:bCs/>
          <w:color w:val="auto"/>
          <w:sz w:val="20"/>
          <w:szCs w:val="20"/>
        </w:rPr>
        <w:t> </w:t>
      </w:r>
      <w:r w:rsidRPr="00F2329F">
        <w:rPr>
          <w:rFonts w:ascii="Arial" w:hAnsi="Arial" w:cs="Arial"/>
          <w:bCs/>
          <w:color w:val="auto"/>
          <w:sz w:val="20"/>
          <w:szCs w:val="20"/>
        </w:rPr>
        <w:t>Rady (UE) nr 1299/2013 w sprawie przepisów szczegółowych dotyczących wsparcia z Europejskiego Funduszu Rozwoju Regionalnego w ramach celu „Europejska współpraca terytorialna”, klasyfikację kategorii interwencji dla wsparcia z Europejskiego Funduszu Rozwoju Regionalnego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w:t>
      </w:r>
      <w:r w:rsidR="007E0DAE">
        <w:rPr>
          <w:rFonts w:ascii="Arial" w:hAnsi="Arial" w:cs="Arial"/>
          <w:bCs/>
          <w:color w:val="auto"/>
          <w:sz w:val="20"/>
          <w:szCs w:val="20"/>
        </w:rPr>
        <w:t>nduszu Morskiego i Rybackiego w </w:t>
      </w:r>
      <w:r w:rsidRPr="00F2329F">
        <w:rPr>
          <w:rFonts w:ascii="Arial" w:hAnsi="Arial" w:cs="Arial"/>
          <w:bCs/>
          <w:color w:val="auto"/>
          <w:sz w:val="20"/>
          <w:szCs w:val="20"/>
        </w:rPr>
        <w:t>zakresie metod wsparcia w odniesieniu do zmian klimatu, określania celów pośrednich i końcowych na potrzeby ram wykonania oraz klasyfikacji kategorii interwencji w odniesieniu do europejskich funduszy strukturalnych i inwestycyjnych;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w:t>
      </w:r>
      <w:r w:rsidR="007E0DAE">
        <w:rPr>
          <w:rFonts w:ascii="Arial" w:hAnsi="Arial" w:cs="Arial"/>
          <w:bCs/>
          <w:color w:val="auto"/>
          <w:sz w:val="20"/>
          <w:szCs w:val="20"/>
        </w:rPr>
        <w:t> </w:t>
      </w:r>
      <w:r w:rsidRPr="00F2329F">
        <w:rPr>
          <w:rFonts w:ascii="Arial" w:hAnsi="Arial" w:cs="Arial"/>
          <w:bCs/>
          <w:color w:val="auto"/>
          <w:sz w:val="20"/>
          <w:szCs w:val="20"/>
        </w:rPr>
        <w:t>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1232/2014 z dnia 18 listopada 2014 r. zmieniające rozporządzenie wykonawcze Komisji (UE) nr 215/2014 w celu dostosowania zawartych w nim odniesień do rozporządzenia Parlamentu Europejskiego i Rady (UE) nr 508/2014 i poprawiające rozporządzenie wykonawcze (UE) nr 215/2014;</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964/2014 z dnia 11 września 2014 r. ustanawiające zasady stosowania rozporządzenia Parlamentu Europejskiego i Rady (UE) nr 1303/2013 w</w:t>
      </w:r>
      <w:r w:rsidR="007E0DAE">
        <w:rPr>
          <w:rFonts w:ascii="Arial" w:hAnsi="Arial" w:cs="Arial"/>
          <w:bCs/>
          <w:color w:val="auto"/>
          <w:sz w:val="20"/>
          <w:szCs w:val="20"/>
        </w:rPr>
        <w:t> </w:t>
      </w:r>
      <w:r w:rsidRPr="00F2329F">
        <w:rPr>
          <w:rFonts w:ascii="Arial" w:hAnsi="Arial" w:cs="Arial"/>
          <w:bCs/>
          <w:color w:val="auto"/>
          <w:sz w:val="20"/>
          <w:szCs w:val="20"/>
        </w:rPr>
        <w:t>odniesieniu do standardowych warunków dotyczących instrumentów finansowych;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w:t>
      </w:r>
      <w:r w:rsidR="007E0DAE">
        <w:rPr>
          <w:rFonts w:ascii="Arial" w:hAnsi="Arial" w:cs="Arial"/>
          <w:bCs/>
          <w:color w:val="auto"/>
          <w:sz w:val="20"/>
          <w:szCs w:val="20"/>
        </w:rPr>
        <w:t> </w:t>
      </w:r>
      <w:r w:rsidRPr="00F2329F">
        <w:rPr>
          <w:rFonts w:ascii="Arial" w:hAnsi="Arial" w:cs="Arial"/>
          <w:bCs/>
          <w:color w:val="auto"/>
          <w:sz w:val="20"/>
          <w:szCs w:val="20"/>
        </w:rPr>
        <w:t>przechowywania danych;</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Rozporządzenie wykonawcze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bCs/>
          <w:color w:val="auto"/>
          <w:sz w:val="20"/>
          <w:szCs w:val="20"/>
        </w:rPr>
        <w:t>Decyzja wykonawcza KE z 18 lutego 2014 nr 2014/99/EU ustanawiająca wykaz regionów kwalifikujących się do finansowania z Europejskiego Funduszu Rozwoju Regionalnego i</w:t>
      </w:r>
      <w:r w:rsidR="007E0DAE">
        <w:rPr>
          <w:rFonts w:ascii="Arial" w:hAnsi="Arial" w:cs="Arial"/>
          <w:bCs/>
          <w:color w:val="auto"/>
          <w:sz w:val="20"/>
          <w:szCs w:val="20"/>
        </w:rPr>
        <w:t> </w:t>
      </w:r>
      <w:r w:rsidRPr="00F2329F">
        <w:rPr>
          <w:rFonts w:ascii="Arial" w:hAnsi="Arial" w:cs="Arial"/>
          <w:bCs/>
          <w:color w:val="auto"/>
          <w:sz w:val="20"/>
          <w:szCs w:val="20"/>
        </w:rPr>
        <w:t>Europejskiego Funduszu Społecznego oraz państw członkowskich kwalifikujących się do finansowania z Funduszu Spójności.</w:t>
      </w:r>
    </w:p>
    <w:p w:rsidR="00F2329F" w:rsidRPr="00F2329F" w:rsidRDefault="00F2329F" w:rsidP="00F2329F">
      <w:pPr>
        <w:pStyle w:val="Default"/>
        <w:ind w:left="720"/>
        <w:jc w:val="both"/>
        <w:rPr>
          <w:rFonts w:ascii="Arial" w:hAnsi="Arial" w:cs="Arial"/>
          <w:color w:val="auto"/>
          <w:sz w:val="20"/>
          <w:szCs w:val="20"/>
        </w:rPr>
      </w:pPr>
    </w:p>
    <w:p w:rsidR="00F2329F" w:rsidRPr="00F2329F" w:rsidRDefault="00F2329F" w:rsidP="008A20E1">
      <w:pPr>
        <w:pStyle w:val="Akapitzlist"/>
        <w:numPr>
          <w:ilvl w:val="0"/>
          <w:numId w:val="269"/>
        </w:numPr>
        <w:tabs>
          <w:tab w:val="left" w:pos="1134"/>
        </w:tabs>
        <w:spacing w:line="240" w:lineRule="auto"/>
        <w:ind w:left="851" w:hanging="425"/>
        <w:contextualSpacing w:val="0"/>
        <w:rPr>
          <w:rFonts w:cs="Arial"/>
          <w:b/>
          <w:i/>
          <w:sz w:val="20"/>
          <w:szCs w:val="20"/>
        </w:rPr>
      </w:pPr>
      <w:r w:rsidRPr="00F2329F">
        <w:rPr>
          <w:rFonts w:cs="Arial"/>
          <w:b/>
          <w:i/>
          <w:sz w:val="20"/>
          <w:szCs w:val="20"/>
        </w:rPr>
        <w:t>Rozporządzenia i decyzje dotyczące pomocy publicznej i pomocy de minimis:</w:t>
      </w:r>
    </w:p>
    <w:p w:rsidR="00F2329F" w:rsidRPr="00F2329F" w:rsidRDefault="00F2329F" w:rsidP="00F2329F">
      <w:pPr>
        <w:pStyle w:val="Akapitzlist"/>
        <w:tabs>
          <w:tab w:val="left" w:pos="1134"/>
        </w:tabs>
        <w:spacing w:line="240" w:lineRule="auto"/>
        <w:ind w:left="851"/>
        <w:contextualSpacing w:val="0"/>
        <w:rPr>
          <w:rFonts w:cs="Arial"/>
          <w:b/>
          <w:i/>
          <w:sz w:val="20"/>
          <w:szCs w:val="20"/>
        </w:rPr>
      </w:pPr>
    </w:p>
    <w:p w:rsidR="00F2329F" w:rsidRPr="00F2329F" w:rsidRDefault="00F2329F" w:rsidP="008A20E1">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1407/2013 z dnia 18 grudnia 2013 r. w sprawie stosowania art. 107 i</w:t>
      </w:r>
      <w:r w:rsidR="007E0DAE">
        <w:rPr>
          <w:rFonts w:cs="Arial"/>
          <w:sz w:val="20"/>
          <w:szCs w:val="20"/>
        </w:rPr>
        <w:t> </w:t>
      </w:r>
      <w:r w:rsidRPr="00F2329F">
        <w:rPr>
          <w:rFonts w:cs="Arial"/>
          <w:sz w:val="20"/>
          <w:szCs w:val="20"/>
        </w:rPr>
        <w:t xml:space="preserve">108 Traktatu o funkcjonowaniu Unii Europejskiej do pomocy </w:t>
      </w:r>
      <w:r w:rsidR="00304978" w:rsidRPr="00304978">
        <w:rPr>
          <w:rFonts w:cs="Arial"/>
          <w:i/>
          <w:sz w:val="20"/>
          <w:szCs w:val="20"/>
        </w:rPr>
        <w:t>de minimis</w:t>
      </w:r>
      <w:r w:rsidRPr="00F2329F">
        <w:rPr>
          <w:rFonts w:cs="Arial"/>
          <w:sz w:val="20"/>
          <w:szCs w:val="20"/>
        </w:rPr>
        <w:t>;</w:t>
      </w:r>
    </w:p>
    <w:p w:rsidR="00D145B1" w:rsidRPr="007F20E7" w:rsidRDefault="00F2329F" w:rsidP="007F20E7">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651/2014 z dnia 17 czerwca 2014 r. uznające niektóre rodzaje pomocy za zgodne z rynkiem wewnętrznym w zastosowaniu art. 107 i 108 Traktatu</w:t>
      </w:r>
      <w:r w:rsidR="007F20E7">
        <w:rPr>
          <w:rFonts w:cs="Arial"/>
          <w:sz w:val="20"/>
          <w:szCs w:val="20"/>
        </w:rPr>
        <w:t xml:space="preserve"> oraz </w:t>
      </w:r>
      <w:r w:rsidR="007F20E7" w:rsidRPr="007F20E7">
        <w:rPr>
          <w:rFonts w:cs="Arial"/>
          <w:sz w:val="20"/>
          <w:szCs w:val="20"/>
        </w:rPr>
        <w:t xml:space="preserve">Rozporządzenie Komisji </w:t>
      </w:r>
      <w:r w:rsidR="00D145B1" w:rsidRPr="007F20E7">
        <w:rPr>
          <w:rFonts w:cs="Arial"/>
          <w:sz w:val="20"/>
          <w:szCs w:val="20"/>
        </w:rPr>
        <w:t>(UE) 2017/1084 z dnia 14 czerwca 2017 r. zmieniające rozporządzenie (UE) nr 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zmieniające rozporządzenie (UE) nr 702/2014 w odniesieniu do obliczania kosztów kwalifikowalnych</w:t>
      </w:r>
      <w:r w:rsidR="007F20E7">
        <w:rPr>
          <w:rFonts w:cs="Arial"/>
          <w:sz w:val="20"/>
          <w:szCs w:val="20"/>
        </w:rPr>
        <w:t>;</w:t>
      </w:r>
    </w:p>
    <w:p w:rsidR="00F2329F" w:rsidRPr="00F2329F" w:rsidRDefault="00F2329F" w:rsidP="008A20E1">
      <w:pPr>
        <w:pStyle w:val="Akapitzlist"/>
        <w:numPr>
          <w:ilvl w:val="0"/>
          <w:numId w:val="272"/>
        </w:numPr>
        <w:spacing w:line="240" w:lineRule="auto"/>
        <w:ind w:left="714" w:hanging="357"/>
        <w:contextualSpacing w:val="0"/>
        <w:rPr>
          <w:rFonts w:cs="Arial"/>
          <w:sz w:val="20"/>
          <w:szCs w:val="20"/>
        </w:rPr>
      </w:pPr>
      <w:r w:rsidRPr="00F2329F">
        <w:rPr>
          <w:rFonts w:cs="Arial"/>
          <w:sz w:val="20"/>
          <w:szCs w:val="20"/>
        </w:rPr>
        <w:t>Rozporządzenie Komisji (UE) nr 360/2012 z dnia 25 kwietnia 2012 r. w sprawie stosowania art. 107 i</w:t>
      </w:r>
      <w:r w:rsidR="007E0DAE">
        <w:rPr>
          <w:rFonts w:cs="Arial"/>
          <w:sz w:val="20"/>
          <w:szCs w:val="20"/>
        </w:rPr>
        <w:t> </w:t>
      </w:r>
      <w:r w:rsidRPr="00F2329F">
        <w:rPr>
          <w:rFonts w:cs="Arial"/>
          <w:sz w:val="20"/>
          <w:szCs w:val="20"/>
        </w:rPr>
        <w:t xml:space="preserve">108 Traktatu o funkcjonowaniu </w:t>
      </w:r>
      <w:r w:rsidRPr="00F2329F">
        <w:rPr>
          <w:rFonts w:cs="Arial"/>
          <w:bCs/>
          <w:sz w:val="20"/>
          <w:szCs w:val="20"/>
        </w:rPr>
        <w:t xml:space="preserve">Unii Europejskiej do pomocy </w:t>
      </w:r>
      <w:r w:rsidRPr="00F2329F">
        <w:rPr>
          <w:rFonts w:cs="Arial"/>
          <w:bCs/>
          <w:i/>
          <w:iCs/>
          <w:sz w:val="20"/>
          <w:szCs w:val="20"/>
        </w:rPr>
        <w:t xml:space="preserve">de minimis </w:t>
      </w:r>
      <w:r w:rsidRPr="00F2329F">
        <w:rPr>
          <w:rFonts w:cs="Arial"/>
          <w:bCs/>
          <w:sz w:val="20"/>
          <w:szCs w:val="20"/>
        </w:rPr>
        <w:t>przyznawanej przedsiębiorstwom wykonującym usługi świadczone w ogólnym interesie gospodarczym;</w:t>
      </w:r>
    </w:p>
    <w:p w:rsidR="00F2329F" w:rsidRPr="00F2329F" w:rsidRDefault="00F2329F" w:rsidP="008A20E1">
      <w:pPr>
        <w:pStyle w:val="Default"/>
        <w:numPr>
          <w:ilvl w:val="0"/>
          <w:numId w:val="272"/>
        </w:numPr>
        <w:jc w:val="both"/>
        <w:rPr>
          <w:rFonts w:ascii="Arial" w:hAnsi="Arial" w:cs="Arial"/>
          <w:sz w:val="20"/>
          <w:szCs w:val="20"/>
        </w:rPr>
      </w:pPr>
      <w:r w:rsidRPr="00F2329F">
        <w:rPr>
          <w:rFonts w:ascii="Arial" w:hAnsi="Arial" w:cs="Arial"/>
          <w:sz w:val="20"/>
          <w:szCs w:val="20"/>
        </w:rPr>
        <w:t>Decyzja Komisji z dnia 20 grudnia 2011 r. w sprawie stosowania art. 106 ust.</w:t>
      </w:r>
      <w:r w:rsidR="00D64E44">
        <w:rPr>
          <w:rFonts w:ascii="Arial" w:hAnsi="Arial" w:cs="Arial"/>
          <w:sz w:val="20"/>
          <w:szCs w:val="20"/>
        </w:rPr>
        <w:t xml:space="preserve"> </w:t>
      </w:r>
      <w:r w:rsidRPr="00F2329F">
        <w:rPr>
          <w:rFonts w:ascii="Arial" w:hAnsi="Arial" w:cs="Arial"/>
          <w:sz w:val="20"/>
          <w:szCs w:val="20"/>
        </w:rPr>
        <w:t>2 Traktatu o</w:t>
      </w:r>
      <w:r w:rsidR="007E0DAE">
        <w:rPr>
          <w:rFonts w:ascii="Arial" w:hAnsi="Arial" w:cs="Arial"/>
          <w:sz w:val="20"/>
          <w:szCs w:val="20"/>
        </w:rPr>
        <w:t> </w:t>
      </w:r>
      <w:r w:rsidRPr="00F2329F">
        <w:rPr>
          <w:rFonts w:ascii="Arial" w:hAnsi="Arial" w:cs="Arial"/>
          <w:sz w:val="20"/>
          <w:szCs w:val="20"/>
        </w:rPr>
        <w:t>funkcjonowaniu Unii Europejskiej do pomocy państwa w formie rekompensaty z tytułu świadczenia usług publicznych, przyznawanej przedsiębiorstwom zobowiązanym do wykonywania usług świadczonych w ogólnym interesie gospodarczym.</w:t>
      </w:r>
    </w:p>
    <w:p w:rsidR="00F2329F" w:rsidRPr="00F2329F" w:rsidRDefault="00F2329F" w:rsidP="00F2329F">
      <w:pPr>
        <w:pStyle w:val="Default"/>
        <w:jc w:val="both"/>
        <w:rPr>
          <w:rFonts w:ascii="Arial" w:hAnsi="Arial" w:cs="Arial"/>
          <w:bCs/>
          <w:color w:val="auto"/>
          <w:sz w:val="20"/>
          <w:szCs w:val="20"/>
        </w:rPr>
      </w:pPr>
    </w:p>
    <w:p w:rsidR="00F2329F" w:rsidRPr="00F2329F" w:rsidRDefault="00F2329F" w:rsidP="008A20E1">
      <w:pPr>
        <w:pStyle w:val="Akapitzlist"/>
        <w:numPr>
          <w:ilvl w:val="0"/>
          <w:numId w:val="269"/>
        </w:numPr>
        <w:spacing w:line="240" w:lineRule="auto"/>
        <w:ind w:left="1134" w:hanging="708"/>
        <w:contextualSpacing w:val="0"/>
        <w:rPr>
          <w:rFonts w:cs="Arial"/>
          <w:b/>
          <w:i/>
          <w:sz w:val="20"/>
          <w:szCs w:val="20"/>
        </w:rPr>
      </w:pPr>
      <w:r w:rsidRPr="00F2329F">
        <w:rPr>
          <w:rFonts w:cs="Arial"/>
          <w:b/>
          <w:i/>
          <w:sz w:val="20"/>
          <w:szCs w:val="20"/>
        </w:rPr>
        <w:t>Komunikaty Komisji oraz Dyrektywy Parlamentu Europejskiego:</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Komunikat Komisji: Zasady ramowe Unii Europejskiej dotyczące pomocy państwa w formie rekompensaty z tytułu świadczenia usług publicznych (2011) (2012/C 8/03);</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Komunikat Komisji w sprawie stosowania reguł Unii Europejskiej w dziedzinie pomocy państwa w</w:t>
      </w:r>
      <w:r w:rsidR="007E0DAE">
        <w:rPr>
          <w:rFonts w:cs="Arial"/>
          <w:sz w:val="20"/>
          <w:szCs w:val="20"/>
        </w:rPr>
        <w:t> </w:t>
      </w:r>
      <w:r w:rsidRPr="00F2329F">
        <w:rPr>
          <w:rFonts w:cs="Arial"/>
          <w:sz w:val="20"/>
          <w:szCs w:val="20"/>
        </w:rPr>
        <w:t>odniesieniu do rekompensaty z tytułu usług świadczonych w ogólnym interesie gospodarczym;</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EUAlbertina-Bold-Identity-H" w:cs="Arial"/>
          <w:bCs/>
          <w:sz w:val="20"/>
          <w:szCs w:val="20"/>
          <w:lang w:eastAsia="en-US"/>
        </w:rPr>
        <w:t>Dyrektywa Parlamentu Europejskiego i Rady 2008/50/WE z dnia 21 maja 2008 r. w sprawie jakości powietrza i czystszego powietrza dla Europy;</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 xml:space="preserve">Dyrektywa 2000/60/WE Parlamentu Europejskiego i Rady </w:t>
      </w:r>
      <w:r w:rsidR="007E0DAE">
        <w:rPr>
          <w:rFonts w:eastAsia="Calibri" w:cs="Arial"/>
          <w:sz w:val="20"/>
          <w:szCs w:val="20"/>
          <w:lang w:eastAsia="en-US"/>
        </w:rPr>
        <w:t>z dnia 23 października 2000 </w:t>
      </w:r>
      <w:r w:rsidRPr="00F2329F">
        <w:rPr>
          <w:rFonts w:eastAsia="Calibri" w:cs="Arial"/>
          <w:sz w:val="20"/>
          <w:szCs w:val="20"/>
          <w:lang w:eastAsia="en-US"/>
        </w:rPr>
        <w:t xml:space="preserve">r. </w:t>
      </w:r>
      <w:r w:rsidRPr="00F2329F">
        <w:rPr>
          <w:rFonts w:eastAsia="Calibri" w:cs="Arial"/>
          <w:bCs/>
          <w:sz w:val="20"/>
          <w:szCs w:val="20"/>
          <w:lang w:eastAsia="en-US"/>
        </w:rPr>
        <w:t>ustanawiaj</w:t>
      </w:r>
      <w:r w:rsidRPr="00F2329F">
        <w:rPr>
          <w:rFonts w:eastAsia="Calibri" w:cs="Arial"/>
          <w:sz w:val="20"/>
          <w:szCs w:val="20"/>
          <w:lang w:eastAsia="en-US"/>
        </w:rPr>
        <w:t>ą</w:t>
      </w:r>
      <w:r w:rsidRPr="00F2329F">
        <w:rPr>
          <w:rFonts w:eastAsia="Calibri" w:cs="Arial"/>
          <w:bCs/>
          <w:sz w:val="20"/>
          <w:szCs w:val="20"/>
          <w:lang w:eastAsia="en-US"/>
        </w:rPr>
        <w:t>ca ramy wspólnotowego działania w dziedzinie polityki wodnej;</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Parlamentu Europejskiego i Rady 2009/125/WE</w:t>
      </w:r>
      <w:r w:rsidR="00EB689D">
        <w:rPr>
          <w:rFonts w:eastAsia="Calibri" w:cs="Arial"/>
          <w:bCs/>
          <w:sz w:val="20"/>
          <w:szCs w:val="20"/>
          <w:lang w:eastAsia="en-US"/>
        </w:rPr>
        <w:t xml:space="preserve"> </w:t>
      </w:r>
      <w:r w:rsidR="007E0DAE">
        <w:rPr>
          <w:rFonts w:eastAsia="Calibri" w:cs="Arial"/>
          <w:bCs/>
          <w:sz w:val="20"/>
          <w:szCs w:val="20"/>
          <w:lang w:eastAsia="en-US"/>
        </w:rPr>
        <w:t>z dnia 21 października 2009 </w:t>
      </w:r>
      <w:r w:rsidRPr="00F2329F">
        <w:rPr>
          <w:rFonts w:eastAsia="Calibri" w:cs="Arial"/>
          <w:bCs/>
          <w:sz w:val="20"/>
          <w:szCs w:val="20"/>
          <w:lang w:eastAsia="en-US"/>
        </w:rPr>
        <w:t>r. ustanawiająca ogólne zasady ustalania wymogów dotyczących ekoprojektu dla produktów związanych z energią;</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2006/32/WE Parlamentu Europejskiego i Rady z dnia 5 kwietnia 2006 r. w sprawie efektywności końcowego wykorzystania energii i usług energetycznych oraz uchylająca dyrektywę Rady 93/76/EWG;</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Parlamentu Europejskiego i Rady 2008/98/WE z dnia 19 listopada 2008 r. w sprawie odpadów oraz uchylająca niektóre dyrektywy;</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bCs/>
          <w:sz w:val="20"/>
          <w:szCs w:val="20"/>
          <w:lang w:eastAsia="en-US"/>
        </w:rPr>
        <w:t>Dyrektywa Rady 1999/31/WE z dnia 26 kwietnia 1999 r. w sprawie składowania odpadów;</w:t>
      </w:r>
    </w:p>
    <w:p w:rsidR="00F2329F" w:rsidRPr="00F2329F" w:rsidRDefault="00F2329F" w:rsidP="008A20E1">
      <w:pPr>
        <w:pStyle w:val="Akapitzlist"/>
        <w:numPr>
          <w:ilvl w:val="0"/>
          <w:numId w:val="264"/>
        </w:numPr>
        <w:spacing w:line="240" w:lineRule="auto"/>
        <w:ind w:left="714" w:hanging="357"/>
        <w:contextualSpacing w:val="0"/>
        <w:rPr>
          <w:rFonts w:cs="Arial"/>
          <w:b/>
          <w:bCs/>
          <w:sz w:val="20"/>
          <w:szCs w:val="20"/>
        </w:rPr>
      </w:pPr>
      <w:r w:rsidRPr="00F2329F">
        <w:rPr>
          <w:rFonts w:eastAsia="EUAlbertina-Bold-Identity-H" w:cs="Arial"/>
          <w:bCs/>
          <w:sz w:val="20"/>
          <w:szCs w:val="20"/>
          <w:lang w:eastAsia="en-US"/>
        </w:rPr>
        <w:t>Dyrektywa Rady z dnia 21 maja 1991 r. dotycząca oczyszczania ścieków komunalnych;</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Dyrektywa Parlamentu Europejskiego i Rady 2013/37/UE z dnia 26 czerwca 2013 r. zmieniająca dyrektywę 2003/98/WE w sprawie ponownego wykorzystywania informacji sektora publicznego;</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eastAsia="Calibri" w:cs="Arial"/>
          <w:sz w:val="20"/>
          <w:szCs w:val="20"/>
          <w:lang w:eastAsia="en-US"/>
        </w:rPr>
        <w:t>Dyrektywa 2003/98/WE Parlamentu Europejskiego i Rady z dnia 17 listopada 2003 r. w sprawie ponownego wykorzystywania informacji sektora publicznego.</w:t>
      </w:r>
    </w:p>
    <w:p w:rsidR="00497C50" w:rsidRPr="00F2329F" w:rsidRDefault="00497C50" w:rsidP="00D209E9">
      <w:pPr>
        <w:pStyle w:val="Default"/>
        <w:jc w:val="both"/>
        <w:rPr>
          <w:rFonts w:ascii="Arial" w:hAnsi="Arial" w:cs="Arial"/>
          <w:color w:val="auto"/>
          <w:sz w:val="20"/>
          <w:szCs w:val="20"/>
        </w:rPr>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rozporządzeń krajowych:</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 xml:space="preserve">Rozporządzenie Rady Ministrów z dnia 25 sierpnia 2014 r. w sprawie algorytmu ustalania kwot środków Funduszu Pracy na finansowanie zadań w województwie (Dz. U. </w:t>
      </w:r>
      <w:r w:rsidR="00915924">
        <w:rPr>
          <w:rFonts w:cs="Arial"/>
          <w:sz w:val="20"/>
          <w:szCs w:val="20"/>
        </w:rPr>
        <w:t xml:space="preserve">2014 </w:t>
      </w:r>
      <w:r w:rsidRPr="00F2329F">
        <w:rPr>
          <w:rFonts w:cs="Arial"/>
          <w:sz w:val="20"/>
          <w:szCs w:val="20"/>
        </w:rPr>
        <w:t xml:space="preserve">poz. 1294);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 xml:space="preserve">Rozporządzenie Ministra Finansów z dnia </w:t>
      </w:r>
      <w:r w:rsidR="002961C0">
        <w:rPr>
          <w:rFonts w:ascii="Arial" w:hAnsi="Arial" w:cs="Arial"/>
          <w:color w:val="auto"/>
          <w:sz w:val="20"/>
          <w:szCs w:val="20"/>
        </w:rPr>
        <w:t>18</w:t>
      </w:r>
      <w:r w:rsidRPr="00F2329F">
        <w:rPr>
          <w:rFonts w:ascii="Arial" w:hAnsi="Arial" w:cs="Arial"/>
          <w:color w:val="auto"/>
          <w:sz w:val="20"/>
          <w:szCs w:val="20"/>
        </w:rPr>
        <w:t xml:space="preserve"> </w:t>
      </w:r>
      <w:r w:rsidR="002961C0">
        <w:rPr>
          <w:rFonts w:ascii="Arial" w:hAnsi="Arial" w:cs="Arial"/>
          <w:color w:val="auto"/>
          <w:sz w:val="20"/>
          <w:szCs w:val="20"/>
        </w:rPr>
        <w:t>stycznia</w:t>
      </w:r>
      <w:r w:rsidRPr="00F2329F">
        <w:rPr>
          <w:rFonts w:ascii="Arial" w:hAnsi="Arial" w:cs="Arial"/>
          <w:color w:val="auto"/>
          <w:sz w:val="20"/>
          <w:szCs w:val="20"/>
        </w:rPr>
        <w:t xml:space="preserve"> 201</w:t>
      </w:r>
      <w:r w:rsidR="002961C0">
        <w:rPr>
          <w:rFonts w:ascii="Arial" w:hAnsi="Arial" w:cs="Arial"/>
          <w:color w:val="auto"/>
          <w:sz w:val="20"/>
          <w:szCs w:val="20"/>
        </w:rPr>
        <w:t>8</w:t>
      </w:r>
      <w:r w:rsidRPr="00F2329F">
        <w:rPr>
          <w:rFonts w:ascii="Arial" w:hAnsi="Arial" w:cs="Arial"/>
          <w:color w:val="auto"/>
          <w:sz w:val="20"/>
          <w:szCs w:val="20"/>
        </w:rPr>
        <w:t xml:space="preserve"> r. w sprawie rejestru podmiotów wykluczonych z możliwości otrzymania środków przeznaczonych na realizację programów finansowanych z udziałem środków europejskich (</w:t>
      </w:r>
      <w:r w:rsidR="00273C0D">
        <w:rPr>
          <w:rFonts w:ascii="Arial" w:hAnsi="Arial" w:cs="Arial"/>
          <w:color w:val="auto"/>
          <w:sz w:val="20"/>
          <w:szCs w:val="20"/>
        </w:rPr>
        <w:t xml:space="preserve">t.j. </w:t>
      </w:r>
      <w:r w:rsidRPr="00F2329F">
        <w:rPr>
          <w:rFonts w:ascii="Arial" w:hAnsi="Arial" w:cs="Arial"/>
          <w:color w:val="auto"/>
          <w:sz w:val="20"/>
          <w:szCs w:val="20"/>
        </w:rPr>
        <w:t>Dz. U. 201</w:t>
      </w:r>
      <w:r w:rsidR="002961C0">
        <w:rPr>
          <w:rFonts w:ascii="Arial" w:hAnsi="Arial" w:cs="Arial"/>
          <w:color w:val="auto"/>
          <w:sz w:val="20"/>
          <w:szCs w:val="20"/>
        </w:rPr>
        <w:t>8</w:t>
      </w:r>
      <w:r w:rsidR="00915924">
        <w:rPr>
          <w:rFonts w:ascii="Arial" w:hAnsi="Arial" w:cs="Arial"/>
          <w:color w:val="auto"/>
          <w:sz w:val="20"/>
          <w:szCs w:val="20"/>
        </w:rPr>
        <w:t xml:space="preserve"> </w:t>
      </w:r>
      <w:r w:rsidRPr="00F2329F">
        <w:rPr>
          <w:rFonts w:ascii="Arial" w:hAnsi="Arial" w:cs="Arial"/>
          <w:color w:val="auto"/>
          <w:sz w:val="20"/>
          <w:szCs w:val="20"/>
        </w:rPr>
        <w:t>poz.</w:t>
      </w:r>
      <w:r w:rsidR="001F72B4">
        <w:rPr>
          <w:rFonts w:ascii="Arial" w:hAnsi="Arial" w:cs="Arial"/>
          <w:color w:val="auto"/>
          <w:sz w:val="20"/>
          <w:szCs w:val="20"/>
        </w:rPr>
        <w:t xml:space="preserve"> </w:t>
      </w:r>
      <w:r w:rsidR="002961C0">
        <w:rPr>
          <w:rFonts w:ascii="Arial" w:hAnsi="Arial" w:cs="Arial"/>
          <w:color w:val="auto"/>
          <w:sz w:val="20"/>
          <w:szCs w:val="20"/>
        </w:rPr>
        <w:t>3</w:t>
      </w:r>
      <w:r w:rsidR="00273C0D">
        <w:rPr>
          <w:rFonts w:ascii="Arial" w:hAnsi="Arial" w:cs="Arial"/>
          <w:color w:val="auto"/>
          <w:sz w:val="20"/>
          <w:szCs w:val="20"/>
        </w:rPr>
        <w:t>07);</w:t>
      </w:r>
    </w:p>
    <w:p w:rsidR="00DA65F3" w:rsidRPr="00F2329F" w:rsidRDefault="00DA65F3" w:rsidP="0051616D">
      <w:pPr>
        <w:pStyle w:val="Akapitzlist"/>
        <w:numPr>
          <w:ilvl w:val="0"/>
          <w:numId w:val="264"/>
        </w:numPr>
        <w:spacing w:line="240" w:lineRule="auto"/>
        <w:contextualSpacing w:val="0"/>
        <w:rPr>
          <w:rFonts w:cs="Arial"/>
          <w:sz w:val="20"/>
          <w:szCs w:val="20"/>
        </w:rPr>
      </w:pPr>
      <w:r>
        <w:rPr>
          <w:rFonts w:cs="Arial"/>
          <w:sz w:val="20"/>
          <w:szCs w:val="20"/>
        </w:rPr>
        <w:t xml:space="preserve">Rozporządzenie Rady Ministrów z dnia </w:t>
      </w:r>
      <w:r w:rsidR="0051616D">
        <w:rPr>
          <w:rFonts w:cs="Arial"/>
          <w:sz w:val="20"/>
          <w:szCs w:val="20"/>
        </w:rPr>
        <w:t xml:space="preserve">30 listopada 2015 r. </w:t>
      </w:r>
      <w:r w:rsidR="0051616D" w:rsidRPr="0051616D">
        <w:rPr>
          <w:rFonts w:cs="Arial"/>
          <w:sz w:val="20"/>
          <w:szCs w:val="20"/>
        </w:rPr>
        <w:t>w sprawie sposobu i metodologii prowadzenia i aktualizacji krajowego rejestru urzędowego podmiotów gospodarki narodowej, wzorów wniosków, ankiet i zaświadczeń</w:t>
      </w:r>
      <w:r w:rsidR="0051616D">
        <w:rPr>
          <w:rFonts w:cs="Arial"/>
          <w:sz w:val="20"/>
          <w:szCs w:val="20"/>
        </w:rPr>
        <w:t xml:space="preserve"> (</w:t>
      </w:r>
      <w:r w:rsidR="0051616D" w:rsidRPr="0051616D">
        <w:rPr>
          <w:rFonts w:cs="Arial"/>
          <w:sz w:val="20"/>
          <w:szCs w:val="20"/>
        </w:rPr>
        <w:t>Dz.</w:t>
      </w:r>
      <w:r w:rsidR="002961C0">
        <w:rPr>
          <w:rFonts w:cs="Arial"/>
          <w:sz w:val="20"/>
          <w:szCs w:val="20"/>
        </w:rPr>
        <w:t xml:space="preserve"> </w:t>
      </w:r>
      <w:r w:rsidR="0051616D" w:rsidRPr="0051616D">
        <w:rPr>
          <w:rFonts w:cs="Arial"/>
          <w:sz w:val="20"/>
          <w:szCs w:val="20"/>
        </w:rPr>
        <w:t>U. 2015</w:t>
      </w:r>
      <w:r w:rsidR="00B774AB">
        <w:rPr>
          <w:rFonts w:cs="Arial"/>
          <w:sz w:val="20"/>
          <w:szCs w:val="20"/>
        </w:rPr>
        <w:t xml:space="preserve"> </w:t>
      </w:r>
      <w:r w:rsidR="0051616D" w:rsidRPr="0051616D">
        <w:rPr>
          <w:rFonts w:cs="Arial"/>
          <w:sz w:val="20"/>
          <w:szCs w:val="20"/>
        </w:rPr>
        <w:t xml:space="preserve"> poz. 2009</w:t>
      </w:r>
      <w:r w:rsidR="001F72B4">
        <w:rPr>
          <w:rFonts w:cs="Arial"/>
          <w:sz w:val="20"/>
          <w:szCs w:val="20"/>
        </w:rPr>
        <w:t xml:space="preserve"> z póź. zm.</w:t>
      </w:r>
      <w:r w:rsidR="0051616D">
        <w:rPr>
          <w:rFonts w:cs="Arial"/>
          <w:sz w:val="20"/>
          <w:szCs w:val="20"/>
        </w:rPr>
        <w:t>)</w:t>
      </w:r>
      <w:r w:rsidR="00273C0D">
        <w:rPr>
          <w:rFonts w:cs="Arial"/>
          <w:sz w:val="20"/>
          <w:szCs w:val="20"/>
        </w:rPr>
        <w:t>;</w:t>
      </w:r>
    </w:p>
    <w:p w:rsidR="00F2329F" w:rsidRPr="00D974DD" w:rsidRDefault="00F2329F" w:rsidP="0051616D">
      <w:pPr>
        <w:pStyle w:val="Akapitzlist"/>
        <w:numPr>
          <w:ilvl w:val="0"/>
          <w:numId w:val="264"/>
        </w:numPr>
        <w:spacing w:line="240" w:lineRule="auto"/>
        <w:contextualSpacing w:val="0"/>
        <w:rPr>
          <w:sz w:val="20"/>
        </w:rPr>
      </w:pPr>
      <w:r w:rsidRPr="00F2329F">
        <w:rPr>
          <w:rFonts w:cs="Arial"/>
          <w:sz w:val="20"/>
          <w:szCs w:val="20"/>
        </w:rPr>
        <w:t xml:space="preserve">Rozporządzenie Rady Ministrów z dnia 12 kwietnia 2012 r. w sprawie Krajowych Ram Interoperacyjności, </w:t>
      </w:r>
      <w:r w:rsidRPr="008A3103">
        <w:rPr>
          <w:rFonts w:cs="Arial"/>
          <w:sz w:val="20"/>
          <w:szCs w:val="20"/>
        </w:rPr>
        <w:t>minimalnych wymagań dla rejestrów publicznych i wymiany informacji w postaci elektronicznej oraz minimalnych wy</w:t>
      </w:r>
      <w:r w:rsidRPr="00F01D49">
        <w:rPr>
          <w:sz w:val="20"/>
        </w:rPr>
        <w:t>magań dla systemów teleinformatycznych (</w:t>
      </w:r>
      <w:r w:rsidR="00273C0D">
        <w:rPr>
          <w:sz w:val="20"/>
        </w:rPr>
        <w:t xml:space="preserve">t.j. </w:t>
      </w:r>
      <w:r w:rsidR="0051616D">
        <w:rPr>
          <w:rStyle w:val="h11"/>
          <w:rFonts w:ascii="Arial" w:hAnsi="Arial"/>
          <w:b w:val="0"/>
          <w:sz w:val="20"/>
        </w:rPr>
        <w:t>Dz.</w:t>
      </w:r>
      <w:r w:rsidR="002961C0">
        <w:rPr>
          <w:rStyle w:val="h11"/>
          <w:rFonts w:ascii="Arial" w:hAnsi="Arial"/>
          <w:b w:val="0"/>
          <w:sz w:val="20"/>
        </w:rPr>
        <w:t xml:space="preserve"> </w:t>
      </w:r>
      <w:r w:rsidR="0051616D">
        <w:rPr>
          <w:rStyle w:val="h11"/>
          <w:rFonts w:ascii="Arial" w:hAnsi="Arial"/>
          <w:b w:val="0"/>
          <w:sz w:val="20"/>
        </w:rPr>
        <w:t>U. 201</w:t>
      </w:r>
      <w:r w:rsidR="002961C0">
        <w:rPr>
          <w:rStyle w:val="h11"/>
          <w:rFonts w:ascii="Arial" w:hAnsi="Arial"/>
          <w:b w:val="0"/>
          <w:sz w:val="20"/>
        </w:rPr>
        <w:t>7</w:t>
      </w:r>
      <w:r w:rsidR="0051616D">
        <w:rPr>
          <w:rStyle w:val="h11"/>
          <w:rFonts w:ascii="Arial" w:hAnsi="Arial"/>
          <w:b w:val="0"/>
          <w:sz w:val="20"/>
        </w:rPr>
        <w:t xml:space="preserve"> poz. </w:t>
      </w:r>
      <w:r w:rsidR="002961C0">
        <w:rPr>
          <w:rStyle w:val="h11"/>
          <w:rFonts w:ascii="Arial" w:hAnsi="Arial"/>
          <w:b w:val="0"/>
          <w:sz w:val="20"/>
        </w:rPr>
        <w:t>2247</w:t>
      </w:r>
      <w:r w:rsidRPr="00B03E20">
        <w:rPr>
          <w:rStyle w:val="h11"/>
          <w:rFonts w:ascii="Arial" w:hAnsi="Arial"/>
          <w:b w:val="0"/>
          <w:sz w:val="20"/>
        </w:rPr>
        <w:t>);</w:t>
      </w:r>
    </w:p>
    <w:p w:rsidR="00F2329F" w:rsidRPr="00146D5E" w:rsidRDefault="00F2329F" w:rsidP="008A20E1">
      <w:pPr>
        <w:pStyle w:val="Akapitzlist"/>
        <w:numPr>
          <w:ilvl w:val="0"/>
          <w:numId w:val="264"/>
        </w:numPr>
        <w:spacing w:line="240" w:lineRule="auto"/>
        <w:ind w:left="714" w:hanging="357"/>
        <w:contextualSpacing w:val="0"/>
        <w:rPr>
          <w:sz w:val="20"/>
        </w:rPr>
      </w:pPr>
      <w:r w:rsidRPr="00D974DD">
        <w:rPr>
          <w:sz w:val="20"/>
        </w:rPr>
        <w:t xml:space="preserve">Rozporządzenie Ministra Edukacji Narodowej z dnia </w:t>
      </w:r>
      <w:r w:rsidR="00C5618A">
        <w:rPr>
          <w:sz w:val="20"/>
        </w:rPr>
        <w:t>28</w:t>
      </w:r>
      <w:r w:rsidRPr="00D974DD">
        <w:rPr>
          <w:sz w:val="20"/>
        </w:rPr>
        <w:t xml:space="preserve"> sierpnia 201</w:t>
      </w:r>
      <w:r w:rsidR="00C5618A">
        <w:rPr>
          <w:sz w:val="20"/>
        </w:rPr>
        <w:t>7</w:t>
      </w:r>
      <w:r w:rsidRPr="00D974DD">
        <w:rPr>
          <w:sz w:val="20"/>
        </w:rPr>
        <w:t xml:space="preserve"> r. w sprawie rodzajów innych form wychowania przedszkolnego, warunków tworzenia i organizowania tych form oraz sposobu ich dzi</w:t>
      </w:r>
      <w:r w:rsidRPr="00753A32">
        <w:rPr>
          <w:sz w:val="20"/>
        </w:rPr>
        <w:t>ałania (</w:t>
      </w:r>
      <w:r w:rsidRPr="00B03E20">
        <w:rPr>
          <w:rStyle w:val="h11"/>
          <w:rFonts w:ascii="Arial" w:hAnsi="Arial"/>
          <w:b w:val="0"/>
          <w:sz w:val="20"/>
        </w:rPr>
        <w:t>Dz.</w:t>
      </w:r>
      <w:r w:rsidR="002961C0">
        <w:rPr>
          <w:rStyle w:val="h11"/>
          <w:rFonts w:ascii="Arial" w:hAnsi="Arial"/>
          <w:b w:val="0"/>
          <w:sz w:val="20"/>
        </w:rPr>
        <w:t xml:space="preserve"> </w:t>
      </w:r>
      <w:r w:rsidRPr="00B03E20">
        <w:rPr>
          <w:rStyle w:val="h11"/>
          <w:rFonts w:ascii="Arial" w:hAnsi="Arial"/>
          <w:b w:val="0"/>
          <w:sz w:val="20"/>
        </w:rPr>
        <w:t>U. 201</w:t>
      </w:r>
      <w:r w:rsidR="00C5618A">
        <w:rPr>
          <w:rStyle w:val="h11"/>
          <w:rFonts w:ascii="Arial" w:hAnsi="Arial"/>
          <w:b w:val="0"/>
          <w:sz w:val="20"/>
        </w:rPr>
        <w:t>7</w:t>
      </w:r>
      <w:r w:rsidRPr="00B03E20">
        <w:rPr>
          <w:rStyle w:val="h11"/>
          <w:rFonts w:ascii="Arial" w:hAnsi="Arial"/>
          <w:b w:val="0"/>
          <w:sz w:val="20"/>
        </w:rPr>
        <w:t xml:space="preserve"> poz. </w:t>
      </w:r>
      <w:r w:rsidR="00C5618A">
        <w:rPr>
          <w:rStyle w:val="h11"/>
          <w:rFonts w:ascii="Arial" w:hAnsi="Arial"/>
          <w:b w:val="0"/>
          <w:sz w:val="20"/>
        </w:rPr>
        <w:t>1657</w:t>
      </w:r>
      <w:r w:rsidRPr="00B03E20">
        <w:rPr>
          <w:rStyle w:val="h11"/>
          <w:rFonts w:ascii="Arial" w:hAnsi="Arial"/>
          <w:b w:val="0"/>
          <w:sz w:val="20"/>
        </w:rPr>
        <w:t>);</w:t>
      </w:r>
    </w:p>
    <w:p w:rsidR="00F2329F" w:rsidRPr="00CC65C6" w:rsidRDefault="00F2329F" w:rsidP="008A20E1">
      <w:pPr>
        <w:pStyle w:val="Akapitzlist"/>
        <w:numPr>
          <w:ilvl w:val="0"/>
          <w:numId w:val="264"/>
        </w:numPr>
        <w:spacing w:line="240" w:lineRule="auto"/>
        <w:ind w:left="714" w:hanging="357"/>
        <w:contextualSpacing w:val="0"/>
        <w:rPr>
          <w:rStyle w:val="h11"/>
          <w:rFonts w:ascii="Arial" w:hAnsi="Arial"/>
          <w:b w:val="0"/>
          <w:bCs w:val="0"/>
          <w:sz w:val="20"/>
          <w:szCs w:val="24"/>
        </w:rPr>
      </w:pPr>
      <w:r w:rsidRPr="00146D5E">
        <w:rPr>
          <w:sz w:val="20"/>
        </w:rPr>
        <w:t xml:space="preserve">Rozporządzenie Ministra Edukacji Narodowej </w:t>
      </w:r>
      <w:r w:rsidRPr="00B03E20">
        <w:rPr>
          <w:sz w:val="20"/>
        </w:rPr>
        <w:t xml:space="preserve">z dnia 11 stycznia 2012 r. </w:t>
      </w:r>
      <w:r w:rsidRPr="006647AE">
        <w:rPr>
          <w:sz w:val="20"/>
        </w:rPr>
        <w:t xml:space="preserve">w sprawie kształcenia ustawicznego w formach pozaszkolnych </w:t>
      </w:r>
      <w:r w:rsidRPr="00CD5F7E">
        <w:rPr>
          <w:sz w:val="20"/>
        </w:rPr>
        <w:t>(</w:t>
      </w:r>
      <w:r w:rsidRPr="00C05089">
        <w:rPr>
          <w:rStyle w:val="h11"/>
          <w:rFonts w:ascii="Arial" w:hAnsi="Arial"/>
          <w:b w:val="0"/>
          <w:sz w:val="20"/>
        </w:rPr>
        <w:t>Dz.</w:t>
      </w:r>
      <w:r w:rsidR="002961C0">
        <w:rPr>
          <w:rStyle w:val="h11"/>
          <w:rFonts w:ascii="Arial" w:hAnsi="Arial"/>
          <w:b w:val="0"/>
          <w:sz w:val="20"/>
        </w:rPr>
        <w:t xml:space="preserve"> </w:t>
      </w:r>
      <w:r w:rsidRPr="00C05089">
        <w:rPr>
          <w:rStyle w:val="h11"/>
          <w:rFonts w:ascii="Arial" w:hAnsi="Arial"/>
          <w:b w:val="0"/>
          <w:sz w:val="20"/>
        </w:rPr>
        <w:t>U. 201</w:t>
      </w:r>
      <w:r w:rsidR="002961C0">
        <w:rPr>
          <w:rStyle w:val="h11"/>
          <w:rFonts w:ascii="Arial" w:hAnsi="Arial"/>
          <w:b w:val="0"/>
          <w:sz w:val="20"/>
        </w:rPr>
        <w:t>7</w:t>
      </w:r>
      <w:r w:rsidRPr="00C05089">
        <w:rPr>
          <w:rStyle w:val="h11"/>
          <w:rFonts w:ascii="Arial" w:hAnsi="Arial"/>
          <w:b w:val="0"/>
          <w:sz w:val="20"/>
        </w:rPr>
        <w:t xml:space="preserve"> poz. </w:t>
      </w:r>
      <w:r w:rsidR="002961C0">
        <w:rPr>
          <w:rStyle w:val="h11"/>
          <w:rFonts w:ascii="Arial" w:hAnsi="Arial"/>
          <w:b w:val="0"/>
          <w:sz w:val="20"/>
        </w:rPr>
        <w:t>1</w:t>
      </w:r>
      <w:r w:rsidRPr="00C05089">
        <w:rPr>
          <w:rStyle w:val="h11"/>
          <w:rFonts w:ascii="Arial" w:hAnsi="Arial"/>
          <w:b w:val="0"/>
          <w:sz w:val="20"/>
        </w:rPr>
        <w:t>6</w:t>
      </w:r>
      <w:r w:rsidR="002961C0">
        <w:rPr>
          <w:rStyle w:val="h11"/>
          <w:rFonts w:ascii="Arial" w:hAnsi="Arial"/>
          <w:b w:val="0"/>
          <w:sz w:val="20"/>
        </w:rPr>
        <w:t>32</w:t>
      </w:r>
      <w:r w:rsidRPr="00C05089">
        <w:rPr>
          <w:rStyle w:val="h11"/>
          <w:rFonts w:ascii="Arial" w:hAnsi="Arial"/>
          <w:b w:val="0"/>
          <w:sz w:val="20"/>
        </w:rPr>
        <w:t>);</w:t>
      </w:r>
    </w:p>
    <w:p w:rsidR="00CC65C6" w:rsidRPr="00AF3751" w:rsidRDefault="00CC65C6" w:rsidP="008A20E1">
      <w:pPr>
        <w:pStyle w:val="Akapitzlist"/>
        <w:numPr>
          <w:ilvl w:val="0"/>
          <w:numId w:val="264"/>
        </w:numPr>
        <w:spacing w:line="240" w:lineRule="auto"/>
        <w:ind w:left="714" w:hanging="357"/>
        <w:contextualSpacing w:val="0"/>
        <w:rPr>
          <w:sz w:val="20"/>
        </w:rPr>
      </w:pPr>
      <w:r w:rsidRPr="00146D5E">
        <w:rPr>
          <w:sz w:val="20"/>
        </w:rPr>
        <w:t>Rozporządzenie</w:t>
      </w:r>
      <w:r w:rsidRPr="00C212F6">
        <w:rPr>
          <w:sz w:val="20"/>
        </w:rPr>
        <w:t xml:space="preserve"> Rady Ministrów z dnia 29 marca 2010 r. w sprawie zakresu informacji przedstawianych przez</w:t>
      </w:r>
      <w:r>
        <w:rPr>
          <w:sz w:val="20"/>
        </w:rPr>
        <w:t xml:space="preserve"> </w:t>
      </w:r>
      <w:r w:rsidRPr="00C212F6">
        <w:rPr>
          <w:sz w:val="20"/>
        </w:rPr>
        <w:t>podmiot ubiegający się o pomoc inną niż pomoc de minimis lub pomoc de minimis w rolnictwie lub rybołówstwie (Dz. U.</w:t>
      </w:r>
      <w:r>
        <w:rPr>
          <w:sz w:val="20"/>
        </w:rPr>
        <w:t xml:space="preserve"> </w:t>
      </w:r>
      <w:r w:rsidRPr="00C212F6">
        <w:rPr>
          <w:sz w:val="20"/>
        </w:rPr>
        <w:t>Nr 53, poz. 312 i Nr 254, poz. 1704</w:t>
      </w:r>
      <w:r>
        <w:rPr>
          <w:sz w:val="20"/>
        </w:rPr>
        <w:t>, Dz. U</w:t>
      </w:r>
      <w:r w:rsidR="00716500">
        <w:rPr>
          <w:sz w:val="20"/>
        </w:rPr>
        <w:t>.</w:t>
      </w:r>
      <w:r>
        <w:rPr>
          <w:sz w:val="20"/>
        </w:rPr>
        <w:t xml:space="preserve"> 2016 poz.238</w:t>
      </w:r>
      <w:r w:rsidR="001C5C58">
        <w:rPr>
          <w:sz w:val="20"/>
        </w:rPr>
        <w:t>);</w:t>
      </w:r>
    </w:p>
    <w:p w:rsidR="00F2329F" w:rsidRPr="00FB4BC5" w:rsidRDefault="00D64E44" w:rsidP="008A20E1">
      <w:pPr>
        <w:pStyle w:val="Akapitzlist"/>
        <w:numPr>
          <w:ilvl w:val="0"/>
          <w:numId w:val="264"/>
        </w:numPr>
        <w:spacing w:line="240" w:lineRule="auto"/>
        <w:ind w:left="714" w:hanging="357"/>
        <w:contextualSpacing w:val="0"/>
        <w:rPr>
          <w:bCs/>
          <w:sz w:val="20"/>
          <w:szCs w:val="23"/>
        </w:rPr>
      </w:pPr>
      <w:r w:rsidRPr="00F2329F">
        <w:rPr>
          <w:rFonts w:cs="Arial"/>
          <w:sz w:val="20"/>
          <w:szCs w:val="20"/>
        </w:rPr>
        <w:t>Rozporządzenie Rady Ministrów z dnia 30 czerwca 2014 r. w sprawie ustalenia mapy pomocy regionalnej na lata 2014</w:t>
      </w:r>
      <w:r w:rsidR="00F02B07">
        <w:rPr>
          <w:rFonts w:cs="Arial"/>
          <w:sz w:val="20"/>
          <w:szCs w:val="20"/>
        </w:rPr>
        <w:t>-</w:t>
      </w:r>
      <w:r w:rsidRPr="00F2329F">
        <w:rPr>
          <w:rFonts w:cs="Arial"/>
          <w:sz w:val="20"/>
          <w:szCs w:val="20"/>
        </w:rPr>
        <w:t>2020 (Dz. U. 2014</w:t>
      </w:r>
      <w:r w:rsidR="00B774AB">
        <w:rPr>
          <w:rFonts w:cs="Arial"/>
          <w:sz w:val="20"/>
          <w:szCs w:val="20"/>
        </w:rPr>
        <w:t xml:space="preserve"> </w:t>
      </w:r>
      <w:r w:rsidRPr="00F2329F">
        <w:rPr>
          <w:rFonts w:cs="Arial"/>
          <w:sz w:val="20"/>
          <w:szCs w:val="20"/>
        </w:rPr>
        <w:t>poz. 878);</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1A0487">
        <w:rPr>
          <w:rFonts w:cs="Arial"/>
          <w:sz w:val="20"/>
          <w:szCs w:val="20"/>
        </w:rPr>
        <w:t xml:space="preserve">Rozporządzenie </w:t>
      </w:r>
      <w:r>
        <w:rPr>
          <w:rFonts w:cs="Arial"/>
          <w:sz w:val="20"/>
          <w:szCs w:val="20"/>
        </w:rPr>
        <w:t>Ministra Infrastruktury i </w:t>
      </w:r>
      <w:r w:rsidRPr="001F0FCA">
        <w:rPr>
          <w:rFonts w:cs="Arial"/>
          <w:sz w:val="20"/>
          <w:szCs w:val="20"/>
        </w:rPr>
        <w:t xml:space="preserve">Rozwoju z dnia 19 marca 2015 r. </w:t>
      </w:r>
      <w:r w:rsidRPr="001A0487">
        <w:rPr>
          <w:rFonts w:cs="Arial"/>
          <w:sz w:val="20"/>
          <w:szCs w:val="20"/>
        </w:rPr>
        <w:t xml:space="preserve">w sprawie udzielania pomocy </w:t>
      </w:r>
      <w:r w:rsidRPr="00991A53">
        <w:rPr>
          <w:rFonts w:cs="Arial"/>
          <w:i/>
          <w:sz w:val="20"/>
          <w:szCs w:val="20"/>
        </w:rPr>
        <w:t>de minimis</w:t>
      </w:r>
      <w:r w:rsidRPr="001A0487">
        <w:rPr>
          <w:rFonts w:cs="Arial"/>
          <w:sz w:val="20"/>
          <w:szCs w:val="20"/>
        </w:rPr>
        <w:t xml:space="preserve"> w</w:t>
      </w:r>
      <w:r>
        <w:rPr>
          <w:rFonts w:cs="Arial"/>
          <w:sz w:val="20"/>
          <w:szCs w:val="20"/>
        </w:rPr>
        <w:t xml:space="preserve"> </w:t>
      </w:r>
      <w:r w:rsidRPr="001A0487">
        <w:rPr>
          <w:rFonts w:cs="Arial"/>
          <w:sz w:val="20"/>
          <w:szCs w:val="20"/>
        </w:rPr>
        <w:t>ramach regionalnych programów operacyjnych</w:t>
      </w:r>
      <w:r>
        <w:rPr>
          <w:rFonts w:cs="Arial"/>
          <w:sz w:val="20"/>
          <w:szCs w:val="20"/>
        </w:rPr>
        <w:t xml:space="preserve"> </w:t>
      </w:r>
      <w:r w:rsidRPr="001F0FCA">
        <w:rPr>
          <w:rFonts w:cs="Arial"/>
          <w:sz w:val="20"/>
          <w:szCs w:val="20"/>
        </w:rPr>
        <w:t xml:space="preserve">na lata 2014-2020 (Dz. U. </w:t>
      </w:r>
      <w:r w:rsidR="00B774AB">
        <w:rPr>
          <w:rFonts w:cs="Arial"/>
          <w:sz w:val="20"/>
          <w:szCs w:val="20"/>
        </w:rPr>
        <w:t xml:space="preserve">2015 </w:t>
      </w:r>
      <w:r w:rsidRPr="001F0FCA">
        <w:rPr>
          <w:rFonts w:cs="Arial"/>
          <w:sz w:val="20"/>
          <w:szCs w:val="20"/>
        </w:rPr>
        <w:t>poz. 488)</w:t>
      </w:r>
      <w:r>
        <w:rPr>
          <w:rFonts w:cs="Arial"/>
          <w:sz w:val="20"/>
          <w:szCs w:val="20"/>
        </w:rPr>
        <w:t>;</w:t>
      </w:r>
    </w:p>
    <w:p w:rsidR="0059680E" w:rsidRDefault="00CE27DE" w:rsidP="008A20E1">
      <w:pPr>
        <w:pStyle w:val="Akapitzlist"/>
        <w:numPr>
          <w:ilvl w:val="0"/>
          <w:numId w:val="264"/>
        </w:numPr>
        <w:spacing w:line="240" w:lineRule="auto"/>
        <w:contextualSpacing w:val="0"/>
        <w:rPr>
          <w:rStyle w:val="h11"/>
          <w:rFonts w:ascii="Arial" w:hAnsi="Arial"/>
          <w:b w:val="0"/>
          <w:sz w:val="20"/>
        </w:rPr>
      </w:pPr>
      <w:r w:rsidRPr="00CE27DE">
        <w:rPr>
          <w:rStyle w:val="h11"/>
          <w:rFonts w:ascii="Arial" w:hAnsi="Arial"/>
          <w:b w:val="0"/>
          <w:sz w:val="20"/>
        </w:rPr>
        <w:t xml:space="preserve">Rozporządzenie Ministra Infrastruktury i Rozwoju z dnia 2 lipca 2015 r. w sprawie udzielania pomocy </w:t>
      </w:r>
      <w:r w:rsidRPr="00231A8E">
        <w:rPr>
          <w:rStyle w:val="h11"/>
          <w:rFonts w:ascii="Arial" w:hAnsi="Arial"/>
          <w:b w:val="0"/>
          <w:i/>
          <w:sz w:val="20"/>
        </w:rPr>
        <w:t>de minimis</w:t>
      </w:r>
      <w:r w:rsidRPr="00CE27DE">
        <w:rPr>
          <w:rStyle w:val="h11"/>
          <w:rFonts w:ascii="Arial" w:hAnsi="Arial"/>
          <w:b w:val="0"/>
          <w:sz w:val="20"/>
        </w:rPr>
        <w:t xml:space="preserve"> oraz pomocy publicznej w ramach programów operacyjnych finansowanych z</w:t>
      </w:r>
      <w:r w:rsidR="00B96DE2">
        <w:rPr>
          <w:rStyle w:val="h11"/>
          <w:rFonts w:ascii="Arial" w:hAnsi="Arial"/>
          <w:b w:val="0"/>
          <w:sz w:val="20"/>
        </w:rPr>
        <w:t> </w:t>
      </w:r>
      <w:r w:rsidRPr="00CE27DE">
        <w:rPr>
          <w:rStyle w:val="h11"/>
          <w:rFonts w:ascii="Arial" w:hAnsi="Arial"/>
          <w:b w:val="0"/>
          <w:sz w:val="20"/>
        </w:rPr>
        <w:t xml:space="preserve">Europejskiego Funduszu Społecznego na lata 2014-2020 (Dz. U. </w:t>
      </w:r>
      <w:r w:rsidR="00B774AB">
        <w:rPr>
          <w:rStyle w:val="h11"/>
          <w:rFonts w:ascii="Arial" w:hAnsi="Arial"/>
          <w:b w:val="0"/>
          <w:sz w:val="20"/>
        </w:rPr>
        <w:t xml:space="preserve">2015 </w:t>
      </w:r>
      <w:r w:rsidRPr="00CE27DE">
        <w:rPr>
          <w:rStyle w:val="h11"/>
          <w:rFonts w:ascii="Arial" w:hAnsi="Arial"/>
          <w:b w:val="0"/>
          <w:sz w:val="20"/>
        </w:rPr>
        <w:t>poz. 1073)</w:t>
      </w:r>
      <w:r w:rsidR="00B63A2A">
        <w:rPr>
          <w:rStyle w:val="h11"/>
          <w:rFonts w:ascii="Arial" w:hAnsi="Arial"/>
          <w:b w:val="0"/>
          <w:sz w:val="20"/>
        </w:rPr>
        <w:t>;</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FB4BC5">
        <w:rPr>
          <w:rStyle w:val="h11"/>
          <w:rFonts w:ascii="Arial" w:hAnsi="Arial"/>
          <w:b w:val="0"/>
          <w:sz w:val="20"/>
        </w:rPr>
        <w:t>Rozporządzenie Ministra Infrastruktury i Rozwoju z dnia 21 lipca 2015 r. w sprawie udzielania pomocy na badania podstawowe, badania przemysłowe, eksperymentalne prace rozwojowe oraz studia wykonalności w ramach regionalnych programów operacyjnych na lata 2014</w:t>
      </w:r>
      <w:r w:rsidR="00F02B07">
        <w:rPr>
          <w:rStyle w:val="h11"/>
          <w:rFonts w:ascii="Arial" w:hAnsi="Arial"/>
          <w:b w:val="0"/>
          <w:sz w:val="20"/>
        </w:rPr>
        <w:t>-</w:t>
      </w:r>
      <w:r w:rsidRPr="00FB4BC5">
        <w:rPr>
          <w:rStyle w:val="h11"/>
          <w:rFonts w:ascii="Arial" w:hAnsi="Arial"/>
          <w:b w:val="0"/>
          <w:sz w:val="20"/>
        </w:rPr>
        <w:t xml:space="preserve">2020 (Dz. U. </w:t>
      </w:r>
      <w:r w:rsidR="00552C3E">
        <w:rPr>
          <w:rStyle w:val="h11"/>
          <w:rFonts w:ascii="Arial" w:hAnsi="Arial"/>
          <w:b w:val="0"/>
          <w:sz w:val="20"/>
        </w:rPr>
        <w:t xml:space="preserve">2015 </w:t>
      </w:r>
      <w:r w:rsidRPr="00FB4BC5">
        <w:rPr>
          <w:rStyle w:val="h11"/>
          <w:rFonts w:ascii="Arial" w:hAnsi="Arial"/>
          <w:b w:val="0"/>
          <w:sz w:val="20"/>
        </w:rPr>
        <w:t>poz. 1075)</w:t>
      </w:r>
      <w:r>
        <w:rPr>
          <w:rStyle w:val="h11"/>
          <w:rFonts w:ascii="Arial" w:hAnsi="Arial"/>
          <w:b w:val="0"/>
          <w:sz w:val="20"/>
        </w:rPr>
        <w:t>;</w:t>
      </w:r>
    </w:p>
    <w:p w:rsidR="00B63A2A" w:rsidRPr="00B63A2A" w:rsidRDefault="00B63A2A"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5 sierpnia 2015 r. w sprawie udzielania pomocy inwestycyjnej na infrastrukturę lokalną w ramach regionalnych programów operacyjnych na lata 2014</w:t>
      </w:r>
      <w:r w:rsidR="00F02B07">
        <w:rPr>
          <w:rStyle w:val="h11"/>
          <w:rFonts w:ascii="Arial" w:hAnsi="Arial"/>
          <w:b w:val="0"/>
          <w:sz w:val="20"/>
        </w:rPr>
        <w:t>-</w:t>
      </w:r>
      <w:r w:rsidRPr="00B63A2A">
        <w:rPr>
          <w:rStyle w:val="h11"/>
          <w:rFonts w:ascii="Arial" w:hAnsi="Arial"/>
          <w:b w:val="0"/>
          <w:sz w:val="20"/>
        </w:rPr>
        <w:t xml:space="preserve">2020 (Dz. U. </w:t>
      </w:r>
      <w:r w:rsidR="006D6557">
        <w:rPr>
          <w:rStyle w:val="h11"/>
          <w:rFonts w:ascii="Arial" w:hAnsi="Arial"/>
          <w:b w:val="0"/>
          <w:sz w:val="20"/>
        </w:rPr>
        <w:t xml:space="preserve">2015 </w:t>
      </w:r>
      <w:r w:rsidRPr="00B63A2A">
        <w:rPr>
          <w:rStyle w:val="h11"/>
          <w:rFonts w:ascii="Arial" w:hAnsi="Arial"/>
          <w:b w:val="0"/>
          <w:sz w:val="20"/>
        </w:rPr>
        <w:t>poz. 1208)</w:t>
      </w:r>
      <w:r>
        <w:rPr>
          <w:rStyle w:val="h11"/>
          <w:rFonts w:ascii="Arial" w:hAnsi="Arial"/>
          <w:b w:val="0"/>
          <w:sz w:val="20"/>
        </w:rPr>
        <w:t>;</w:t>
      </w:r>
    </w:p>
    <w:p w:rsidR="00B63A2A" w:rsidRPr="00B63A2A" w:rsidRDefault="00B63A2A"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28 sierpnia 2015 r. w sprawie udzielania pomocy na inwestycje wspierające efektywność energetyczną w ramach regionalnych programów operacyjnych na lata 2014</w:t>
      </w:r>
      <w:r w:rsidR="00F02B07">
        <w:rPr>
          <w:rStyle w:val="h11"/>
          <w:rFonts w:ascii="Arial" w:hAnsi="Arial"/>
          <w:b w:val="0"/>
          <w:sz w:val="20"/>
        </w:rPr>
        <w:t>-</w:t>
      </w:r>
      <w:r w:rsidRPr="00B63A2A">
        <w:rPr>
          <w:rStyle w:val="h11"/>
          <w:rFonts w:ascii="Arial" w:hAnsi="Arial"/>
          <w:b w:val="0"/>
          <w:sz w:val="20"/>
        </w:rPr>
        <w:t xml:space="preserve">2020 (Dz. U. </w:t>
      </w:r>
      <w:r w:rsidR="006D6557">
        <w:rPr>
          <w:rStyle w:val="h11"/>
          <w:rFonts w:ascii="Arial" w:hAnsi="Arial"/>
          <w:b w:val="0"/>
          <w:sz w:val="20"/>
        </w:rPr>
        <w:t xml:space="preserve">2015 </w:t>
      </w:r>
      <w:r w:rsidRPr="00B63A2A">
        <w:rPr>
          <w:rStyle w:val="h11"/>
          <w:rFonts w:ascii="Arial" w:hAnsi="Arial"/>
          <w:b w:val="0"/>
          <w:sz w:val="20"/>
        </w:rPr>
        <w:t>poz. 1363)</w:t>
      </w:r>
      <w:r>
        <w:rPr>
          <w:rStyle w:val="h11"/>
          <w:rFonts w:ascii="Arial" w:hAnsi="Arial"/>
          <w:b w:val="0"/>
          <w:sz w:val="20"/>
        </w:rPr>
        <w:t>;</w:t>
      </w:r>
    </w:p>
    <w:p w:rsidR="00B63A2A" w:rsidRDefault="00B63A2A" w:rsidP="008A20E1">
      <w:pPr>
        <w:pStyle w:val="Akapitzlist"/>
        <w:numPr>
          <w:ilvl w:val="0"/>
          <w:numId w:val="264"/>
        </w:numPr>
        <w:spacing w:line="240" w:lineRule="auto"/>
        <w:contextualSpacing w:val="0"/>
        <w:rPr>
          <w:rStyle w:val="h11"/>
          <w:rFonts w:ascii="Arial" w:hAnsi="Arial"/>
          <w:b w:val="0"/>
          <w:sz w:val="20"/>
        </w:rPr>
      </w:pPr>
      <w:r w:rsidRPr="00B63A2A">
        <w:rPr>
          <w:rStyle w:val="h11"/>
          <w:rFonts w:ascii="Arial" w:hAnsi="Arial"/>
          <w:b w:val="0"/>
          <w:sz w:val="20"/>
        </w:rPr>
        <w:t>Rozporządzenie Ministra Infrastruktury i Rozwoju z dnia 28 sierpnia 2015 r. w sprawie udzielania pomocy inwestycyjnej na kulturę i zachowanie dziedzictwa kulturowego w ramach regionalnych programów operacyjnych na lata 2014</w:t>
      </w:r>
      <w:r w:rsidR="00F02B07">
        <w:rPr>
          <w:rStyle w:val="h11"/>
          <w:rFonts w:ascii="Arial" w:hAnsi="Arial"/>
          <w:b w:val="0"/>
          <w:sz w:val="20"/>
        </w:rPr>
        <w:t>-</w:t>
      </w:r>
      <w:r w:rsidRPr="00B63A2A">
        <w:rPr>
          <w:rStyle w:val="h11"/>
          <w:rFonts w:ascii="Arial" w:hAnsi="Arial"/>
          <w:b w:val="0"/>
          <w:sz w:val="20"/>
        </w:rPr>
        <w:t>2020 (Dz. U.</w:t>
      </w:r>
      <w:r w:rsidR="00915924">
        <w:rPr>
          <w:rStyle w:val="h11"/>
          <w:rFonts w:ascii="Arial" w:hAnsi="Arial"/>
          <w:b w:val="0"/>
          <w:sz w:val="20"/>
        </w:rPr>
        <w:t xml:space="preserve"> </w:t>
      </w:r>
      <w:r w:rsidR="00F92DB2">
        <w:rPr>
          <w:rStyle w:val="h11"/>
          <w:rFonts w:ascii="Arial" w:hAnsi="Arial"/>
          <w:b w:val="0"/>
          <w:sz w:val="20"/>
        </w:rPr>
        <w:t>2015</w:t>
      </w:r>
      <w:r w:rsidR="00915924">
        <w:rPr>
          <w:rStyle w:val="h11"/>
          <w:rFonts w:ascii="Arial" w:hAnsi="Arial"/>
          <w:b w:val="0"/>
          <w:sz w:val="20"/>
        </w:rPr>
        <w:t xml:space="preserve"> </w:t>
      </w:r>
      <w:r w:rsidRPr="00B63A2A">
        <w:rPr>
          <w:rStyle w:val="h11"/>
          <w:rFonts w:ascii="Arial" w:hAnsi="Arial"/>
          <w:b w:val="0"/>
          <w:sz w:val="20"/>
        </w:rPr>
        <w:t>poz. 1364)</w:t>
      </w:r>
      <w:r>
        <w:rPr>
          <w:rStyle w:val="h11"/>
          <w:rFonts w:ascii="Arial" w:hAnsi="Arial"/>
          <w:b w:val="0"/>
          <w:sz w:val="20"/>
        </w:rPr>
        <w:t>;</w:t>
      </w:r>
    </w:p>
    <w:p w:rsidR="00442B74" w:rsidRPr="00B63A2A" w:rsidRDefault="00442B74" w:rsidP="008A20E1">
      <w:pPr>
        <w:pStyle w:val="Akapitzlist"/>
        <w:numPr>
          <w:ilvl w:val="0"/>
          <w:numId w:val="264"/>
        </w:numPr>
        <w:spacing w:line="240" w:lineRule="auto"/>
        <w:rPr>
          <w:rStyle w:val="h11"/>
          <w:rFonts w:ascii="Arial" w:hAnsi="Arial"/>
          <w:b w:val="0"/>
          <w:sz w:val="20"/>
        </w:rPr>
      </w:pPr>
      <w:r w:rsidRPr="00B63A2A">
        <w:rPr>
          <w:rStyle w:val="h11"/>
          <w:rFonts w:ascii="Arial" w:hAnsi="Arial"/>
          <w:b w:val="0"/>
          <w:sz w:val="20"/>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w:t>
      </w:r>
      <w:r>
        <w:rPr>
          <w:rStyle w:val="h11"/>
          <w:rFonts w:ascii="Arial" w:hAnsi="Arial"/>
          <w:b w:val="0"/>
          <w:sz w:val="20"/>
        </w:rPr>
        <w:t>-</w:t>
      </w:r>
      <w:r w:rsidRPr="00B63A2A">
        <w:rPr>
          <w:rStyle w:val="h11"/>
          <w:rFonts w:ascii="Arial" w:hAnsi="Arial"/>
          <w:b w:val="0"/>
          <w:sz w:val="20"/>
        </w:rPr>
        <w:t xml:space="preserve">2020 (Dz. U. </w:t>
      </w:r>
      <w:r w:rsidR="00F92DB2">
        <w:rPr>
          <w:rStyle w:val="h11"/>
          <w:rFonts w:ascii="Arial" w:hAnsi="Arial"/>
          <w:b w:val="0"/>
          <w:sz w:val="20"/>
        </w:rPr>
        <w:t xml:space="preserve">2015 </w:t>
      </w:r>
      <w:r w:rsidRPr="00B63A2A">
        <w:rPr>
          <w:rStyle w:val="h11"/>
          <w:rFonts w:ascii="Arial" w:hAnsi="Arial"/>
          <w:b w:val="0"/>
          <w:sz w:val="20"/>
        </w:rPr>
        <w:t>poz. 1377)</w:t>
      </w:r>
      <w:r>
        <w:rPr>
          <w:rStyle w:val="h11"/>
          <w:rFonts w:ascii="Arial" w:hAnsi="Arial"/>
          <w:b w:val="0"/>
          <w:sz w:val="20"/>
        </w:rPr>
        <w:t>;</w:t>
      </w:r>
    </w:p>
    <w:p w:rsidR="00925634" w:rsidRDefault="00352DA0"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w:t>
      </w:r>
      <w:r w:rsidR="00925634">
        <w:rPr>
          <w:rStyle w:val="h11"/>
          <w:rFonts w:ascii="Arial" w:hAnsi="Arial"/>
          <w:b w:val="0"/>
          <w:sz w:val="20"/>
        </w:rPr>
        <w:t xml:space="preserve">Ministra Infrastruktury i Rozwoju </w:t>
      </w:r>
      <w:r w:rsidR="00925634" w:rsidRPr="00925634">
        <w:rPr>
          <w:rStyle w:val="h11"/>
          <w:rFonts w:ascii="Arial" w:hAnsi="Arial"/>
          <w:b w:val="0"/>
          <w:sz w:val="20"/>
        </w:rPr>
        <w:t>z dnia 3 września 2015 r.</w:t>
      </w:r>
      <w:r w:rsidR="00925634">
        <w:rPr>
          <w:rStyle w:val="h11"/>
          <w:rFonts w:ascii="Arial" w:hAnsi="Arial"/>
          <w:b w:val="0"/>
          <w:sz w:val="20"/>
        </w:rPr>
        <w:t xml:space="preserve"> </w:t>
      </w:r>
      <w:r w:rsidR="00925634" w:rsidRPr="00925634">
        <w:rPr>
          <w:rStyle w:val="h11"/>
          <w:rFonts w:ascii="Arial" w:hAnsi="Arial"/>
          <w:b w:val="0"/>
          <w:sz w:val="20"/>
        </w:rPr>
        <w:t>w sprawie udzielania regionalnej pomocy inwestycyjnej w ramach regionalnych programów operacyjnych na lata 2014-2020</w:t>
      </w:r>
      <w:r w:rsidR="00925634">
        <w:rPr>
          <w:rStyle w:val="h11"/>
          <w:rFonts w:ascii="Arial" w:hAnsi="Arial"/>
          <w:b w:val="0"/>
          <w:sz w:val="20"/>
        </w:rPr>
        <w:t xml:space="preserve"> (Dz. U. </w:t>
      </w:r>
      <w:r w:rsidR="00F92DB2">
        <w:rPr>
          <w:rStyle w:val="h11"/>
          <w:rFonts w:ascii="Arial" w:hAnsi="Arial"/>
          <w:b w:val="0"/>
          <w:sz w:val="20"/>
        </w:rPr>
        <w:t xml:space="preserve">2015 </w:t>
      </w:r>
      <w:r w:rsidR="00925634">
        <w:rPr>
          <w:rStyle w:val="h11"/>
          <w:rFonts w:ascii="Arial" w:hAnsi="Arial"/>
          <w:b w:val="0"/>
          <w:sz w:val="20"/>
        </w:rPr>
        <w:t>poz. 1416);</w:t>
      </w:r>
    </w:p>
    <w:p w:rsidR="00352DA0" w:rsidRDefault="00352DA0"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Ministra Infrastruktury i Rozwoju </w:t>
      </w:r>
      <w:r w:rsidRPr="00925634">
        <w:rPr>
          <w:rStyle w:val="h11"/>
          <w:rFonts w:ascii="Arial" w:hAnsi="Arial"/>
          <w:b w:val="0"/>
          <w:sz w:val="20"/>
        </w:rPr>
        <w:t>z dnia 3 września 2015 r.</w:t>
      </w:r>
      <w:r>
        <w:rPr>
          <w:rStyle w:val="h11"/>
          <w:rFonts w:ascii="Arial" w:hAnsi="Arial"/>
          <w:b w:val="0"/>
          <w:sz w:val="20"/>
        </w:rPr>
        <w:t xml:space="preserve"> w </w:t>
      </w:r>
      <w:r w:rsidRPr="00352DA0">
        <w:rPr>
          <w:rStyle w:val="h11"/>
          <w:rFonts w:ascii="Arial" w:hAnsi="Arial"/>
          <w:b w:val="0"/>
          <w:sz w:val="20"/>
        </w:rPr>
        <w:t>sprawie udzielania pomocy mikroprzedsiębiorcom, małym i średnim przedsiębiorcom n</w:t>
      </w:r>
      <w:r w:rsidR="007D57BD">
        <w:rPr>
          <w:rStyle w:val="h11"/>
          <w:rFonts w:ascii="Arial" w:hAnsi="Arial"/>
          <w:b w:val="0"/>
          <w:sz w:val="20"/>
        </w:rPr>
        <w:t>a usługi doradcze oraz udział w </w:t>
      </w:r>
      <w:r w:rsidRPr="00352DA0">
        <w:rPr>
          <w:rStyle w:val="h11"/>
          <w:rFonts w:ascii="Arial" w:hAnsi="Arial"/>
          <w:b w:val="0"/>
          <w:sz w:val="20"/>
        </w:rPr>
        <w:t>targach w ramach regionalnych programów operacyjnych na lata 2014-2020</w:t>
      </w:r>
      <w:r>
        <w:rPr>
          <w:rStyle w:val="h11"/>
          <w:rFonts w:ascii="Arial" w:hAnsi="Arial"/>
          <w:b w:val="0"/>
          <w:sz w:val="20"/>
        </w:rPr>
        <w:t xml:space="preserve"> (Dz. U. </w:t>
      </w:r>
      <w:r w:rsidR="00741F53">
        <w:rPr>
          <w:rStyle w:val="h11"/>
          <w:rFonts w:ascii="Arial" w:hAnsi="Arial"/>
          <w:b w:val="0"/>
          <w:sz w:val="20"/>
        </w:rPr>
        <w:t xml:space="preserve">2015 </w:t>
      </w:r>
      <w:r>
        <w:rPr>
          <w:rStyle w:val="h11"/>
          <w:rFonts w:ascii="Arial" w:hAnsi="Arial"/>
          <w:b w:val="0"/>
          <w:sz w:val="20"/>
        </w:rPr>
        <w:t xml:space="preserve">poz. </w:t>
      </w:r>
      <w:r w:rsidR="00177A7A">
        <w:rPr>
          <w:rStyle w:val="h11"/>
          <w:rFonts w:ascii="Arial" w:hAnsi="Arial"/>
          <w:b w:val="0"/>
          <w:sz w:val="20"/>
        </w:rPr>
        <w:t>1417);</w:t>
      </w:r>
    </w:p>
    <w:p w:rsidR="00177A7A" w:rsidRPr="00925634" w:rsidRDefault="00645391" w:rsidP="008A20E1">
      <w:pPr>
        <w:pStyle w:val="Akapitzlist"/>
        <w:numPr>
          <w:ilvl w:val="0"/>
          <w:numId w:val="264"/>
        </w:numPr>
        <w:spacing w:line="240" w:lineRule="auto"/>
        <w:rPr>
          <w:rStyle w:val="h11"/>
          <w:rFonts w:ascii="Arial" w:hAnsi="Arial"/>
          <w:b w:val="0"/>
          <w:sz w:val="20"/>
        </w:rPr>
      </w:pPr>
      <w:r>
        <w:rPr>
          <w:rStyle w:val="h11"/>
          <w:rFonts w:ascii="Arial" w:hAnsi="Arial"/>
          <w:b w:val="0"/>
          <w:sz w:val="20"/>
        </w:rPr>
        <w:t xml:space="preserve">Rozporządzenie Ministra Infrastruktury i Rozwoju </w:t>
      </w:r>
      <w:r w:rsidRPr="00925634">
        <w:rPr>
          <w:rStyle w:val="h11"/>
          <w:rFonts w:ascii="Arial" w:hAnsi="Arial"/>
          <w:b w:val="0"/>
          <w:sz w:val="20"/>
        </w:rPr>
        <w:t>z dnia 3 września 2015 r.</w:t>
      </w:r>
      <w:r>
        <w:rPr>
          <w:rStyle w:val="h11"/>
          <w:rFonts w:ascii="Arial" w:hAnsi="Arial"/>
          <w:b w:val="0"/>
          <w:sz w:val="20"/>
        </w:rPr>
        <w:t xml:space="preserve"> </w:t>
      </w:r>
      <w:r w:rsidRPr="00645391">
        <w:rPr>
          <w:rStyle w:val="h11"/>
          <w:rFonts w:ascii="Arial" w:hAnsi="Arial"/>
          <w:b w:val="0"/>
          <w:sz w:val="20"/>
        </w:rPr>
        <w:t>w sprawie udzielania pomocy na inwestycje w układy wysokosprawnej kogeneracji oraz na propagowanie energii ze źródeł odnawialnych w ramach regionalnych programów operacyjnych na lata 2014-2020</w:t>
      </w:r>
      <w:r>
        <w:rPr>
          <w:rStyle w:val="h11"/>
          <w:rFonts w:ascii="Arial" w:hAnsi="Arial"/>
          <w:b w:val="0"/>
          <w:sz w:val="20"/>
        </w:rPr>
        <w:t xml:space="preserve"> (Dz. U. </w:t>
      </w:r>
      <w:r w:rsidR="00915924">
        <w:rPr>
          <w:rStyle w:val="h11"/>
          <w:rFonts w:ascii="Arial" w:hAnsi="Arial"/>
          <w:b w:val="0"/>
          <w:sz w:val="20"/>
        </w:rPr>
        <w:t xml:space="preserve">2015 </w:t>
      </w:r>
      <w:r>
        <w:rPr>
          <w:rStyle w:val="h11"/>
          <w:rFonts w:ascii="Arial" w:hAnsi="Arial"/>
          <w:b w:val="0"/>
          <w:sz w:val="20"/>
        </w:rPr>
        <w:t>poz. 1420)</w:t>
      </w:r>
      <w:r w:rsidR="00273C0D">
        <w:rPr>
          <w:rStyle w:val="h11"/>
          <w:rFonts w:ascii="Arial" w:hAnsi="Arial"/>
          <w:b w:val="0"/>
          <w:sz w:val="20"/>
        </w:rPr>
        <w:t>;</w:t>
      </w:r>
    </w:p>
    <w:p w:rsidR="007473E6" w:rsidRDefault="007473E6" w:rsidP="007473E6">
      <w:pPr>
        <w:pStyle w:val="Akapitzlist"/>
        <w:numPr>
          <w:ilvl w:val="0"/>
          <w:numId w:val="264"/>
        </w:numPr>
        <w:spacing w:line="240" w:lineRule="auto"/>
        <w:contextualSpacing w:val="0"/>
        <w:rPr>
          <w:rStyle w:val="h11"/>
          <w:rFonts w:ascii="Arial" w:hAnsi="Arial"/>
          <w:b w:val="0"/>
          <w:sz w:val="20"/>
        </w:rPr>
      </w:pPr>
      <w:r w:rsidRPr="007473E6">
        <w:rPr>
          <w:rStyle w:val="h11"/>
          <w:rFonts w:ascii="Arial" w:hAnsi="Arial"/>
          <w:b w:val="0"/>
          <w:sz w:val="20"/>
        </w:rPr>
        <w:t>Rozporządzenie Ministra Infrastruktury i Rozwoju z dnia 5 listopada 2015 r. w sprawie udzielania pomocy na wspieranie innowacyjności oraz innowacje procesowe i organizacyjne w ramach regionalnych programów operacyjnych na lata 2014–2020 (Dz.U. 2015 poz. 2010)</w:t>
      </w:r>
      <w:r w:rsidR="00273C0D">
        <w:rPr>
          <w:rStyle w:val="h11"/>
          <w:rFonts w:ascii="Arial" w:hAnsi="Arial"/>
          <w:b w:val="0"/>
          <w:sz w:val="20"/>
        </w:rPr>
        <w:t>;</w:t>
      </w:r>
    </w:p>
    <w:p w:rsidR="007473E6" w:rsidRDefault="007473E6" w:rsidP="007473E6">
      <w:pPr>
        <w:pStyle w:val="Akapitzlist"/>
        <w:numPr>
          <w:ilvl w:val="0"/>
          <w:numId w:val="264"/>
        </w:numPr>
        <w:spacing w:line="240" w:lineRule="auto"/>
        <w:contextualSpacing w:val="0"/>
        <w:rPr>
          <w:rStyle w:val="h11"/>
          <w:rFonts w:ascii="Arial" w:hAnsi="Arial"/>
          <w:b w:val="0"/>
          <w:sz w:val="20"/>
        </w:rPr>
      </w:pPr>
      <w:r w:rsidRPr="007473E6">
        <w:rPr>
          <w:rStyle w:val="h11"/>
          <w:rFonts w:ascii="Arial" w:hAnsi="Arial"/>
          <w:b w:val="0"/>
          <w:sz w:val="20"/>
        </w:rPr>
        <w:t>Rozporządzenie Ministra Infrastruktury i Rozwoju z dnia 5 listopada 2015 r. sprawie udzielania pomocy inwestycyjnej na infrastrukturę energetyczną w ramach regionalnych programów operacyjnych na lata 2014–2020 (Dz. U. 2015 poz. 2011)</w:t>
      </w:r>
      <w:r w:rsidR="00273C0D">
        <w:rPr>
          <w:rStyle w:val="h11"/>
          <w:rFonts w:ascii="Arial" w:hAnsi="Arial"/>
          <w:b w:val="0"/>
          <w:sz w:val="20"/>
        </w:rPr>
        <w:t>;</w:t>
      </w:r>
    </w:p>
    <w:p w:rsidR="00A571FC" w:rsidRDefault="00A571FC" w:rsidP="00A571FC">
      <w:pPr>
        <w:pStyle w:val="Akapitzlist"/>
        <w:numPr>
          <w:ilvl w:val="0"/>
          <w:numId w:val="264"/>
        </w:numPr>
        <w:spacing w:line="240" w:lineRule="auto"/>
        <w:contextualSpacing w:val="0"/>
        <w:rPr>
          <w:rStyle w:val="h11"/>
          <w:rFonts w:ascii="Arial" w:hAnsi="Arial"/>
          <w:b w:val="0"/>
          <w:sz w:val="20"/>
        </w:rPr>
      </w:pPr>
      <w:r w:rsidRPr="00A571FC">
        <w:rPr>
          <w:rStyle w:val="h11"/>
          <w:rFonts w:ascii="Arial" w:hAnsi="Arial"/>
          <w:b w:val="0"/>
          <w:sz w:val="20"/>
        </w:rPr>
        <w:t>Rozporządzenie Ministra Infrastruktury i Rozwoju z dnia 5 listopada 2015 r. w sprawie w sprawie udzielania pomocy inwestycyjnej na efektywny energetycznie system ciepłowniczy i chłodniczy w</w:t>
      </w:r>
      <w:r w:rsidR="007D57BD">
        <w:rPr>
          <w:rStyle w:val="h11"/>
          <w:rFonts w:ascii="Arial" w:hAnsi="Arial"/>
          <w:b w:val="0"/>
          <w:sz w:val="20"/>
        </w:rPr>
        <w:t> </w:t>
      </w:r>
      <w:r w:rsidRPr="00A571FC">
        <w:rPr>
          <w:rStyle w:val="h11"/>
          <w:rFonts w:ascii="Arial" w:hAnsi="Arial"/>
          <w:b w:val="0"/>
          <w:sz w:val="20"/>
        </w:rPr>
        <w:t>ramach regionalnych programów operacyjnych na lata 2014–2020 (Dz. U. 2015 poz. 2021)</w:t>
      </w:r>
      <w:r w:rsidR="00273C0D">
        <w:rPr>
          <w:rStyle w:val="h11"/>
          <w:rFonts w:ascii="Arial" w:hAnsi="Arial"/>
          <w:b w:val="0"/>
          <w:sz w:val="20"/>
        </w:rPr>
        <w:t>;</w:t>
      </w:r>
    </w:p>
    <w:p w:rsidR="00B228E8" w:rsidRDefault="004232BF" w:rsidP="004232BF">
      <w:pPr>
        <w:pStyle w:val="Akapitzlist"/>
        <w:numPr>
          <w:ilvl w:val="0"/>
          <w:numId w:val="264"/>
        </w:numPr>
        <w:spacing w:line="240" w:lineRule="auto"/>
        <w:contextualSpacing w:val="0"/>
        <w:rPr>
          <w:rStyle w:val="h11"/>
          <w:rFonts w:ascii="Arial" w:hAnsi="Arial"/>
          <w:b w:val="0"/>
          <w:sz w:val="20"/>
        </w:rPr>
      </w:pPr>
      <w:r w:rsidRPr="004232BF">
        <w:rPr>
          <w:rStyle w:val="h11"/>
          <w:rFonts w:ascii="Arial" w:hAnsi="Arial"/>
          <w:b w:val="0"/>
          <w:sz w:val="20"/>
        </w:rPr>
        <w:t>Rozporządzenie Ministra Infrastruktury i Rozwoju z dnia 5 listopada 2015 r. w sprawie udzielania pomocy na realizację inwestycji służących podniesieniu poziomu ochrony środowiska w ramach regionalnych programów operacyjnych na lata 2014–2020 (Dz. U. 2015 poz. 2022)</w:t>
      </w:r>
      <w:r w:rsidR="00273C0D">
        <w:rPr>
          <w:rStyle w:val="h11"/>
          <w:rFonts w:ascii="Arial" w:hAnsi="Arial"/>
          <w:b w:val="0"/>
          <w:sz w:val="20"/>
        </w:rPr>
        <w:t>;</w:t>
      </w:r>
    </w:p>
    <w:p w:rsidR="00D145B1" w:rsidRDefault="00D145B1" w:rsidP="00D145B1">
      <w:pPr>
        <w:pStyle w:val="Akapitzlist"/>
        <w:numPr>
          <w:ilvl w:val="0"/>
          <w:numId w:val="264"/>
        </w:numPr>
        <w:spacing w:line="240" w:lineRule="auto"/>
        <w:contextualSpacing w:val="0"/>
        <w:rPr>
          <w:rStyle w:val="h11"/>
          <w:rFonts w:ascii="Arial" w:hAnsi="Arial"/>
          <w:b w:val="0"/>
          <w:sz w:val="20"/>
        </w:rPr>
      </w:pPr>
      <w:r w:rsidRPr="00D145B1">
        <w:rPr>
          <w:rStyle w:val="h11"/>
          <w:rFonts w:ascii="Arial" w:hAnsi="Arial"/>
          <w:b w:val="0"/>
          <w:sz w:val="20"/>
        </w:rPr>
        <w:t>Rozporządzenie Ministra Rozwoju z dnia 16 czerwca 2016</w:t>
      </w:r>
      <w:r>
        <w:rPr>
          <w:rStyle w:val="h11"/>
          <w:rFonts w:ascii="Arial" w:hAnsi="Arial"/>
          <w:b w:val="0"/>
          <w:sz w:val="20"/>
        </w:rPr>
        <w:t xml:space="preserve"> r. w sprawie udzielania pomocy </w:t>
      </w:r>
      <w:r w:rsidRPr="00D145B1">
        <w:rPr>
          <w:rStyle w:val="h11"/>
          <w:rFonts w:ascii="Arial" w:hAnsi="Arial"/>
          <w:b w:val="0"/>
          <w:sz w:val="20"/>
        </w:rPr>
        <w:t xml:space="preserve">inwestycyjnej na infrastrukturę badawczą w ramach regionalnych programów operacyjnych na lata 2014-2020 (Dz. U. </w:t>
      </w:r>
      <w:r w:rsidR="003829B9">
        <w:rPr>
          <w:rStyle w:val="h11"/>
          <w:rFonts w:ascii="Arial" w:hAnsi="Arial"/>
          <w:b w:val="0"/>
          <w:sz w:val="20"/>
        </w:rPr>
        <w:t xml:space="preserve">2016 </w:t>
      </w:r>
      <w:r w:rsidRPr="00D145B1">
        <w:rPr>
          <w:rStyle w:val="h11"/>
          <w:rFonts w:ascii="Arial" w:hAnsi="Arial"/>
          <w:b w:val="0"/>
          <w:sz w:val="20"/>
        </w:rPr>
        <w:t>poz. 899);</w:t>
      </w:r>
    </w:p>
    <w:p w:rsidR="00D145B1" w:rsidRPr="00D145B1" w:rsidRDefault="00D145B1" w:rsidP="00D145B1">
      <w:pPr>
        <w:pStyle w:val="Akapitzlist"/>
        <w:numPr>
          <w:ilvl w:val="0"/>
          <w:numId w:val="264"/>
        </w:numPr>
        <w:spacing w:line="240" w:lineRule="auto"/>
        <w:contextualSpacing w:val="0"/>
        <w:rPr>
          <w:rStyle w:val="h11"/>
          <w:rFonts w:ascii="Arial" w:hAnsi="Arial"/>
          <w:b w:val="0"/>
          <w:sz w:val="20"/>
        </w:rPr>
      </w:pPr>
      <w:r w:rsidRPr="00D145B1">
        <w:rPr>
          <w:rStyle w:val="h11"/>
          <w:rFonts w:ascii="Arial" w:hAnsi="Arial"/>
          <w:b w:val="0"/>
          <w:sz w:val="20"/>
        </w:rPr>
        <w:t xml:space="preserve">Rozporządzenie Ministra Rozwoju i Finansów z dnia 14 grudnia 2016 r. w sprawie udzielania pomocy na dostęp mikroprzedsiębiorców, małych i średnich przedsiębiorców do finansowania w ramach regionalnych programów </w:t>
      </w:r>
      <w:r w:rsidR="00F357A2">
        <w:rPr>
          <w:rStyle w:val="h11"/>
          <w:rFonts w:ascii="Arial" w:hAnsi="Arial"/>
          <w:b w:val="0"/>
          <w:sz w:val="20"/>
        </w:rPr>
        <w:t xml:space="preserve">operacyjnych na lata 2014–2020 </w:t>
      </w:r>
      <w:r w:rsidRPr="00D145B1">
        <w:rPr>
          <w:rStyle w:val="h11"/>
          <w:rFonts w:ascii="Arial" w:hAnsi="Arial"/>
          <w:b w:val="0"/>
          <w:sz w:val="20"/>
        </w:rPr>
        <w:t xml:space="preserve">(Dz. U. </w:t>
      </w:r>
      <w:r w:rsidR="003829B9">
        <w:rPr>
          <w:rStyle w:val="h11"/>
          <w:rFonts w:ascii="Arial" w:hAnsi="Arial"/>
          <w:b w:val="0"/>
          <w:sz w:val="20"/>
        </w:rPr>
        <w:t xml:space="preserve">2016 </w:t>
      </w:r>
      <w:r w:rsidRPr="00D145B1">
        <w:rPr>
          <w:rStyle w:val="h11"/>
          <w:rFonts w:ascii="Arial" w:hAnsi="Arial"/>
          <w:b w:val="0"/>
          <w:sz w:val="20"/>
        </w:rPr>
        <w:t>poz. 2220);</w:t>
      </w:r>
    </w:p>
    <w:p w:rsidR="00D145B1" w:rsidRPr="008A3103" w:rsidRDefault="00D145B1" w:rsidP="007F20E7">
      <w:pPr>
        <w:pStyle w:val="Akapitzlist"/>
        <w:spacing w:line="240" w:lineRule="auto"/>
        <w:contextualSpacing w:val="0"/>
        <w:rPr>
          <w:rStyle w:val="h11"/>
          <w:rFonts w:ascii="Arial" w:hAnsi="Arial"/>
          <w:b w:val="0"/>
          <w:sz w:val="20"/>
        </w:rPr>
      </w:pPr>
    </w:p>
    <w:p w:rsidR="00F2329F" w:rsidRDefault="00B24CA6" w:rsidP="00D209E9">
      <w:pPr>
        <w:spacing w:line="240" w:lineRule="auto"/>
        <w:ind w:firstLine="357"/>
        <w:rPr>
          <w:i/>
          <w:sz w:val="20"/>
          <w:szCs w:val="20"/>
        </w:rPr>
      </w:pPr>
      <w:r w:rsidRPr="00315BE9">
        <w:rPr>
          <w:i/>
          <w:sz w:val="20"/>
          <w:szCs w:val="20"/>
        </w:rPr>
        <w:t xml:space="preserve">Do </w:t>
      </w:r>
      <w:r w:rsidR="00110B3F">
        <w:rPr>
          <w:i/>
          <w:sz w:val="20"/>
          <w:szCs w:val="20"/>
        </w:rPr>
        <w:t xml:space="preserve">dalszego </w:t>
      </w:r>
      <w:r w:rsidRPr="00315BE9">
        <w:rPr>
          <w:i/>
          <w:sz w:val="20"/>
          <w:szCs w:val="20"/>
        </w:rPr>
        <w:t xml:space="preserve">uzupełnienia w zakresie </w:t>
      </w:r>
      <w:r w:rsidR="00110B3F">
        <w:rPr>
          <w:i/>
          <w:sz w:val="20"/>
          <w:szCs w:val="20"/>
        </w:rPr>
        <w:t xml:space="preserve">kolejnych </w:t>
      </w:r>
      <w:r w:rsidRPr="00315BE9">
        <w:rPr>
          <w:i/>
          <w:sz w:val="20"/>
          <w:szCs w:val="20"/>
        </w:rPr>
        <w:t>rozporządzeń dotyczących pomocy publicznej</w:t>
      </w:r>
      <w:r w:rsidR="00110B3F">
        <w:rPr>
          <w:i/>
          <w:sz w:val="20"/>
          <w:szCs w:val="20"/>
        </w:rPr>
        <w:t>.</w:t>
      </w:r>
    </w:p>
    <w:p w:rsidR="00110B3F" w:rsidRPr="00F2329F" w:rsidRDefault="00110B3F" w:rsidP="00D209E9">
      <w:pPr>
        <w:spacing w:line="240" w:lineRule="auto"/>
        <w:ind w:firstLine="357"/>
      </w:pPr>
    </w:p>
    <w:p w:rsidR="00F2329F" w:rsidRPr="00F2329F" w:rsidRDefault="00F2329F" w:rsidP="008A20E1">
      <w:pPr>
        <w:pStyle w:val="Akapitzlist"/>
        <w:numPr>
          <w:ilvl w:val="0"/>
          <w:numId w:val="268"/>
        </w:numPr>
        <w:spacing w:line="240" w:lineRule="auto"/>
        <w:ind w:left="851" w:hanging="491"/>
        <w:contextualSpacing w:val="0"/>
        <w:rPr>
          <w:rFonts w:cs="Arial"/>
          <w:b/>
          <w:i/>
          <w:sz w:val="20"/>
          <w:szCs w:val="20"/>
        </w:rPr>
      </w:pPr>
      <w:r w:rsidRPr="00F2329F">
        <w:rPr>
          <w:rFonts w:cs="Arial"/>
          <w:b/>
          <w:i/>
          <w:sz w:val="20"/>
          <w:szCs w:val="20"/>
        </w:rPr>
        <w:t>Wykaz krajowych ustaw:</w:t>
      </w:r>
    </w:p>
    <w:p w:rsidR="00F2329F" w:rsidRPr="00F2329F" w:rsidRDefault="00F2329F" w:rsidP="00F2329F">
      <w:pPr>
        <w:pStyle w:val="Default"/>
        <w:jc w:val="both"/>
        <w:rPr>
          <w:rFonts w:ascii="Arial" w:hAnsi="Arial" w:cs="Arial"/>
          <w:color w:val="auto"/>
          <w:sz w:val="20"/>
          <w:szCs w:val="20"/>
        </w:rPr>
      </w:pPr>
    </w:p>
    <w:p w:rsidR="00F2329F" w:rsidRPr="00F2329F" w:rsidRDefault="00F2329F" w:rsidP="008A20E1">
      <w:pPr>
        <w:pStyle w:val="Default"/>
        <w:numPr>
          <w:ilvl w:val="0"/>
          <w:numId w:val="264"/>
        </w:numPr>
        <w:jc w:val="both"/>
        <w:rPr>
          <w:rFonts w:ascii="Arial" w:hAnsi="Arial" w:cs="Arial"/>
          <w:color w:val="auto"/>
          <w:sz w:val="20"/>
          <w:szCs w:val="20"/>
        </w:rPr>
      </w:pPr>
      <w:r w:rsidRPr="00F2329F">
        <w:rPr>
          <w:rFonts w:ascii="Arial" w:hAnsi="Arial" w:cs="Arial"/>
          <w:color w:val="auto"/>
          <w:sz w:val="20"/>
          <w:szCs w:val="20"/>
        </w:rPr>
        <w:t>Ustawa z dnia 11 lipca 2014</w:t>
      </w:r>
      <w:r w:rsidR="00710C73">
        <w:rPr>
          <w:rFonts w:ascii="Arial" w:hAnsi="Arial" w:cs="Arial"/>
          <w:color w:val="auto"/>
          <w:sz w:val="20"/>
          <w:szCs w:val="20"/>
        </w:rPr>
        <w:t> </w:t>
      </w:r>
      <w:r w:rsidRPr="00F2329F">
        <w:rPr>
          <w:rFonts w:ascii="Arial" w:hAnsi="Arial" w:cs="Arial"/>
          <w:color w:val="auto"/>
          <w:sz w:val="20"/>
          <w:szCs w:val="20"/>
        </w:rPr>
        <w:t>r. o zasadach realizacji programów w zakresie polityki spójności finansowanych w perspektywie finansowej 2014-2020 (</w:t>
      </w:r>
      <w:r w:rsidR="00333332">
        <w:rPr>
          <w:rFonts w:ascii="Arial" w:hAnsi="Arial" w:cs="Arial"/>
          <w:color w:val="auto"/>
          <w:sz w:val="20"/>
          <w:szCs w:val="20"/>
        </w:rPr>
        <w:t>Dz. U</w:t>
      </w:r>
      <w:r w:rsidR="00CD6C4A">
        <w:rPr>
          <w:rFonts w:ascii="Arial" w:hAnsi="Arial" w:cs="Arial"/>
          <w:color w:val="auto"/>
          <w:sz w:val="20"/>
          <w:szCs w:val="20"/>
        </w:rPr>
        <w:t>. z</w:t>
      </w:r>
      <w:r w:rsidR="00333332">
        <w:rPr>
          <w:rFonts w:ascii="Arial" w:hAnsi="Arial" w:cs="Arial"/>
          <w:color w:val="auto"/>
          <w:sz w:val="20"/>
          <w:szCs w:val="20"/>
        </w:rPr>
        <w:t xml:space="preserve"> 201</w:t>
      </w:r>
      <w:r w:rsidR="00E847B4">
        <w:rPr>
          <w:rFonts w:ascii="Arial" w:hAnsi="Arial" w:cs="Arial"/>
          <w:color w:val="auto"/>
          <w:sz w:val="20"/>
          <w:szCs w:val="20"/>
        </w:rPr>
        <w:t>8</w:t>
      </w:r>
      <w:r w:rsidR="00333332">
        <w:rPr>
          <w:rFonts w:ascii="Arial" w:hAnsi="Arial" w:cs="Arial"/>
          <w:color w:val="auto"/>
          <w:sz w:val="20"/>
          <w:szCs w:val="20"/>
        </w:rPr>
        <w:t xml:space="preserve"> r. poz. </w:t>
      </w:r>
      <w:r w:rsidR="00753D78">
        <w:rPr>
          <w:rFonts w:ascii="Arial" w:hAnsi="Arial" w:cs="Arial"/>
          <w:color w:val="auto"/>
          <w:sz w:val="20"/>
          <w:szCs w:val="20"/>
        </w:rPr>
        <w:t>14</w:t>
      </w:r>
      <w:r w:rsidR="00E847B4">
        <w:rPr>
          <w:rFonts w:ascii="Arial" w:hAnsi="Arial" w:cs="Arial"/>
          <w:color w:val="auto"/>
          <w:sz w:val="20"/>
          <w:szCs w:val="20"/>
        </w:rPr>
        <w:t>31</w:t>
      </w:r>
      <w:r w:rsidR="00753D78">
        <w:rPr>
          <w:rFonts w:ascii="Arial" w:hAnsi="Arial" w:cs="Arial"/>
          <w:color w:val="auto"/>
          <w:sz w:val="20"/>
          <w:szCs w:val="20"/>
        </w:rPr>
        <w:t xml:space="preserve"> </w:t>
      </w:r>
      <w:r w:rsidR="00323549">
        <w:rPr>
          <w:rFonts w:ascii="Arial" w:hAnsi="Arial" w:cs="Arial"/>
          <w:color w:val="auto"/>
          <w:sz w:val="20"/>
          <w:szCs w:val="20"/>
        </w:rPr>
        <w:t>t.j.</w:t>
      </w:r>
      <w:r w:rsidRPr="00F2329F">
        <w:rPr>
          <w:rFonts w:ascii="Arial" w:hAnsi="Arial" w:cs="Arial"/>
          <w:color w:val="auto"/>
          <w:sz w:val="20"/>
          <w:szCs w:val="20"/>
        </w:rPr>
        <w:t>);</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eastAsia="Calibri" w:cs="Arial"/>
          <w:bCs/>
          <w:sz w:val="20"/>
          <w:szCs w:val="20"/>
          <w:lang w:eastAsia="en-US"/>
        </w:rPr>
      </w:pPr>
      <w:r w:rsidRPr="00F2329F">
        <w:rPr>
          <w:rFonts w:cs="Arial"/>
          <w:sz w:val="20"/>
          <w:szCs w:val="20"/>
        </w:rPr>
        <w:t xml:space="preserve">Ustawa z dnia 6 grudnia 2006 r. o zasadach prowadzenia polityki rozwoju (Dz. U. </w:t>
      </w:r>
      <w:r w:rsidR="00CD6C4A">
        <w:rPr>
          <w:rFonts w:cs="Arial"/>
          <w:sz w:val="20"/>
          <w:szCs w:val="20"/>
        </w:rPr>
        <w:t xml:space="preserve">z </w:t>
      </w:r>
      <w:r w:rsidRPr="00F2329F">
        <w:rPr>
          <w:rFonts w:cs="Arial"/>
          <w:sz w:val="20"/>
          <w:szCs w:val="20"/>
        </w:rPr>
        <w:t>201</w:t>
      </w:r>
      <w:r w:rsidR="00753D78">
        <w:rPr>
          <w:rFonts w:cs="Arial"/>
          <w:sz w:val="20"/>
          <w:szCs w:val="20"/>
        </w:rPr>
        <w:t>7</w:t>
      </w:r>
      <w:r w:rsidRPr="00F2329F">
        <w:rPr>
          <w:rFonts w:cs="Arial"/>
          <w:sz w:val="20"/>
          <w:szCs w:val="20"/>
        </w:rPr>
        <w:t xml:space="preserve"> r. poz. </w:t>
      </w:r>
      <w:r w:rsidR="00753D78">
        <w:rPr>
          <w:rFonts w:cs="Arial"/>
          <w:sz w:val="20"/>
          <w:szCs w:val="20"/>
        </w:rPr>
        <w:t xml:space="preserve">1376 </w:t>
      </w:r>
      <w:r w:rsidR="00323549">
        <w:rPr>
          <w:rFonts w:cs="Arial"/>
          <w:sz w:val="20"/>
          <w:szCs w:val="20"/>
        </w:rPr>
        <w:t xml:space="preserve">t.j. </w:t>
      </w:r>
      <w:r w:rsidRPr="00F2329F">
        <w:rPr>
          <w:rFonts w:cs="Arial"/>
          <w:sz w:val="20"/>
          <w:szCs w:val="20"/>
        </w:rPr>
        <w:t xml:space="preserve">z późn. zm.);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29 stycznia 2004 r. Prawo zamówień publicznych (Dz. U. z 201</w:t>
      </w:r>
      <w:r w:rsidR="00753D78">
        <w:rPr>
          <w:rFonts w:cs="Arial"/>
          <w:sz w:val="20"/>
          <w:szCs w:val="20"/>
        </w:rPr>
        <w:t>7</w:t>
      </w:r>
      <w:r w:rsidRPr="00F2329F">
        <w:rPr>
          <w:rFonts w:cs="Arial"/>
          <w:sz w:val="20"/>
          <w:szCs w:val="20"/>
        </w:rPr>
        <w:t xml:space="preserve"> r. poz. </w:t>
      </w:r>
      <w:r w:rsidR="004B1E8B">
        <w:rPr>
          <w:rFonts w:cs="Arial"/>
          <w:sz w:val="20"/>
          <w:szCs w:val="20"/>
        </w:rPr>
        <w:t>1579</w:t>
      </w:r>
      <w:r w:rsidRPr="00F2329F">
        <w:rPr>
          <w:rFonts w:cs="Arial"/>
          <w:sz w:val="20"/>
          <w:szCs w:val="20"/>
        </w:rPr>
        <w:t xml:space="preserve"> </w:t>
      </w:r>
      <w:r w:rsidR="00323549">
        <w:rPr>
          <w:rFonts w:cs="Arial"/>
          <w:sz w:val="20"/>
          <w:szCs w:val="20"/>
        </w:rPr>
        <w:t>t.j.</w:t>
      </w:r>
      <w:r w:rsidR="00DF2E91">
        <w:rPr>
          <w:rFonts w:cs="Arial"/>
          <w:sz w:val="20"/>
          <w:szCs w:val="20"/>
        </w:rPr>
        <w:t xml:space="preserve"> z późn. zm.</w:t>
      </w:r>
      <w:r w:rsidRPr="00F2329F">
        <w:rPr>
          <w:rFonts w:cs="Arial"/>
          <w:sz w:val="20"/>
          <w:szCs w:val="20"/>
        </w:rPr>
        <w:t xml:space="preserve">);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27 sierpnia 2009 r. o finansach publicznych (Dz. U. z 201</w:t>
      </w:r>
      <w:r w:rsidR="00DF2E91">
        <w:rPr>
          <w:rFonts w:cs="Arial"/>
          <w:sz w:val="20"/>
          <w:szCs w:val="20"/>
        </w:rPr>
        <w:t>7</w:t>
      </w:r>
      <w:r w:rsidRPr="00F2329F">
        <w:rPr>
          <w:rFonts w:cs="Arial"/>
          <w:sz w:val="20"/>
          <w:szCs w:val="20"/>
        </w:rPr>
        <w:t xml:space="preserve"> r. poz. </w:t>
      </w:r>
      <w:r w:rsidR="00DF2E91">
        <w:rPr>
          <w:rFonts w:cs="Arial"/>
          <w:sz w:val="20"/>
          <w:szCs w:val="20"/>
        </w:rPr>
        <w:t>2077</w:t>
      </w:r>
      <w:r w:rsidR="00323549" w:rsidRPr="00323549">
        <w:rPr>
          <w:rFonts w:cs="Arial"/>
          <w:sz w:val="20"/>
          <w:szCs w:val="20"/>
        </w:rPr>
        <w:t xml:space="preserve"> </w:t>
      </w:r>
      <w:r w:rsidR="00323549">
        <w:rPr>
          <w:rFonts w:cs="Arial"/>
          <w:sz w:val="20"/>
          <w:szCs w:val="20"/>
        </w:rPr>
        <w:t xml:space="preserve">t.j. </w:t>
      </w:r>
      <w:r w:rsidRPr="00F2329F">
        <w:rPr>
          <w:rFonts w:cs="Arial"/>
          <w:sz w:val="20"/>
          <w:szCs w:val="20"/>
        </w:rPr>
        <w:t xml:space="preserve">z późn. zm.); </w:t>
      </w:r>
    </w:p>
    <w:p w:rsidR="00F2329F" w:rsidRPr="00F2329F" w:rsidRDefault="00F2329F" w:rsidP="008A20E1">
      <w:pPr>
        <w:pStyle w:val="Akapitzlist"/>
        <w:numPr>
          <w:ilvl w:val="0"/>
          <w:numId w:val="264"/>
        </w:numPr>
        <w:autoSpaceDE w:val="0"/>
        <w:autoSpaceDN w:val="0"/>
        <w:adjustRightInd w:val="0"/>
        <w:spacing w:line="240" w:lineRule="auto"/>
        <w:ind w:left="714" w:hanging="357"/>
        <w:contextualSpacing w:val="0"/>
        <w:rPr>
          <w:rFonts w:cs="Arial"/>
          <w:sz w:val="20"/>
          <w:szCs w:val="20"/>
        </w:rPr>
      </w:pPr>
      <w:r w:rsidRPr="00F2329F">
        <w:rPr>
          <w:rFonts w:cs="Arial"/>
          <w:sz w:val="20"/>
          <w:szCs w:val="20"/>
        </w:rPr>
        <w:t>Ustawa z dnia 20 kwietnia 2004 r. o promocji zatrudnienia i instytucjach rynku pracy (</w:t>
      </w:r>
      <w:r w:rsidR="00333332">
        <w:rPr>
          <w:rFonts w:cs="Arial"/>
          <w:sz w:val="20"/>
          <w:szCs w:val="20"/>
        </w:rPr>
        <w:t xml:space="preserve">Dz. U. </w:t>
      </w:r>
      <w:r w:rsidR="001722DF">
        <w:rPr>
          <w:rFonts w:cs="Arial"/>
          <w:sz w:val="20"/>
          <w:szCs w:val="20"/>
        </w:rPr>
        <w:t>201</w:t>
      </w:r>
      <w:r w:rsidR="00753D78">
        <w:rPr>
          <w:rFonts w:cs="Arial"/>
          <w:sz w:val="20"/>
          <w:szCs w:val="20"/>
        </w:rPr>
        <w:t>7 r.</w:t>
      </w:r>
      <w:r w:rsidR="001722DF">
        <w:rPr>
          <w:rFonts w:cs="Arial"/>
          <w:sz w:val="20"/>
          <w:szCs w:val="20"/>
        </w:rPr>
        <w:t xml:space="preserve"> poz. </w:t>
      </w:r>
      <w:r w:rsidR="004B1E8B">
        <w:rPr>
          <w:rFonts w:cs="Arial"/>
          <w:sz w:val="20"/>
          <w:szCs w:val="20"/>
        </w:rPr>
        <w:t>1065</w:t>
      </w:r>
      <w:r w:rsidR="00323549">
        <w:rPr>
          <w:rFonts w:cs="Arial"/>
          <w:sz w:val="20"/>
          <w:szCs w:val="20"/>
        </w:rPr>
        <w:t xml:space="preserve"> t.j. </w:t>
      </w:r>
      <w:r w:rsidR="001722DF">
        <w:rPr>
          <w:rFonts w:cs="Arial"/>
          <w:sz w:val="20"/>
          <w:szCs w:val="20"/>
        </w:rPr>
        <w:t xml:space="preserve"> z późn. zm.</w:t>
      </w:r>
      <w:r w:rsidRPr="00F2329F">
        <w:rPr>
          <w:rFonts w:cs="Arial"/>
          <w:sz w:val="20"/>
          <w:szCs w:val="20"/>
        </w:rPr>
        <w:t>);</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5 czerwca 1998 r. o samorządzie województwa (</w:t>
      </w:r>
      <w:r w:rsidR="001722DF" w:rsidRPr="00F2329F">
        <w:rPr>
          <w:rFonts w:ascii="Arial" w:hAnsi="Arial" w:cs="Arial"/>
          <w:color w:val="auto"/>
          <w:sz w:val="20"/>
          <w:szCs w:val="20"/>
        </w:rPr>
        <w:t>Dz. U. z 201</w:t>
      </w:r>
      <w:r w:rsidR="00DF2E91">
        <w:rPr>
          <w:rFonts w:ascii="Arial" w:hAnsi="Arial" w:cs="Arial"/>
          <w:color w:val="auto"/>
          <w:sz w:val="20"/>
          <w:szCs w:val="20"/>
        </w:rPr>
        <w:t>8</w:t>
      </w:r>
      <w:r w:rsidR="001722DF" w:rsidRPr="00F2329F">
        <w:rPr>
          <w:rFonts w:ascii="Arial" w:hAnsi="Arial" w:cs="Arial"/>
          <w:color w:val="auto"/>
          <w:sz w:val="20"/>
          <w:szCs w:val="20"/>
        </w:rPr>
        <w:t xml:space="preserve"> r. poz. </w:t>
      </w:r>
      <w:r w:rsidR="00DF2E91">
        <w:rPr>
          <w:rFonts w:ascii="Arial" w:hAnsi="Arial" w:cs="Arial"/>
          <w:color w:val="auto"/>
          <w:sz w:val="20"/>
          <w:szCs w:val="20"/>
        </w:rPr>
        <w:t xml:space="preserve">913 </w:t>
      </w:r>
      <w:r w:rsidR="00323549">
        <w:rPr>
          <w:rFonts w:ascii="Arial" w:hAnsi="Arial" w:cs="Arial"/>
          <w:color w:val="auto"/>
          <w:sz w:val="20"/>
          <w:szCs w:val="20"/>
        </w:rPr>
        <w:t xml:space="preserve">t.j. </w:t>
      </w:r>
      <w:r w:rsidR="00753D78">
        <w:rPr>
          <w:rFonts w:ascii="Arial" w:hAnsi="Arial" w:cs="Arial"/>
          <w:color w:val="auto"/>
          <w:sz w:val="20"/>
          <w:szCs w:val="20"/>
        </w:rPr>
        <w:t>z póź.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14 czerwca 1960 r. Kodeks postępowania administracyjnego (</w:t>
      </w:r>
      <w:r w:rsidR="001722DF" w:rsidRPr="00F2329F">
        <w:rPr>
          <w:rFonts w:ascii="Arial" w:hAnsi="Arial" w:cs="Arial"/>
          <w:color w:val="auto"/>
          <w:sz w:val="20"/>
          <w:szCs w:val="20"/>
        </w:rPr>
        <w:t>Dz. U. z 201</w:t>
      </w:r>
      <w:r w:rsidR="00753D78">
        <w:rPr>
          <w:rFonts w:ascii="Arial" w:hAnsi="Arial" w:cs="Arial"/>
          <w:color w:val="auto"/>
          <w:sz w:val="20"/>
          <w:szCs w:val="20"/>
        </w:rPr>
        <w:t>7</w:t>
      </w:r>
      <w:r w:rsidR="001722DF" w:rsidRPr="00F2329F">
        <w:rPr>
          <w:rFonts w:ascii="Arial" w:hAnsi="Arial" w:cs="Arial"/>
          <w:color w:val="auto"/>
          <w:sz w:val="20"/>
          <w:szCs w:val="20"/>
        </w:rPr>
        <w:t xml:space="preserve"> r. poz. </w:t>
      </w:r>
      <w:r w:rsidR="004B1E8B">
        <w:rPr>
          <w:rFonts w:ascii="Arial" w:hAnsi="Arial" w:cs="Arial"/>
          <w:color w:val="auto"/>
          <w:sz w:val="20"/>
          <w:szCs w:val="20"/>
        </w:rPr>
        <w:t>1257</w:t>
      </w:r>
      <w:r w:rsidR="00323549">
        <w:rPr>
          <w:rFonts w:ascii="Arial" w:hAnsi="Arial" w:cs="Arial"/>
          <w:color w:val="auto"/>
          <w:sz w:val="20"/>
          <w:szCs w:val="20"/>
        </w:rPr>
        <w:t xml:space="preserve"> t.j. </w:t>
      </w:r>
      <w:r w:rsidR="00DF2E91">
        <w:rPr>
          <w:rFonts w:ascii="Arial" w:hAnsi="Arial" w:cs="Arial"/>
          <w:color w:val="auto"/>
          <w:sz w:val="20"/>
          <w:szCs w:val="20"/>
        </w:rPr>
        <w:t>z późn.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 xml:space="preserve">Ustawa z dnia 29 sierpnia 1997 r. o ochronie danych osobowych </w:t>
      </w:r>
      <w:r w:rsidR="007D57BD">
        <w:rPr>
          <w:rFonts w:ascii="Arial" w:hAnsi="Arial" w:cs="Arial"/>
          <w:color w:val="auto"/>
          <w:sz w:val="20"/>
          <w:szCs w:val="20"/>
        </w:rPr>
        <w:t>(</w:t>
      </w:r>
      <w:r w:rsidR="007C0073">
        <w:rPr>
          <w:rFonts w:ascii="Arial" w:hAnsi="Arial" w:cs="Arial"/>
          <w:color w:val="auto"/>
          <w:sz w:val="20"/>
          <w:szCs w:val="20"/>
        </w:rPr>
        <w:t>Dz. U. z 201</w:t>
      </w:r>
      <w:r w:rsidR="00753D78">
        <w:rPr>
          <w:rFonts w:ascii="Arial" w:hAnsi="Arial" w:cs="Arial"/>
          <w:color w:val="auto"/>
          <w:sz w:val="20"/>
          <w:szCs w:val="20"/>
        </w:rPr>
        <w:t>6</w:t>
      </w:r>
      <w:r w:rsidR="007C0073">
        <w:rPr>
          <w:rFonts w:ascii="Arial" w:hAnsi="Arial" w:cs="Arial"/>
          <w:color w:val="auto"/>
          <w:sz w:val="20"/>
          <w:szCs w:val="20"/>
        </w:rPr>
        <w:t xml:space="preserve"> r. poz. </w:t>
      </w:r>
      <w:r w:rsidR="004B1E8B">
        <w:rPr>
          <w:rFonts w:ascii="Arial" w:hAnsi="Arial" w:cs="Arial"/>
          <w:color w:val="auto"/>
          <w:sz w:val="20"/>
          <w:szCs w:val="20"/>
        </w:rPr>
        <w:t>922</w:t>
      </w:r>
      <w:r w:rsidR="00323549">
        <w:rPr>
          <w:rFonts w:ascii="Arial" w:hAnsi="Arial" w:cs="Arial"/>
          <w:color w:val="auto"/>
          <w:sz w:val="20"/>
          <w:szCs w:val="20"/>
        </w:rPr>
        <w:t xml:space="preserve"> t.j. </w:t>
      </w:r>
      <w:r w:rsidR="00DF2E91">
        <w:rPr>
          <w:rFonts w:ascii="Arial" w:hAnsi="Arial" w:cs="Arial"/>
          <w:color w:val="auto"/>
          <w:sz w:val="20"/>
          <w:szCs w:val="20"/>
        </w:rPr>
        <w:t>z późn. zm.</w:t>
      </w:r>
      <w:r w:rsidRPr="00F2329F">
        <w:rPr>
          <w:rFonts w:ascii="Arial" w:hAnsi="Arial" w:cs="Arial"/>
          <w:color w:val="auto"/>
          <w:sz w:val="20"/>
          <w:szCs w:val="20"/>
        </w:rPr>
        <w:t xml:space="preserve">); </w:t>
      </w:r>
    </w:p>
    <w:p w:rsidR="00F2329F" w:rsidRPr="00F2329F" w:rsidRDefault="00F2329F" w:rsidP="008A20E1">
      <w:pPr>
        <w:pStyle w:val="Default"/>
        <w:numPr>
          <w:ilvl w:val="0"/>
          <w:numId w:val="264"/>
        </w:numPr>
        <w:ind w:left="714" w:hanging="357"/>
        <w:jc w:val="both"/>
        <w:rPr>
          <w:rFonts w:ascii="Arial" w:hAnsi="Arial" w:cs="Arial"/>
          <w:color w:val="auto"/>
          <w:sz w:val="20"/>
          <w:szCs w:val="20"/>
        </w:rPr>
      </w:pPr>
      <w:r w:rsidRPr="00F2329F">
        <w:rPr>
          <w:rFonts w:ascii="Arial" w:hAnsi="Arial" w:cs="Arial"/>
          <w:color w:val="auto"/>
          <w:sz w:val="20"/>
          <w:szCs w:val="20"/>
        </w:rPr>
        <w:t>Ustawa z dnia 3 października 2008 r. o udostępnianiu informacji o środowisku, jego ochronie, udziale społeczeństwa w ochronie środowiska oraz o ocenach oddziaływania na środowisko (</w:t>
      </w:r>
      <w:r w:rsidR="005F4677" w:rsidRPr="00F2329F">
        <w:rPr>
          <w:rFonts w:ascii="Arial" w:hAnsi="Arial" w:cs="Arial"/>
          <w:color w:val="auto"/>
          <w:sz w:val="20"/>
          <w:szCs w:val="20"/>
        </w:rPr>
        <w:t xml:space="preserve">Dz. U. </w:t>
      </w:r>
      <w:r w:rsidR="004B1E8B">
        <w:rPr>
          <w:rFonts w:ascii="Arial" w:hAnsi="Arial" w:cs="Arial"/>
          <w:color w:val="auto"/>
          <w:sz w:val="20"/>
          <w:szCs w:val="20"/>
        </w:rPr>
        <w:t xml:space="preserve">z </w:t>
      </w:r>
      <w:r w:rsidR="005F4677" w:rsidRPr="00F2329F">
        <w:rPr>
          <w:rFonts w:ascii="Arial" w:hAnsi="Arial" w:cs="Arial"/>
          <w:color w:val="auto"/>
          <w:sz w:val="20"/>
          <w:szCs w:val="20"/>
        </w:rPr>
        <w:t>201</w:t>
      </w:r>
      <w:r w:rsidR="00753D78">
        <w:rPr>
          <w:rFonts w:ascii="Arial" w:hAnsi="Arial" w:cs="Arial"/>
          <w:color w:val="auto"/>
          <w:sz w:val="20"/>
          <w:szCs w:val="20"/>
        </w:rPr>
        <w:t>7</w:t>
      </w:r>
      <w:r w:rsidR="005F4677" w:rsidRPr="00F2329F">
        <w:rPr>
          <w:rFonts w:ascii="Arial" w:hAnsi="Arial" w:cs="Arial"/>
          <w:color w:val="auto"/>
          <w:sz w:val="20"/>
          <w:szCs w:val="20"/>
        </w:rPr>
        <w:t xml:space="preserve"> poz. </w:t>
      </w:r>
      <w:r w:rsidR="004B1E8B">
        <w:rPr>
          <w:rFonts w:ascii="Arial" w:hAnsi="Arial" w:cs="Arial"/>
          <w:color w:val="auto"/>
          <w:sz w:val="20"/>
          <w:szCs w:val="20"/>
        </w:rPr>
        <w:t xml:space="preserve">1405 </w:t>
      </w:r>
      <w:r w:rsidR="00323549">
        <w:rPr>
          <w:rFonts w:ascii="Arial" w:hAnsi="Arial" w:cs="Arial"/>
          <w:color w:val="auto"/>
          <w:sz w:val="20"/>
          <w:szCs w:val="20"/>
        </w:rPr>
        <w:t>t.j.</w:t>
      </w:r>
      <w:r w:rsidR="00DF2E91">
        <w:rPr>
          <w:rFonts w:ascii="Arial" w:hAnsi="Arial" w:cs="Arial"/>
          <w:color w:val="auto"/>
          <w:sz w:val="20"/>
          <w:szCs w:val="20"/>
        </w:rPr>
        <w:t xml:space="preserve"> z późn. zm.</w:t>
      </w:r>
      <w:r w:rsidRPr="00F2329F">
        <w:rPr>
          <w:rFonts w:ascii="Arial" w:hAnsi="Arial" w:cs="Arial"/>
          <w:color w:val="auto"/>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15 kwietnia 2011r. o działalności leczniczej (</w:t>
      </w:r>
      <w:r w:rsidR="00DA4AB4" w:rsidRPr="00F2329F">
        <w:rPr>
          <w:rFonts w:cs="Arial"/>
          <w:sz w:val="20"/>
          <w:szCs w:val="20"/>
        </w:rPr>
        <w:t>Dz. U. z 201</w:t>
      </w:r>
      <w:r w:rsidR="00DF2E91">
        <w:rPr>
          <w:rFonts w:cs="Arial"/>
          <w:sz w:val="20"/>
          <w:szCs w:val="20"/>
        </w:rPr>
        <w:t>8</w:t>
      </w:r>
      <w:r w:rsidR="00DA4AB4">
        <w:rPr>
          <w:rFonts w:cs="Arial"/>
          <w:sz w:val="20"/>
          <w:szCs w:val="20"/>
        </w:rPr>
        <w:t xml:space="preserve">, poz. </w:t>
      </w:r>
      <w:r w:rsidR="004B1E8B">
        <w:rPr>
          <w:rFonts w:cs="Arial"/>
          <w:sz w:val="20"/>
          <w:szCs w:val="20"/>
        </w:rPr>
        <w:t>16</w:t>
      </w:r>
      <w:r w:rsidR="00DF2E91">
        <w:rPr>
          <w:rFonts w:cs="Arial"/>
          <w:sz w:val="20"/>
          <w:szCs w:val="20"/>
        </w:rPr>
        <w:t>0</w:t>
      </w:r>
      <w:r w:rsidR="00323549">
        <w:rPr>
          <w:rFonts w:cs="Arial"/>
          <w:sz w:val="20"/>
          <w:szCs w:val="20"/>
        </w:rPr>
        <w:t xml:space="preserve"> t.j. </w:t>
      </w:r>
      <w:r w:rsidR="00DA4AB4" w:rsidRPr="00F2329F">
        <w:rPr>
          <w:rFonts w:cs="Arial"/>
          <w:sz w:val="20"/>
          <w:szCs w:val="20"/>
        </w:rPr>
        <w:t>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28 kwietnia 2011r. o systemie informacji w ochronie zdrowia (Dz. U. z 201</w:t>
      </w:r>
      <w:r w:rsidR="00A97756">
        <w:rPr>
          <w:rFonts w:cs="Arial"/>
          <w:sz w:val="20"/>
          <w:szCs w:val="20"/>
        </w:rPr>
        <w:t>6</w:t>
      </w:r>
      <w:r w:rsidRPr="00F2329F">
        <w:rPr>
          <w:rFonts w:cs="Arial"/>
          <w:sz w:val="20"/>
          <w:szCs w:val="20"/>
        </w:rPr>
        <w:t xml:space="preserve"> poz. </w:t>
      </w:r>
      <w:r w:rsidR="004B1E8B">
        <w:rPr>
          <w:rFonts w:cs="Arial"/>
          <w:sz w:val="20"/>
          <w:szCs w:val="20"/>
        </w:rPr>
        <w:t>1535</w:t>
      </w:r>
      <w:r w:rsidR="00323549">
        <w:rPr>
          <w:rFonts w:cs="Arial"/>
          <w:sz w:val="20"/>
          <w:szCs w:val="20"/>
        </w:rPr>
        <w:t xml:space="preserve"> t.j. </w:t>
      </w:r>
      <w:r w:rsidR="00DA4AB4">
        <w:rPr>
          <w:rFonts w:cs="Arial"/>
          <w:sz w:val="20"/>
          <w:szCs w:val="20"/>
        </w:rPr>
        <w:t>z późn. zm.</w:t>
      </w:r>
      <w:r w:rsidRPr="00F2329F">
        <w:rPr>
          <w:rFonts w:cs="Arial"/>
          <w:sz w:val="20"/>
          <w:szCs w:val="20"/>
        </w:rPr>
        <w:t>);</w:t>
      </w:r>
    </w:p>
    <w:p w:rsidR="00176C51" w:rsidRDefault="00F2329F" w:rsidP="00CF5830">
      <w:pPr>
        <w:pStyle w:val="Akapitzlist"/>
        <w:numPr>
          <w:ilvl w:val="0"/>
          <w:numId w:val="264"/>
        </w:numPr>
        <w:spacing w:line="240" w:lineRule="auto"/>
        <w:contextualSpacing w:val="0"/>
        <w:rPr>
          <w:rFonts w:cs="Arial"/>
          <w:sz w:val="20"/>
          <w:szCs w:val="20"/>
        </w:rPr>
      </w:pPr>
      <w:r w:rsidRPr="00F2329F">
        <w:rPr>
          <w:rFonts w:cs="Arial"/>
          <w:sz w:val="20"/>
          <w:szCs w:val="20"/>
        </w:rPr>
        <w:t>Ustawa z dnia 7 września 1991 r. o systemie oświaty (Dz. U. z 201</w:t>
      </w:r>
      <w:r w:rsidR="00C10417">
        <w:rPr>
          <w:rFonts w:cs="Arial"/>
          <w:sz w:val="20"/>
          <w:szCs w:val="20"/>
        </w:rPr>
        <w:t>7</w:t>
      </w:r>
      <w:r w:rsidRPr="00F2329F">
        <w:rPr>
          <w:rFonts w:cs="Arial"/>
          <w:sz w:val="20"/>
          <w:szCs w:val="20"/>
        </w:rPr>
        <w:t xml:space="preserve">, poz. </w:t>
      </w:r>
      <w:r w:rsidR="00265846">
        <w:rPr>
          <w:rFonts w:cs="Arial"/>
          <w:sz w:val="20"/>
          <w:szCs w:val="20"/>
        </w:rPr>
        <w:t xml:space="preserve">1845 </w:t>
      </w:r>
      <w:r w:rsidR="00323549">
        <w:rPr>
          <w:rFonts w:cs="Arial"/>
          <w:sz w:val="20"/>
          <w:szCs w:val="20"/>
        </w:rPr>
        <w:t>t.j.</w:t>
      </w:r>
      <w:r w:rsidRPr="00F2329F">
        <w:rPr>
          <w:rFonts w:cs="Arial"/>
          <w:sz w:val="20"/>
          <w:szCs w:val="20"/>
        </w:rPr>
        <w:t xml:space="preserve"> z późn. zm.);</w:t>
      </w:r>
    </w:p>
    <w:p w:rsidR="00CF5830" w:rsidRPr="00CF5830" w:rsidRDefault="00CF5830" w:rsidP="00CF5830">
      <w:pPr>
        <w:pStyle w:val="Akapitzlist"/>
        <w:numPr>
          <w:ilvl w:val="0"/>
          <w:numId w:val="264"/>
        </w:numPr>
        <w:spacing w:line="240" w:lineRule="auto"/>
        <w:contextualSpacing w:val="0"/>
        <w:rPr>
          <w:rFonts w:cs="Arial"/>
          <w:sz w:val="20"/>
          <w:szCs w:val="20"/>
        </w:rPr>
      </w:pPr>
      <w:r w:rsidRPr="00CF5830">
        <w:rPr>
          <w:rFonts w:cs="Arial"/>
          <w:sz w:val="20"/>
          <w:szCs w:val="20"/>
        </w:rPr>
        <w:t>Ustawa z dnia 14 grudnia 2016 r.</w:t>
      </w:r>
      <w:r>
        <w:rPr>
          <w:rFonts w:cs="Arial"/>
          <w:sz w:val="20"/>
          <w:szCs w:val="20"/>
        </w:rPr>
        <w:t xml:space="preserve"> </w:t>
      </w:r>
      <w:r w:rsidRPr="00CF5830">
        <w:rPr>
          <w:rFonts w:cs="Arial"/>
          <w:sz w:val="20"/>
          <w:szCs w:val="20"/>
        </w:rPr>
        <w:t>Prawo oświatowe</w:t>
      </w:r>
      <w:r>
        <w:rPr>
          <w:rFonts w:cs="Arial"/>
          <w:sz w:val="20"/>
          <w:szCs w:val="20"/>
        </w:rPr>
        <w:t xml:space="preserve"> (Dz. U. z </w:t>
      </w:r>
      <w:r w:rsidR="00E75502">
        <w:rPr>
          <w:rFonts w:cs="Arial"/>
          <w:sz w:val="20"/>
          <w:szCs w:val="20"/>
        </w:rPr>
        <w:t>201</w:t>
      </w:r>
      <w:r w:rsidR="00265846">
        <w:rPr>
          <w:rFonts w:cs="Arial"/>
          <w:sz w:val="20"/>
          <w:szCs w:val="20"/>
        </w:rPr>
        <w:t>8</w:t>
      </w:r>
      <w:r w:rsidR="00E75502">
        <w:rPr>
          <w:rFonts w:cs="Arial"/>
          <w:sz w:val="20"/>
          <w:szCs w:val="20"/>
        </w:rPr>
        <w:t xml:space="preserve">, poz. </w:t>
      </w:r>
      <w:r w:rsidR="00265846">
        <w:rPr>
          <w:rFonts w:cs="Arial"/>
          <w:sz w:val="20"/>
          <w:szCs w:val="20"/>
        </w:rPr>
        <w:t xml:space="preserve">996 </w:t>
      </w:r>
      <w:r w:rsidR="00E75502">
        <w:rPr>
          <w:rFonts w:cs="Arial"/>
          <w:sz w:val="20"/>
          <w:szCs w:val="20"/>
        </w:rPr>
        <w:t>z późn. zm.);</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25 października 1991 r. o organizowaniu i prowadzeniu działalności kulturalnej (Dz. U. z 201</w:t>
      </w:r>
      <w:r w:rsidR="005B187D">
        <w:rPr>
          <w:rFonts w:cs="Arial"/>
          <w:sz w:val="20"/>
          <w:szCs w:val="20"/>
        </w:rPr>
        <w:t>7</w:t>
      </w:r>
      <w:r w:rsidRPr="00F2329F">
        <w:rPr>
          <w:rFonts w:cs="Arial"/>
          <w:sz w:val="20"/>
          <w:szCs w:val="20"/>
        </w:rPr>
        <w:t xml:space="preserve"> r. poz. </w:t>
      </w:r>
      <w:r w:rsidR="00265846">
        <w:rPr>
          <w:rFonts w:cs="Arial"/>
          <w:sz w:val="20"/>
          <w:szCs w:val="20"/>
        </w:rPr>
        <w:t xml:space="preserve">862 </w:t>
      </w:r>
      <w:r w:rsidR="00323549">
        <w:rPr>
          <w:rFonts w:cs="Arial"/>
          <w:sz w:val="20"/>
          <w:szCs w:val="20"/>
        </w:rPr>
        <w:t>t.j.</w:t>
      </w:r>
      <w:r w:rsidR="00265846">
        <w:rPr>
          <w:rFonts w:cs="Arial"/>
          <w:sz w:val="20"/>
          <w:szCs w:val="20"/>
        </w:rPr>
        <w:t xml:space="preserve"> z późn. zm.</w:t>
      </w:r>
      <w:r w:rsidR="005B187D">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6 września 2001 r. o dostępie do informacji publicznej (</w:t>
      </w:r>
      <w:r w:rsidR="00A81EEA" w:rsidRPr="00F2329F">
        <w:rPr>
          <w:rFonts w:cs="Arial"/>
          <w:sz w:val="20"/>
          <w:szCs w:val="20"/>
        </w:rPr>
        <w:t>Dz. U. z 2</w:t>
      </w:r>
      <w:r w:rsidR="00A81EEA">
        <w:rPr>
          <w:rFonts w:cs="Arial"/>
          <w:sz w:val="20"/>
          <w:szCs w:val="20"/>
        </w:rPr>
        <w:t>01</w:t>
      </w:r>
      <w:r w:rsidR="005B187D">
        <w:rPr>
          <w:rFonts w:cs="Arial"/>
          <w:sz w:val="20"/>
          <w:szCs w:val="20"/>
        </w:rPr>
        <w:t>6</w:t>
      </w:r>
      <w:r w:rsidR="00A81EEA">
        <w:rPr>
          <w:rFonts w:cs="Arial"/>
          <w:sz w:val="20"/>
          <w:szCs w:val="20"/>
        </w:rPr>
        <w:t xml:space="preserve"> r. poz. </w:t>
      </w:r>
      <w:r w:rsidR="004B1E8B">
        <w:rPr>
          <w:rFonts w:cs="Arial"/>
          <w:sz w:val="20"/>
          <w:szCs w:val="20"/>
        </w:rPr>
        <w:t>1764</w:t>
      </w:r>
      <w:r w:rsidR="00323549">
        <w:rPr>
          <w:rFonts w:cs="Arial"/>
          <w:sz w:val="20"/>
          <w:szCs w:val="20"/>
        </w:rPr>
        <w:t xml:space="preserve"> t.j.</w:t>
      </w:r>
      <w:r w:rsidR="00265846">
        <w:rPr>
          <w:rFonts w:cs="Arial"/>
          <w:sz w:val="20"/>
          <w:szCs w:val="20"/>
        </w:rPr>
        <w:t xml:space="preserve"> 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12 marca 2004 r. o pomocy społecznej (</w:t>
      </w:r>
      <w:r w:rsidR="00A81EEA" w:rsidRPr="00F2329F">
        <w:rPr>
          <w:rFonts w:cs="Arial"/>
          <w:sz w:val="20"/>
          <w:szCs w:val="20"/>
        </w:rPr>
        <w:t>Dz. U. z 2</w:t>
      </w:r>
      <w:r w:rsidR="00A81EEA">
        <w:rPr>
          <w:rFonts w:cs="Arial"/>
          <w:sz w:val="20"/>
          <w:szCs w:val="20"/>
        </w:rPr>
        <w:t>01</w:t>
      </w:r>
      <w:r w:rsidR="00D2473D">
        <w:rPr>
          <w:rFonts w:cs="Arial"/>
          <w:sz w:val="20"/>
          <w:szCs w:val="20"/>
        </w:rPr>
        <w:t>7</w:t>
      </w:r>
      <w:r w:rsidR="00A81EEA">
        <w:rPr>
          <w:rFonts w:cs="Arial"/>
          <w:sz w:val="20"/>
          <w:szCs w:val="20"/>
        </w:rPr>
        <w:t xml:space="preserve"> r. poz. </w:t>
      </w:r>
      <w:r w:rsidR="00D2473D">
        <w:rPr>
          <w:rFonts w:cs="Arial"/>
          <w:sz w:val="20"/>
          <w:szCs w:val="20"/>
        </w:rPr>
        <w:t xml:space="preserve">1769 </w:t>
      </w:r>
      <w:r w:rsidR="00323549">
        <w:rPr>
          <w:rFonts w:cs="Arial"/>
          <w:sz w:val="20"/>
          <w:szCs w:val="20"/>
        </w:rPr>
        <w:t>t.j.</w:t>
      </w:r>
      <w:r w:rsidR="00A81EEA">
        <w:rPr>
          <w:rFonts w:cs="Arial"/>
          <w:sz w:val="20"/>
          <w:szCs w:val="20"/>
        </w:rPr>
        <w:t xml:space="preserve"> z późn</w:t>
      </w:r>
      <w:r w:rsidR="001F72B4">
        <w:rPr>
          <w:rFonts w:cs="Arial"/>
          <w:sz w:val="20"/>
          <w:szCs w:val="20"/>
        </w:rPr>
        <w:t>.</w:t>
      </w:r>
      <w:r w:rsidR="00A81EEA" w:rsidRPr="00F2329F">
        <w:rPr>
          <w:rFonts w:cs="Arial"/>
          <w:sz w:val="20"/>
          <w:szCs w:val="20"/>
        </w:rPr>
        <w:t xml:space="preserve"> zm.</w:t>
      </w:r>
      <w:r w:rsidR="006B5002">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9 czerwca 2011 r. o wspieraniu rodziny i systemie pieczy zastępczej (</w:t>
      </w:r>
      <w:r w:rsidR="00A81EEA" w:rsidRPr="00F2329F">
        <w:rPr>
          <w:rFonts w:cs="Arial"/>
          <w:sz w:val="20"/>
          <w:szCs w:val="20"/>
        </w:rPr>
        <w:t>Dz. U. z 2</w:t>
      </w:r>
      <w:r w:rsidR="00A81EEA">
        <w:rPr>
          <w:rFonts w:cs="Arial"/>
          <w:sz w:val="20"/>
          <w:szCs w:val="20"/>
        </w:rPr>
        <w:t>01</w:t>
      </w:r>
      <w:r w:rsidR="00D2473D">
        <w:rPr>
          <w:rFonts w:cs="Arial"/>
          <w:sz w:val="20"/>
          <w:szCs w:val="20"/>
        </w:rPr>
        <w:t>8</w:t>
      </w:r>
      <w:r w:rsidR="00A81EEA">
        <w:rPr>
          <w:rFonts w:cs="Arial"/>
          <w:sz w:val="20"/>
          <w:szCs w:val="20"/>
        </w:rPr>
        <w:t xml:space="preserve"> r. poz. </w:t>
      </w:r>
      <w:r w:rsidR="00D2473D">
        <w:rPr>
          <w:rFonts w:cs="Arial"/>
          <w:sz w:val="20"/>
          <w:szCs w:val="20"/>
        </w:rPr>
        <w:t xml:space="preserve">998 </w:t>
      </w:r>
      <w:r w:rsidR="00323549">
        <w:rPr>
          <w:rFonts w:cs="Arial"/>
          <w:sz w:val="20"/>
          <w:szCs w:val="20"/>
        </w:rPr>
        <w:t xml:space="preserve">t.j. </w:t>
      </w:r>
      <w:r w:rsidR="00A81EEA">
        <w:rPr>
          <w:rFonts w:cs="Arial"/>
          <w:sz w:val="20"/>
          <w:szCs w:val="20"/>
        </w:rPr>
        <w:t>z </w:t>
      </w:r>
      <w:r w:rsidR="001F5195">
        <w:rPr>
          <w:rFonts w:cs="Arial"/>
          <w:sz w:val="20"/>
          <w:szCs w:val="20"/>
        </w:rPr>
        <w:t>późn.</w:t>
      </w:r>
      <w:r w:rsidR="00A81EEA" w:rsidRPr="00F2329F">
        <w:rPr>
          <w:rFonts w:cs="Arial"/>
          <w:sz w:val="20"/>
          <w:szCs w:val="20"/>
        </w:rPr>
        <w:t xml:space="preserve">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13 czerwca 2003 r. o zatrudnieniu socjalnym (Dz. U. z 201</w:t>
      </w:r>
      <w:r w:rsidR="00367AA7">
        <w:rPr>
          <w:rFonts w:cs="Arial"/>
          <w:sz w:val="20"/>
          <w:szCs w:val="20"/>
        </w:rPr>
        <w:t>6</w:t>
      </w:r>
      <w:r w:rsidRPr="00F2329F">
        <w:rPr>
          <w:rFonts w:cs="Arial"/>
          <w:sz w:val="20"/>
          <w:szCs w:val="20"/>
        </w:rPr>
        <w:t xml:space="preserve"> r. poz. </w:t>
      </w:r>
      <w:r w:rsidR="004B1E8B">
        <w:rPr>
          <w:rFonts w:cs="Arial"/>
          <w:sz w:val="20"/>
          <w:szCs w:val="20"/>
        </w:rPr>
        <w:t>1828</w:t>
      </w:r>
      <w:r w:rsidR="00323549">
        <w:rPr>
          <w:rFonts w:cs="Arial"/>
          <w:sz w:val="20"/>
          <w:szCs w:val="20"/>
        </w:rPr>
        <w:t xml:space="preserve"> t.j. </w:t>
      </w:r>
      <w:r w:rsidR="00D2473D">
        <w:rPr>
          <w:rFonts w:cs="Arial"/>
          <w:sz w:val="20"/>
          <w:szCs w:val="20"/>
        </w:rPr>
        <w:t>z późn. zm.</w:t>
      </w:r>
      <w:r w:rsidRPr="00F2329F">
        <w:rPr>
          <w:rFonts w:cs="Arial"/>
          <w:sz w:val="20"/>
          <w:szCs w:val="20"/>
        </w:rPr>
        <w:t>);</w:t>
      </w:r>
    </w:p>
    <w:p w:rsidR="00F2329F" w:rsidRPr="00F2329F" w:rsidRDefault="00F2329F" w:rsidP="008A20E1">
      <w:pPr>
        <w:pStyle w:val="Akapitzlist"/>
        <w:numPr>
          <w:ilvl w:val="0"/>
          <w:numId w:val="264"/>
        </w:numPr>
        <w:spacing w:line="240" w:lineRule="auto"/>
        <w:ind w:left="714" w:hanging="357"/>
        <w:contextualSpacing w:val="0"/>
        <w:rPr>
          <w:rFonts w:cs="Arial"/>
          <w:sz w:val="20"/>
          <w:szCs w:val="20"/>
        </w:rPr>
      </w:pPr>
      <w:r w:rsidRPr="00F2329F">
        <w:rPr>
          <w:rFonts w:cs="Arial"/>
          <w:sz w:val="20"/>
          <w:szCs w:val="20"/>
        </w:rPr>
        <w:t>Ustawa z dnia 4 lutego 2011 r. o opiece nad dziećmi w wieku do lat 3 (</w:t>
      </w:r>
      <w:r w:rsidR="00A81EEA" w:rsidRPr="00F2329F">
        <w:rPr>
          <w:rFonts w:cs="Arial"/>
          <w:sz w:val="20"/>
          <w:szCs w:val="20"/>
        </w:rPr>
        <w:t>Dz. U. z 2</w:t>
      </w:r>
      <w:r w:rsidR="00A81EEA">
        <w:rPr>
          <w:rFonts w:cs="Arial"/>
          <w:sz w:val="20"/>
          <w:szCs w:val="20"/>
        </w:rPr>
        <w:t>01</w:t>
      </w:r>
      <w:r w:rsidR="00D2473D">
        <w:rPr>
          <w:rFonts w:cs="Arial"/>
          <w:sz w:val="20"/>
          <w:szCs w:val="20"/>
        </w:rPr>
        <w:t>8</w:t>
      </w:r>
      <w:r w:rsidR="00A81EEA">
        <w:rPr>
          <w:rFonts w:cs="Arial"/>
          <w:sz w:val="20"/>
          <w:szCs w:val="20"/>
        </w:rPr>
        <w:t xml:space="preserve"> r. poz. </w:t>
      </w:r>
      <w:r w:rsidR="00D2473D">
        <w:rPr>
          <w:rFonts w:cs="Arial"/>
          <w:sz w:val="20"/>
          <w:szCs w:val="20"/>
        </w:rPr>
        <w:t xml:space="preserve">603 </w:t>
      </w:r>
      <w:r w:rsidR="00323549">
        <w:rPr>
          <w:rFonts w:cs="Arial"/>
          <w:sz w:val="20"/>
          <w:szCs w:val="20"/>
        </w:rPr>
        <w:t xml:space="preserve">t.j. </w:t>
      </w:r>
      <w:r w:rsidR="00367AA7">
        <w:rPr>
          <w:rFonts w:cs="Arial"/>
          <w:sz w:val="20"/>
          <w:szCs w:val="20"/>
        </w:rPr>
        <w:t>z póź.</w:t>
      </w:r>
      <w:r w:rsidR="001F72B4">
        <w:rPr>
          <w:rFonts w:cs="Arial"/>
          <w:sz w:val="20"/>
          <w:szCs w:val="20"/>
        </w:rPr>
        <w:t xml:space="preserve"> </w:t>
      </w:r>
      <w:r w:rsidR="00367AA7">
        <w:rPr>
          <w:rFonts w:cs="Arial"/>
          <w:sz w:val="20"/>
          <w:szCs w:val="20"/>
        </w:rPr>
        <w:t>zm.</w:t>
      </w:r>
      <w:r w:rsidRPr="00F2329F">
        <w:rPr>
          <w:rFonts w:cs="Arial"/>
          <w:sz w:val="20"/>
          <w:szCs w:val="20"/>
        </w:rPr>
        <w:t>);</w:t>
      </w:r>
    </w:p>
    <w:p w:rsidR="00CC65C6" w:rsidRDefault="00F2329F" w:rsidP="008A20E1">
      <w:pPr>
        <w:pStyle w:val="Akapitzlist"/>
        <w:numPr>
          <w:ilvl w:val="0"/>
          <w:numId w:val="264"/>
        </w:numPr>
        <w:spacing w:line="240" w:lineRule="auto"/>
        <w:ind w:left="714" w:hanging="357"/>
        <w:contextualSpacing w:val="0"/>
        <w:rPr>
          <w:rFonts w:cs="Arial"/>
          <w:sz w:val="20"/>
          <w:szCs w:val="20"/>
        </w:rPr>
      </w:pPr>
      <w:r w:rsidRPr="00AF3751">
        <w:rPr>
          <w:rFonts w:cs="Arial"/>
          <w:sz w:val="20"/>
          <w:szCs w:val="20"/>
        </w:rPr>
        <w:t>Ustawa z dnia 20.02.2015 r. o rozwoju lokalnym z udziałem lokalnej społeczności (Dz. U</w:t>
      </w:r>
      <w:r w:rsidR="00AF3751" w:rsidRPr="008500FB">
        <w:rPr>
          <w:rFonts w:cs="Arial"/>
          <w:sz w:val="20"/>
          <w:szCs w:val="20"/>
        </w:rPr>
        <w:t>. z 201</w:t>
      </w:r>
      <w:r w:rsidR="00D2473D">
        <w:rPr>
          <w:rFonts w:cs="Arial"/>
          <w:sz w:val="20"/>
          <w:szCs w:val="20"/>
        </w:rPr>
        <w:t>8</w:t>
      </w:r>
      <w:r w:rsidR="00AF3751" w:rsidRPr="008500FB">
        <w:rPr>
          <w:rFonts w:cs="Arial"/>
          <w:sz w:val="20"/>
          <w:szCs w:val="20"/>
        </w:rPr>
        <w:t xml:space="preserve"> r. </w:t>
      </w:r>
      <w:r w:rsidR="00D2473D">
        <w:rPr>
          <w:rFonts w:cs="Arial"/>
          <w:sz w:val="20"/>
          <w:szCs w:val="20"/>
        </w:rPr>
        <w:t>140</w:t>
      </w:r>
      <w:r w:rsidRPr="008500FB">
        <w:rPr>
          <w:rFonts w:cs="Arial"/>
          <w:sz w:val="20"/>
          <w:szCs w:val="20"/>
        </w:rPr>
        <w:t>)</w:t>
      </w:r>
      <w:r w:rsidR="00CC65C6">
        <w:rPr>
          <w:rFonts w:cs="Arial"/>
          <w:sz w:val="20"/>
          <w:szCs w:val="20"/>
        </w:rPr>
        <w:t>;</w:t>
      </w:r>
    </w:p>
    <w:p w:rsidR="00F2329F" w:rsidRDefault="00CC65C6" w:rsidP="008A20E1">
      <w:pPr>
        <w:pStyle w:val="Akapitzlist"/>
        <w:numPr>
          <w:ilvl w:val="0"/>
          <w:numId w:val="264"/>
        </w:numPr>
        <w:spacing w:line="240" w:lineRule="auto"/>
        <w:ind w:left="714" w:hanging="357"/>
        <w:contextualSpacing w:val="0"/>
        <w:rPr>
          <w:rFonts w:cs="Arial"/>
          <w:sz w:val="20"/>
          <w:szCs w:val="20"/>
        </w:rPr>
      </w:pPr>
      <w:r>
        <w:rPr>
          <w:rFonts w:cs="Arial"/>
          <w:sz w:val="20"/>
          <w:szCs w:val="20"/>
        </w:rPr>
        <w:t>U</w:t>
      </w:r>
      <w:r w:rsidRPr="00F31475">
        <w:rPr>
          <w:rFonts w:cs="Arial"/>
          <w:sz w:val="20"/>
          <w:szCs w:val="20"/>
        </w:rPr>
        <w:t>staw</w:t>
      </w:r>
      <w:r>
        <w:rPr>
          <w:rFonts w:cs="Arial"/>
          <w:sz w:val="20"/>
          <w:szCs w:val="20"/>
        </w:rPr>
        <w:t>a</w:t>
      </w:r>
      <w:r w:rsidRPr="00F31475">
        <w:rPr>
          <w:rFonts w:cs="Arial"/>
          <w:sz w:val="20"/>
          <w:szCs w:val="20"/>
        </w:rPr>
        <w:t xml:space="preserve"> z dnia 30 kwietnia 2004 r. o postępowaniu w sprawach dotyczących pomocy publicznej</w:t>
      </w:r>
      <w:r>
        <w:rPr>
          <w:rFonts w:cs="Arial"/>
          <w:sz w:val="20"/>
          <w:szCs w:val="20"/>
        </w:rPr>
        <w:t xml:space="preserve"> </w:t>
      </w:r>
      <w:r w:rsidRPr="00F31475">
        <w:rPr>
          <w:rFonts w:cs="Arial"/>
          <w:sz w:val="20"/>
          <w:szCs w:val="20"/>
        </w:rPr>
        <w:t>(Dz. U. z 20</w:t>
      </w:r>
      <w:r w:rsidR="00323549">
        <w:rPr>
          <w:rFonts w:cs="Arial"/>
          <w:sz w:val="20"/>
          <w:szCs w:val="20"/>
        </w:rPr>
        <w:t>1</w:t>
      </w:r>
      <w:r w:rsidR="00D2473D">
        <w:rPr>
          <w:rFonts w:cs="Arial"/>
          <w:sz w:val="20"/>
          <w:szCs w:val="20"/>
        </w:rPr>
        <w:t>8</w:t>
      </w:r>
      <w:r w:rsidRPr="00F31475">
        <w:rPr>
          <w:rFonts w:cs="Arial"/>
          <w:sz w:val="20"/>
          <w:szCs w:val="20"/>
        </w:rPr>
        <w:t xml:space="preserve"> </w:t>
      </w:r>
      <w:r>
        <w:rPr>
          <w:rFonts w:cs="Arial"/>
          <w:sz w:val="20"/>
          <w:szCs w:val="20"/>
        </w:rPr>
        <w:t xml:space="preserve">r. poz. </w:t>
      </w:r>
      <w:r w:rsidR="00D2473D">
        <w:rPr>
          <w:rFonts w:cs="Arial"/>
          <w:sz w:val="20"/>
          <w:szCs w:val="20"/>
        </w:rPr>
        <w:t>362</w:t>
      </w:r>
      <w:r w:rsidRPr="00F31475">
        <w:rPr>
          <w:rFonts w:cs="Arial"/>
          <w:sz w:val="20"/>
          <w:szCs w:val="20"/>
        </w:rPr>
        <w:t>)</w:t>
      </w:r>
      <w:r>
        <w:rPr>
          <w:rFonts w:cs="Arial"/>
          <w:sz w:val="20"/>
          <w:szCs w:val="20"/>
        </w:rPr>
        <w:t>.</w:t>
      </w:r>
    </w:p>
    <w:p w:rsidR="00A81EEA" w:rsidRDefault="00A81EEA" w:rsidP="00A81EEA">
      <w:pPr>
        <w:pStyle w:val="Akapitzlist"/>
        <w:numPr>
          <w:ilvl w:val="0"/>
          <w:numId w:val="264"/>
        </w:numPr>
        <w:spacing w:line="240" w:lineRule="auto"/>
        <w:contextualSpacing w:val="0"/>
        <w:rPr>
          <w:rFonts w:cs="Arial"/>
          <w:sz w:val="20"/>
          <w:szCs w:val="20"/>
        </w:rPr>
      </w:pPr>
      <w:r w:rsidRPr="00A81EEA">
        <w:rPr>
          <w:rFonts w:cs="Arial"/>
          <w:sz w:val="20"/>
          <w:szCs w:val="20"/>
        </w:rPr>
        <w:t>Ustawa z dnia 22 grudnia 2015 r. o Zintegrowanym Systemie Kwalifikacji</w:t>
      </w:r>
      <w:r>
        <w:rPr>
          <w:rFonts w:cs="Arial"/>
          <w:sz w:val="20"/>
          <w:szCs w:val="20"/>
        </w:rPr>
        <w:t xml:space="preserve"> (</w:t>
      </w:r>
      <w:r w:rsidRPr="00A81EEA">
        <w:rPr>
          <w:rFonts w:cs="Arial"/>
          <w:sz w:val="20"/>
          <w:szCs w:val="20"/>
        </w:rPr>
        <w:t>Dz.U. 201</w:t>
      </w:r>
      <w:r w:rsidR="00367AA7">
        <w:rPr>
          <w:rFonts w:cs="Arial"/>
          <w:sz w:val="20"/>
          <w:szCs w:val="20"/>
        </w:rPr>
        <w:t>7</w:t>
      </w:r>
      <w:r w:rsidRPr="00A81EEA">
        <w:rPr>
          <w:rFonts w:cs="Arial"/>
          <w:sz w:val="20"/>
          <w:szCs w:val="20"/>
        </w:rPr>
        <w:t xml:space="preserve"> poz. </w:t>
      </w:r>
      <w:r w:rsidR="00FD7D12">
        <w:rPr>
          <w:rFonts w:cs="Arial"/>
          <w:sz w:val="20"/>
          <w:szCs w:val="20"/>
        </w:rPr>
        <w:t>986</w:t>
      </w:r>
      <w:r w:rsidR="00367AA7">
        <w:rPr>
          <w:rFonts w:cs="Arial"/>
          <w:sz w:val="20"/>
          <w:szCs w:val="20"/>
        </w:rPr>
        <w:t xml:space="preserve"> </w:t>
      </w:r>
      <w:r w:rsidR="00323549">
        <w:rPr>
          <w:rFonts w:cs="Arial"/>
          <w:sz w:val="20"/>
          <w:szCs w:val="20"/>
        </w:rPr>
        <w:t xml:space="preserve">t.j. </w:t>
      </w:r>
      <w:r w:rsidR="00367AA7">
        <w:rPr>
          <w:rFonts w:cs="Arial"/>
          <w:sz w:val="20"/>
          <w:szCs w:val="20"/>
        </w:rPr>
        <w:t>z póź.</w:t>
      </w:r>
      <w:r w:rsidR="001F72B4">
        <w:rPr>
          <w:rFonts w:cs="Arial"/>
          <w:sz w:val="20"/>
          <w:szCs w:val="20"/>
        </w:rPr>
        <w:t xml:space="preserve"> </w:t>
      </w:r>
      <w:r w:rsidR="00367AA7">
        <w:rPr>
          <w:rFonts w:cs="Arial"/>
          <w:sz w:val="20"/>
          <w:szCs w:val="20"/>
        </w:rPr>
        <w:t>zm.</w:t>
      </w:r>
      <w:r>
        <w:rPr>
          <w:rFonts w:cs="Arial"/>
          <w:sz w:val="20"/>
          <w:szCs w:val="20"/>
        </w:rPr>
        <w:t>)</w:t>
      </w:r>
    </w:p>
    <w:p w:rsidR="00497C50" w:rsidRPr="00497C50" w:rsidRDefault="00497C50" w:rsidP="00497C50">
      <w:pPr>
        <w:spacing w:line="240" w:lineRule="auto"/>
        <w:ind w:left="357"/>
        <w:rPr>
          <w:rFonts w:cs="Arial"/>
          <w:sz w:val="20"/>
          <w:szCs w:val="20"/>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 xml:space="preserve">Wykaz wytycznych UE: </w:t>
      </w:r>
    </w:p>
    <w:p w:rsidR="00F2329F" w:rsidRPr="00F2329F" w:rsidRDefault="00F2329F" w:rsidP="00F2329F">
      <w:pPr>
        <w:spacing w:line="240" w:lineRule="auto"/>
        <w:ind w:left="426"/>
        <w:rPr>
          <w:rFonts w:cs="Arial"/>
          <w:b/>
          <w:i/>
          <w:sz w:val="20"/>
          <w:szCs w:val="20"/>
          <w:u w:val="single"/>
        </w:rPr>
      </w:pPr>
    </w:p>
    <w:p w:rsidR="001E5F79" w:rsidRPr="001E5F79" w:rsidRDefault="001E5F79" w:rsidP="008A20E1">
      <w:pPr>
        <w:pStyle w:val="Akapitzlist"/>
        <w:numPr>
          <w:ilvl w:val="0"/>
          <w:numId w:val="271"/>
        </w:numPr>
        <w:spacing w:line="240" w:lineRule="auto"/>
        <w:rPr>
          <w:rFonts w:cs="Arial"/>
          <w:sz w:val="20"/>
          <w:szCs w:val="20"/>
        </w:rPr>
      </w:pPr>
      <w:r w:rsidRPr="001E5F79">
        <w:rPr>
          <w:rFonts w:cs="Arial"/>
          <w:sz w:val="20"/>
          <w:szCs w:val="20"/>
        </w:rPr>
        <w:t>Komunikat Komisji: Wytyczne w sprawie pomocy regionalnej na lata 2014</w:t>
      </w:r>
      <w:r w:rsidR="00F02B07">
        <w:rPr>
          <w:rFonts w:cs="Arial"/>
          <w:sz w:val="20"/>
          <w:szCs w:val="20"/>
        </w:rPr>
        <w:t>-</w:t>
      </w:r>
      <w:r w:rsidRPr="001E5F79">
        <w:rPr>
          <w:rFonts w:cs="Arial"/>
          <w:sz w:val="20"/>
          <w:szCs w:val="20"/>
        </w:rPr>
        <w:t>2020 (Tekst mający znaczenie dla EOG) (2013/C 209/01)</w:t>
      </w:r>
      <w:r w:rsidR="00E20E00">
        <w:rPr>
          <w:rFonts w:cs="Arial"/>
          <w:sz w:val="20"/>
          <w:szCs w:val="20"/>
        </w:rPr>
        <w:t>;</w:t>
      </w:r>
    </w:p>
    <w:p w:rsidR="001E5F79" w:rsidRPr="001E5F79" w:rsidRDefault="001E5F79" w:rsidP="008A20E1">
      <w:pPr>
        <w:pStyle w:val="Akapitzlist"/>
        <w:numPr>
          <w:ilvl w:val="0"/>
          <w:numId w:val="271"/>
        </w:numPr>
        <w:spacing w:line="240" w:lineRule="auto"/>
        <w:rPr>
          <w:rFonts w:cs="Arial"/>
          <w:sz w:val="20"/>
          <w:szCs w:val="20"/>
        </w:rPr>
      </w:pPr>
      <w:r w:rsidRPr="001E5F79">
        <w:rPr>
          <w:rFonts w:cs="Arial"/>
          <w:sz w:val="20"/>
          <w:szCs w:val="20"/>
        </w:rPr>
        <w:t>Komunikat Komisji: Wytyczne w sprawie pomocy państwa na ochronę środowiska i cele związane z</w:t>
      </w:r>
      <w:r w:rsidR="0023759B">
        <w:rPr>
          <w:rFonts w:cs="Arial"/>
          <w:sz w:val="20"/>
          <w:szCs w:val="20"/>
        </w:rPr>
        <w:t> </w:t>
      </w:r>
      <w:r w:rsidRPr="001E5F79">
        <w:rPr>
          <w:rFonts w:cs="Arial"/>
          <w:sz w:val="20"/>
          <w:szCs w:val="20"/>
        </w:rPr>
        <w:t>energią w latach 2014-2020 (2014/C 200/01);</w:t>
      </w:r>
    </w:p>
    <w:p w:rsidR="00F2329F" w:rsidRPr="00F2329F" w:rsidRDefault="005C5A6E" w:rsidP="008A20E1">
      <w:pPr>
        <w:pStyle w:val="Akapitzlist"/>
        <w:numPr>
          <w:ilvl w:val="0"/>
          <w:numId w:val="271"/>
        </w:numPr>
        <w:spacing w:line="240" w:lineRule="auto"/>
        <w:contextualSpacing w:val="0"/>
        <w:rPr>
          <w:rFonts w:cs="Arial"/>
          <w:sz w:val="20"/>
          <w:szCs w:val="20"/>
        </w:rPr>
      </w:pPr>
      <w:r w:rsidRPr="001E5F79">
        <w:rPr>
          <w:rFonts w:cs="Arial"/>
          <w:sz w:val="20"/>
          <w:szCs w:val="20"/>
        </w:rPr>
        <w:t xml:space="preserve">Komunikat Komisji: </w:t>
      </w:r>
      <w:r w:rsidR="00F2329F" w:rsidRPr="00F2329F">
        <w:rPr>
          <w:rFonts w:cs="Arial"/>
          <w:sz w:val="20"/>
          <w:szCs w:val="20"/>
        </w:rPr>
        <w:t>Zasady ramowe dotyczące pomocy państwa na działalność badawczą, rozwojową i innowacyjną (2014/C 198/01);</w:t>
      </w:r>
    </w:p>
    <w:p w:rsidR="005C5A6E" w:rsidRDefault="00F2329F" w:rsidP="008A20E1">
      <w:pPr>
        <w:pStyle w:val="Akapitzlist"/>
        <w:numPr>
          <w:ilvl w:val="0"/>
          <w:numId w:val="271"/>
        </w:numPr>
        <w:spacing w:line="240" w:lineRule="auto"/>
        <w:contextualSpacing w:val="0"/>
        <w:rPr>
          <w:rFonts w:cs="Arial"/>
          <w:sz w:val="20"/>
          <w:szCs w:val="20"/>
        </w:rPr>
      </w:pPr>
      <w:r w:rsidRPr="00F2329F">
        <w:rPr>
          <w:rFonts w:cs="Arial"/>
          <w:sz w:val="20"/>
          <w:szCs w:val="20"/>
        </w:rPr>
        <w:t>Wytyczne KE dla państw członkowskich i Instytucji Zarządzających w zakresie oceny ryzyka nadużyć finansowych oraz skutecznych i proporcjonalnych środków zwalczania nadużyć finansowych</w:t>
      </w:r>
      <w:r w:rsidR="005C5A6E">
        <w:rPr>
          <w:rFonts w:cs="Arial"/>
          <w:sz w:val="20"/>
          <w:szCs w:val="20"/>
        </w:rPr>
        <w:t>;</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programów operacyjnych,</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ewaluacji i monitoringu</w:t>
      </w:r>
      <w:r>
        <w:rPr>
          <w:rFonts w:cs="Arial"/>
          <w:sz w:val="20"/>
          <w:szCs w:val="20"/>
        </w:rPr>
        <w:t xml:space="preserve"> </w:t>
      </w:r>
      <w:r w:rsidRPr="00C41120">
        <w:rPr>
          <w:rFonts w:cs="Arial"/>
          <w:sz w:val="20"/>
          <w:szCs w:val="20"/>
        </w:rPr>
        <w:t>(wskaźniki),</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planu ewaluacji,</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dotyczące ewaluacji ex-ante,</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w zakresie o</w:t>
      </w:r>
      <w:r>
        <w:rPr>
          <w:rFonts w:cs="Arial"/>
          <w:sz w:val="20"/>
          <w:szCs w:val="20"/>
        </w:rPr>
        <w:t xml:space="preserve">ceny ryzyka wystąpienia nadużyć </w:t>
      </w:r>
      <w:r w:rsidRPr="00C41120">
        <w:rPr>
          <w:rFonts w:cs="Arial"/>
          <w:sz w:val="20"/>
          <w:szCs w:val="20"/>
        </w:rPr>
        <w:t>finansowych,</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w:t>
      </w:r>
      <w:r>
        <w:rPr>
          <w:rFonts w:cs="Arial"/>
          <w:sz w:val="20"/>
          <w:szCs w:val="20"/>
        </w:rPr>
        <w:t xml:space="preserve">ji ws. procedury desygnacji – w </w:t>
      </w:r>
      <w:r w:rsidRPr="00C41120">
        <w:rPr>
          <w:rFonts w:cs="Arial"/>
          <w:sz w:val="20"/>
          <w:szCs w:val="20"/>
        </w:rPr>
        <w:t>przygotowaniu,</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 instytucji w zakresie weryfikacji przeprowadzanych</w:t>
      </w:r>
      <w:r>
        <w:rPr>
          <w:rFonts w:cs="Arial"/>
          <w:sz w:val="20"/>
          <w:szCs w:val="20"/>
        </w:rPr>
        <w:t xml:space="preserve"> </w:t>
      </w:r>
      <w:r w:rsidRPr="00C41120">
        <w:rPr>
          <w:rFonts w:cs="Arial"/>
          <w:sz w:val="20"/>
          <w:szCs w:val="20"/>
        </w:rPr>
        <w:t>przez Państwa Członkowskie w odniesieniu do projektów współfinansowanych z funduszy</w:t>
      </w:r>
      <w:r>
        <w:rPr>
          <w:rFonts w:cs="Arial"/>
          <w:sz w:val="20"/>
          <w:szCs w:val="20"/>
        </w:rPr>
        <w:t xml:space="preserve"> </w:t>
      </w:r>
      <w:r w:rsidRPr="00C41120">
        <w:rPr>
          <w:rFonts w:cs="Arial"/>
          <w:sz w:val="20"/>
          <w:szCs w:val="20"/>
        </w:rPr>
        <w:t>strukturalnych, FS i EFMiR – w przygotowaniu,</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wewnętrzne KE dotyczące warunków wstępnych – cz. I (ogólne spostrzeżenia) i cz.</w:t>
      </w:r>
      <w:r>
        <w:rPr>
          <w:rFonts w:cs="Arial"/>
          <w:sz w:val="20"/>
          <w:szCs w:val="20"/>
        </w:rPr>
        <w:t xml:space="preserve"> </w:t>
      </w:r>
      <w:r w:rsidRPr="00C41120">
        <w:rPr>
          <w:rFonts w:cs="Arial"/>
          <w:sz w:val="20"/>
          <w:szCs w:val="20"/>
        </w:rPr>
        <w:t>II (dotycząca poszczególnych warunków) oraz Q&amp;A dotyczące wybranych CT – w przygotowaniu,</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Wytyczne wewnętrzne KE dotyczące ram i rezerwy wykonania,</w:t>
      </w:r>
    </w:p>
    <w:p w:rsidR="005C5A6E" w:rsidRPr="00C41120" w:rsidRDefault="005C5A6E" w:rsidP="008A20E1">
      <w:pPr>
        <w:pStyle w:val="Akapitzlist"/>
        <w:numPr>
          <w:ilvl w:val="0"/>
          <w:numId w:val="271"/>
        </w:numPr>
        <w:spacing w:line="240" w:lineRule="auto"/>
        <w:rPr>
          <w:rFonts w:cs="Arial"/>
          <w:sz w:val="20"/>
          <w:szCs w:val="20"/>
        </w:rPr>
      </w:pPr>
      <w:r w:rsidRPr="005C5A6E">
        <w:rPr>
          <w:rFonts w:cs="Arial"/>
          <w:sz w:val="20"/>
          <w:szCs w:val="20"/>
        </w:rPr>
        <w:t>Wytyczne KE dla państw członkowskich, instytucji, beneficjentów i innych interesariuszy</w:t>
      </w:r>
      <w:r>
        <w:rPr>
          <w:rFonts w:cs="Arial"/>
          <w:sz w:val="20"/>
          <w:szCs w:val="20"/>
        </w:rPr>
        <w:t xml:space="preserve"> </w:t>
      </w:r>
      <w:r w:rsidRPr="00C41120">
        <w:rPr>
          <w:rFonts w:cs="Arial"/>
          <w:sz w:val="20"/>
          <w:szCs w:val="20"/>
        </w:rPr>
        <w:t>dotyczące kosztów uproszczonych – w przygotowaniu,</w:t>
      </w:r>
    </w:p>
    <w:p w:rsidR="005C5A6E" w:rsidRPr="005C5A6E" w:rsidRDefault="005C5A6E" w:rsidP="008A20E1">
      <w:pPr>
        <w:pStyle w:val="Akapitzlist"/>
        <w:numPr>
          <w:ilvl w:val="0"/>
          <w:numId w:val="271"/>
        </w:numPr>
        <w:spacing w:line="240" w:lineRule="auto"/>
        <w:rPr>
          <w:rFonts w:cs="Arial"/>
          <w:sz w:val="20"/>
          <w:szCs w:val="20"/>
        </w:rPr>
      </w:pPr>
      <w:r w:rsidRPr="005C5A6E">
        <w:rPr>
          <w:rFonts w:cs="Arial"/>
          <w:sz w:val="20"/>
          <w:szCs w:val="20"/>
        </w:rPr>
        <w:t>Ekspercki podręcznik o pomocy publicznej w obszarze innowacji – w przygotowaniu,</w:t>
      </w:r>
    </w:p>
    <w:p w:rsidR="005C5A6E" w:rsidRPr="00C41120" w:rsidRDefault="005C5A6E" w:rsidP="008A20E1">
      <w:pPr>
        <w:pStyle w:val="Akapitzlist"/>
        <w:numPr>
          <w:ilvl w:val="0"/>
          <w:numId w:val="271"/>
        </w:numPr>
        <w:spacing w:line="240" w:lineRule="auto"/>
        <w:rPr>
          <w:rFonts w:cs="Arial"/>
          <w:sz w:val="20"/>
          <w:szCs w:val="20"/>
          <w:lang w:val="en-US"/>
        </w:rPr>
      </w:pPr>
      <w:r w:rsidRPr="005C5A6E">
        <w:rPr>
          <w:rFonts w:cs="Arial"/>
          <w:sz w:val="20"/>
          <w:szCs w:val="20"/>
        </w:rPr>
        <w:t xml:space="preserve">Zielone Zamówienia Publiczne: Zbiór dobrych praktyk (wyd. ang. </w:t>
      </w:r>
      <w:r w:rsidRPr="00C41120">
        <w:rPr>
          <w:rFonts w:cs="Arial"/>
          <w:sz w:val="20"/>
          <w:szCs w:val="20"/>
          <w:lang w:val="en-US"/>
        </w:rPr>
        <w:t>Pt. „GPP Green Public</w:t>
      </w:r>
      <w:r w:rsidR="00535FAD" w:rsidRPr="00C41120">
        <w:rPr>
          <w:rFonts w:cs="Arial"/>
          <w:sz w:val="20"/>
          <w:szCs w:val="20"/>
          <w:lang w:val="en-US"/>
        </w:rPr>
        <w:t xml:space="preserve"> </w:t>
      </w:r>
      <w:r w:rsidRPr="00C41120">
        <w:rPr>
          <w:rFonts w:cs="Arial"/>
          <w:sz w:val="20"/>
          <w:szCs w:val="20"/>
          <w:lang w:val="en-US"/>
        </w:rPr>
        <w:t>Procurement D A collection of good practices”, Dyrekcja Generalna ds. Środowiska w ramach</w:t>
      </w:r>
      <w:r w:rsidR="00535FAD">
        <w:rPr>
          <w:rFonts w:cs="Arial"/>
          <w:sz w:val="20"/>
          <w:szCs w:val="20"/>
          <w:lang w:val="en-US"/>
        </w:rPr>
        <w:t xml:space="preserve"> </w:t>
      </w:r>
      <w:r w:rsidRPr="00C41120">
        <w:rPr>
          <w:rFonts w:cs="Arial"/>
          <w:sz w:val="20"/>
          <w:szCs w:val="20"/>
        </w:rPr>
        <w:t>Komisji Europejskiej),</w:t>
      </w:r>
    </w:p>
    <w:p w:rsidR="00F2329F" w:rsidRPr="00C41120" w:rsidRDefault="005C5A6E" w:rsidP="008A20E1">
      <w:pPr>
        <w:pStyle w:val="Akapitzlist"/>
        <w:numPr>
          <w:ilvl w:val="0"/>
          <w:numId w:val="271"/>
        </w:numPr>
        <w:spacing w:line="240" w:lineRule="auto"/>
        <w:rPr>
          <w:sz w:val="20"/>
        </w:rPr>
      </w:pPr>
      <w:r w:rsidRPr="005C5A6E">
        <w:rPr>
          <w:rFonts w:cs="Arial"/>
          <w:sz w:val="20"/>
          <w:szCs w:val="20"/>
        </w:rPr>
        <w:t>Wytyczne techniczne Finansowanie termomodernizacji b</w:t>
      </w:r>
      <w:r w:rsidR="00535FAD">
        <w:rPr>
          <w:rFonts w:cs="Arial"/>
          <w:sz w:val="20"/>
          <w:szCs w:val="20"/>
        </w:rPr>
        <w:t xml:space="preserve">udynków ze środków dostępnych w </w:t>
      </w:r>
      <w:r w:rsidRPr="00C41120">
        <w:rPr>
          <w:rFonts w:cs="Arial"/>
          <w:sz w:val="20"/>
          <w:szCs w:val="20"/>
        </w:rPr>
        <w:t>ramach polityki spójności (Raport końcowy, analiza przygotowana dla Komisji Europejskiej DG</w:t>
      </w:r>
      <w:r w:rsidR="00535FAD">
        <w:rPr>
          <w:rFonts w:cs="Arial"/>
          <w:sz w:val="20"/>
          <w:szCs w:val="20"/>
        </w:rPr>
        <w:t xml:space="preserve"> </w:t>
      </w:r>
      <w:r w:rsidRPr="00C41120">
        <w:rPr>
          <w:rFonts w:cs="Arial"/>
          <w:sz w:val="20"/>
          <w:szCs w:val="20"/>
        </w:rPr>
        <w:t>ds. Energii).</w:t>
      </w:r>
      <w:r w:rsidR="00F2329F" w:rsidRPr="00C41120">
        <w:rPr>
          <w:sz w:val="20"/>
        </w:rPr>
        <w:t xml:space="preserve"> </w:t>
      </w:r>
    </w:p>
    <w:p w:rsidR="00F2329F" w:rsidRPr="00F2329F" w:rsidRDefault="00F2329F" w:rsidP="00F2329F">
      <w:pPr>
        <w:spacing w:line="240" w:lineRule="auto"/>
        <w:rPr>
          <w:rFonts w:cs="Arial"/>
          <w:b/>
          <w:i/>
          <w:sz w:val="20"/>
          <w:szCs w:val="20"/>
          <w:u w:val="single"/>
        </w:rPr>
      </w:pPr>
    </w:p>
    <w:p w:rsidR="00F2329F" w:rsidRPr="00F2329F" w:rsidRDefault="00F2329F" w:rsidP="008A20E1">
      <w:pPr>
        <w:pStyle w:val="Akapitzlist"/>
        <w:numPr>
          <w:ilvl w:val="0"/>
          <w:numId w:val="267"/>
        </w:numPr>
        <w:spacing w:line="240" w:lineRule="auto"/>
        <w:ind w:left="426"/>
        <w:rPr>
          <w:rFonts w:cs="Arial"/>
          <w:b/>
          <w:i/>
          <w:sz w:val="20"/>
          <w:szCs w:val="20"/>
          <w:u w:val="single"/>
        </w:rPr>
      </w:pPr>
      <w:r w:rsidRPr="00F2329F">
        <w:rPr>
          <w:rFonts w:cs="Arial"/>
          <w:b/>
          <w:i/>
          <w:sz w:val="20"/>
          <w:szCs w:val="20"/>
          <w:u w:val="single"/>
        </w:rPr>
        <w:t>Wykaz krajowych wytycznych</w:t>
      </w:r>
      <w:r w:rsidRPr="00F2329F">
        <w:rPr>
          <w:rFonts w:cs="Arial"/>
          <w:sz w:val="20"/>
          <w:szCs w:val="20"/>
          <w:vertAlign w:val="superscript"/>
        </w:rPr>
        <w:footnoteReference w:id="236"/>
      </w:r>
      <w:r w:rsidRPr="00F2329F">
        <w:rPr>
          <w:rFonts w:cs="Arial"/>
          <w:b/>
          <w:i/>
          <w:sz w:val="20"/>
          <w:szCs w:val="20"/>
          <w:u w:val="single"/>
        </w:rPr>
        <w:t>:</w:t>
      </w:r>
    </w:p>
    <w:p w:rsidR="00F2329F" w:rsidRPr="00F2329F" w:rsidRDefault="00F2329F" w:rsidP="00F2329F">
      <w:pPr>
        <w:spacing w:line="240" w:lineRule="auto"/>
        <w:rPr>
          <w:rFonts w:cs="Arial"/>
          <w:b/>
          <w:i/>
          <w:sz w:val="20"/>
          <w:szCs w:val="20"/>
          <w:u w:val="single"/>
        </w:rPr>
      </w:pP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szczegółowego opisu osi priorytetowych krajowych i regionalnych programów operacyjnych na lata 2014-2020 z dn. 30.01.2015 r.;</w:t>
      </w: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komitetów monitorujących na lata 2014-2020 z dnia 2</w:t>
      </w:r>
      <w:r w:rsidR="00F2210F">
        <w:rPr>
          <w:rFonts w:cs="Arial"/>
          <w:sz w:val="20"/>
          <w:szCs w:val="20"/>
        </w:rPr>
        <w:t>0</w:t>
      </w:r>
      <w:r w:rsidRPr="009C7DE9">
        <w:rPr>
          <w:rFonts w:cs="Arial"/>
          <w:sz w:val="20"/>
          <w:szCs w:val="20"/>
        </w:rPr>
        <w:t>.0</w:t>
      </w:r>
      <w:r w:rsidR="00F2210F">
        <w:rPr>
          <w:rFonts w:cs="Arial"/>
          <w:sz w:val="20"/>
          <w:szCs w:val="20"/>
        </w:rPr>
        <w:t>2</w:t>
      </w:r>
      <w:r w:rsidRPr="009C7DE9">
        <w:rPr>
          <w:rFonts w:cs="Arial"/>
          <w:sz w:val="20"/>
          <w:szCs w:val="20"/>
        </w:rPr>
        <w:t>.201</w:t>
      </w:r>
      <w:r w:rsidR="00F2210F">
        <w:rPr>
          <w:rFonts w:cs="Arial"/>
          <w:sz w:val="20"/>
          <w:szCs w:val="20"/>
        </w:rPr>
        <w:t>8</w:t>
      </w:r>
      <w:r w:rsidRPr="009C7DE9">
        <w:rPr>
          <w:rFonts w:cs="Arial"/>
          <w:sz w:val="20"/>
          <w:szCs w:val="20"/>
        </w:rPr>
        <w:t> r.;</w:t>
      </w:r>
    </w:p>
    <w:p w:rsidR="009C7DE9" w:rsidRPr="009C7DE9" w:rsidRDefault="009C7DE9" w:rsidP="008A20E1">
      <w:pPr>
        <w:numPr>
          <w:ilvl w:val="0"/>
          <w:numId w:val="265"/>
        </w:numPr>
        <w:spacing w:line="240" w:lineRule="auto"/>
        <w:ind w:left="714" w:hanging="357"/>
        <w:rPr>
          <w:rFonts w:cs="Arial"/>
          <w:sz w:val="20"/>
          <w:szCs w:val="20"/>
        </w:rPr>
      </w:pPr>
      <w:r w:rsidRPr="009C7DE9">
        <w:rPr>
          <w:rFonts w:cs="Arial"/>
          <w:sz w:val="20"/>
          <w:szCs w:val="20"/>
        </w:rPr>
        <w:t>Wytyczne w zakresie realizacji projektów finansowanych ze środków Funduszu Pracy w ramach programów operacyjnych współfinansowanych z Europejskiego Funduszu Społecznego na lata 2014-2020 z dnia 30.</w:t>
      </w:r>
      <w:r w:rsidR="00B35B8D">
        <w:rPr>
          <w:rFonts w:cs="Arial"/>
          <w:sz w:val="20"/>
          <w:szCs w:val="20"/>
        </w:rPr>
        <w:t>12</w:t>
      </w:r>
      <w:r w:rsidRPr="009C7DE9">
        <w:rPr>
          <w:rFonts w:cs="Arial"/>
          <w:sz w:val="20"/>
          <w:szCs w:val="20"/>
        </w:rPr>
        <w:t>.201</w:t>
      </w:r>
      <w:r w:rsidR="00B35B8D">
        <w:rPr>
          <w:rFonts w:cs="Arial"/>
          <w:sz w:val="20"/>
          <w:szCs w:val="20"/>
        </w:rPr>
        <w:t>6</w:t>
      </w:r>
      <w:r w:rsidRPr="009C7DE9">
        <w:rPr>
          <w:rFonts w:cs="Arial"/>
          <w:sz w:val="20"/>
          <w:szCs w:val="20"/>
        </w:rPr>
        <w:t>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przedsięwzięć z udziałem środków Europejskiego Funduszu Społecznego w obszarze przystosowania przedsiębiorców i pracowników do zmian na lata 2014-2020 z dnia </w:t>
      </w:r>
      <w:r w:rsidR="004A41CF">
        <w:rPr>
          <w:rFonts w:eastAsia="Calibri" w:cs="Arial"/>
          <w:bCs/>
          <w:sz w:val="20"/>
          <w:szCs w:val="20"/>
          <w:lang w:eastAsia="en-US"/>
        </w:rPr>
        <w:t>01.01.2018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Wytyczne w zakresie warunków certyfikacji oraz przygotowania prognoz wniosków o płatność do Komisji Europejskiej w ramach programów operacyjnych na lata 2014-2020 z dnia 31.03.2015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przedsięwzięć z udziałem środków Europejskiego Funduszu Społecznego w obszarze edukacji na lata 2014-2020 z dnia </w:t>
      </w:r>
      <w:r w:rsidR="004A41CF">
        <w:rPr>
          <w:rFonts w:eastAsia="Calibri" w:cs="Arial"/>
          <w:bCs/>
          <w:sz w:val="20"/>
          <w:szCs w:val="20"/>
          <w:lang w:eastAsia="en-US"/>
        </w:rPr>
        <w:t>01.01.2018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realizacji zasady partnerstwa na lata 2014-2020 z dnia </w:t>
      </w:r>
      <w:r w:rsidR="00B35B8D">
        <w:rPr>
          <w:rFonts w:eastAsia="Calibri" w:cs="Arial"/>
          <w:bCs/>
          <w:sz w:val="20"/>
          <w:szCs w:val="20"/>
          <w:lang w:eastAsia="en-US"/>
        </w:rPr>
        <w:t>28</w:t>
      </w:r>
      <w:r w:rsidRPr="009C7DE9">
        <w:rPr>
          <w:rFonts w:eastAsia="Calibri" w:cs="Arial"/>
          <w:bCs/>
          <w:sz w:val="20"/>
          <w:szCs w:val="20"/>
          <w:lang w:eastAsia="en-US"/>
        </w:rPr>
        <w:t>.</w:t>
      </w:r>
      <w:r w:rsidR="00B35B8D">
        <w:rPr>
          <w:rFonts w:eastAsia="Calibri" w:cs="Arial"/>
          <w:bCs/>
          <w:sz w:val="20"/>
          <w:szCs w:val="20"/>
          <w:lang w:eastAsia="en-US"/>
        </w:rPr>
        <w:t>10</w:t>
      </w:r>
      <w:r w:rsidRPr="009C7DE9">
        <w:rPr>
          <w:rFonts w:eastAsia="Calibri" w:cs="Arial"/>
          <w:bCs/>
          <w:sz w:val="20"/>
          <w:szCs w:val="20"/>
          <w:lang w:eastAsia="en-US"/>
        </w:rPr>
        <w:t>.2015 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Wytyczne w zakresie rewitalizacji w programach operacyjnych na l</w:t>
      </w:r>
      <w:r w:rsidR="00231A8E">
        <w:rPr>
          <w:rFonts w:eastAsia="Calibri" w:cs="Arial"/>
          <w:bCs/>
          <w:sz w:val="20"/>
          <w:szCs w:val="20"/>
          <w:lang w:eastAsia="en-US"/>
        </w:rPr>
        <w:t>ata 2014-2020 z dnia 0</w:t>
      </w:r>
      <w:r w:rsidR="00D52884">
        <w:rPr>
          <w:rFonts w:eastAsia="Calibri" w:cs="Arial"/>
          <w:bCs/>
          <w:sz w:val="20"/>
          <w:szCs w:val="20"/>
          <w:lang w:eastAsia="en-US"/>
        </w:rPr>
        <w:t>2</w:t>
      </w:r>
      <w:r w:rsidR="00231A8E">
        <w:rPr>
          <w:rFonts w:eastAsia="Calibri" w:cs="Arial"/>
          <w:bCs/>
          <w:sz w:val="20"/>
          <w:szCs w:val="20"/>
          <w:lang w:eastAsia="en-US"/>
        </w:rPr>
        <w:t>.0</w:t>
      </w:r>
      <w:r w:rsidR="00D52884">
        <w:rPr>
          <w:rFonts w:eastAsia="Calibri" w:cs="Arial"/>
          <w:bCs/>
          <w:sz w:val="20"/>
          <w:szCs w:val="20"/>
          <w:lang w:eastAsia="en-US"/>
        </w:rPr>
        <w:t>8</w:t>
      </w:r>
      <w:r w:rsidR="00231A8E">
        <w:rPr>
          <w:rFonts w:eastAsia="Calibri" w:cs="Arial"/>
          <w:bCs/>
          <w:sz w:val="20"/>
          <w:szCs w:val="20"/>
          <w:lang w:eastAsia="en-US"/>
        </w:rPr>
        <w:t>.201</w:t>
      </w:r>
      <w:r w:rsidR="00D52884">
        <w:rPr>
          <w:rFonts w:eastAsia="Calibri" w:cs="Arial"/>
          <w:bCs/>
          <w:sz w:val="20"/>
          <w:szCs w:val="20"/>
          <w:lang w:eastAsia="en-US"/>
        </w:rPr>
        <w:t>6</w:t>
      </w:r>
      <w:r w:rsidR="00231A8E">
        <w:rPr>
          <w:rFonts w:eastAsia="Calibri" w:cs="Arial"/>
          <w:bCs/>
          <w:sz w:val="20"/>
          <w:szCs w:val="20"/>
          <w:lang w:eastAsia="en-US"/>
        </w:rPr>
        <w:t> </w:t>
      </w:r>
      <w:r w:rsidRPr="009C7DE9">
        <w:rPr>
          <w:rFonts w:eastAsia="Calibri" w:cs="Arial"/>
          <w:bCs/>
          <w:sz w:val="20"/>
          <w:szCs w:val="20"/>
          <w:lang w:eastAsia="en-US"/>
        </w:rPr>
        <w:t>r.;</w:t>
      </w:r>
    </w:p>
    <w:p w:rsidR="009C7DE9" w:rsidRPr="009C7DE9" w:rsidRDefault="009C7DE9" w:rsidP="008A20E1">
      <w:pPr>
        <w:numPr>
          <w:ilvl w:val="0"/>
          <w:numId w:val="265"/>
        </w:numPr>
        <w:autoSpaceDE w:val="0"/>
        <w:autoSpaceDN w:val="0"/>
        <w:adjustRightInd w:val="0"/>
        <w:spacing w:line="240" w:lineRule="auto"/>
        <w:ind w:left="714" w:hanging="357"/>
        <w:rPr>
          <w:rFonts w:cs="Arial"/>
          <w:sz w:val="20"/>
          <w:szCs w:val="20"/>
        </w:rPr>
      </w:pPr>
      <w:r w:rsidRPr="009C7DE9">
        <w:rPr>
          <w:rFonts w:eastAsia="Calibri" w:cs="Arial"/>
          <w:bCs/>
          <w:sz w:val="20"/>
          <w:szCs w:val="20"/>
          <w:lang w:eastAsia="en-US"/>
        </w:rPr>
        <w:t xml:space="preserve">Wytyczne w zakresie sprawozdawczości na lata 2014-2020 z </w:t>
      </w:r>
      <w:r w:rsidR="00D52884">
        <w:rPr>
          <w:rFonts w:eastAsia="Calibri" w:cs="Arial"/>
          <w:bCs/>
          <w:sz w:val="20"/>
          <w:szCs w:val="20"/>
          <w:lang w:eastAsia="en-US"/>
        </w:rPr>
        <w:t xml:space="preserve">lutego </w:t>
      </w:r>
      <w:r w:rsidRPr="009C7DE9">
        <w:rPr>
          <w:rFonts w:eastAsia="Calibri" w:cs="Arial"/>
          <w:bCs/>
          <w:sz w:val="20"/>
          <w:szCs w:val="20"/>
          <w:lang w:eastAsia="en-US"/>
        </w:rPr>
        <w:t>201</w:t>
      </w:r>
      <w:r w:rsidR="00D52884">
        <w:rPr>
          <w:rFonts w:eastAsia="Calibri" w:cs="Arial"/>
          <w:bCs/>
          <w:sz w:val="20"/>
          <w:szCs w:val="20"/>
          <w:lang w:eastAsia="en-US"/>
        </w:rPr>
        <w:t>7</w:t>
      </w:r>
      <w:r w:rsidRPr="009C7DE9">
        <w:rPr>
          <w:rFonts w:eastAsia="Calibri" w:cs="Arial"/>
          <w:bCs/>
          <w:sz w:val="20"/>
          <w:szCs w:val="20"/>
          <w:lang w:eastAsia="en-US"/>
        </w:rPr>
        <w:t xml:space="preserve"> r.;</w:t>
      </w:r>
    </w:p>
    <w:p w:rsidR="009C7DE9" w:rsidRPr="009C7DE9" w:rsidRDefault="009C7DE9" w:rsidP="008A20E1">
      <w:pPr>
        <w:numPr>
          <w:ilvl w:val="0"/>
          <w:numId w:val="265"/>
        </w:numPr>
        <w:spacing w:line="240" w:lineRule="auto"/>
        <w:rPr>
          <w:rFonts w:cs="Arial"/>
          <w:sz w:val="20"/>
          <w:szCs w:val="20"/>
        </w:rPr>
      </w:pPr>
      <w:r w:rsidRPr="009C7DE9">
        <w:rPr>
          <w:rFonts w:cs="Arial"/>
          <w:sz w:val="20"/>
          <w:szCs w:val="20"/>
        </w:rPr>
        <w:t>Wytyczne w zakresie realizacji przedsięwzięć w obszarze włączenia społecznego i zwalczania ubóstwa z wykorzystaniem środków Europejskiego Funduszu Społecznego i Europejskiego Funduszu Rozwoju Regionalnego na lata 2014-2020 z</w:t>
      </w:r>
      <w:r w:rsidR="00F2210F">
        <w:rPr>
          <w:rFonts w:cs="Arial"/>
          <w:sz w:val="20"/>
          <w:szCs w:val="20"/>
        </w:rPr>
        <w:t>e stycznia 2018 r.</w:t>
      </w:r>
      <w:r w:rsidRPr="009C7DE9">
        <w:rPr>
          <w:rFonts w:cs="Arial"/>
          <w:sz w:val="20"/>
          <w:szCs w:val="20"/>
        </w:rPr>
        <w:t>;</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kwalifikowalności wydatków w ramach Europejskiego Funduszu Rozwoju Regionalnego, Europejskiego Funduszu Społecznego oraz Funduszu Spójności na lata 2014-2020 z dnia </w:t>
      </w:r>
      <w:r w:rsidR="0024785D">
        <w:rPr>
          <w:rFonts w:eastAsia="Calibri" w:cs="Arial"/>
          <w:bCs/>
          <w:sz w:val="20"/>
          <w:szCs w:val="20"/>
          <w:lang w:eastAsia="en-US"/>
        </w:rPr>
        <w:t xml:space="preserve">19.07.2017 </w:t>
      </w:r>
      <w:r w:rsidRPr="009C7DE9">
        <w:rPr>
          <w:rFonts w:eastAsia="Calibri" w:cs="Arial"/>
          <w:bCs/>
          <w:sz w:val="20"/>
          <w:szCs w:val="20"/>
          <w:lang w:eastAsia="en-US"/>
        </w:rPr>
        <w:t>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trybów wyboru projektów na lata 2014-2020 z dnia </w:t>
      </w:r>
      <w:r w:rsidR="00F2210F">
        <w:rPr>
          <w:rFonts w:eastAsia="Calibri" w:cs="Arial"/>
          <w:bCs/>
          <w:sz w:val="20"/>
          <w:szCs w:val="20"/>
          <w:lang w:eastAsia="en-US"/>
        </w:rPr>
        <w:t>13</w:t>
      </w:r>
      <w:r w:rsidRPr="009C7DE9">
        <w:rPr>
          <w:rFonts w:eastAsia="Calibri" w:cs="Arial"/>
          <w:bCs/>
          <w:sz w:val="20"/>
          <w:szCs w:val="20"/>
          <w:lang w:eastAsia="en-US"/>
        </w:rPr>
        <w:t>.0</w:t>
      </w:r>
      <w:r w:rsidR="00F2210F">
        <w:rPr>
          <w:rFonts w:eastAsia="Calibri" w:cs="Arial"/>
          <w:bCs/>
          <w:sz w:val="20"/>
          <w:szCs w:val="20"/>
          <w:lang w:eastAsia="en-US"/>
        </w:rPr>
        <w:t>2</w:t>
      </w:r>
      <w:r w:rsidRPr="009C7DE9">
        <w:rPr>
          <w:rFonts w:eastAsia="Calibri" w:cs="Arial"/>
          <w:bCs/>
          <w:sz w:val="20"/>
          <w:szCs w:val="20"/>
          <w:lang w:eastAsia="en-US"/>
        </w:rPr>
        <w:t>.201</w:t>
      </w:r>
      <w:r w:rsidR="00F2210F">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procesu desygnacji na lata 2014-2020 z dnia 19.0</w:t>
      </w:r>
      <w:r w:rsidR="007C61C7">
        <w:rPr>
          <w:rFonts w:eastAsia="Calibri" w:cs="Arial"/>
          <w:bCs/>
          <w:sz w:val="20"/>
          <w:szCs w:val="20"/>
          <w:lang w:eastAsia="en-US"/>
        </w:rPr>
        <w:t>4</w:t>
      </w:r>
      <w:r w:rsidRPr="009C7DE9">
        <w:rPr>
          <w:rFonts w:eastAsia="Calibri" w:cs="Arial"/>
          <w:bCs/>
          <w:sz w:val="20"/>
          <w:szCs w:val="20"/>
          <w:lang w:eastAsia="en-US"/>
        </w:rPr>
        <w:t>.201</w:t>
      </w:r>
      <w:r w:rsidR="007C61C7">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monitorowania postępu rzeczowego realizacji programów operacyjnych na lata 2014-2020 z dnia </w:t>
      </w:r>
      <w:r w:rsidR="00DF2E91">
        <w:rPr>
          <w:rFonts w:eastAsia="Calibri" w:cs="Arial"/>
          <w:bCs/>
          <w:sz w:val="20"/>
          <w:szCs w:val="20"/>
          <w:lang w:eastAsia="en-US"/>
        </w:rPr>
        <w:t>09</w:t>
      </w:r>
      <w:r w:rsidRPr="009C7DE9">
        <w:rPr>
          <w:rFonts w:eastAsia="Calibri" w:cs="Arial"/>
          <w:bCs/>
          <w:sz w:val="20"/>
          <w:szCs w:val="20"/>
          <w:lang w:eastAsia="en-US"/>
        </w:rPr>
        <w:t>.0</w:t>
      </w:r>
      <w:r w:rsidR="00DF2E91">
        <w:rPr>
          <w:rFonts w:eastAsia="Calibri" w:cs="Arial"/>
          <w:bCs/>
          <w:sz w:val="20"/>
          <w:szCs w:val="20"/>
          <w:lang w:eastAsia="en-US"/>
        </w:rPr>
        <w:t>7</w:t>
      </w:r>
      <w:r w:rsidRPr="009C7DE9">
        <w:rPr>
          <w:rFonts w:eastAsia="Calibri" w:cs="Arial"/>
          <w:bCs/>
          <w:sz w:val="20"/>
          <w:szCs w:val="20"/>
          <w:lang w:eastAsia="en-US"/>
        </w:rPr>
        <w:t>.201</w:t>
      </w:r>
      <w:r w:rsidR="00DF2E91">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zagadnień związanych z przygotowaniem projektów inwestycyjnych, w tym projektów generujących dochód i projektów hybrydowych na lata 2014-2020 z dnia 1</w:t>
      </w:r>
      <w:r w:rsidR="00D52884">
        <w:rPr>
          <w:rFonts w:eastAsia="Calibri" w:cs="Arial"/>
          <w:bCs/>
          <w:sz w:val="20"/>
          <w:szCs w:val="20"/>
          <w:lang w:eastAsia="en-US"/>
        </w:rPr>
        <w:t>7</w:t>
      </w:r>
      <w:r w:rsidRPr="009C7DE9">
        <w:rPr>
          <w:rFonts w:eastAsia="Calibri" w:cs="Arial"/>
          <w:bCs/>
          <w:sz w:val="20"/>
          <w:szCs w:val="20"/>
          <w:lang w:eastAsia="en-US"/>
        </w:rPr>
        <w:t>.0</w:t>
      </w:r>
      <w:r w:rsidR="00D52884">
        <w:rPr>
          <w:rFonts w:eastAsia="Calibri" w:cs="Arial"/>
          <w:bCs/>
          <w:sz w:val="20"/>
          <w:szCs w:val="20"/>
          <w:lang w:eastAsia="en-US"/>
        </w:rPr>
        <w:t>2</w:t>
      </w:r>
      <w:r w:rsidRPr="009C7DE9">
        <w:rPr>
          <w:rFonts w:eastAsia="Calibri" w:cs="Arial"/>
          <w:bCs/>
          <w:sz w:val="20"/>
          <w:szCs w:val="20"/>
          <w:lang w:eastAsia="en-US"/>
        </w:rPr>
        <w:t>.201</w:t>
      </w:r>
      <w:r w:rsidR="00D52884">
        <w:rPr>
          <w:rFonts w:eastAsia="Calibri" w:cs="Arial"/>
          <w:bCs/>
          <w:sz w:val="20"/>
          <w:szCs w:val="20"/>
          <w:lang w:eastAsia="en-US"/>
        </w:rPr>
        <w:t>7</w:t>
      </w:r>
      <w:r w:rsidRPr="009C7DE9">
        <w:rPr>
          <w:rFonts w:eastAsia="Calibri" w:cs="Arial"/>
          <w:bCs/>
          <w:sz w:val="20"/>
          <w:szCs w:val="20"/>
          <w:lang w:eastAsia="en-US"/>
        </w:rPr>
        <w:t xml:space="preserve"> r.;</w:t>
      </w:r>
    </w:p>
    <w:p w:rsidR="009C7DE9" w:rsidRPr="009C7DE9" w:rsidRDefault="009C7DE9" w:rsidP="008A20E1">
      <w:pPr>
        <w:numPr>
          <w:ilvl w:val="0"/>
          <w:numId w:val="265"/>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w zakresie realizacji zasady równości szans i niedyskryminacji, w tym dostępności dla osób z niepełnosprawnościami oraz zasady równości szans kobiet i mężczyzn w ramach funduszy unijnych na lata 2014-2020 z dnia 0</w:t>
      </w:r>
      <w:r w:rsidR="007C61C7">
        <w:rPr>
          <w:rFonts w:eastAsia="Calibri" w:cs="Arial"/>
          <w:bCs/>
          <w:sz w:val="20"/>
          <w:szCs w:val="20"/>
          <w:lang w:eastAsia="en-US"/>
        </w:rPr>
        <w:t>5</w:t>
      </w:r>
      <w:r w:rsidRPr="009C7DE9">
        <w:rPr>
          <w:rFonts w:eastAsia="Calibri" w:cs="Arial"/>
          <w:bCs/>
          <w:sz w:val="20"/>
          <w:szCs w:val="20"/>
          <w:lang w:eastAsia="en-US"/>
        </w:rPr>
        <w:t>.0</w:t>
      </w:r>
      <w:r w:rsidR="007C61C7">
        <w:rPr>
          <w:rFonts w:eastAsia="Calibri" w:cs="Arial"/>
          <w:bCs/>
          <w:sz w:val="20"/>
          <w:szCs w:val="20"/>
          <w:lang w:eastAsia="en-US"/>
        </w:rPr>
        <w:t>4</w:t>
      </w:r>
      <w:r w:rsidRPr="009C7DE9">
        <w:rPr>
          <w:rFonts w:eastAsia="Calibri" w:cs="Arial"/>
          <w:bCs/>
          <w:sz w:val="20"/>
          <w:szCs w:val="20"/>
          <w:lang w:eastAsia="en-US"/>
        </w:rPr>
        <w:t>.201</w:t>
      </w:r>
      <w:r w:rsidR="007C61C7">
        <w:rPr>
          <w:rFonts w:eastAsia="Calibri" w:cs="Arial"/>
          <w:bCs/>
          <w:sz w:val="20"/>
          <w:szCs w:val="20"/>
          <w:lang w:eastAsia="en-US"/>
        </w:rPr>
        <w:t>8</w:t>
      </w:r>
      <w:r w:rsidRPr="009C7DE9">
        <w:rPr>
          <w:rFonts w:eastAsia="Calibri" w:cs="Arial"/>
          <w:bCs/>
          <w:sz w:val="20"/>
          <w:szCs w:val="20"/>
          <w:lang w:eastAsia="en-US"/>
        </w:rPr>
        <w:t xml:space="preserve">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Wytyczne z zakresie wykorzystania środków pomocy technicznej na lata 2014-20</w:t>
      </w:r>
      <w:r w:rsidR="00231A8E">
        <w:rPr>
          <w:rFonts w:eastAsia="Calibri" w:cs="Arial"/>
          <w:bCs/>
          <w:sz w:val="20"/>
          <w:szCs w:val="20"/>
          <w:lang w:eastAsia="en-US"/>
        </w:rPr>
        <w:t>20 z</w:t>
      </w:r>
      <w:r w:rsidR="00F2210F">
        <w:rPr>
          <w:rFonts w:eastAsia="Calibri" w:cs="Arial"/>
          <w:bCs/>
          <w:sz w:val="20"/>
          <w:szCs w:val="20"/>
          <w:lang w:eastAsia="en-US"/>
        </w:rPr>
        <w:t>e stycznia 2018 r.</w:t>
      </w:r>
      <w:r w:rsidRPr="009C7DE9">
        <w:rPr>
          <w:rFonts w:eastAsia="Calibri" w:cs="Arial"/>
          <w:bCs/>
          <w:sz w:val="20"/>
          <w:szCs w:val="20"/>
          <w:lang w:eastAsia="en-US"/>
        </w:rPr>
        <w:t>;</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warunków gromadzenia i przekazywania danych w postaci elektronicznej na lata 2014-2020 z </w:t>
      </w:r>
      <w:r w:rsidR="004A41CF">
        <w:rPr>
          <w:rFonts w:eastAsia="Calibri" w:cs="Arial"/>
          <w:bCs/>
          <w:sz w:val="20"/>
          <w:szCs w:val="20"/>
          <w:lang w:eastAsia="en-US"/>
        </w:rPr>
        <w:t>grudnia 2017</w:t>
      </w:r>
      <w:r w:rsidRPr="009C7DE9">
        <w:rPr>
          <w:rFonts w:eastAsia="Calibri" w:cs="Arial"/>
          <w:bCs/>
          <w:sz w:val="20"/>
          <w:szCs w:val="20"/>
          <w:lang w:eastAsia="en-US"/>
        </w:rPr>
        <w:t xml:space="preserve">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eastAsia="Calibri" w:cs="Arial"/>
          <w:bCs/>
          <w:sz w:val="20"/>
          <w:szCs w:val="20"/>
          <w:lang w:eastAsia="en-US"/>
        </w:rPr>
        <w:t xml:space="preserve">Wytyczne w zakresie kontroli realizacji programów operacyjnych na lata 2014-2020 z dnia </w:t>
      </w:r>
      <w:r w:rsidR="00F2210F">
        <w:rPr>
          <w:rFonts w:eastAsia="Calibri" w:cs="Arial"/>
          <w:bCs/>
          <w:sz w:val="20"/>
          <w:szCs w:val="20"/>
          <w:lang w:eastAsia="en-US"/>
        </w:rPr>
        <w:t>03</w:t>
      </w:r>
      <w:r w:rsidRPr="009C7DE9">
        <w:rPr>
          <w:rFonts w:eastAsia="Calibri" w:cs="Arial"/>
          <w:bCs/>
          <w:sz w:val="20"/>
          <w:szCs w:val="20"/>
          <w:lang w:eastAsia="en-US"/>
        </w:rPr>
        <w:t>.0</w:t>
      </w:r>
      <w:r w:rsidR="00F2210F">
        <w:rPr>
          <w:rFonts w:eastAsia="Calibri" w:cs="Arial"/>
          <w:bCs/>
          <w:sz w:val="20"/>
          <w:szCs w:val="20"/>
          <w:lang w:eastAsia="en-US"/>
        </w:rPr>
        <w:t>3</w:t>
      </w:r>
      <w:r w:rsidRPr="009C7DE9">
        <w:rPr>
          <w:rFonts w:eastAsia="Calibri" w:cs="Arial"/>
          <w:bCs/>
          <w:sz w:val="20"/>
          <w:szCs w:val="20"/>
          <w:lang w:eastAsia="en-US"/>
        </w:rPr>
        <w:t>.201</w:t>
      </w:r>
      <w:r w:rsidR="00F2210F">
        <w:rPr>
          <w:rFonts w:eastAsia="Calibri" w:cs="Arial"/>
          <w:bCs/>
          <w:sz w:val="20"/>
          <w:szCs w:val="20"/>
          <w:lang w:eastAsia="en-US"/>
        </w:rPr>
        <w:t>8</w:t>
      </w:r>
      <w:r w:rsidRPr="009C7DE9">
        <w:rPr>
          <w:rFonts w:eastAsia="Calibri" w:cs="Arial"/>
          <w:bCs/>
          <w:sz w:val="20"/>
          <w:szCs w:val="20"/>
          <w:lang w:eastAsia="en-US"/>
        </w:rPr>
        <w:t> r.;</w:t>
      </w:r>
    </w:p>
    <w:p w:rsidR="009C7DE9" w:rsidRPr="009C7DE9" w:rsidRDefault="009C7DE9" w:rsidP="008A20E1">
      <w:pPr>
        <w:numPr>
          <w:ilvl w:val="0"/>
          <w:numId w:val="266"/>
        </w:numPr>
        <w:autoSpaceDE w:val="0"/>
        <w:autoSpaceDN w:val="0"/>
        <w:adjustRightInd w:val="0"/>
        <w:spacing w:line="240" w:lineRule="auto"/>
        <w:rPr>
          <w:rFonts w:eastAsia="Calibri" w:cs="Arial"/>
          <w:bCs/>
          <w:sz w:val="20"/>
          <w:szCs w:val="20"/>
          <w:lang w:eastAsia="en-US"/>
        </w:rPr>
      </w:pPr>
      <w:r w:rsidRPr="009C7DE9">
        <w:rPr>
          <w:rFonts w:cs="Arial"/>
          <w:sz w:val="20"/>
          <w:szCs w:val="20"/>
        </w:rPr>
        <w:t xml:space="preserve">Wytyczne </w:t>
      </w:r>
      <w:r w:rsidRPr="009C7DE9">
        <w:rPr>
          <w:rFonts w:cs="Arial"/>
          <w:iCs/>
          <w:sz w:val="20"/>
          <w:szCs w:val="20"/>
        </w:rPr>
        <w:t>w zakresie informacji i promocji programów operacyjnych polityki spójności na lata 2014-2020</w:t>
      </w:r>
      <w:r w:rsidRPr="009C7DE9">
        <w:rPr>
          <w:rFonts w:cs="Arial"/>
          <w:sz w:val="20"/>
          <w:szCs w:val="20"/>
        </w:rPr>
        <w:t xml:space="preserve"> z dnia </w:t>
      </w:r>
      <w:r w:rsidR="0024785D">
        <w:rPr>
          <w:rFonts w:cs="Arial"/>
          <w:sz w:val="20"/>
          <w:szCs w:val="20"/>
        </w:rPr>
        <w:t>03.11.2016</w:t>
      </w:r>
      <w:r w:rsidRPr="009C7DE9">
        <w:rPr>
          <w:rFonts w:cs="Arial"/>
          <w:sz w:val="20"/>
          <w:szCs w:val="20"/>
        </w:rPr>
        <w:t xml:space="preserve"> r.;</w:t>
      </w:r>
    </w:p>
    <w:p w:rsidR="009C7DE9" w:rsidRPr="009C7DE9" w:rsidRDefault="009C7DE9" w:rsidP="008A20E1">
      <w:pPr>
        <w:numPr>
          <w:ilvl w:val="0"/>
          <w:numId w:val="266"/>
        </w:numPr>
        <w:autoSpaceDE w:val="0"/>
        <w:autoSpaceDN w:val="0"/>
        <w:spacing w:line="240" w:lineRule="auto"/>
        <w:rPr>
          <w:rFonts w:ascii="Calibri" w:hAnsi="Calibri"/>
          <w:sz w:val="20"/>
          <w:szCs w:val="20"/>
        </w:rPr>
      </w:pPr>
      <w:r w:rsidRPr="009C7DE9">
        <w:rPr>
          <w:sz w:val="20"/>
          <w:szCs w:val="20"/>
        </w:rPr>
        <w:t xml:space="preserve">Wytyczne </w:t>
      </w:r>
      <w:r w:rsidRPr="009C7DE9">
        <w:rPr>
          <w:iCs/>
          <w:sz w:val="20"/>
          <w:szCs w:val="20"/>
        </w:rPr>
        <w:t>w zakresie realizacji przedsięwzięć z udziałem środków Europejskiego Funduszu Społecznego w obszarze rynku pracy na lata 2014-2020</w:t>
      </w:r>
      <w:r w:rsidRPr="009C7DE9">
        <w:rPr>
          <w:sz w:val="20"/>
          <w:szCs w:val="20"/>
        </w:rPr>
        <w:t xml:space="preserve"> z</w:t>
      </w:r>
      <w:r w:rsidR="00F2210F">
        <w:rPr>
          <w:sz w:val="20"/>
          <w:szCs w:val="20"/>
        </w:rPr>
        <w:t>e</w:t>
      </w:r>
      <w:r w:rsidRPr="009C7DE9">
        <w:rPr>
          <w:sz w:val="20"/>
          <w:szCs w:val="20"/>
        </w:rPr>
        <w:t xml:space="preserve"> </w:t>
      </w:r>
      <w:r w:rsidR="00F2210F">
        <w:rPr>
          <w:sz w:val="20"/>
          <w:szCs w:val="20"/>
        </w:rPr>
        <w:t>stycznia 2018</w:t>
      </w:r>
      <w:r w:rsidRPr="009C7DE9">
        <w:rPr>
          <w:sz w:val="20"/>
          <w:szCs w:val="20"/>
        </w:rPr>
        <w:t xml:space="preserve"> r.;</w:t>
      </w:r>
    </w:p>
    <w:p w:rsidR="009C7DE9" w:rsidRPr="00546475" w:rsidRDefault="009C7DE9" w:rsidP="008A20E1">
      <w:pPr>
        <w:numPr>
          <w:ilvl w:val="0"/>
          <w:numId w:val="266"/>
        </w:numPr>
        <w:autoSpaceDE w:val="0"/>
        <w:autoSpaceDN w:val="0"/>
        <w:spacing w:line="240" w:lineRule="auto"/>
        <w:rPr>
          <w:rFonts w:ascii="Calibri" w:hAnsi="Calibri"/>
          <w:sz w:val="20"/>
          <w:szCs w:val="20"/>
        </w:rPr>
      </w:pPr>
      <w:r w:rsidRPr="009C7DE9">
        <w:rPr>
          <w:sz w:val="20"/>
          <w:szCs w:val="20"/>
        </w:rPr>
        <w:t xml:space="preserve">Wytyczne </w:t>
      </w:r>
      <w:r w:rsidRPr="009C7DE9">
        <w:rPr>
          <w:iCs/>
          <w:sz w:val="20"/>
          <w:szCs w:val="20"/>
        </w:rPr>
        <w:t>w zakresie sposobu korygowania i odzyskiwania nieprawidłowych wydatków oraz raportowania nieprawidłowości w ramach programów operacyjnych polityki spójności na lata 2014-2020</w:t>
      </w:r>
      <w:r w:rsidRPr="009C7DE9">
        <w:rPr>
          <w:sz w:val="20"/>
          <w:szCs w:val="20"/>
        </w:rPr>
        <w:t xml:space="preserve"> z dnia 20.07.2015 r.</w:t>
      </w:r>
    </w:p>
    <w:p w:rsidR="002E7338" w:rsidRDefault="002E7338"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 xml:space="preserve">Wytyczne w zakresie reguł dofinansowania z programów operacyjnych podmiotów realizujących obowiązek świadczenia usług w ogólnym interesie gospodarczym w ramach zadań własnych samorządu gminy w gospodarce odpadami komunalnymi z dnia </w:t>
      </w:r>
      <w:r w:rsidR="00124A69" w:rsidRPr="00A06F52">
        <w:rPr>
          <w:rFonts w:cs="Arial"/>
          <w:sz w:val="20"/>
          <w:szCs w:val="20"/>
        </w:rPr>
        <w:t>22.09.2015 r.</w:t>
      </w:r>
    </w:p>
    <w:p w:rsidR="00F77361" w:rsidRPr="00A06F52" w:rsidRDefault="00F77361" w:rsidP="00F77361">
      <w:pPr>
        <w:numPr>
          <w:ilvl w:val="0"/>
          <w:numId w:val="266"/>
        </w:numPr>
        <w:autoSpaceDE w:val="0"/>
        <w:autoSpaceDN w:val="0"/>
        <w:adjustRightInd w:val="0"/>
        <w:spacing w:line="240" w:lineRule="auto"/>
        <w:rPr>
          <w:rFonts w:cs="Arial"/>
          <w:sz w:val="20"/>
          <w:szCs w:val="20"/>
        </w:rPr>
      </w:pPr>
      <w:r w:rsidRPr="00F77361">
        <w:rPr>
          <w:rFonts w:cs="Arial"/>
          <w:sz w:val="20"/>
          <w:szCs w:val="20"/>
        </w:rPr>
        <w:t>Wytyczne w zakresie ewaluacji polityki spójności na lata 2014-2020 z dnia 22</w:t>
      </w:r>
      <w:r w:rsidR="00EE52DE">
        <w:rPr>
          <w:rFonts w:cs="Arial"/>
          <w:sz w:val="20"/>
          <w:szCs w:val="20"/>
        </w:rPr>
        <w:t>.09.</w:t>
      </w:r>
      <w:r w:rsidRPr="00F77361">
        <w:rPr>
          <w:rFonts w:cs="Arial"/>
          <w:sz w:val="20"/>
          <w:szCs w:val="20"/>
        </w:rPr>
        <w:t>2015 r.</w:t>
      </w:r>
    </w:p>
    <w:p w:rsidR="004A3DC2" w:rsidRDefault="004A3DC2"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Wytyczne w zakresie dofinansowania z programów operacyjnych podmiotów realizujących obowiązek świadczenia usług publicznych w transporcie zbiorowym z dnia 19.10.2015 r.</w:t>
      </w:r>
    </w:p>
    <w:p w:rsidR="00EE52DE" w:rsidRDefault="00EE52DE" w:rsidP="00EE52DE">
      <w:pPr>
        <w:numPr>
          <w:ilvl w:val="0"/>
          <w:numId w:val="266"/>
        </w:numPr>
        <w:autoSpaceDE w:val="0"/>
        <w:autoSpaceDN w:val="0"/>
        <w:adjustRightInd w:val="0"/>
        <w:spacing w:line="240" w:lineRule="auto"/>
        <w:rPr>
          <w:rFonts w:cs="Arial"/>
          <w:sz w:val="20"/>
          <w:szCs w:val="20"/>
        </w:rPr>
      </w:pPr>
      <w:r w:rsidRPr="00EE52DE">
        <w:rPr>
          <w:rFonts w:cs="Arial"/>
          <w:sz w:val="20"/>
          <w:szCs w:val="20"/>
        </w:rPr>
        <w:t>Wytyczne w zakresie dokumentowania postępowania w sprawie oceny oddziaływania na środowisko dla przedsięwzięć współfinansowanych z krajowych lub region</w:t>
      </w:r>
      <w:r>
        <w:rPr>
          <w:rFonts w:cs="Arial"/>
          <w:sz w:val="20"/>
          <w:szCs w:val="20"/>
        </w:rPr>
        <w:t>alnych programów operacyjnych z </w:t>
      </w:r>
      <w:r w:rsidRPr="00EE52DE">
        <w:rPr>
          <w:rFonts w:cs="Arial"/>
          <w:sz w:val="20"/>
          <w:szCs w:val="20"/>
        </w:rPr>
        <w:t>dnia 19</w:t>
      </w:r>
      <w:r>
        <w:rPr>
          <w:rFonts w:cs="Arial"/>
          <w:sz w:val="20"/>
          <w:szCs w:val="20"/>
        </w:rPr>
        <w:t>.10.</w:t>
      </w:r>
      <w:r w:rsidRPr="00EE52DE">
        <w:rPr>
          <w:rFonts w:cs="Arial"/>
          <w:sz w:val="20"/>
          <w:szCs w:val="20"/>
        </w:rPr>
        <w:t>2015 r.</w:t>
      </w:r>
    </w:p>
    <w:p w:rsidR="006F6FB6" w:rsidRPr="00A06F52" w:rsidRDefault="00A06F52" w:rsidP="00A06F52">
      <w:pPr>
        <w:numPr>
          <w:ilvl w:val="0"/>
          <w:numId w:val="266"/>
        </w:numPr>
        <w:autoSpaceDE w:val="0"/>
        <w:autoSpaceDN w:val="0"/>
        <w:adjustRightInd w:val="0"/>
        <w:spacing w:line="240" w:lineRule="auto"/>
        <w:rPr>
          <w:rFonts w:cs="Arial"/>
          <w:sz w:val="20"/>
          <w:szCs w:val="20"/>
        </w:rPr>
      </w:pPr>
      <w:r w:rsidRPr="00A06F52">
        <w:rPr>
          <w:rFonts w:cs="Arial"/>
          <w:sz w:val="20"/>
          <w:szCs w:val="20"/>
        </w:rPr>
        <w:t>Wytyczne w zakresie realizacji przedsięwzięć z udziałem środków Europejskiego Funduszu Społecznego w obszarze zdrowia na lata 2014-2020</w:t>
      </w:r>
      <w:r>
        <w:rPr>
          <w:rFonts w:cs="Arial"/>
          <w:sz w:val="20"/>
          <w:szCs w:val="20"/>
        </w:rPr>
        <w:t xml:space="preserve"> z dnia </w:t>
      </w:r>
      <w:r w:rsidR="00421EBB">
        <w:rPr>
          <w:rFonts w:cs="Arial"/>
          <w:sz w:val="20"/>
          <w:szCs w:val="20"/>
        </w:rPr>
        <w:t>01.01.2018</w:t>
      </w:r>
      <w:r>
        <w:rPr>
          <w:rFonts w:cs="Arial"/>
          <w:sz w:val="20"/>
          <w:szCs w:val="20"/>
        </w:rPr>
        <w:t xml:space="preserve"> r.</w:t>
      </w:r>
    </w:p>
    <w:p w:rsidR="007E0DAE" w:rsidRPr="00F2329F" w:rsidRDefault="007E0DAE" w:rsidP="00F2329F">
      <w:pPr>
        <w:autoSpaceDE w:val="0"/>
        <w:autoSpaceDN w:val="0"/>
        <w:adjustRightInd w:val="0"/>
        <w:spacing w:line="240" w:lineRule="auto"/>
        <w:rPr>
          <w:rFonts w:cs="Arial"/>
          <w:sz w:val="20"/>
          <w:szCs w:val="20"/>
        </w:rPr>
      </w:pPr>
    </w:p>
    <w:p w:rsidR="00F2329F" w:rsidRPr="00F2329F" w:rsidRDefault="00F2329F" w:rsidP="008A20E1">
      <w:pPr>
        <w:pStyle w:val="Akapitzlist"/>
        <w:numPr>
          <w:ilvl w:val="0"/>
          <w:numId w:val="267"/>
        </w:numPr>
        <w:spacing w:line="240" w:lineRule="auto"/>
        <w:ind w:left="426"/>
        <w:contextualSpacing w:val="0"/>
        <w:rPr>
          <w:rFonts w:cs="Arial"/>
          <w:b/>
          <w:i/>
          <w:sz w:val="20"/>
          <w:szCs w:val="20"/>
          <w:u w:val="single"/>
        </w:rPr>
      </w:pPr>
      <w:r w:rsidRPr="00F2329F">
        <w:rPr>
          <w:rFonts w:cs="Arial"/>
          <w:b/>
          <w:i/>
          <w:sz w:val="20"/>
          <w:szCs w:val="20"/>
          <w:u w:val="single"/>
        </w:rPr>
        <w:t xml:space="preserve">Inne dokumenty towarzyszące realizacji RPOWP 2014-2020: </w:t>
      </w:r>
    </w:p>
    <w:p w:rsidR="00F2329F" w:rsidRPr="00F2329F" w:rsidRDefault="00F2329F" w:rsidP="008A20E1">
      <w:pPr>
        <w:pStyle w:val="Akapitzlist"/>
        <w:numPr>
          <w:ilvl w:val="0"/>
          <w:numId w:val="270"/>
        </w:numPr>
        <w:spacing w:line="240" w:lineRule="auto"/>
        <w:ind w:left="714" w:hanging="357"/>
        <w:contextualSpacing w:val="0"/>
        <w:rPr>
          <w:rFonts w:eastAsia="Calibri" w:cs="Arial"/>
          <w:bCs/>
          <w:sz w:val="20"/>
          <w:szCs w:val="20"/>
          <w:lang w:eastAsia="en-US"/>
        </w:rPr>
      </w:pPr>
      <w:r w:rsidRPr="00F2329F">
        <w:rPr>
          <w:rFonts w:eastAsia="Calibri" w:cs="Arial"/>
          <w:bCs/>
          <w:sz w:val="20"/>
          <w:szCs w:val="20"/>
          <w:lang w:eastAsia="en-US"/>
        </w:rPr>
        <w:t>Umowa Partnerstwa</w:t>
      </w:r>
      <w:r w:rsidR="0055376D">
        <w:rPr>
          <w:rFonts w:eastAsia="Calibri" w:cs="Arial"/>
          <w:bCs/>
          <w:sz w:val="20"/>
          <w:szCs w:val="20"/>
          <w:lang w:eastAsia="en-US"/>
        </w:rPr>
        <w:t>,</w:t>
      </w:r>
      <w:r w:rsidRPr="00F2329F">
        <w:rPr>
          <w:rFonts w:eastAsia="Calibri" w:cs="Arial"/>
          <w:bCs/>
          <w:sz w:val="20"/>
          <w:szCs w:val="20"/>
          <w:lang w:eastAsia="en-US"/>
        </w:rPr>
        <w:t xml:space="preserve"> </w:t>
      </w:r>
      <w:r w:rsidR="005376A4">
        <w:rPr>
          <w:rFonts w:eastAsia="Calibri" w:cs="Arial"/>
          <w:bCs/>
          <w:sz w:val="20"/>
          <w:szCs w:val="20"/>
          <w:lang w:eastAsia="en-US"/>
        </w:rPr>
        <w:t xml:space="preserve">sierpień </w:t>
      </w:r>
      <w:r w:rsidR="00F700DF">
        <w:rPr>
          <w:rFonts w:eastAsia="Calibri" w:cs="Arial"/>
          <w:bCs/>
          <w:sz w:val="20"/>
          <w:szCs w:val="20"/>
          <w:lang w:eastAsia="en-US"/>
        </w:rPr>
        <w:t>201</w:t>
      </w:r>
      <w:r w:rsidR="005376A4">
        <w:rPr>
          <w:rFonts w:eastAsia="Calibri" w:cs="Arial"/>
          <w:bCs/>
          <w:sz w:val="20"/>
          <w:szCs w:val="20"/>
          <w:lang w:eastAsia="en-US"/>
        </w:rPr>
        <w:t>7</w:t>
      </w:r>
      <w:r w:rsidR="00F700DF">
        <w:rPr>
          <w:rFonts w:eastAsia="Calibri" w:cs="Arial"/>
          <w:bCs/>
          <w:sz w:val="20"/>
          <w:szCs w:val="20"/>
          <w:lang w:eastAsia="en-US"/>
        </w:rPr>
        <w:t xml:space="preserve"> r.</w:t>
      </w:r>
      <w:r w:rsidRPr="00F2329F">
        <w:rPr>
          <w:rFonts w:eastAsia="Calibri" w:cs="Arial"/>
          <w:bCs/>
          <w:sz w:val="20"/>
          <w:szCs w:val="20"/>
          <w:lang w:eastAsia="en-US"/>
        </w:rPr>
        <w:t>;</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eastAsia="Calibri" w:cs="Arial"/>
          <w:bCs/>
          <w:sz w:val="20"/>
          <w:szCs w:val="20"/>
          <w:lang w:eastAsia="en-US"/>
        </w:rPr>
      </w:pPr>
      <w:r w:rsidRPr="00F2329F">
        <w:rPr>
          <w:rFonts w:eastAsia="Calibri" w:cs="Arial"/>
          <w:bCs/>
          <w:sz w:val="20"/>
          <w:szCs w:val="20"/>
          <w:lang w:eastAsia="en-US"/>
        </w:rPr>
        <w:t>Strategia komunikacji polityki spójności na lata 2014-2020;</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cs="Arial"/>
          <w:sz w:val="20"/>
          <w:szCs w:val="20"/>
        </w:rPr>
      </w:pPr>
      <w:r w:rsidRPr="00F2329F">
        <w:rPr>
          <w:rFonts w:cs="Arial"/>
          <w:sz w:val="20"/>
          <w:szCs w:val="20"/>
        </w:rPr>
        <w:t>Strategia Zintegrowanych Inwestycji Terytorialnych Białostockiego Obszaru Funkcjonalnego na lata 2014-2020;</w:t>
      </w:r>
    </w:p>
    <w:p w:rsidR="00F2329F" w:rsidRDefault="00F2329F" w:rsidP="008A20E1">
      <w:pPr>
        <w:pStyle w:val="Akapitzlist"/>
        <w:numPr>
          <w:ilvl w:val="0"/>
          <w:numId w:val="266"/>
        </w:numPr>
        <w:spacing w:line="240" w:lineRule="auto"/>
        <w:contextualSpacing w:val="0"/>
        <w:rPr>
          <w:rFonts w:cs="Arial"/>
          <w:sz w:val="20"/>
          <w:szCs w:val="20"/>
        </w:rPr>
      </w:pPr>
      <w:r w:rsidRPr="00F2329F">
        <w:rPr>
          <w:rFonts w:cs="Arial"/>
          <w:sz w:val="20"/>
          <w:szCs w:val="20"/>
        </w:rPr>
        <w:t>Plan rozwoju przedsiębiorczości w oparciu o inteligentne specjalizacje województwa podlaskiego na lata 2015</w:t>
      </w:r>
      <w:r w:rsidR="00F02B07">
        <w:rPr>
          <w:rFonts w:cs="Arial"/>
          <w:sz w:val="20"/>
          <w:szCs w:val="20"/>
        </w:rPr>
        <w:t>-</w:t>
      </w:r>
      <w:r w:rsidRPr="00F2329F">
        <w:rPr>
          <w:rFonts w:cs="Arial"/>
          <w:sz w:val="20"/>
          <w:szCs w:val="20"/>
        </w:rPr>
        <w:t>2020+</w:t>
      </w:r>
      <w:r w:rsidR="00CE5451">
        <w:rPr>
          <w:rFonts w:cs="Arial"/>
          <w:sz w:val="20"/>
          <w:szCs w:val="20"/>
        </w:rPr>
        <w:t xml:space="preserve"> (RIS3)</w:t>
      </w:r>
      <w:r w:rsidRPr="00F2329F">
        <w:rPr>
          <w:rFonts w:cs="Arial"/>
          <w:sz w:val="20"/>
          <w:szCs w:val="20"/>
        </w:rPr>
        <w:t>;</w:t>
      </w:r>
    </w:p>
    <w:p w:rsidR="00CE5451" w:rsidRDefault="00CE5451" w:rsidP="008A20E1">
      <w:pPr>
        <w:pStyle w:val="Akapitzlist"/>
        <w:numPr>
          <w:ilvl w:val="0"/>
          <w:numId w:val="266"/>
        </w:numPr>
        <w:spacing w:line="240" w:lineRule="auto"/>
        <w:contextualSpacing w:val="0"/>
        <w:rPr>
          <w:rFonts w:cs="Arial"/>
          <w:sz w:val="20"/>
          <w:szCs w:val="20"/>
        </w:rPr>
      </w:pPr>
      <w:r>
        <w:rPr>
          <w:rFonts w:cs="Arial"/>
          <w:sz w:val="20"/>
          <w:szCs w:val="20"/>
        </w:rPr>
        <w:t xml:space="preserve">Strategia Promocji Gospodarczej Województwa Podlaskiego </w:t>
      </w:r>
      <w:r w:rsidR="00530004">
        <w:rPr>
          <w:rFonts w:cs="Arial"/>
          <w:sz w:val="20"/>
          <w:szCs w:val="20"/>
        </w:rPr>
        <w:t>z dnia 17 pażdziernika 2017 r.</w:t>
      </w:r>
    </w:p>
    <w:p w:rsidR="00C82296" w:rsidRDefault="00C82296" w:rsidP="008A20E1">
      <w:pPr>
        <w:pStyle w:val="Akapitzlist"/>
        <w:numPr>
          <w:ilvl w:val="0"/>
          <w:numId w:val="266"/>
        </w:numPr>
        <w:spacing w:line="240" w:lineRule="auto"/>
        <w:contextualSpacing w:val="0"/>
        <w:rPr>
          <w:rFonts w:cs="Arial"/>
          <w:sz w:val="20"/>
          <w:szCs w:val="20"/>
        </w:rPr>
      </w:pPr>
      <w:r w:rsidRPr="00C82296">
        <w:rPr>
          <w:rFonts w:cs="Arial"/>
          <w:sz w:val="20"/>
          <w:szCs w:val="20"/>
        </w:rPr>
        <w:t xml:space="preserve">Raport </w:t>
      </w:r>
      <w:r w:rsidR="008311AE">
        <w:rPr>
          <w:rFonts w:cs="Arial"/>
          <w:sz w:val="20"/>
          <w:szCs w:val="20"/>
        </w:rPr>
        <w:t>„</w:t>
      </w:r>
      <w:r w:rsidRPr="00C82296">
        <w:rPr>
          <w:rFonts w:cs="Arial"/>
          <w:sz w:val="20"/>
          <w:szCs w:val="20"/>
        </w:rPr>
        <w:t>Usługi dla MŚP w województwie podlask</w:t>
      </w:r>
      <w:r w:rsidR="008311AE">
        <w:rPr>
          <w:rFonts w:cs="Arial"/>
          <w:sz w:val="20"/>
          <w:szCs w:val="20"/>
        </w:rPr>
        <w:t>im (model popytowy)”, opracowany</w:t>
      </w:r>
      <w:r w:rsidRPr="00C82296">
        <w:rPr>
          <w:rFonts w:cs="Arial"/>
          <w:sz w:val="20"/>
          <w:szCs w:val="20"/>
        </w:rPr>
        <w:t xml:space="preserve"> na zlecenie Komisji Europejskiej</w:t>
      </w:r>
      <w:r w:rsidR="008311AE">
        <w:rPr>
          <w:rFonts w:cs="Arial"/>
          <w:sz w:val="20"/>
          <w:szCs w:val="20"/>
        </w:rPr>
        <w:t>;</w:t>
      </w:r>
    </w:p>
    <w:p w:rsidR="008311AE" w:rsidRDefault="008311AE" w:rsidP="008A20E1">
      <w:pPr>
        <w:pStyle w:val="Akapitzlist"/>
        <w:numPr>
          <w:ilvl w:val="0"/>
          <w:numId w:val="266"/>
        </w:numPr>
        <w:spacing w:line="240" w:lineRule="auto"/>
        <w:contextualSpacing w:val="0"/>
        <w:rPr>
          <w:rFonts w:cs="Arial"/>
          <w:sz w:val="20"/>
          <w:szCs w:val="20"/>
        </w:rPr>
      </w:pPr>
      <w:r>
        <w:rPr>
          <w:rFonts w:cs="Arial"/>
          <w:sz w:val="20"/>
          <w:szCs w:val="20"/>
        </w:rPr>
        <w:t>Strategia Inwestycyjna Instrumentów Finansowych RPOWP;</w:t>
      </w:r>
    </w:p>
    <w:p w:rsidR="008311AE" w:rsidRPr="00F2329F" w:rsidRDefault="008311AE" w:rsidP="008A20E1">
      <w:pPr>
        <w:pStyle w:val="Akapitzlist"/>
        <w:numPr>
          <w:ilvl w:val="0"/>
          <w:numId w:val="266"/>
        </w:numPr>
        <w:spacing w:line="240" w:lineRule="auto"/>
        <w:contextualSpacing w:val="0"/>
        <w:rPr>
          <w:rFonts w:cs="Arial"/>
          <w:sz w:val="20"/>
          <w:szCs w:val="20"/>
        </w:rPr>
      </w:pPr>
      <w:r>
        <w:rPr>
          <w:rFonts w:cs="Arial"/>
          <w:sz w:val="20"/>
          <w:szCs w:val="20"/>
        </w:rPr>
        <w:t>Kontrakt Terytorialny dla Województwa Podlaskiego;</w:t>
      </w:r>
    </w:p>
    <w:p w:rsidR="00F2329F" w:rsidRPr="00F2329F" w:rsidRDefault="00F2329F" w:rsidP="008A20E1">
      <w:pPr>
        <w:pStyle w:val="Akapitzlist"/>
        <w:numPr>
          <w:ilvl w:val="0"/>
          <w:numId w:val="266"/>
        </w:numPr>
        <w:autoSpaceDE w:val="0"/>
        <w:autoSpaceDN w:val="0"/>
        <w:adjustRightInd w:val="0"/>
        <w:spacing w:line="240" w:lineRule="auto"/>
        <w:contextualSpacing w:val="0"/>
        <w:rPr>
          <w:rFonts w:eastAsia="Calibri" w:cs="Arial"/>
          <w:bCs/>
          <w:sz w:val="20"/>
          <w:szCs w:val="20"/>
          <w:lang w:eastAsia="en-US"/>
        </w:rPr>
      </w:pPr>
      <w:r w:rsidRPr="00F2329F">
        <w:rPr>
          <w:rFonts w:eastAsia="Calibri" w:cs="Arial"/>
          <w:bCs/>
          <w:sz w:val="20"/>
          <w:szCs w:val="20"/>
          <w:lang w:eastAsia="en-US"/>
        </w:rPr>
        <w:t>Założenia dla instytucji zarządzających dotyczące oceny potencjału i doświadczenia projektodawców oraz źródeł współfinansowania krajowego dla środków EFS w ramach programów operacyjnych 2014-2020 z dnia 5 grudnia 2014</w:t>
      </w:r>
      <w:r w:rsidR="00015ED4">
        <w:rPr>
          <w:rFonts w:eastAsia="Calibri" w:cs="Arial"/>
          <w:bCs/>
          <w:sz w:val="20"/>
          <w:szCs w:val="20"/>
          <w:lang w:eastAsia="en-US"/>
        </w:rPr>
        <w:t xml:space="preserve"> </w:t>
      </w:r>
      <w:r w:rsidRPr="00F2329F">
        <w:rPr>
          <w:rFonts w:eastAsia="Calibri" w:cs="Arial"/>
          <w:bCs/>
          <w:sz w:val="20"/>
          <w:szCs w:val="20"/>
          <w:lang w:eastAsia="en-US"/>
        </w:rPr>
        <w:t>r.</w:t>
      </w:r>
    </w:p>
    <w:p w:rsidR="00F2329F" w:rsidRPr="00F2329F" w:rsidRDefault="001F5195" w:rsidP="008A20E1">
      <w:pPr>
        <w:pStyle w:val="Akapitzlist"/>
        <w:numPr>
          <w:ilvl w:val="0"/>
          <w:numId w:val="266"/>
        </w:numPr>
        <w:autoSpaceDE w:val="0"/>
        <w:autoSpaceDN w:val="0"/>
        <w:adjustRightInd w:val="0"/>
        <w:spacing w:line="240" w:lineRule="auto"/>
        <w:contextualSpacing w:val="0"/>
        <w:rPr>
          <w:rFonts w:cs="Arial"/>
          <w:sz w:val="20"/>
          <w:szCs w:val="20"/>
        </w:rPr>
      </w:pPr>
      <w:r w:rsidRPr="00F2329F">
        <w:rPr>
          <w:rFonts w:eastAsia="Calibri" w:cs="Arial"/>
          <w:sz w:val="20"/>
          <w:szCs w:val="20"/>
          <w:lang w:eastAsia="en-US"/>
        </w:rPr>
        <w:t>Krajowe ramy strategiczne</w:t>
      </w:r>
      <w:r w:rsidR="0054275D">
        <w:rPr>
          <w:rFonts w:eastAsia="Calibri" w:cs="Arial"/>
          <w:sz w:val="20"/>
          <w:szCs w:val="20"/>
          <w:lang w:eastAsia="en-US"/>
        </w:rPr>
        <w:t>.</w:t>
      </w:r>
      <w:r w:rsidRPr="00F2329F">
        <w:rPr>
          <w:rFonts w:eastAsia="Calibri" w:cs="Arial"/>
          <w:bCs/>
          <w:sz w:val="20"/>
          <w:szCs w:val="20"/>
          <w:lang w:eastAsia="en-US"/>
        </w:rPr>
        <w:t xml:space="preserve"> </w:t>
      </w:r>
      <w:r w:rsidR="00F2329F" w:rsidRPr="00F2329F">
        <w:rPr>
          <w:rFonts w:eastAsia="Calibri" w:cs="Arial"/>
          <w:bCs/>
          <w:sz w:val="20"/>
          <w:szCs w:val="20"/>
          <w:lang w:eastAsia="en-US"/>
        </w:rPr>
        <w:t xml:space="preserve">Policy paper </w:t>
      </w:r>
      <w:r w:rsidR="00F2329F" w:rsidRPr="00F2329F">
        <w:rPr>
          <w:rFonts w:eastAsia="Calibri" w:cs="Arial"/>
          <w:sz w:val="20"/>
          <w:szCs w:val="20"/>
          <w:lang w:eastAsia="en-US"/>
        </w:rPr>
        <w:t>dla ochrony zdrowia na lata 2014</w:t>
      </w:r>
      <w:r w:rsidR="00F02B07">
        <w:rPr>
          <w:rFonts w:eastAsia="Calibri" w:cs="Arial"/>
          <w:sz w:val="20"/>
          <w:szCs w:val="20"/>
          <w:lang w:eastAsia="en-US"/>
        </w:rPr>
        <w:t>-</w:t>
      </w:r>
      <w:r w:rsidR="00F2329F" w:rsidRPr="00F2329F">
        <w:rPr>
          <w:rFonts w:eastAsia="Calibri" w:cs="Arial"/>
          <w:sz w:val="20"/>
          <w:szCs w:val="20"/>
          <w:lang w:eastAsia="en-US"/>
        </w:rPr>
        <w:t>2020</w:t>
      </w:r>
      <w:r w:rsidR="0054275D">
        <w:rPr>
          <w:rFonts w:eastAsia="Calibri" w:cs="Arial"/>
          <w:sz w:val="20"/>
          <w:szCs w:val="20"/>
          <w:lang w:eastAsia="en-US"/>
        </w:rPr>
        <w:t>,</w:t>
      </w:r>
      <w:r w:rsidR="00F2329F" w:rsidRPr="00F2329F">
        <w:rPr>
          <w:rFonts w:eastAsia="Calibri" w:cs="Arial"/>
          <w:sz w:val="20"/>
          <w:szCs w:val="20"/>
          <w:lang w:eastAsia="en-US"/>
        </w:rPr>
        <w:t xml:space="preserve"> </w:t>
      </w:r>
      <w:r w:rsidR="0054275D">
        <w:rPr>
          <w:rFonts w:eastAsia="Calibri" w:cs="Arial"/>
          <w:sz w:val="20"/>
          <w:szCs w:val="20"/>
          <w:lang w:eastAsia="en-US"/>
        </w:rPr>
        <w:t>lipiec 2015 r.</w:t>
      </w:r>
      <w:r w:rsidR="00F2329F" w:rsidRPr="00F2329F">
        <w:rPr>
          <w:rFonts w:eastAsia="Calibri" w:cs="Arial"/>
          <w:sz w:val="20"/>
          <w:szCs w:val="20"/>
          <w:lang w:eastAsia="en-US"/>
        </w:rPr>
        <w:t>;</w:t>
      </w:r>
    </w:p>
    <w:p w:rsidR="00F2329F" w:rsidRPr="00F2329F" w:rsidRDefault="00F2329F" w:rsidP="008A20E1">
      <w:pPr>
        <w:pStyle w:val="Akapitzlist"/>
        <w:numPr>
          <w:ilvl w:val="0"/>
          <w:numId w:val="266"/>
        </w:numPr>
        <w:spacing w:line="240" w:lineRule="auto"/>
        <w:contextualSpacing w:val="0"/>
        <w:rPr>
          <w:rFonts w:cs="Arial"/>
          <w:sz w:val="20"/>
          <w:szCs w:val="20"/>
        </w:rPr>
      </w:pPr>
      <w:r w:rsidRPr="00F2329F">
        <w:rPr>
          <w:rFonts w:eastAsia="Calibri" w:cs="Arial"/>
          <w:iCs/>
          <w:sz w:val="20"/>
          <w:szCs w:val="20"/>
          <w:lang w:eastAsia="en-US"/>
        </w:rPr>
        <w:t xml:space="preserve">Krajowy Program Oczyszczania Ścieków Komunalnych </w:t>
      </w:r>
      <w:r w:rsidRPr="00F2329F">
        <w:rPr>
          <w:rFonts w:eastAsia="Calibri" w:cs="Arial"/>
          <w:sz w:val="20"/>
          <w:szCs w:val="20"/>
          <w:lang w:eastAsia="en-US"/>
        </w:rPr>
        <w:t xml:space="preserve">(KPOŚK) – dostępny pod adresem </w:t>
      </w:r>
      <w:hyperlink r:id="rId30" w:history="1">
        <w:r w:rsidR="007F20E7" w:rsidRPr="007F20E7">
          <w:rPr>
            <w:rStyle w:val="Hipercze"/>
            <w:rFonts w:cs="Arial"/>
            <w:sz w:val="20"/>
            <w:szCs w:val="20"/>
          </w:rPr>
          <w:t>http://www.kzgw.gov.pl</w:t>
        </w:r>
      </w:hyperlink>
      <w:r w:rsidRPr="00F2329F">
        <w:rPr>
          <w:rFonts w:eastAsia="Calibri" w:cs="Arial"/>
          <w:sz w:val="20"/>
          <w:szCs w:val="20"/>
          <w:lang w:eastAsia="en-US"/>
        </w:rPr>
        <w:t>.</w:t>
      </w:r>
    </w:p>
    <w:p w:rsidR="00F2329F" w:rsidRPr="009758C3" w:rsidRDefault="00F2329F" w:rsidP="00F2329F">
      <w:pPr>
        <w:pStyle w:val="Akapitzlist"/>
        <w:ind w:left="426"/>
        <w:contextualSpacing w:val="0"/>
        <w:rPr>
          <w:rFonts w:ascii="Times New Roman" w:hAnsi="Times New Roman"/>
          <w:b/>
          <w:i/>
          <w:sz w:val="23"/>
          <w:szCs w:val="23"/>
          <w:highlight w:val="yellow"/>
          <w:u w:val="single"/>
        </w:rPr>
      </w:pPr>
    </w:p>
    <w:p w:rsidR="00CE5144" w:rsidRDefault="005F5710" w:rsidP="005F5710">
      <w:pPr>
        <w:pStyle w:val="Nagwek1"/>
        <w:jc w:val="left"/>
      </w:pPr>
      <w:bookmarkStart w:id="66" w:name="_Toc509818524"/>
      <w:r>
        <w:t>VI</w:t>
      </w:r>
      <w:r w:rsidRPr="005F5710">
        <w:t xml:space="preserve">. </w:t>
      </w:r>
      <w:r w:rsidR="00CE5144">
        <w:t>Stosowane skróty</w:t>
      </w:r>
      <w:bookmarkEnd w:id="66"/>
    </w:p>
    <w:tbl>
      <w:tblPr>
        <w:tblW w:w="9215" w:type="dxa"/>
        <w:tblLook w:val="04A0" w:firstRow="1" w:lastRow="0" w:firstColumn="1" w:lastColumn="0" w:noHBand="0" w:noVBand="1"/>
      </w:tblPr>
      <w:tblGrid>
        <w:gridCol w:w="1985"/>
        <w:gridCol w:w="7230"/>
      </w:tblGrid>
      <w:tr w:rsidR="00024D4D" w:rsidRPr="00024D4D" w:rsidTr="00AF3751">
        <w:tc>
          <w:tcPr>
            <w:tcW w:w="1985" w:type="dxa"/>
            <w:shd w:val="clear" w:color="auto" w:fill="auto"/>
          </w:tcPr>
          <w:p w:rsidR="00B14220" w:rsidRPr="00B14220" w:rsidRDefault="00024D4D" w:rsidP="00024D4D">
            <w:pPr>
              <w:spacing w:line="240" w:lineRule="auto"/>
              <w:jc w:val="right"/>
              <w:rPr>
                <w:rFonts w:cs="Arial"/>
                <w:b/>
                <w:sz w:val="20"/>
                <w:szCs w:val="20"/>
              </w:rPr>
            </w:pPr>
            <w:r w:rsidRPr="00024D4D">
              <w:rPr>
                <w:rFonts w:cs="Arial"/>
                <w:b/>
                <w:sz w:val="20"/>
                <w:szCs w:val="20"/>
              </w:rPr>
              <w:t>AOS</w:t>
            </w:r>
          </w:p>
        </w:tc>
        <w:tc>
          <w:tcPr>
            <w:tcW w:w="7230" w:type="dxa"/>
            <w:shd w:val="clear" w:color="auto" w:fill="auto"/>
          </w:tcPr>
          <w:p w:rsidR="00D6081A" w:rsidRPr="00015ED4" w:rsidRDefault="00024D4D" w:rsidP="00015ED4">
            <w:pPr>
              <w:rPr>
                <w:rFonts w:ascii="Calibri" w:hAnsi="Calibri"/>
                <w:i/>
                <w:sz w:val="20"/>
                <w:szCs w:val="20"/>
              </w:rPr>
            </w:pPr>
            <w:r w:rsidRPr="00024D4D">
              <w:rPr>
                <w:rFonts w:cs="Arial"/>
                <w:sz w:val="20"/>
                <w:szCs w:val="20"/>
              </w:rPr>
              <w:t>ambulatoryjna opieka specjalistyczna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B+R </w:t>
            </w:r>
          </w:p>
        </w:tc>
        <w:tc>
          <w:tcPr>
            <w:tcW w:w="7230" w:type="dxa"/>
            <w:shd w:val="clear" w:color="auto" w:fill="auto"/>
          </w:tcPr>
          <w:p w:rsidR="00024D4D" w:rsidRPr="00024D4D" w:rsidRDefault="00024D4D" w:rsidP="00024D4D">
            <w:pPr>
              <w:spacing w:line="240" w:lineRule="auto"/>
              <w:rPr>
                <w:rFonts w:cs="Arial"/>
                <w:b/>
                <w:sz w:val="20"/>
                <w:szCs w:val="20"/>
              </w:rPr>
            </w:pPr>
            <w:r w:rsidRPr="00024D4D">
              <w:rPr>
                <w:rFonts w:cs="Arial"/>
                <w:sz w:val="20"/>
                <w:szCs w:val="20"/>
              </w:rPr>
              <w:t>badania i rozwój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B+R+I</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badania, rozwój, innowacje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B2B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relacje między przedsiębiorstwami (ang. </w:t>
            </w:r>
            <w:r w:rsidRPr="00024D4D">
              <w:rPr>
                <w:rFonts w:cs="Arial"/>
                <w:i/>
                <w:sz w:val="20"/>
                <w:szCs w:val="20"/>
              </w:rPr>
              <w:t>Business-to-Business</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B2C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relacje między przedsiębiorstwami i konsumentami (ang. </w:t>
            </w:r>
            <w:r w:rsidRPr="00024D4D">
              <w:rPr>
                <w:rFonts w:cs="Arial"/>
                <w:i/>
                <w:sz w:val="20"/>
                <w:szCs w:val="20"/>
              </w:rPr>
              <w:t>Business-to-Customer</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B2E</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relacja między przedsiębiorstwem a pracownikami (ang. </w:t>
            </w:r>
            <w:r w:rsidRPr="00024D4D">
              <w:rPr>
                <w:rFonts w:cs="Arial"/>
                <w:i/>
                <w:sz w:val="20"/>
                <w:szCs w:val="20"/>
              </w:rPr>
              <w:t>Business-to-Employee</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BAT </w:t>
            </w:r>
          </w:p>
        </w:tc>
        <w:tc>
          <w:tcPr>
            <w:tcW w:w="7230" w:type="dxa"/>
            <w:shd w:val="clear" w:color="auto" w:fill="auto"/>
          </w:tcPr>
          <w:p w:rsidR="00024D4D" w:rsidRPr="00024D4D" w:rsidRDefault="00024D4D" w:rsidP="00024D4D">
            <w:pPr>
              <w:spacing w:line="240" w:lineRule="auto"/>
              <w:rPr>
                <w:rFonts w:cs="Arial"/>
                <w:b/>
                <w:sz w:val="20"/>
                <w:szCs w:val="20"/>
              </w:rPr>
            </w:pPr>
            <w:r w:rsidRPr="00024D4D">
              <w:rPr>
                <w:rFonts w:cs="Arial"/>
                <w:sz w:val="20"/>
                <w:szCs w:val="20"/>
              </w:rPr>
              <w:t xml:space="preserve">najlepsze dostępne techniki (ang. </w:t>
            </w:r>
            <w:r w:rsidRPr="00024D4D">
              <w:rPr>
                <w:rFonts w:cs="Arial"/>
                <w:i/>
                <w:sz w:val="20"/>
                <w:szCs w:val="20"/>
              </w:rPr>
              <w:t>best available technology</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BDOT500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baza danych obiektów topograficznych</w:t>
            </w:r>
          </w:p>
        </w:tc>
      </w:tr>
      <w:tr w:rsidR="007E38DC" w:rsidRPr="00024D4D" w:rsidTr="00AF3751">
        <w:tc>
          <w:tcPr>
            <w:tcW w:w="1985" w:type="dxa"/>
            <w:shd w:val="clear" w:color="auto" w:fill="auto"/>
          </w:tcPr>
          <w:p w:rsidR="007E38DC" w:rsidRPr="00024D4D" w:rsidRDefault="007E38DC" w:rsidP="00024D4D">
            <w:pPr>
              <w:spacing w:line="240" w:lineRule="auto"/>
              <w:jc w:val="right"/>
              <w:rPr>
                <w:rFonts w:cs="Arial"/>
                <w:b/>
                <w:sz w:val="20"/>
                <w:szCs w:val="20"/>
                <w:lang w:val="en-US"/>
              </w:rPr>
            </w:pPr>
            <w:r>
              <w:rPr>
                <w:rFonts w:cs="Arial"/>
                <w:b/>
                <w:sz w:val="20"/>
                <w:szCs w:val="20"/>
                <w:lang w:val="en-US"/>
              </w:rPr>
              <w:t>BOF</w:t>
            </w:r>
          </w:p>
        </w:tc>
        <w:tc>
          <w:tcPr>
            <w:tcW w:w="7230" w:type="dxa"/>
            <w:shd w:val="clear" w:color="auto" w:fill="auto"/>
          </w:tcPr>
          <w:p w:rsidR="007E38DC" w:rsidRPr="00024D4D" w:rsidRDefault="007E38DC" w:rsidP="00024D4D">
            <w:pPr>
              <w:spacing w:line="240" w:lineRule="auto"/>
              <w:rPr>
                <w:rFonts w:cs="Arial"/>
                <w:sz w:val="20"/>
                <w:szCs w:val="20"/>
              </w:rPr>
            </w:pPr>
            <w:r>
              <w:rPr>
                <w:rFonts w:cs="Arial"/>
                <w:sz w:val="20"/>
                <w:szCs w:val="20"/>
              </w:rPr>
              <w:t>Białostocki Obszar Funkcjonalny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CI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wspólne wskaźniki Unii Europejskiej (ang. </w:t>
            </w:r>
            <w:r w:rsidRPr="00024D4D">
              <w:rPr>
                <w:rFonts w:cs="Arial"/>
                <w:i/>
                <w:sz w:val="20"/>
                <w:szCs w:val="20"/>
              </w:rPr>
              <w:t>common indicators</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CIS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centrum integracji społecznej</w:t>
            </w:r>
          </w:p>
        </w:tc>
      </w:tr>
      <w:tr w:rsidR="00024D4D" w:rsidRPr="00024D4D" w:rsidTr="00AF3751">
        <w:tc>
          <w:tcPr>
            <w:tcW w:w="1985" w:type="dxa"/>
            <w:shd w:val="clear" w:color="auto" w:fill="auto"/>
          </w:tcPr>
          <w:p w:rsidR="00B14220" w:rsidRPr="00024D4D" w:rsidRDefault="00024D4D" w:rsidP="00B14220">
            <w:pPr>
              <w:spacing w:line="240" w:lineRule="auto"/>
              <w:jc w:val="right"/>
              <w:rPr>
                <w:rFonts w:cs="Arial"/>
                <w:b/>
                <w:sz w:val="20"/>
                <w:szCs w:val="20"/>
              </w:rPr>
            </w:pPr>
            <w:r w:rsidRPr="00024D4D">
              <w:rPr>
                <w:rFonts w:cs="Arial"/>
                <w:b/>
                <w:sz w:val="20"/>
                <w:szCs w:val="20"/>
              </w:rPr>
              <w:t>CT</w:t>
            </w:r>
          </w:p>
        </w:tc>
        <w:tc>
          <w:tcPr>
            <w:tcW w:w="7230" w:type="dxa"/>
            <w:shd w:val="clear" w:color="auto" w:fill="auto"/>
          </w:tcPr>
          <w:p w:rsidR="00BB116D" w:rsidRPr="000A5CF2" w:rsidRDefault="00024D4D" w:rsidP="00024D4D">
            <w:pPr>
              <w:spacing w:line="240" w:lineRule="auto"/>
              <w:rPr>
                <w:rFonts w:cs="Arial"/>
                <w:sz w:val="20"/>
                <w:szCs w:val="20"/>
              </w:rPr>
            </w:pPr>
            <w:r w:rsidRPr="00024D4D">
              <w:rPr>
                <w:rFonts w:cs="Arial"/>
                <w:sz w:val="20"/>
                <w:szCs w:val="20"/>
              </w:rPr>
              <w:t>cel tematyczny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EFRR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Europejski Fundusz Rozwoju Regionalnego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EFS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Europejski Fundusz Społeczny</w:t>
            </w:r>
          </w:p>
        </w:tc>
      </w:tr>
      <w:tr w:rsidR="00024D4D" w:rsidRPr="002114B9" w:rsidTr="00AF3751">
        <w:tc>
          <w:tcPr>
            <w:tcW w:w="1985" w:type="dxa"/>
            <w:shd w:val="clear" w:color="auto" w:fill="auto"/>
          </w:tcPr>
          <w:p w:rsidR="00024D4D" w:rsidRPr="00024D4D" w:rsidRDefault="00024D4D" w:rsidP="00DA55B8">
            <w:pPr>
              <w:tabs>
                <w:tab w:val="left" w:pos="1574"/>
              </w:tabs>
              <w:spacing w:line="240" w:lineRule="auto"/>
              <w:jc w:val="right"/>
              <w:rPr>
                <w:rFonts w:cs="Arial"/>
                <w:b/>
                <w:sz w:val="20"/>
                <w:szCs w:val="20"/>
                <w:lang w:val="en-US"/>
              </w:rPr>
            </w:pPr>
            <w:r w:rsidRPr="00024D4D">
              <w:rPr>
                <w:rFonts w:cs="Arial"/>
                <w:b/>
                <w:sz w:val="20"/>
                <w:szCs w:val="20"/>
                <w:lang w:val="en-US"/>
              </w:rPr>
              <w:t xml:space="preserve">EFSI </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rPr>
              <w:t xml:space="preserve">Europejskie Fundusze Strukturalne i Inwestycyjne (ang. </w:t>
            </w:r>
            <w:r w:rsidRPr="00024D4D">
              <w:rPr>
                <w:rFonts w:cs="Arial"/>
                <w:i/>
                <w:sz w:val="20"/>
                <w:szCs w:val="20"/>
                <w:lang w:val="en-US"/>
              </w:rPr>
              <w:t>European Structural and Investment Funds</w:t>
            </w:r>
            <w:r w:rsidRPr="00024D4D">
              <w:rPr>
                <w:rFonts w:cs="Arial"/>
                <w:sz w:val="20"/>
                <w:szCs w:val="20"/>
                <w:lang w:val="en-US"/>
              </w:rPr>
              <w:t>)</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lang w:val="en-US"/>
              </w:rPr>
            </w:pPr>
            <w:r w:rsidRPr="00024D4D">
              <w:rPr>
                <w:rFonts w:cs="Arial"/>
                <w:b/>
                <w:sz w:val="20"/>
                <w:szCs w:val="20"/>
                <w:lang w:val="en-US"/>
              </w:rPr>
              <w:t>EGIB</w:t>
            </w:r>
          </w:p>
          <w:p w:rsidR="00B14220" w:rsidRDefault="00B14220" w:rsidP="00024D4D">
            <w:pPr>
              <w:spacing w:line="240" w:lineRule="auto"/>
              <w:jc w:val="right"/>
              <w:rPr>
                <w:rFonts w:cs="Arial"/>
                <w:b/>
                <w:sz w:val="20"/>
                <w:szCs w:val="20"/>
              </w:rPr>
            </w:pPr>
            <w:r w:rsidRPr="00F67FAF">
              <w:rPr>
                <w:rFonts w:cs="Arial"/>
                <w:b/>
                <w:sz w:val="20"/>
                <w:szCs w:val="20"/>
              </w:rPr>
              <w:t>EWT</w:t>
            </w:r>
          </w:p>
          <w:p w:rsidR="00B14220" w:rsidRPr="00024D4D" w:rsidRDefault="00B14220" w:rsidP="00024D4D">
            <w:pPr>
              <w:spacing w:line="240" w:lineRule="auto"/>
              <w:jc w:val="right"/>
              <w:rPr>
                <w:rFonts w:cs="Arial"/>
                <w:b/>
                <w:sz w:val="20"/>
                <w:szCs w:val="20"/>
                <w:lang w:val="en-US"/>
              </w:rPr>
            </w:pPr>
            <w:r w:rsidRPr="00F67FAF">
              <w:rPr>
                <w:rFonts w:cs="Arial"/>
                <w:b/>
                <w:sz w:val="20"/>
                <w:szCs w:val="20"/>
              </w:rPr>
              <w:t>FS</w:t>
            </w:r>
          </w:p>
        </w:tc>
        <w:tc>
          <w:tcPr>
            <w:tcW w:w="7230" w:type="dxa"/>
            <w:shd w:val="clear" w:color="auto" w:fill="auto"/>
          </w:tcPr>
          <w:p w:rsidR="00B14220" w:rsidRDefault="00024D4D" w:rsidP="00B14220">
            <w:pPr>
              <w:spacing w:line="240" w:lineRule="auto"/>
              <w:rPr>
                <w:rFonts w:cs="Arial"/>
                <w:sz w:val="20"/>
                <w:szCs w:val="20"/>
              </w:rPr>
            </w:pPr>
            <w:r w:rsidRPr="00024D4D">
              <w:rPr>
                <w:rFonts w:cs="Arial"/>
                <w:sz w:val="20"/>
                <w:szCs w:val="20"/>
              </w:rPr>
              <w:t>Ewidencja gruntów i budynków</w:t>
            </w:r>
          </w:p>
          <w:p w:rsidR="00CA74B9" w:rsidRDefault="00BB116D" w:rsidP="00B14220">
            <w:pPr>
              <w:spacing w:line="240" w:lineRule="auto"/>
              <w:rPr>
                <w:rFonts w:cs="Arial"/>
                <w:sz w:val="20"/>
                <w:szCs w:val="20"/>
              </w:rPr>
            </w:pPr>
            <w:r w:rsidRPr="000A5CF2">
              <w:rPr>
                <w:rFonts w:cs="Arial"/>
                <w:sz w:val="20"/>
                <w:szCs w:val="20"/>
              </w:rPr>
              <w:t>Europejska Współpraca Terytorialna</w:t>
            </w:r>
          </w:p>
          <w:p w:rsidR="00CA74B9" w:rsidRDefault="00BB116D" w:rsidP="00B14220">
            <w:pPr>
              <w:spacing w:line="240" w:lineRule="auto"/>
              <w:rPr>
                <w:rFonts w:cs="Arial"/>
                <w:sz w:val="20"/>
                <w:szCs w:val="20"/>
              </w:rPr>
            </w:pPr>
            <w:r w:rsidRPr="000A5CF2">
              <w:rPr>
                <w:rFonts w:cs="Arial"/>
                <w:sz w:val="20"/>
                <w:szCs w:val="20"/>
              </w:rPr>
              <w:t>Fundusz Spójności</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FEAD</w:t>
            </w:r>
          </w:p>
        </w:tc>
        <w:tc>
          <w:tcPr>
            <w:tcW w:w="7230" w:type="dxa"/>
            <w:shd w:val="clear" w:color="auto" w:fill="auto"/>
          </w:tcPr>
          <w:p w:rsidR="00024D4D" w:rsidRPr="00024D4D" w:rsidRDefault="00024D4D" w:rsidP="00B14220">
            <w:pPr>
              <w:spacing w:line="240" w:lineRule="auto"/>
              <w:rPr>
                <w:rFonts w:cs="Arial"/>
                <w:sz w:val="20"/>
                <w:szCs w:val="20"/>
              </w:rPr>
            </w:pPr>
            <w:r w:rsidRPr="00024D4D">
              <w:rPr>
                <w:rFonts w:cs="Arial"/>
                <w:sz w:val="20"/>
                <w:szCs w:val="20"/>
              </w:rPr>
              <w:t>Funduszu Europejskiej Pomocy Najbardziej Potrzebującym</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GDOŚ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Generalna Dyrekcja Ochrony Środowiska</w:t>
            </w:r>
          </w:p>
        </w:tc>
      </w:tr>
      <w:tr w:rsidR="00024D4D" w:rsidRPr="00024D4D" w:rsidTr="00AF3751">
        <w:tc>
          <w:tcPr>
            <w:tcW w:w="1985" w:type="dxa"/>
            <w:shd w:val="clear" w:color="auto" w:fill="auto"/>
          </w:tcPr>
          <w:p w:rsidR="00B14220" w:rsidRPr="00024D4D" w:rsidRDefault="00024D4D" w:rsidP="00024D4D">
            <w:pPr>
              <w:spacing w:line="240" w:lineRule="auto"/>
              <w:jc w:val="right"/>
              <w:rPr>
                <w:rFonts w:cs="Arial"/>
                <w:b/>
                <w:sz w:val="20"/>
                <w:szCs w:val="20"/>
              </w:rPr>
            </w:pPr>
            <w:r w:rsidRPr="00024D4D">
              <w:rPr>
                <w:rFonts w:cs="Arial"/>
                <w:b/>
                <w:sz w:val="20"/>
                <w:szCs w:val="20"/>
              </w:rPr>
              <w:t>GESUT</w:t>
            </w:r>
          </w:p>
        </w:tc>
        <w:tc>
          <w:tcPr>
            <w:tcW w:w="7230" w:type="dxa"/>
            <w:shd w:val="clear" w:color="auto" w:fill="auto"/>
          </w:tcPr>
          <w:p w:rsidR="000A5CF2" w:rsidRPr="000A5CF2" w:rsidRDefault="00024D4D" w:rsidP="00024D4D">
            <w:pPr>
              <w:spacing w:line="240" w:lineRule="auto"/>
              <w:rPr>
                <w:rFonts w:cs="Arial"/>
                <w:sz w:val="20"/>
                <w:szCs w:val="20"/>
              </w:rPr>
            </w:pPr>
            <w:r w:rsidRPr="00024D4D">
              <w:rPr>
                <w:rFonts w:cs="Arial"/>
                <w:sz w:val="20"/>
                <w:szCs w:val="20"/>
              </w:rPr>
              <w:t>Geodezyjnej ewidencja sieci uzbrojenia terenu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IF</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Instrument finansowe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IOB</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Instytucje otoczenia biznesu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IOK</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rPr>
              <w:t>Instytucja Organizująca Konkurs</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IP</w:t>
            </w:r>
          </w:p>
        </w:tc>
        <w:tc>
          <w:tcPr>
            <w:tcW w:w="7230" w:type="dxa"/>
            <w:shd w:val="clear" w:color="auto" w:fill="auto"/>
          </w:tcPr>
          <w:p w:rsidR="00024D4D" w:rsidRPr="00024D4D" w:rsidRDefault="00024D4D" w:rsidP="00024D4D">
            <w:pPr>
              <w:spacing w:line="240" w:lineRule="auto"/>
              <w:rPr>
                <w:rFonts w:cs="Arial"/>
                <w:sz w:val="20"/>
                <w:szCs w:val="20"/>
                <w:lang w:val="en-US"/>
              </w:rPr>
            </w:pPr>
            <w:r w:rsidRPr="00024D4D">
              <w:rPr>
                <w:rFonts w:cs="Arial"/>
                <w:sz w:val="20"/>
                <w:szCs w:val="20"/>
                <w:lang w:val="en-US"/>
              </w:rPr>
              <w:t>Instytucja Pośrednicząca</w:t>
            </w:r>
          </w:p>
        </w:tc>
      </w:tr>
      <w:tr w:rsidR="00134A25" w:rsidRPr="00024D4D" w:rsidTr="00AF3751">
        <w:tc>
          <w:tcPr>
            <w:tcW w:w="1985" w:type="dxa"/>
            <w:shd w:val="clear" w:color="auto" w:fill="auto"/>
          </w:tcPr>
          <w:p w:rsidR="00134A25" w:rsidRPr="00024D4D" w:rsidRDefault="00134A25" w:rsidP="00024D4D">
            <w:pPr>
              <w:spacing w:line="240" w:lineRule="auto"/>
              <w:jc w:val="right"/>
              <w:rPr>
                <w:rFonts w:cs="Arial"/>
                <w:b/>
                <w:sz w:val="20"/>
                <w:szCs w:val="20"/>
                <w:lang w:val="en-US"/>
              </w:rPr>
            </w:pPr>
            <w:r>
              <w:rPr>
                <w:rFonts w:cs="Arial"/>
                <w:b/>
                <w:sz w:val="20"/>
                <w:szCs w:val="20"/>
                <w:lang w:val="en-US"/>
              </w:rPr>
              <w:t>IP ZIT BOF</w:t>
            </w:r>
          </w:p>
        </w:tc>
        <w:tc>
          <w:tcPr>
            <w:tcW w:w="7230" w:type="dxa"/>
            <w:shd w:val="clear" w:color="auto" w:fill="auto"/>
          </w:tcPr>
          <w:p w:rsidR="00134A25" w:rsidRPr="007C61C7" w:rsidRDefault="00134A25" w:rsidP="00024D4D">
            <w:pPr>
              <w:spacing w:line="240" w:lineRule="auto"/>
              <w:rPr>
                <w:rFonts w:cs="Arial"/>
                <w:sz w:val="20"/>
                <w:szCs w:val="20"/>
              </w:rPr>
            </w:pPr>
            <w:r w:rsidRPr="00134A25">
              <w:rPr>
                <w:rFonts w:cs="Arial"/>
                <w:sz w:val="20"/>
                <w:szCs w:val="20"/>
              </w:rPr>
              <w:t>Instytucja Pośrednicząca w zakresie wdrażania ZIT BOF</w:t>
            </w:r>
            <w:r w:rsidR="00A00B91">
              <w:rPr>
                <w:rFonts w:cs="Arial"/>
                <w:sz w:val="20"/>
                <w:szCs w:val="20"/>
              </w:rPr>
              <w:t>,</w:t>
            </w:r>
            <w:r w:rsidRPr="00134A25">
              <w:rPr>
                <w:rFonts w:cs="Arial"/>
                <w:sz w:val="20"/>
                <w:szCs w:val="20"/>
              </w:rPr>
              <w:t xml:space="preserve"> tj. </w:t>
            </w:r>
            <w:r w:rsidRPr="007C61C7">
              <w:rPr>
                <w:rFonts w:cs="Arial"/>
                <w:sz w:val="20"/>
                <w:szCs w:val="20"/>
              </w:rPr>
              <w:t>Stowarzyszenie B</w:t>
            </w:r>
            <w:r w:rsidR="001100E3" w:rsidRPr="007C61C7">
              <w:rPr>
                <w:rFonts w:cs="Arial"/>
                <w:sz w:val="20"/>
                <w:szCs w:val="20"/>
              </w:rPr>
              <w:t xml:space="preserve">iałostockiego </w:t>
            </w:r>
            <w:r w:rsidRPr="007C61C7">
              <w:rPr>
                <w:rFonts w:cs="Arial"/>
                <w:sz w:val="20"/>
                <w:szCs w:val="20"/>
              </w:rPr>
              <w:t>O</w:t>
            </w:r>
            <w:r w:rsidR="001100E3" w:rsidRPr="007C61C7">
              <w:rPr>
                <w:rFonts w:cs="Arial"/>
                <w:sz w:val="20"/>
                <w:szCs w:val="20"/>
              </w:rPr>
              <w:t xml:space="preserve">bszaru </w:t>
            </w:r>
            <w:r w:rsidRPr="007C61C7">
              <w:rPr>
                <w:rFonts w:cs="Arial"/>
                <w:sz w:val="20"/>
                <w:szCs w:val="20"/>
              </w:rPr>
              <w:t>F</w:t>
            </w:r>
            <w:r w:rsidR="001100E3" w:rsidRPr="007C61C7">
              <w:rPr>
                <w:rFonts w:cs="Arial"/>
                <w:sz w:val="20"/>
                <w:szCs w:val="20"/>
              </w:rPr>
              <w:t>unkcjonalnego</w:t>
            </w:r>
          </w:p>
        </w:tc>
      </w:tr>
      <w:tr w:rsidR="00024D4D" w:rsidRPr="00D108FC"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 xml:space="preserve">ITS </w:t>
            </w:r>
          </w:p>
        </w:tc>
        <w:tc>
          <w:tcPr>
            <w:tcW w:w="7230" w:type="dxa"/>
            <w:shd w:val="clear" w:color="auto" w:fill="auto"/>
          </w:tcPr>
          <w:p w:rsidR="00024D4D" w:rsidRPr="00024D4D" w:rsidRDefault="00024D4D" w:rsidP="00024D4D">
            <w:pPr>
              <w:spacing w:line="240" w:lineRule="auto"/>
              <w:rPr>
                <w:rFonts w:cs="Arial"/>
                <w:sz w:val="20"/>
                <w:szCs w:val="20"/>
                <w:lang w:val="de-AT"/>
              </w:rPr>
            </w:pPr>
            <w:r w:rsidRPr="00024D4D">
              <w:rPr>
                <w:rFonts w:cs="Arial"/>
                <w:sz w:val="20"/>
                <w:szCs w:val="20"/>
                <w:lang w:val="de-AT"/>
              </w:rPr>
              <w:t xml:space="preserve">Inteligentne Systemy Transportowe (ang. </w:t>
            </w:r>
            <w:r w:rsidRPr="00024D4D">
              <w:rPr>
                <w:rFonts w:cs="Arial"/>
                <w:i/>
                <w:sz w:val="20"/>
                <w:szCs w:val="20"/>
                <w:lang w:val="de-AT"/>
              </w:rPr>
              <w:t>Intelligent Transport Systems</w:t>
            </w:r>
            <w:r w:rsidRPr="00024D4D">
              <w:rPr>
                <w:rFonts w:cs="Arial"/>
                <w:sz w:val="20"/>
                <w:szCs w:val="20"/>
                <w:lang w:val="de-AT"/>
              </w:rPr>
              <w:t>)</w:t>
            </w:r>
          </w:p>
        </w:tc>
      </w:tr>
      <w:tr w:rsidR="00024D4D" w:rsidRPr="00024D4D" w:rsidTr="00AF3751">
        <w:tc>
          <w:tcPr>
            <w:tcW w:w="1985" w:type="dxa"/>
            <w:shd w:val="clear" w:color="auto" w:fill="auto"/>
          </w:tcPr>
          <w:p w:rsidR="00024D4D" w:rsidRPr="00024D4D" w:rsidRDefault="00634F1D" w:rsidP="00024D4D">
            <w:pPr>
              <w:spacing w:line="240" w:lineRule="auto"/>
              <w:jc w:val="right"/>
              <w:rPr>
                <w:rFonts w:cs="Arial"/>
                <w:b/>
                <w:sz w:val="20"/>
                <w:szCs w:val="20"/>
                <w:lang w:val="en-US"/>
              </w:rPr>
            </w:pPr>
            <w:r>
              <w:rPr>
                <w:rFonts w:cs="Arial"/>
                <w:b/>
                <w:sz w:val="20"/>
                <w:szCs w:val="20"/>
                <w:lang w:val="en-US"/>
              </w:rPr>
              <w:t>IZ RPOWP</w:t>
            </w:r>
          </w:p>
        </w:tc>
        <w:tc>
          <w:tcPr>
            <w:tcW w:w="7230" w:type="dxa"/>
            <w:shd w:val="clear" w:color="auto" w:fill="auto"/>
          </w:tcPr>
          <w:p w:rsidR="00024D4D" w:rsidRPr="00322360" w:rsidRDefault="00024D4D" w:rsidP="00634F1D">
            <w:pPr>
              <w:spacing w:line="240" w:lineRule="auto"/>
              <w:rPr>
                <w:rFonts w:cs="Arial"/>
                <w:sz w:val="20"/>
                <w:szCs w:val="20"/>
              </w:rPr>
            </w:pPr>
            <w:r w:rsidRPr="00322360">
              <w:rPr>
                <w:rFonts w:cs="Arial"/>
                <w:sz w:val="20"/>
                <w:szCs w:val="20"/>
              </w:rPr>
              <w:t>Instytucja Zarządzająca</w:t>
            </w:r>
            <w:r w:rsidR="00634F1D" w:rsidRPr="00322360">
              <w:rPr>
                <w:rFonts w:cs="Arial"/>
                <w:sz w:val="20"/>
                <w:szCs w:val="20"/>
              </w:rPr>
              <w:t xml:space="preserve"> Regionalnym Programem Operacyjnym Województwa Podlaskiego na </w:t>
            </w:r>
            <w:r w:rsidR="00634F1D">
              <w:rPr>
                <w:rFonts w:cs="Arial"/>
                <w:sz w:val="20"/>
                <w:szCs w:val="20"/>
              </w:rPr>
              <w:t>lata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JST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jednostki samorządu terytorialnego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KE</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Komisja Europejska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KIS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klub integracji społecznej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KPOŚK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Krajowy Program Oczyszczania Ścieków Komunalnych</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rPr>
            </w:pPr>
            <w:r w:rsidRPr="00024D4D">
              <w:rPr>
                <w:rFonts w:cs="Arial"/>
                <w:b/>
                <w:sz w:val="20"/>
                <w:szCs w:val="20"/>
              </w:rPr>
              <w:t>KPRES</w:t>
            </w:r>
          </w:p>
          <w:p w:rsidR="00B14220" w:rsidRPr="00024D4D" w:rsidRDefault="00B14220" w:rsidP="00024D4D">
            <w:pPr>
              <w:spacing w:line="240" w:lineRule="auto"/>
              <w:jc w:val="right"/>
              <w:rPr>
                <w:rFonts w:cs="Arial"/>
                <w:b/>
                <w:sz w:val="20"/>
                <w:szCs w:val="20"/>
              </w:rPr>
            </w:pPr>
            <w:r w:rsidRPr="00F67FAF">
              <w:rPr>
                <w:rFonts w:cs="Arial"/>
                <w:b/>
                <w:sz w:val="20"/>
                <w:szCs w:val="20"/>
              </w:rPr>
              <w:t>KRUS</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Krajowy Program Rozwoju Ekonomii Społecznej</w:t>
            </w:r>
          </w:p>
          <w:p w:rsidR="000A5CF2" w:rsidRPr="000A5CF2" w:rsidRDefault="006B4497" w:rsidP="00024D4D">
            <w:pPr>
              <w:spacing w:line="240" w:lineRule="auto"/>
              <w:rPr>
                <w:rFonts w:cs="Arial"/>
                <w:sz w:val="20"/>
                <w:szCs w:val="20"/>
              </w:rPr>
            </w:pPr>
            <w:r w:rsidRPr="00015ED4">
              <w:rPr>
                <w:rFonts w:cs="Arial"/>
                <w:sz w:val="20"/>
                <w:szCs w:val="20"/>
              </w:rPr>
              <w:t>Kasa Rolniczego Ubezpieczenia Społecznego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LGD</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Lokalne Grupy Działania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LSR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Lokalne strategie rozwoju</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MNiSW</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Ministerstwo Nauki i Szkolnictwa Wyższego</w:t>
            </w:r>
          </w:p>
        </w:tc>
      </w:tr>
      <w:tr w:rsidR="00024D4D" w:rsidRPr="00024D4D" w:rsidTr="00AF3751">
        <w:tc>
          <w:tcPr>
            <w:tcW w:w="1985" w:type="dxa"/>
            <w:shd w:val="clear" w:color="auto" w:fill="auto"/>
          </w:tcPr>
          <w:p w:rsidR="00B14220" w:rsidRPr="00024D4D" w:rsidRDefault="00024D4D" w:rsidP="00024D4D">
            <w:pPr>
              <w:spacing w:line="240" w:lineRule="auto"/>
              <w:jc w:val="right"/>
              <w:rPr>
                <w:rFonts w:cs="Arial"/>
                <w:b/>
                <w:sz w:val="20"/>
                <w:szCs w:val="20"/>
              </w:rPr>
            </w:pPr>
            <w:r w:rsidRPr="00024D4D">
              <w:rPr>
                <w:rFonts w:cs="Arial"/>
                <w:b/>
                <w:sz w:val="20"/>
                <w:szCs w:val="20"/>
              </w:rPr>
              <w:t>MŚP</w:t>
            </w:r>
          </w:p>
        </w:tc>
        <w:tc>
          <w:tcPr>
            <w:tcW w:w="7230" w:type="dxa"/>
            <w:shd w:val="clear" w:color="auto" w:fill="auto"/>
          </w:tcPr>
          <w:p w:rsidR="009905BE" w:rsidRPr="00015ED4" w:rsidRDefault="000C44B4" w:rsidP="00B14220">
            <w:pPr>
              <w:spacing w:line="240" w:lineRule="auto"/>
              <w:rPr>
                <w:rFonts w:cs="Arial"/>
                <w:b/>
                <w:sz w:val="20"/>
                <w:szCs w:val="20"/>
              </w:rPr>
            </w:pPr>
            <w:r>
              <w:rPr>
                <w:rFonts w:cs="Arial"/>
                <w:sz w:val="20"/>
                <w:szCs w:val="20"/>
              </w:rPr>
              <w:t>Mikro, m</w:t>
            </w:r>
            <w:r w:rsidR="00024D4D" w:rsidRPr="00024D4D">
              <w:rPr>
                <w:rFonts w:cs="Arial"/>
                <w:sz w:val="20"/>
                <w:szCs w:val="20"/>
              </w:rPr>
              <w:t>ałe i średnie przedsiębiorstwa</w:t>
            </w:r>
            <w:r>
              <w:rPr>
                <w:rFonts w:cs="Arial"/>
                <w:sz w:val="20"/>
                <w:szCs w:val="20"/>
              </w:rPr>
              <w:t xml:space="preserve"> </w:t>
            </w:r>
            <w:r w:rsidR="00134BC6">
              <w:rPr>
                <w:rFonts w:cs="Arial"/>
                <w:sz w:val="20"/>
                <w:szCs w:val="20"/>
              </w:rPr>
              <w:t>spełniające</w:t>
            </w:r>
            <w:r w:rsidR="00577676">
              <w:rPr>
                <w:rFonts w:cs="Arial"/>
                <w:sz w:val="20"/>
                <w:szCs w:val="20"/>
              </w:rPr>
              <w:t xml:space="preserve"> warunki określone w</w:t>
            </w:r>
            <w:r w:rsidR="00F02B07">
              <w:rPr>
                <w:rFonts w:cs="Arial"/>
                <w:sz w:val="20"/>
                <w:szCs w:val="20"/>
              </w:rPr>
              <w:t> </w:t>
            </w:r>
            <w:r w:rsidRPr="000C44B4">
              <w:rPr>
                <w:rFonts w:cs="Arial"/>
                <w:sz w:val="20"/>
                <w:szCs w:val="20"/>
              </w:rPr>
              <w:t>załącznik</w:t>
            </w:r>
            <w:r w:rsidR="00577676">
              <w:rPr>
                <w:rFonts w:cs="Arial"/>
                <w:sz w:val="20"/>
                <w:szCs w:val="20"/>
              </w:rPr>
              <w:t>u</w:t>
            </w:r>
            <w:r w:rsidRPr="000C44B4">
              <w:rPr>
                <w:rFonts w:cs="Arial"/>
                <w:sz w:val="20"/>
                <w:szCs w:val="20"/>
              </w:rPr>
              <w:t xml:space="preserve"> I do rozporządzenia Komisji (UE) Nr 651/2014 z dnia 17 czerwca 2014 r. uznającego niektóre rodzaje pomocy za zgodne z rynkiem wewnętrznym w zastosowaniu art. 107 i 108 Traktatu (Dz. Urz. UE L 187 z 26.06.2014)</w:t>
            </w:r>
          </w:p>
        </w:tc>
      </w:tr>
      <w:tr w:rsidR="00024D4D" w:rsidRPr="00024D4D" w:rsidTr="00AF3751">
        <w:tc>
          <w:tcPr>
            <w:tcW w:w="1985" w:type="dxa"/>
            <w:shd w:val="clear" w:color="auto" w:fill="auto"/>
          </w:tcPr>
          <w:p w:rsidR="00024D4D" w:rsidRPr="00024D4D" w:rsidRDefault="0047052C" w:rsidP="00024D4D">
            <w:pPr>
              <w:spacing w:line="240" w:lineRule="auto"/>
              <w:jc w:val="right"/>
              <w:rPr>
                <w:rFonts w:cs="Arial"/>
                <w:b/>
                <w:sz w:val="20"/>
                <w:szCs w:val="20"/>
              </w:rPr>
            </w:pPr>
            <w:r w:rsidRPr="00024D4D">
              <w:rPr>
                <w:rFonts w:cs="Arial"/>
                <w:b/>
                <w:sz w:val="20"/>
                <w:szCs w:val="20"/>
              </w:rPr>
              <w:t>nn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Niskie napięcie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N2000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Natura 2000</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rPr>
            </w:pPr>
            <w:r w:rsidRPr="00024D4D">
              <w:rPr>
                <w:rFonts w:cs="Arial"/>
                <w:b/>
                <w:sz w:val="20"/>
                <w:szCs w:val="20"/>
              </w:rPr>
              <w:t>NCBiR</w:t>
            </w:r>
          </w:p>
          <w:p w:rsidR="00B14220" w:rsidRPr="00024D4D" w:rsidRDefault="00B14220" w:rsidP="00024D4D">
            <w:pPr>
              <w:spacing w:line="240" w:lineRule="auto"/>
              <w:jc w:val="right"/>
              <w:rPr>
                <w:rFonts w:cs="Arial"/>
                <w:b/>
                <w:sz w:val="20"/>
                <w:szCs w:val="20"/>
              </w:rPr>
            </w:pPr>
            <w:r w:rsidRPr="00F67FAF">
              <w:rPr>
                <w:rFonts w:cs="Arial"/>
                <w:b/>
                <w:sz w:val="20"/>
                <w:szCs w:val="20"/>
              </w:rPr>
              <w:t>NFZ</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Narodowe Centrum Badań i Rozwoju</w:t>
            </w:r>
          </w:p>
          <w:p w:rsidR="000A5CF2" w:rsidRPr="00024D4D" w:rsidRDefault="000A5CF2" w:rsidP="00024D4D">
            <w:pPr>
              <w:spacing w:line="240" w:lineRule="auto"/>
              <w:rPr>
                <w:rFonts w:cs="Arial"/>
                <w:sz w:val="20"/>
                <w:szCs w:val="20"/>
              </w:rPr>
            </w:pPr>
            <w:r>
              <w:rPr>
                <w:rFonts w:cs="Arial"/>
                <w:sz w:val="20"/>
                <w:szCs w:val="20"/>
              </w:rPr>
              <w:t>Narodowy Fundusz Zdrowia</w:t>
            </w:r>
          </w:p>
        </w:tc>
      </w:tr>
      <w:tr w:rsidR="00024D4D" w:rsidRPr="00024D4D" w:rsidTr="00AF3751">
        <w:tc>
          <w:tcPr>
            <w:tcW w:w="1985" w:type="dxa"/>
            <w:shd w:val="clear" w:color="auto" w:fill="auto"/>
          </w:tcPr>
          <w:p w:rsidR="00024D4D" w:rsidRDefault="00024D4D" w:rsidP="00024D4D">
            <w:pPr>
              <w:spacing w:line="240" w:lineRule="auto"/>
              <w:jc w:val="right"/>
              <w:rPr>
                <w:rFonts w:cs="Arial"/>
                <w:b/>
                <w:sz w:val="20"/>
                <w:szCs w:val="20"/>
                <w:lang w:val="en-US"/>
              </w:rPr>
            </w:pPr>
            <w:r w:rsidRPr="00024D4D">
              <w:rPr>
                <w:rFonts w:cs="Arial"/>
                <w:b/>
                <w:sz w:val="20"/>
                <w:szCs w:val="20"/>
                <w:lang w:val="en-US"/>
              </w:rPr>
              <w:t>O/ K/ M</w:t>
            </w:r>
          </w:p>
          <w:p w:rsidR="00B14220" w:rsidRPr="00024D4D" w:rsidRDefault="00B14220" w:rsidP="00024D4D">
            <w:pPr>
              <w:spacing w:line="240" w:lineRule="auto"/>
              <w:jc w:val="right"/>
              <w:rPr>
                <w:rFonts w:cs="Arial"/>
                <w:b/>
                <w:sz w:val="20"/>
                <w:szCs w:val="20"/>
                <w:lang w:val="en-US"/>
              </w:rPr>
            </w:pPr>
            <w:r w:rsidRPr="00F67FAF">
              <w:rPr>
                <w:rFonts w:cs="Arial"/>
                <w:b/>
                <w:sz w:val="20"/>
                <w:szCs w:val="20"/>
              </w:rPr>
              <w:t>OPS</w:t>
            </w:r>
          </w:p>
        </w:tc>
        <w:tc>
          <w:tcPr>
            <w:tcW w:w="7230" w:type="dxa"/>
            <w:shd w:val="clear" w:color="auto" w:fill="auto"/>
          </w:tcPr>
          <w:p w:rsidR="00024D4D" w:rsidRDefault="00024D4D" w:rsidP="00024D4D">
            <w:pPr>
              <w:spacing w:line="240" w:lineRule="auto"/>
              <w:rPr>
                <w:rFonts w:cs="Arial"/>
                <w:sz w:val="20"/>
                <w:szCs w:val="20"/>
              </w:rPr>
            </w:pPr>
            <w:r w:rsidRPr="00024D4D">
              <w:rPr>
                <w:rFonts w:cs="Arial"/>
                <w:sz w:val="20"/>
                <w:szCs w:val="20"/>
              </w:rPr>
              <w:t>ogółem / kobiety / mężczyźni</w:t>
            </w:r>
          </w:p>
          <w:p w:rsidR="000A5CF2" w:rsidRPr="000A5CF2" w:rsidRDefault="006B4497" w:rsidP="00024D4D">
            <w:pPr>
              <w:spacing w:line="240" w:lineRule="auto"/>
              <w:rPr>
                <w:rFonts w:cs="Arial"/>
                <w:sz w:val="20"/>
                <w:szCs w:val="20"/>
              </w:rPr>
            </w:pPr>
            <w:r w:rsidRPr="00015ED4">
              <w:rPr>
                <w:rFonts w:cs="Arial"/>
                <w:sz w:val="20"/>
                <w:szCs w:val="20"/>
              </w:rPr>
              <w:t>Ośrodek Pomocy Społecznej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OSD</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operatorzy systemu dystrybucyjnego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OSI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Obszar Strategicznej Interwencji</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OWES</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Ośrodki Wsparcia Ekonomii Społecznej</w:t>
            </w:r>
          </w:p>
        </w:tc>
      </w:tr>
      <w:tr w:rsidR="00024D4D" w:rsidRPr="00024D4D" w:rsidTr="00AF3751">
        <w:tc>
          <w:tcPr>
            <w:tcW w:w="1985" w:type="dxa"/>
            <w:shd w:val="clear" w:color="auto" w:fill="auto"/>
          </w:tcPr>
          <w:p w:rsidR="00B14220" w:rsidRDefault="00024D4D" w:rsidP="00024D4D">
            <w:pPr>
              <w:spacing w:line="240" w:lineRule="auto"/>
              <w:jc w:val="right"/>
              <w:rPr>
                <w:rFonts w:cs="Arial"/>
                <w:b/>
                <w:sz w:val="20"/>
                <w:szCs w:val="20"/>
              </w:rPr>
            </w:pPr>
            <w:r w:rsidRPr="00024D4D">
              <w:rPr>
                <w:rFonts w:cs="Arial"/>
                <w:b/>
                <w:sz w:val="20"/>
                <w:szCs w:val="20"/>
              </w:rPr>
              <w:t>OZE</w:t>
            </w:r>
          </w:p>
          <w:p w:rsidR="00024D4D" w:rsidRPr="00024D4D" w:rsidRDefault="00B14220" w:rsidP="00024D4D">
            <w:pPr>
              <w:spacing w:line="240" w:lineRule="auto"/>
              <w:jc w:val="right"/>
              <w:rPr>
                <w:rFonts w:cs="Arial"/>
                <w:b/>
                <w:sz w:val="20"/>
                <w:szCs w:val="20"/>
              </w:rPr>
            </w:pPr>
            <w:r w:rsidRPr="00F67FAF">
              <w:rPr>
                <w:rFonts w:cs="Arial"/>
                <w:b/>
                <w:sz w:val="20"/>
                <w:szCs w:val="20"/>
              </w:rPr>
              <w:t>PCPR</w:t>
            </w:r>
            <w:r w:rsidR="00024D4D" w:rsidRPr="00024D4D">
              <w:rPr>
                <w:rFonts w:cs="Arial"/>
                <w:b/>
                <w:sz w:val="20"/>
                <w:szCs w:val="20"/>
              </w:rPr>
              <w:t xml:space="preserve"> </w:t>
            </w:r>
          </w:p>
        </w:tc>
        <w:tc>
          <w:tcPr>
            <w:tcW w:w="7230" w:type="dxa"/>
            <w:shd w:val="clear" w:color="auto" w:fill="auto"/>
          </w:tcPr>
          <w:p w:rsidR="00024D4D" w:rsidRDefault="00024D4D" w:rsidP="00B14220">
            <w:pPr>
              <w:spacing w:line="240" w:lineRule="auto"/>
              <w:rPr>
                <w:rFonts w:cs="Arial"/>
                <w:sz w:val="20"/>
                <w:szCs w:val="20"/>
              </w:rPr>
            </w:pPr>
            <w:r w:rsidRPr="00024D4D">
              <w:rPr>
                <w:rFonts w:cs="Arial"/>
                <w:sz w:val="20"/>
                <w:szCs w:val="20"/>
              </w:rPr>
              <w:t>Odnawialne źródła energii</w:t>
            </w:r>
          </w:p>
          <w:p w:rsidR="00CA74B9" w:rsidRPr="00015ED4" w:rsidRDefault="006B4497" w:rsidP="00B14220">
            <w:pPr>
              <w:spacing w:line="240" w:lineRule="auto"/>
              <w:rPr>
                <w:rFonts w:ascii="Calibri" w:hAnsi="Calibri"/>
                <w:sz w:val="20"/>
                <w:szCs w:val="20"/>
              </w:rPr>
            </w:pPr>
            <w:r w:rsidRPr="00015ED4">
              <w:rPr>
                <w:rFonts w:cs="Arial"/>
                <w:sz w:val="20"/>
                <w:szCs w:val="20"/>
              </w:rPr>
              <w:t>Powiatowe Centrum Pomocy Rodzinie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PAF</w:t>
            </w:r>
          </w:p>
        </w:tc>
        <w:tc>
          <w:tcPr>
            <w:tcW w:w="7230" w:type="dxa"/>
            <w:shd w:val="clear" w:color="auto" w:fill="auto"/>
          </w:tcPr>
          <w:p w:rsidR="00024D4D" w:rsidRPr="00024D4D" w:rsidRDefault="00024D4D" w:rsidP="00B14220">
            <w:pPr>
              <w:spacing w:line="240" w:lineRule="auto"/>
              <w:rPr>
                <w:rFonts w:cs="Arial"/>
                <w:sz w:val="20"/>
                <w:szCs w:val="20"/>
              </w:rPr>
            </w:pPr>
            <w:r w:rsidRPr="00024D4D">
              <w:rPr>
                <w:rFonts w:cs="Arial"/>
                <w:sz w:val="20"/>
                <w:szCs w:val="20"/>
              </w:rPr>
              <w:t>Priorytetowe Ramy Działań dla sieci Natura 2000 na Wieloletni Program Finansowania UE w latach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PI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priorytet inwestycyjny</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PKP PLK S.A.</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PKP Polskie Linie Kolejowe S.A.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IR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Innowacyjny Rozwój,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POIiŚ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Infrastruktura i Środowisko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PC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Polska Cyfrowa 2014-2020</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PO PW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Program Operacyjny Polska Wschodnia 2014-2020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 PŻ</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Pomoc Żywnościowa 2014-2020</w:t>
            </w:r>
          </w:p>
        </w:tc>
      </w:tr>
      <w:tr w:rsidR="00024D4D" w:rsidRPr="002114B9"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Position Paper</w:t>
            </w:r>
          </w:p>
          <w:p w:rsidR="00024D4D" w:rsidRPr="00024D4D" w:rsidRDefault="00024D4D" w:rsidP="00024D4D">
            <w:pPr>
              <w:spacing w:line="240" w:lineRule="auto"/>
              <w:jc w:val="right"/>
              <w:rPr>
                <w:rFonts w:cs="Arial"/>
                <w:b/>
                <w:sz w:val="20"/>
                <w:szCs w:val="20"/>
              </w:rPr>
            </w:pP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Stanowisko Komisji w sprawie Umowy Partnerskiej oraz programów</w:t>
            </w:r>
          </w:p>
          <w:p w:rsidR="00024D4D" w:rsidRPr="00024D4D" w:rsidRDefault="00024D4D" w:rsidP="00024D4D">
            <w:pPr>
              <w:spacing w:line="240" w:lineRule="auto"/>
              <w:rPr>
                <w:rFonts w:cs="Arial"/>
                <w:sz w:val="20"/>
                <w:szCs w:val="20"/>
                <w:lang w:val="en-US"/>
              </w:rPr>
            </w:pPr>
            <w:r w:rsidRPr="00024D4D">
              <w:rPr>
                <w:rFonts w:cs="Arial"/>
                <w:sz w:val="20"/>
                <w:szCs w:val="20"/>
              </w:rPr>
              <w:t xml:space="preserve">w Polsce na lata 2014-2020 (ang. </w:t>
            </w:r>
            <w:r w:rsidRPr="00024D4D">
              <w:rPr>
                <w:rFonts w:cs="Arial"/>
                <w:i/>
                <w:sz w:val="20"/>
                <w:szCs w:val="20"/>
                <w:lang w:val="en-US"/>
              </w:rPr>
              <w:t>Position of the Commission Services on the development of Partnership Agreement and programmes in POLAND for the period 2014-2020</w:t>
            </w:r>
            <w:r w:rsidRPr="00024D4D">
              <w:rPr>
                <w:rFonts w:cs="Arial"/>
                <w:sz w:val="20"/>
                <w:szCs w:val="20"/>
                <w:lang w:val="en-US"/>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w:t>
            </w:r>
            <w:r w:rsidR="00A14594">
              <w:rPr>
                <w:rFonts w:cs="Arial"/>
                <w:b/>
                <w:sz w:val="20"/>
                <w:szCs w:val="20"/>
              </w:rPr>
              <w:t> </w:t>
            </w:r>
            <w:r w:rsidRPr="00024D4D">
              <w:rPr>
                <w:rFonts w:cs="Arial"/>
                <w:b/>
                <w:sz w:val="20"/>
                <w:szCs w:val="20"/>
              </w:rPr>
              <w:t>WER</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Program Operacyjny Wiedza, Edukacja, Rozwój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POZ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Podstawowa opieka zdrowotna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lang w:val="en-US"/>
              </w:rPr>
            </w:pPr>
            <w:r w:rsidRPr="00024D4D">
              <w:rPr>
                <w:rFonts w:cs="Arial"/>
                <w:b/>
                <w:sz w:val="20"/>
                <w:szCs w:val="20"/>
                <w:lang w:val="en-US"/>
              </w:rPr>
              <w:t>PUP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Powiatowy Urząd Pracy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RDOŚ</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Regionalna Dyrekcja Ochrony Środowiska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RIS3</w:t>
            </w:r>
          </w:p>
        </w:tc>
        <w:tc>
          <w:tcPr>
            <w:tcW w:w="7230" w:type="dxa"/>
            <w:shd w:val="clear" w:color="auto" w:fill="auto"/>
          </w:tcPr>
          <w:p w:rsidR="00024D4D" w:rsidRPr="00024D4D" w:rsidRDefault="00A476B8" w:rsidP="00024D4D">
            <w:pPr>
              <w:spacing w:line="240" w:lineRule="auto"/>
              <w:rPr>
                <w:rFonts w:cs="Arial"/>
                <w:sz w:val="20"/>
                <w:szCs w:val="20"/>
              </w:rPr>
            </w:pPr>
            <w:r w:rsidRPr="001A5BC5">
              <w:rPr>
                <w:rFonts w:cs="Arial"/>
                <w:sz w:val="20"/>
                <w:szCs w:val="20"/>
              </w:rPr>
              <w:t xml:space="preserve">Plan rozwoju przedsiębiorczości w oparciu o inteligentne specjalizacje </w:t>
            </w:r>
            <w:r w:rsidR="00024D4D" w:rsidRPr="00024D4D">
              <w:rPr>
                <w:rFonts w:cs="Arial"/>
                <w:sz w:val="20"/>
                <w:szCs w:val="20"/>
              </w:rPr>
              <w:t>województw</w:t>
            </w:r>
            <w:r w:rsidR="00CE2188">
              <w:rPr>
                <w:rFonts w:cs="Arial"/>
                <w:sz w:val="20"/>
                <w:szCs w:val="20"/>
              </w:rPr>
              <w:t>a</w:t>
            </w:r>
            <w:r w:rsidR="00024D4D" w:rsidRPr="00024D4D">
              <w:rPr>
                <w:rFonts w:cs="Arial"/>
                <w:sz w:val="20"/>
                <w:szCs w:val="20"/>
              </w:rPr>
              <w:t xml:space="preserve"> podlaski</w:t>
            </w:r>
            <w:r w:rsidR="00CE2188">
              <w:rPr>
                <w:rFonts w:cs="Arial"/>
                <w:sz w:val="20"/>
                <w:szCs w:val="20"/>
              </w:rPr>
              <w:t xml:space="preserve">ego </w:t>
            </w:r>
            <w:r w:rsidR="00024D4D" w:rsidRPr="00024D4D">
              <w:rPr>
                <w:rFonts w:cs="Arial"/>
                <w:sz w:val="20"/>
                <w:szCs w:val="20"/>
              </w:rPr>
              <w:t>na lata 2015–2020+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 RLKS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Rozwój Lokalny Kierowany przez Społeczność (ang. </w:t>
            </w:r>
            <w:r w:rsidRPr="00024D4D">
              <w:rPr>
                <w:rFonts w:cs="Arial"/>
                <w:i/>
                <w:sz w:val="20"/>
                <w:szCs w:val="20"/>
              </w:rPr>
              <w:t>Community-led local development</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RLM</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Równoważna Liczba Mieszkańców</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RPOWP/ RPOWP 2014-2020</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Regionalny Program Operacyjny Województwa Podlaskiego na lata 2014-2020</w:t>
            </w:r>
          </w:p>
        </w:tc>
      </w:tr>
      <w:tr w:rsidR="00024D4D" w:rsidRPr="00024D4D" w:rsidTr="00AF3751">
        <w:tc>
          <w:tcPr>
            <w:tcW w:w="1985" w:type="dxa"/>
            <w:shd w:val="clear" w:color="auto" w:fill="auto"/>
          </w:tcPr>
          <w:p w:rsidR="00024D4D" w:rsidRPr="00024D4D" w:rsidRDefault="00024D4D" w:rsidP="00E95992">
            <w:pPr>
              <w:spacing w:line="240" w:lineRule="auto"/>
              <w:jc w:val="right"/>
              <w:rPr>
                <w:rFonts w:cs="Arial"/>
                <w:b/>
                <w:sz w:val="20"/>
                <w:szCs w:val="20"/>
              </w:rPr>
            </w:pPr>
            <w:r w:rsidRPr="00024D4D">
              <w:rPr>
                <w:rFonts w:cs="Arial"/>
                <w:b/>
                <w:sz w:val="20"/>
                <w:szCs w:val="20"/>
              </w:rPr>
              <w:t xml:space="preserve">rozporządzenie </w:t>
            </w:r>
            <w:r w:rsidR="00E95992">
              <w:rPr>
                <w:rFonts w:cs="Arial"/>
                <w:b/>
                <w:sz w:val="20"/>
                <w:szCs w:val="20"/>
              </w:rPr>
              <w:t>1303/2013</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Rozporządzenie Parlamentu Europejskiego i Rady (UE) nr 1303/2013 z dnia 17 grudnia 2013 r. ustanawiające wspólne przepisy dotyczące EFRR, EFS, FS, EFRROW oraz EFMR oraz ustanawiające przepisy ogólne dotyczące EFRR, EFS, FS i EFMR oraz uchylające rozporządzenie Rady (WE) nr 1083/2006</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SN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średnie napięcie</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 xml:space="preserve">SRWP 2020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Strategia Rozwoju Województwa Podlaskiego do roku 2020</w:t>
            </w:r>
          </w:p>
        </w:tc>
      </w:tr>
      <w:tr w:rsidR="00024D4D" w:rsidRPr="00024D4D" w:rsidTr="00AF3751">
        <w:tc>
          <w:tcPr>
            <w:tcW w:w="1985" w:type="dxa"/>
            <w:shd w:val="clear" w:color="auto" w:fill="auto"/>
          </w:tcPr>
          <w:p w:rsidR="00024D4D" w:rsidRPr="00024D4D" w:rsidRDefault="00024D4D" w:rsidP="00533CF0">
            <w:pPr>
              <w:spacing w:line="240" w:lineRule="auto"/>
              <w:jc w:val="right"/>
              <w:rPr>
                <w:rFonts w:cs="Arial"/>
                <w:b/>
                <w:sz w:val="20"/>
                <w:szCs w:val="20"/>
              </w:rPr>
            </w:pPr>
            <w:r w:rsidRPr="00024D4D">
              <w:rPr>
                <w:rFonts w:cs="Arial"/>
                <w:b/>
                <w:sz w:val="20"/>
                <w:szCs w:val="20"/>
              </w:rPr>
              <w:t>SZOOP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Szczegółowego Opisu Osi Priorytetowych Regionalnego Programu Operacyjnego Województwa Podlaskiego na lata 2014-2020</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TEN-T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Transeuropejska Sieć Transportowa (ang.</w:t>
            </w:r>
            <w:r w:rsidRPr="00024D4D">
              <w:rPr>
                <w:rFonts w:cs="Arial"/>
                <w:i/>
                <w:sz w:val="20"/>
                <w:szCs w:val="20"/>
              </w:rPr>
              <w:t xml:space="preserve"> Trans European Transport Network</w:t>
            </w:r>
            <w:r w:rsidRPr="00024D4D">
              <w:rPr>
                <w:rFonts w:cs="Arial"/>
                <w:sz w:val="20"/>
                <w:szCs w:val="20"/>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TIK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lang w:val="en-US"/>
              </w:rPr>
              <w:t xml:space="preserve">technologie informacyjno-komunikacyjne (ang. </w:t>
            </w:r>
            <w:r w:rsidRPr="00024D4D">
              <w:rPr>
                <w:rFonts w:cs="Arial"/>
                <w:i/>
                <w:sz w:val="20"/>
                <w:szCs w:val="20"/>
                <w:lang w:val="en-US"/>
              </w:rPr>
              <w:t>Information and Communication Technologies</w:t>
            </w:r>
            <w:r w:rsidRPr="00024D4D">
              <w:rPr>
                <w:rFonts w:cs="Arial"/>
                <w:sz w:val="20"/>
                <w:szCs w:val="20"/>
                <w:lang w:val="en-US"/>
              </w:rPr>
              <w:t>)</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UE </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Unia Europejska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UMWP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Urząd Marszałkowski Województwa Podlaskiego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 xml:space="preserve">UP </w:t>
            </w:r>
          </w:p>
        </w:tc>
        <w:tc>
          <w:tcPr>
            <w:tcW w:w="7230" w:type="dxa"/>
            <w:shd w:val="clear" w:color="auto" w:fill="auto"/>
          </w:tcPr>
          <w:p w:rsidR="009905BE" w:rsidRPr="00024D4D" w:rsidRDefault="00024D4D" w:rsidP="00024D4D">
            <w:pPr>
              <w:spacing w:line="240" w:lineRule="auto"/>
              <w:rPr>
                <w:rFonts w:cs="Arial"/>
                <w:sz w:val="20"/>
                <w:szCs w:val="20"/>
              </w:rPr>
            </w:pPr>
            <w:r w:rsidRPr="00024D4D">
              <w:rPr>
                <w:rFonts w:cs="Arial"/>
                <w:sz w:val="20"/>
                <w:szCs w:val="20"/>
              </w:rPr>
              <w:t>Umowa Partnerstwa</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WLWK</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Wspólna Lista Wskaźników Kluczowych</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WTZ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Warsztaty terapii zajęciowej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WUP</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 xml:space="preserve">Wojewódzki Urząd Pracy </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ZAZ</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zakład aktywności zawodowej</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ZIT</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Zintegrowane Inwestycje Terytorialne</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ZIT BOF</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Zintegrowane Inwestycje Terytorialne Białostockiego Obszaru Funkcjonalnego</w:t>
            </w:r>
          </w:p>
        </w:tc>
      </w:tr>
      <w:tr w:rsidR="00024D4D" w:rsidRPr="00024D4D" w:rsidTr="00AF3751">
        <w:tc>
          <w:tcPr>
            <w:tcW w:w="1985" w:type="dxa"/>
            <w:shd w:val="clear" w:color="auto" w:fill="auto"/>
          </w:tcPr>
          <w:p w:rsidR="00024D4D" w:rsidRPr="00024D4D" w:rsidRDefault="00024D4D" w:rsidP="00024D4D">
            <w:pPr>
              <w:spacing w:line="240" w:lineRule="auto"/>
              <w:jc w:val="right"/>
              <w:rPr>
                <w:rFonts w:cs="Arial"/>
                <w:b/>
                <w:sz w:val="20"/>
                <w:szCs w:val="20"/>
              </w:rPr>
            </w:pPr>
            <w:r w:rsidRPr="00024D4D">
              <w:rPr>
                <w:rFonts w:cs="Arial"/>
                <w:b/>
                <w:sz w:val="20"/>
                <w:szCs w:val="20"/>
              </w:rPr>
              <w:t>ZSIN</w:t>
            </w:r>
          </w:p>
        </w:tc>
        <w:tc>
          <w:tcPr>
            <w:tcW w:w="7230" w:type="dxa"/>
            <w:shd w:val="clear" w:color="auto" w:fill="auto"/>
          </w:tcPr>
          <w:p w:rsidR="00024D4D" w:rsidRPr="00024D4D" w:rsidRDefault="00024D4D" w:rsidP="00024D4D">
            <w:pPr>
              <w:spacing w:line="240" w:lineRule="auto"/>
              <w:rPr>
                <w:rFonts w:cs="Arial"/>
                <w:sz w:val="20"/>
                <w:szCs w:val="20"/>
              </w:rPr>
            </w:pPr>
            <w:r w:rsidRPr="00024D4D">
              <w:rPr>
                <w:rFonts w:cs="Arial"/>
                <w:sz w:val="20"/>
                <w:szCs w:val="20"/>
              </w:rPr>
              <w:t>Zintegrowany system informacji o nieruchomościach</w:t>
            </w:r>
          </w:p>
        </w:tc>
      </w:tr>
    </w:tbl>
    <w:p w:rsidR="000C44B4" w:rsidRDefault="000C44B4" w:rsidP="00CE5144">
      <w:r>
        <w:br w:type="page"/>
      </w:r>
    </w:p>
    <w:p w:rsidR="00923185" w:rsidRDefault="00923185" w:rsidP="00923185">
      <w:pPr>
        <w:pStyle w:val="Nagwek1"/>
        <w:jc w:val="left"/>
      </w:pPr>
      <w:bookmarkStart w:id="67" w:name="_Toc509818525"/>
      <w:r w:rsidRPr="00923185">
        <w:t>VI</w:t>
      </w:r>
      <w:r w:rsidR="00CE5144">
        <w:t>I</w:t>
      </w:r>
      <w:r w:rsidRPr="00923185">
        <w:t>. Załączniki</w:t>
      </w:r>
      <w:bookmarkEnd w:id="67"/>
    </w:p>
    <w:p w:rsidR="00923185" w:rsidRDefault="001745E9" w:rsidP="00923185">
      <w:pPr>
        <w:pStyle w:val="szop"/>
        <w:jc w:val="both"/>
      </w:pPr>
      <w:bookmarkStart w:id="68" w:name="_Toc509818526"/>
      <w:r>
        <w:t xml:space="preserve">Załącznik 1 </w:t>
      </w:r>
      <w:r w:rsidR="0004788E">
        <w:t>–</w:t>
      </w:r>
      <w:r>
        <w:t xml:space="preserve"> </w:t>
      </w:r>
      <w:r w:rsidR="00923185" w:rsidRPr="00923185">
        <w:t>Tabela transpozycji PI na działa</w:t>
      </w:r>
      <w:r w:rsidR="003E1D8B">
        <w:t>nia</w:t>
      </w:r>
      <w:r w:rsidR="00F96EE5">
        <w:t xml:space="preserve"> </w:t>
      </w:r>
      <w:r w:rsidR="003E1D8B">
        <w:t>/ poddziałania w </w:t>
      </w:r>
      <w:r w:rsidR="00923185" w:rsidRPr="00923185">
        <w:t>poszczególnych osiach priorytetowych</w:t>
      </w:r>
      <w:bookmarkEnd w:id="68"/>
    </w:p>
    <w:p w:rsidR="00524B7B" w:rsidRDefault="00524B7B" w:rsidP="00524B7B">
      <w:r>
        <w:t>Załącznik stanowi odrębny dokument.</w:t>
      </w:r>
    </w:p>
    <w:p w:rsidR="00524B7B" w:rsidRDefault="00524B7B" w:rsidP="00524B7B"/>
    <w:p w:rsidR="00524B7B" w:rsidRDefault="00524B7B" w:rsidP="00524B7B">
      <w:pPr>
        <w:pStyle w:val="szop"/>
        <w:jc w:val="both"/>
      </w:pPr>
      <w:bookmarkStart w:id="69" w:name="_Toc509818527"/>
      <w:r>
        <w:t>Załącznik 2 – Tabela wskaźników rezultatu bezpośredniego i produktu dla działań i poddziałań</w:t>
      </w:r>
      <w:bookmarkEnd w:id="69"/>
    </w:p>
    <w:p w:rsidR="00524B7B" w:rsidRDefault="00524B7B" w:rsidP="00524B7B">
      <w:r>
        <w:t>Załącznik stanowi odrębny dokument.</w:t>
      </w:r>
    </w:p>
    <w:p w:rsidR="00524B7B" w:rsidRDefault="00524B7B" w:rsidP="00524B7B"/>
    <w:p w:rsidR="00524B7B" w:rsidRDefault="00524B7B" w:rsidP="00524B7B">
      <w:pPr>
        <w:pStyle w:val="szop"/>
        <w:jc w:val="both"/>
      </w:pPr>
      <w:bookmarkStart w:id="70" w:name="_Toc509818528"/>
      <w:r>
        <w:t>Załącznik 3 – Kryteria wyboru projektów</w:t>
      </w:r>
      <w:bookmarkEnd w:id="70"/>
      <w:r>
        <w:t xml:space="preserve"> </w:t>
      </w:r>
    </w:p>
    <w:p w:rsidR="00524B7B" w:rsidRDefault="00524B7B" w:rsidP="00524B7B">
      <w:r>
        <w:t>Załącznik stanowi odrębny dokument.</w:t>
      </w:r>
    </w:p>
    <w:p w:rsidR="00524B7B" w:rsidRDefault="00524B7B" w:rsidP="00524B7B"/>
    <w:p w:rsidR="00524B7B" w:rsidRDefault="00524B7B" w:rsidP="00524B7B">
      <w:pPr>
        <w:pStyle w:val="szop"/>
        <w:jc w:val="both"/>
      </w:pPr>
      <w:bookmarkStart w:id="71" w:name="_Toc509818529"/>
      <w:r>
        <w:t>Załącznik 4 – Ramowe plany działań</w:t>
      </w:r>
      <w:bookmarkEnd w:id="71"/>
    </w:p>
    <w:p w:rsidR="00524B7B" w:rsidRDefault="00524B7B" w:rsidP="00524B7B">
      <w:r>
        <w:t>Załącznik stanowi odrębny dokument.</w:t>
      </w:r>
    </w:p>
    <w:p w:rsidR="00524B7B" w:rsidRDefault="00524B7B" w:rsidP="00524B7B"/>
    <w:p w:rsidR="00524B7B" w:rsidRDefault="00524B7B" w:rsidP="00524B7B">
      <w:pPr>
        <w:pStyle w:val="szop"/>
        <w:jc w:val="both"/>
      </w:pPr>
      <w:bookmarkStart w:id="72" w:name="_Toc509818530"/>
      <w:r>
        <w:t>Załącznik 5 – Wykaz projektów zidentyfikowanych przez IZ RPOWP w ramach trybu pozakonkursowego</w:t>
      </w:r>
      <w:bookmarkEnd w:id="72"/>
    </w:p>
    <w:p w:rsidR="00524B7B" w:rsidRDefault="00524B7B" w:rsidP="00524B7B">
      <w:r>
        <w:t>Załącznik stanowi odrębny dokument.</w:t>
      </w:r>
    </w:p>
    <w:p w:rsidR="00524B7B" w:rsidRDefault="00524B7B" w:rsidP="00524B7B"/>
    <w:p w:rsidR="00524B7B" w:rsidRDefault="00524B7B" w:rsidP="00524B7B">
      <w:pPr>
        <w:pStyle w:val="szop"/>
        <w:jc w:val="both"/>
      </w:pPr>
      <w:bookmarkStart w:id="73" w:name="_Toc509818531"/>
      <w:r>
        <w:t>Załącznik 6 – Zasady wdrażania instrumentu RLKS w ramach Regionalnego Programu Operacyjnego Województwa Podlaskiego na lata 2014-2020</w:t>
      </w:r>
      <w:bookmarkEnd w:id="73"/>
      <w:r>
        <w:t xml:space="preserve">  </w:t>
      </w:r>
    </w:p>
    <w:p w:rsidR="002616E8" w:rsidRDefault="00524B7B">
      <w:r>
        <w:t>Załącznik stanowi odrębny dokument.</w:t>
      </w:r>
    </w:p>
    <w:p w:rsidR="00C87E35" w:rsidRDefault="00C87E35" w:rsidP="004041FC">
      <w:pPr>
        <w:pStyle w:val="Akapitzlist"/>
      </w:pPr>
    </w:p>
    <w:p w:rsidR="00C87E35" w:rsidRPr="00C87E35" w:rsidRDefault="00C87E35" w:rsidP="004041FC">
      <w:pPr>
        <w:pStyle w:val="szop"/>
        <w:jc w:val="both"/>
      </w:pPr>
      <w:bookmarkStart w:id="74" w:name="_Toc509818532"/>
      <w:r w:rsidRPr="00C87E35">
        <w:t>Załącznik 7 – Zasady realizacji projektów z udziałem środków Europejskiego Funduszu Społecznego dotyczących wsparcia kształcenia ustawicznego w ramach Regionalnego Programu Operacyjnego Województwa Podlaskiego na lata 2014-2020</w:t>
      </w:r>
      <w:bookmarkEnd w:id="74"/>
    </w:p>
    <w:p w:rsidR="008B3EE7" w:rsidRPr="00604ACA" w:rsidRDefault="00C87E35">
      <w:r w:rsidRPr="00C87E35">
        <w:t>Załącznik stanowi odrębny dokument.</w:t>
      </w:r>
    </w:p>
    <w:sectPr w:rsidR="008B3EE7" w:rsidRPr="00604ACA" w:rsidSect="00150593">
      <w:footerReference w:type="even" r:id="rId31"/>
      <w:footerReference w:type="default" r:id="rId32"/>
      <w:pgSz w:w="11906" w:h="16838" w:code="9"/>
      <w:pgMar w:top="1417" w:right="1134" w:bottom="1417"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8E0" w:rsidRDefault="00A638E0">
      <w:r>
        <w:separator/>
      </w:r>
    </w:p>
  </w:endnote>
  <w:endnote w:type="continuationSeparator" w:id="0">
    <w:p w:rsidR="00A638E0" w:rsidRDefault="00A638E0">
      <w:r>
        <w:continuationSeparator/>
      </w:r>
    </w:p>
  </w:endnote>
  <w:endnote w:type="continuationNotice" w:id="1">
    <w:p w:rsidR="00A638E0" w:rsidRDefault="00A638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Open Sans">
    <w:altName w:val="Arial"/>
    <w:charset w:val="EE"/>
    <w:family w:val="swiss"/>
    <w:pitch w:val="variable"/>
    <w:sig w:usb0="00000001" w:usb1="4000205B" w:usb2="00000028" w:usb3="00000000" w:csb0="0000019F" w:csb1="00000000"/>
  </w:font>
  <w:font w:name="Roboto Condensed">
    <w:altName w:val="Times New Roman"/>
    <w:charset w:val="EE"/>
    <w:family w:val="auto"/>
    <w:pitch w:val="variable"/>
    <w:sig w:usb0="00000001" w:usb1="5000205B" w:usb2="00000020" w:usb3="00000000" w:csb0="0000019F" w:csb1="00000000"/>
  </w:font>
  <w:font w:name="+mn-e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3B217A" w:rsidRDefault="000A57EF" w:rsidP="005503C6">
    <w:pPr>
      <w:pStyle w:val="Stopka"/>
      <w:framePr w:wrap="around" w:vAnchor="text" w:hAnchor="margin" w:xAlign="center" w:y="1"/>
      <w:rPr>
        <w:rStyle w:val="Numerstrony"/>
        <w:sz w:val="18"/>
      </w:rPr>
    </w:pPr>
    <w:r w:rsidRPr="003B217A">
      <w:rPr>
        <w:rStyle w:val="Numerstrony"/>
        <w:sz w:val="18"/>
      </w:rPr>
      <w:fldChar w:fldCharType="begin"/>
    </w:r>
    <w:r w:rsidR="000D095C" w:rsidRPr="003B217A">
      <w:rPr>
        <w:rStyle w:val="Numerstrony"/>
        <w:sz w:val="18"/>
      </w:rPr>
      <w:instrText xml:space="preserve">PAGE  </w:instrText>
    </w:r>
    <w:r w:rsidRPr="003B217A">
      <w:rPr>
        <w:rStyle w:val="Numerstrony"/>
        <w:sz w:val="18"/>
      </w:rPr>
      <w:fldChar w:fldCharType="separate"/>
    </w:r>
    <w:r w:rsidR="00BD7335">
      <w:rPr>
        <w:rStyle w:val="Numerstrony"/>
        <w:noProof/>
        <w:sz w:val="18"/>
      </w:rPr>
      <w:t>44</w:t>
    </w:r>
    <w:r w:rsidRPr="003B217A">
      <w:rPr>
        <w:rStyle w:val="Numerstrony"/>
        <w:sz w:val="18"/>
      </w:rPr>
      <w:fldChar w:fldCharType="end"/>
    </w:r>
  </w:p>
  <w:p w:rsidR="000D095C" w:rsidRDefault="000D095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E07AB1" w:rsidRDefault="000A57EF" w:rsidP="002F0DB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0D095C" w:rsidRPr="00E07AB1">
      <w:rPr>
        <w:rStyle w:val="Numerstrony"/>
        <w:sz w:val="18"/>
      </w:rPr>
      <w:instrText xml:space="preserve">PAGE  </w:instrText>
    </w:r>
    <w:r w:rsidRPr="00E07AB1">
      <w:rPr>
        <w:rStyle w:val="Numerstrony"/>
        <w:sz w:val="18"/>
      </w:rPr>
      <w:fldChar w:fldCharType="separate"/>
    </w:r>
    <w:r w:rsidR="00BD7335">
      <w:rPr>
        <w:rStyle w:val="Numerstrony"/>
        <w:noProof/>
        <w:sz w:val="18"/>
      </w:rPr>
      <w:t>181</w:t>
    </w:r>
    <w:r w:rsidRPr="00E07AB1">
      <w:rPr>
        <w:rStyle w:val="Numerstrony"/>
        <w:sz w:val="18"/>
      </w:rPr>
      <w:fldChar w:fldCharType="end"/>
    </w:r>
  </w:p>
  <w:p w:rsidR="000D095C" w:rsidRPr="00E07AB1" w:rsidRDefault="000D095C" w:rsidP="002F0DB5">
    <w:pPr>
      <w:pStyle w:val="Stopka"/>
      <w:tabs>
        <w:tab w:val="clear" w:pos="4536"/>
        <w:tab w:val="clear" w:pos="9072"/>
        <w:tab w:val="left" w:pos="5409"/>
      </w:tabs>
      <w:spacing w:line="240" w:lineRule="auto"/>
      <w:rPr>
        <w:sz w:val="18"/>
      </w:rPr>
    </w:pPr>
    <w:r w:rsidRPr="00E07AB1">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DC548A" w:rsidRDefault="000A57EF" w:rsidP="007131A5">
    <w:pPr>
      <w:pStyle w:val="Stopka"/>
      <w:framePr w:wrap="around" w:vAnchor="text" w:hAnchor="margin" w:xAlign="center" w:y="1"/>
      <w:rPr>
        <w:rStyle w:val="Numerstrony"/>
        <w:sz w:val="18"/>
      </w:rPr>
    </w:pPr>
    <w:r w:rsidRPr="00DC548A">
      <w:rPr>
        <w:rStyle w:val="Numerstrony"/>
        <w:sz w:val="18"/>
      </w:rPr>
      <w:fldChar w:fldCharType="begin"/>
    </w:r>
    <w:r w:rsidR="000D095C" w:rsidRPr="00DC548A">
      <w:rPr>
        <w:rStyle w:val="Numerstrony"/>
        <w:sz w:val="18"/>
      </w:rPr>
      <w:instrText xml:space="preserve">PAGE  </w:instrText>
    </w:r>
    <w:r w:rsidRPr="00DC548A">
      <w:rPr>
        <w:rStyle w:val="Numerstrony"/>
        <w:sz w:val="18"/>
      </w:rPr>
      <w:fldChar w:fldCharType="separate"/>
    </w:r>
    <w:r w:rsidR="00BD7335">
      <w:rPr>
        <w:rStyle w:val="Numerstrony"/>
        <w:noProof/>
        <w:sz w:val="18"/>
      </w:rPr>
      <w:t>248</w:t>
    </w:r>
    <w:r w:rsidRPr="00DC548A">
      <w:rPr>
        <w:rStyle w:val="Numerstrony"/>
        <w:sz w:val="18"/>
      </w:rPr>
      <w:fldChar w:fldCharType="end"/>
    </w:r>
  </w:p>
  <w:p w:rsidR="000D095C" w:rsidRDefault="000D095C">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E07AB1" w:rsidRDefault="000A57EF" w:rsidP="007131A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0D095C" w:rsidRPr="00E07AB1">
      <w:rPr>
        <w:rStyle w:val="Numerstrony"/>
        <w:sz w:val="18"/>
      </w:rPr>
      <w:instrText xml:space="preserve">PAGE  </w:instrText>
    </w:r>
    <w:r w:rsidRPr="00E07AB1">
      <w:rPr>
        <w:rStyle w:val="Numerstrony"/>
        <w:sz w:val="18"/>
      </w:rPr>
      <w:fldChar w:fldCharType="separate"/>
    </w:r>
    <w:r w:rsidR="00BD7335">
      <w:rPr>
        <w:rStyle w:val="Numerstrony"/>
        <w:noProof/>
        <w:sz w:val="18"/>
      </w:rPr>
      <w:t>249</w:t>
    </w:r>
    <w:r w:rsidRPr="00E07AB1">
      <w:rPr>
        <w:rStyle w:val="Numerstrony"/>
        <w:sz w:val="18"/>
      </w:rPr>
      <w:fldChar w:fldCharType="end"/>
    </w:r>
  </w:p>
  <w:p w:rsidR="000D095C" w:rsidRPr="00E07AB1" w:rsidRDefault="000D095C" w:rsidP="007131A5">
    <w:pPr>
      <w:pStyle w:val="Stopka"/>
      <w:tabs>
        <w:tab w:val="clear" w:pos="4536"/>
        <w:tab w:val="clear" w:pos="9072"/>
        <w:tab w:val="left" w:pos="5409"/>
      </w:tabs>
      <w:spacing w:line="240" w:lineRule="auto"/>
      <w:rPr>
        <w:sz w:val="18"/>
      </w:rPr>
    </w:pPr>
    <w:r w:rsidRPr="00E07AB1">
      <w:rPr>
        <w:sz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7542C1" w:rsidRDefault="000A57EF" w:rsidP="005503C6">
    <w:pPr>
      <w:pStyle w:val="Stopka"/>
      <w:framePr w:wrap="around" w:vAnchor="text" w:hAnchor="margin" w:xAlign="center" w:y="1"/>
      <w:rPr>
        <w:rStyle w:val="Numerstrony"/>
        <w:sz w:val="18"/>
        <w:szCs w:val="18"/>
      </w:rPr>
    </w:pPr>
    <w:r w:rsidRPr="007542C1">
      <w:rPr>
        <w:rStyle w:val="Numerstrony"/>
        <w:sz w:val="18"/>
        <w:szCs w:val="18"/>
      </w:rPr>
      <w:fldChar w:fldCharType="begin"/>
    </w:r>
    <w:r w:rsidR="000D095C" w:rsidRPr="007542C1">
      <w:rPr>
        <w:rStyle w:val="Numerstrony"/>
        <w:sz w:val="18"/>
        <w:szCs w:val="18"/>
      </w:rPr>
      <w:instrText xml:space="preserve">PAGE  </w:instrText>
    </w:r>
    <w:r w:rsidRPr="007542C1">
      <w:rPr>
        <w:rStyle w:val="Numerstrony"/>
        <w:sz w:val="18"/>
        <w:szCs w:val="18"/>
      </w:rPr>
      <w:fldChar w:fldCharType="separate"/>
    </w:r>
    <w:r w:rsidR="00BD7335">
      <w:rPr>
        <w:rStyle w:val="Numerstrony"/>
        <w:noProof/>
        <w:sz w:val="18"/>
        <w:szCs w:val="18"/>
      </w:rPr>
      <w:t>264</w:t>
    </w:r>
    <w:r w:rsidRPr="007542C1">
      <w:rPr>
        <w:rStyle w:val="Numerstrony"/>
        <w:sz w:val="18"/>
        <w:szCs w:val="18"/>
      </w:rPr>
      <w:fldChar w:fldCharType="end"/>
    </w:r>
  </w:p>
  <w:p w:rsidR="000D095C" w:rsidRDefault="000D095C">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3B217A" w:rsidRDefault="000A57EF" w:rsidP="002F0DB5">
    <w:pPr>
      <w:pStyle w:val="Stopka"/>
      <w:framePr w:wrap="around" w:vAnchor="text" w:hAnchor="margin" w:xAlign="center" w:y="1"/>
      <w:spacing w:line="240" w:lineRule="auto"/>
      <w:rPr>
        <w:rStyle w:val="Numerstrony"/>
        <w:sz w:val="18"/>
        <w:szCs w:val="18"/>
      </w:rPr>
    </w:pPr>
    <w:r w:rsidRPr="003B217A">
      <w:rPr>
        <w:rStyle w:val="Numerstrony"/>
        <w:sz w:val="18"/>
        <w:szCs w:val="18"/>
      </w:rPr>
      <w:fldChar w:fldCharType="begin"/>
    </w:r>
    <w:r w:rsidR="000D095C" w:rsidRPr="003B217A">
      <w:rPr>
        <w:rStyle w:val="Numerstrony"/>
        <w:sz w:val="18"/>
        <w:szCs w:val="18"/>
      </w:rPr>
      <w:instrText xml:space="preserve">PAGE  </w:instrText>
    </w:r>
    <w:r w:rsidRPr="003B217A">
      <w:rPr>
        <w:rStyle w:val="Numerstrony"/>
        <w:sz w:val="18"/>
        <w:szCs w:val="18"/>
      </w:rPr>
      <w:fldChar w:fldCharType="separate"/>
    </w:r>
    <w:r w:rsidR="00BD7335">
      <w:rPr>
        <w:rStyle w:val="Numerstrony"/>
        <w:noProof/>
        <w:sz w:val="18"/>
        <w:szCs w:val="18"/>
      </w:rPr>
      <w:t>263</w:t>
    </w:r>
    <w:r w:rsidRPr="003B217A">
      <w:rPr>
        <w:rStyle w:val="Numerstrony"/>
        <w:sz w:val="18"/>
        <w:szCs w:val="18"/>
      </w:rPr>
      <w:fldChar w:fldCharType="end"/>
    </w:r>
  </w:p>
  <w:p w:rsidR="000D095C" w:rsidRPr="003B217A" w:rsidRDefault="000D095C" w:rsidP="002F0DB5">
    <w:pPr>
      <w:pStyle w:val="Stopka"/>
      <w:tabs>
        <w:tab w:val="clear" w:pos="4536"/>
        <w:tab w:val="clear" w:pos="9072"/>
        <w:tab w:val="left" w:pos="5409"/>
      </w:tabs>
      <w:spacing w:line="240" w:lineRule="auto"/>
      <w:rPr>
        <w:sz w:val="18"/>
        <w:szCs w:val="18"/>
      </w:rPr>
    </w:pPr>
    <w:r w:rsidRPr="003B217A">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3B217A" w:rsidRDefault="000A57EF" w:rsidP="002F0DB5">
    <w:pPr>
      <w:pStyle w:val="Stopka"/>
      <w:framePr w:wrap="around" w:vAnchor="text" w:hAnchor="margin" w:xAlign="center" w:y="1"/>
      <w:spacing w:line="240" w:lineRule="auto"/>
      <w:rPr>
        <w:rStyle w:val="Numerstrony"/>
        <w:sz w:val="18"/>
      </w:rPr>
    </w:pPr>
    <w:r w:rsidRPr="003B217A">
      <w:rPr>
        <w:rStyle w:val="Numerstrony"/>
        <w:sz w:val="18"/>
      </w:rPr>
      <w:fldChar w:fldCharType="begin"/>
    </w:r>
    <w:r w:rsidR="000D095C" w:rsidRPr="003B217A">
      <w:rPr>
        <w:rStyle w:val="Numerstrony"/>
        <w:sz w:val="18"/>
      </w:rPr>
      <w:instrText xml:space="preserve">PAGE  </w:instrText>
    </w:r>
    <w:r w:rsidRPr="003B217A">
      <w:rPr>
        <w:rStyle w:val="Numerstrony"/>
        <w:sz w:val="18"/>
      </w:rPr>
      <w:fldChar w:fldCharType="separate"/>
    </w:r>
    <w:r w:rsidR="00BD7335">
      <w:rPr>
        <w:rStyle w:val="Numerstrony"/>
        <w:noProof/>
        <w:sz w:val="18"/>
      </w:rPr>
      <w:t>45</w:t>
    </w:r>
    <w:r w:rsidRPr="003B217A">
      <w:rPr>
        <w:rStyle w:val="Numerstrony"/>
        <w:sz w:val="18"/>
      </w:rPr>
      <w:fldChar w:fldCharType="end"/>
    </w:r>
  </w:p>
  <w:p w:rsidR="000D095C" w:rsidRPr="00E07AB1" w:rsidRDefault="000D095C" w:rsidP="002F0DB5">
    <w:pPr>
      <w:pStyle w:val="Stopka"/>
      <w:tabs>
        <w:tab w:val="clear" w:pos="4536"/>
        <w:tab w:val="clear" w:pos="9072"/>
        <w:tab w:val="left" w:pos="5409"/>
      </w:tabs>
      <w:spacing w:line="240" w:lineRule="auto"/>
      <w:rPr>
        <w:sz w:val="18"/>
      </w:rPr>
    </w:pPr>
    <w:r w:rsidRPr="00E07AB1">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rsidP="006B6940">
    <w:pPr>
      <w:pStyle w:val="Stopka"/>
      <w:jc w:val="center"/>
    </w:pPr>
    <w:r>
      <w:rPr>
        <w:noProof/>
      </w:rPr>
      <w:drawing>
        <wp:inline distT="0" distB="0" distL="0" distR="0">
          <wp:extent cx="6332855" cy="546100"/>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6332855" cy="54610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3B217A" w:rsidRDefault="000A57EF">
    <w:pPr>
      <w:pStyle w:val="Stopka"/>
      <w:jc w:val="center"/>
    </w:pPr>
    <w:r w:rsidRPr="003B217A">
      <w:rPr>
        <w:sz w:val="18"/>
        <w:szCs w:val="18"/>
      </w:rPr>
      <w:fldChar w:fldCharType="begin"/>
    </w:r>
    <w:r w:rsidR="000D095C" w:rsidRPr="003B217A">
      <w:rPr>
        <w:sz w:val="18"/>
        <w:szCs w:val="18"/>
      </w:rPr>
      <w:instrText>PAGE   \* MERGEFORMAT</w:instrText>
    </w:r>
    <w:r w:rsidRPr="003B217A">
      <w:rPr>
        <w:sz w:val="18"/>
        <w:szCs w:val="18"/>
      </w:rPr>
      <w:fldChar w:fldCharType="separate"/>
    </w:r>
    <w:r w:rsidR="00BD7335">
      <w:rPr>
        <w:noProof/>
        <w:sz w:val="18"/>
        <w:szCs w:val="18"/>
      </w:rPr>
      <w:t>3</w:t>
    </w:r>
    <w:r w:rsidRPr="003B217A">
      <w:rPr>
        <w:sz w:val="18"/>
        <w:szCs w:val="18"/>
      </w:rPr>
      <w:fldChar w:fldCharType="end"/>
    </w:r>
  </w:p>
  <w:p w:rsidR="000D095C" w:rsidRDefault="000D095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DC548A" w:rsidRDefault="000A57EF" w:rsidP="005503C6">
    <w:pPr>
      <w:pStyle w:val="Stopka"/>
      <w:framePr w:wrap="around" w:vAnchor="text" w:hAnchor="margin" w:xAlign="center" w:y="1"/>
      <w:rPr>
        <w:rStyle w:val="Numerstrony"/>
        <w:sz w:val="18"/>
      </w:rPr>
    </w:pPr>
    <w:r w:rsidRPr="00DC548A">
      <w:rPr>
        <w:rStyle w:val="Numerstrony"/>
        <w:sz w:val="18"/>
      </w:rPr>
      <w:fldChar w:fldCharType="begin"/>
    </w:r>
    <w:r w:rsidR="000D095C" w:rsidRPr="00DC548A">
      <w:rPr>
        <w:rStyle w:val="Numerstrony"/>
        <w:sz w:val="18"/>
      </w:rPr>
      <w:instrText xml:space="preserve">PAGE  </w:instrText>
    </w:r>
    <w:r w:rsidRPr="00DC548A">
      <w:rPr>
        <w:rStyle w:val="Numerstrony"/>
        <w:sz w:val="18"/>
      </w:rPr>
      <w:fldChar w:fldCharType="separate"/>
    </w:r>
    <w:r w:rsidR="00BD7335">
      <w:rPr>
        <w:rStyle w:val="Numerstrony"/>
        <w:noProof/>
        <w:sz w:val="18"/>
      </w:rPr>
      <w:t>68</w:t>
    </w:r>
    <w:r w:rsidRPr="00DC548A">
      <w:rPr>
        <w:rStyle w:val="Numerstrony"/>
        <w:sz w:val="18"/>
      </w:rPr>
      <w:fldChar w:fldCharType="end"/>
    </w:r>
  </w:p>
  <w:p w:rsidR="000D095C" w:rsidRDefault="000D095C">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E07AB1" w:rsidRDefault="000A57EF" w:rsidP="002F0DB5">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0D095C" w:rsidRPr="00E07AB1">
      <w:rPr>
        <w:rStyle w:val="Numerstrony"/>
        <w:sz w:val="18"/>
      </w:rPr>
      <w:instrText xml:space="preserve">PAGE  </w:instrText>
    </w:r>
    <w:r w:rsidRPr="00E07AB1">
      <w:rPr>
        <w:rStyle w:val="Numerstrony"/>
        <w:sz w:val="18"/>
      </w:rPr>
      <w:fldChar w:fldCharType="separate"/>
    </w:r>
    <w:r w:rsidR="00BD7335">
      <w:rPr>
        <w:rStyle w:val="Numerstrony"/>
        <w:noProof/>
        <w:sz w:val="18"/>
      </w:rPr>
      <w:t>67</w:t>
    </w:r>
    <w:r w:rsidRPr="00E07AB1">
      <w:rPr>
        <w:rStyle w:val="Numerstrony"/>
        <w:sz w:val="18"/>
      </w:rPr>
      <w:fldChar w:fldCharType="end"/>
    </w:r>
  </w:p>
  <w:p w:rsidR="000D095C" w:rsidRPr="00E07AB1" w:rsidRDefault="000D095C" w:rsidP="002F0DB5">
    <w:pPr>
      <w:pStyle w:val="Stopka"/>
      <w:tabs>
        <w:tab w:val="clear" w:pos="4536"/>
        <w:tab w:val="clear" w:pos="9072"/>
        <w:tab w:val="left" w:pos="5409"/>
      </w:tabs>
      <w:spacing w:line="240" w:lineRule="auto"/>
      <w:rPr>
        <w:sz w:val="18"/>
      </w:rPr>
    </w:pPr>
    <w:r w:rsidRPr="00E07AB1">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A57EF" w:rsidP="00DC548A">
    <w:pPr>
      <w:pStyle w:val="Stopka"/>
      <w:framePr w:wrap="around" w:vAnchor="text" w:hAnchor="page" w:x="5994" w:y="291"/>
      <w:rPr>
        <w:rStyle w:val="Numerstrony"/>
      </w:rPr>
    </w:pPr>
    <w:r w:rsidRPr="00DC548A">
      <w:rPr>
        <w:rStyle w:val="Numerstrony"/>
        <w:sz w:val="18"/>
      </w:rPr>
      <w:fldChar w:fldCharType="begin"/>
    </w:r>
    <w:r w:rsidR="000D095C" w:rsidRPr="00DC548A">
      <w:rPr>
        <w:rStyle w:val="Numerstrony"/>
        <w:sz w:val="18"/>
      </w:rPr>
      <w:instrText xml:space="preserve">PAGE  </w:instrText>
    </w:r>
    <w:r w:rsidRPr="00DC548A">
      <w:rPr>
        <w:rStyle w:val="Numerstrony"/>
        <w:sz w:val="18"/>
      </w:rPr>
      <w:fldChar w:fldCharType="separate"/>
    </w:r>
    <w:r w:rsidR="00BD7335">
      <w:rPr>
        <w:rStyle w:val="Numerstrony"/>
        <w:noProof/>
        <w:sz w:val="18"/>
      </w:rPr>
      <w:t>102</w:t>
    </w:r>
    <w:r w:rsidRPr="00DC548A">
      <w:rPr>
        <w:rStyle w:val="Numerstrony"/>
        <w:sz w:val="18"/>
      </w:rPr>
      <w:fldChar w:fldCharType="end"/>
    </w:r>
  </w:p>
  <w:p w:rsidR="000D095C" w:rsidRDefault="000D095C">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E07AB1" w:rsidRDefault="000A57EF" w:rsidP="00B45113">
    <w:pPr>
      <w:pStyle w:val="Stopka"/>
      <w:framePr w:wrap="around" w:vAnchor="text" w:hAnchor="margin" w:xAlign="center" w:y="1"/>
      <w:spacing w:line="240" w:lineRule="auto"/>
      <w:rPr>
        <w:rStyle w:val="Numerstrony"/>
        <w:sz w:val="18"/>
      </w:rPr>
    </w:pPr>
    <w:r w:rsidRPr="00E07AB1">
      <w:rPr>
        <w:rStyle w:val="Numerstrony"/>
        <w:sz w:val="18"/>
      </w:rPr>
      <w:fldChar w:fldCharType="begin"/>
    </w:r>
    <w:r w:rsidR="000D095C" w:rsidRPr="00E07AB1">
      <w:rPr>
        <w:rStyle w:val="Numerstrony"/>
        <w:sz w:val="18"/>
      </w:rPr>
      <w:instrText xml:space="preserve">PAGE  </w:instrText>
    </w:r>
    <w:r w:rsidRPr="00E07AB1">
      <w:rPr>
        <w:rStyle w:val="Numerstrony"/>
        <w:sz w:val="18"/>
      </w:rPr>
      <w:fldChar w:fldCharType="separate"/>
    </w:r>
    <w:r w:rsidR="00BD7335">
      <w:rPr>
        <w:rStyle w:val="Numerstrony"/>
        <w:noProof/>
        <w:sz w:val="18"/>
      </w:rPr>
      <w:t>103</w:t>
    </w:r>
    <w:r w:rsidRPr="00E07AB1">
      <w:rPr>
        <w:rStyle w:val="Numerstrony"/>
        <w:sz w:val="18"/>
      </w:rPr>
      <w:fldChar w:fldCharType="end"/>
    </w:r>
  </w:p>
  <w:p w:rsidR="000D095C" w:rsidRPr="00E07AB1" w:rsidRDefault="000D095C" w:rsidP="00B45113">
    <w:pPr>
      <w:pStyle w:val="Stopka"/>
      <w:tabs>
        <w:tab w:val="clear" w:pos="4536"/>
        <w:tab w:val="clear" w:pos="9072"/>
        <w:tab w:val="left" w:pos="5409"/>
      </w:tabs>
      <w:spacing w:line="240" w:lineRule="auto"/>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DC548A" w:rsidRDefault="000A57EF" w:rsidP="00DC548A">
    <w:pPr>
      <w:pStyle w:val="Stopka"/>
      <w:framePr w:wrap="around" w:vAnchor="text" w:hAnchor="page" w:x="6170" w:y="155"/>
      <w:rPr>
        <w:rStyle w:val="Numerstrony"/>
        <w:sz w:val="18"/>
      </w:rPr>
    </w:pPr>
    <w:r w:rsidRPr="00DC548A">
      <w:rPr>
        <w:rStyle w:val="Numerstrony"/>
        <w:sz w:val="18"/>
      </w:rPr>
      <w:fldChar w:fldCharType="begin"/>
    </w:r>
    <w:r w:rsidR="000D095C" w:rsidRPr="00DC548A">
      <w:rPr>
        <w:rStyle w:val="Numerstrony"/>
        <w:sz w:val="18"/>
      </w:rPr>
      <w:instrText xml:space="preserve">PAGE  </w:instrText>
    </w:r>
    <w:r w:rsidRPr="00DC548A">
      <w:rPr>
        <w:rStyle w:val="Numerstrony"/>
        <w:sz w:val="18"/>
      </w:rPr>
      <w:fldChar w:fldCharType="separate"/>
    </w:r>
    <w:r w:rsidR="00BD7335">
      <w:rPr>
        <w:rStyle w:val="Numerstrony"/>
        <w:noProof/>
        <w:sz w:val="18"/>
      </w:rPr>
      <w:t>182</w:t>
    </w:r>
    <w:r w:rsidRPr="00DC548A">
      <w:rPr>
        <w:rStyle w:val="Numerstrony"/>
        <w:sz w:val="18"/>
      </w:rPr>
      <w:fldChar w:fldCharType="end"/>
    </w:r>
  </w:p>
  <w:p w:rsidR="000D095C" w:rsidRDefault="000D09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8E0" w:rsidRDefault="00A638E0" w:rsidP="00784217">
      <w:pPr>
        <w:spacing w:line="240" w:lineRule="auto"/>
      </w:pPr>
      <w:r>
        <w:separator/>
      </w:r>
    </w:p>
  </w:footnote>
  <w:footnote w:type="continuationSeparator" w:id="0">
    <w:p w:rsidR="00A638E0" w:rsidRDefault="00A638E0" w:rsidP="00A56BD6">
      <w:pPr>
        <w:spacing w:line="240" w:lineRule="auto"/>
      </w:pPr>
      <w:r>
        <w:continuationSeparator/>
      </w:r>
    </w:p>
  </w:footnote>
  <w:footnote w:type="continuationNotice" w:id="1">
    <w:p w:rsidR="00A638E0" w:rsidRDefault="00A638E0">
      <w:pPr>
        <w:spacing w:line="240" w:lineRule="auto"/>
      </w:pPr>
    </w:p>
  </w:footnote>
  <w:footnote w:id="2">
    <w:p w:rsidR="000D095C" w:rsidRPr="003111A2" w:rsidRDefault="000D095C" w:rsidP="00B21204">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Numeracja poziomów wdrażania jest niezależna od numeracji PI – odwzorowanie logiki programowania w tym zakresie jest realizowane w trakcie definiowania struktury PO w centralnym systemie teleinformatycznym. Jednocześnie, w ramach ww. systemu obowiązują warunki jednolitej numeracji, o których mowa w Wytycznych Ministra Infrastruktury i Rozwoju w zakresie warunków gromadzenia i przekazywania danych w postaci elektronicznej</w:t>
      </w:r>
      <w:r>
        <w:rPr>
          <w:rFonts w:cs="Arial"/>
          <w:sz w:val="15"/>
          <w:szCs w:val="15"/>
        </w:rPr>
        <w:t xml:space="preserve"> na lata 2014-2020</w:t>
      </w:r>
      <w:r w:rsidRPr="003111A2">
        <w:rPr>
          <w:rFonts w:cs="Arial"/>
          <w:sz w:val="15"/>
          <w:szCs w:val="15"/>
        </w:rPr>
        <w:t>.</w:t>
      </w:r>
    </w:p>
  </w:footnote>
  <w:footnote w:id="3">
    <w:p w:rsidR="000D095C" w:rsidRPr="003111A2" w:rsidRDefault="000D095C"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Określane na podstawie celu lub zakresu przedmiotowego przedsięwzięć, które mogą podlegać dofinansowaniu w ramach działania albo poddziałania. Informacja ta będzie wykorzystywana np. przy opracowywaniu regulaminów konkursów.</w:t>
      </w:r>
    </w:p>
  </w:footnote>
  <w:footnote w:id="4">
    <w:p w:rsidR="000D095C" w:rsidRPr="003111A2" w:rsidRDefault="000D095C"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Jeżeli to możliwe </w:t>
      </w:r>
      <w:r>
        <w:rPr>
          <w:rFonts w:cs="Arial"/>
          <w:sz w:val="15"/>
          <w:szCs w:val="15"/>
        </w:rPr>
        <w:t>–</w:t>
      </w:r>
      <w:r w:rsidRPr="003111A2">
        <w:rPr>
          <w:rFonts w:cs="Arial"/>
          <w:sz w:val="15"/>
          <w:szCs w:val="15"/>
        </w:rPr>
        <w:t xml:space="preserve"> zgodnie z klasyfikacją form prawnych podmiotów gospodarki narodowej określonych w § 8 rozporządzenia Rady Ministrów z dnia 27 lipca1999 r. w sprawie </w:t>
      </w:r>
      <w:r w:rsidRPr="00E34C64">
        <w:rPr>
          <w:rFonts w:cs="Arial"/>
          <w:sz w:val="15"/>
          <w:szCs w:val="15"/>
        </w:rPr>
        <w:t xml:space="preserve">sposobu i metodologii prowadzenia i aktualizacji rejestru podmiotów gospodarki narodowej, w tym wzorów wniosków, ankiet i zaświadczeń, oraz szczegółowych warunków i trybu współdziałania służb statystyki publicznej z innymi organami prowadzącymi urzędowe rejestry i systemy informacyjne administracji publicznej (Dz. U. Nr 69, poz. 763, z późn. zm.) </w:t>
      </w:r>
      <w:r w:rsidRPr="00D209E9">
        <w:rPr>
          <w:rFonts w:cs="Arial"/>
          <w:sz w:val="15"/>
          <w:szCs w:val="15"/>
        </w:rPr>
        <w:t>–</w:t>
      </w:r>
      <w:r w:rsidRPr="00E34C64">
        <w:rPr>
          <w:rFonts w:cs="Arial"/>
          <w:sz w:val="15"/>
          <w:szCs w:val="15"/>
        </w:rPr>
        <w:t xml:space="preserve"> funkcjonującą w ramach centralnego systemu teleinformatycznego.</w:t>
      </w:r>
    </w:p>
  </w:footnote>
  <w:footnote w:id="5">
    <w:p w:rsidR="000D095C" w:rsidRPr="003111A2" w:rsidRDefault="000D095C" w:rsidP="00435C16">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rozumieniu Wytycznych Ministra Infrastruktury i Rozwoju w zakresie kwalifikowalności wydatków w ramach Europejskiego Funduszu Rozwoju Regionalnego, Europejskiego Funduszu Społecznego oraz Funduszu Spójności na lata 2014-2020 oraz projektów grantowych, </w:t>
      </w:r>
      <w:r w:rsidRPr="003111A2">
        <w:rPr>
          <w:rFonts w:cs="Arial"/>
          <w:sz w:val="15"/>
          <w:szCs w:val="15"/>
        </w:rPr>
        <w:br/>
        <w:t xml:space="preserve">o których mowa w art. 35 ust. 1 Ustawy. </w:t>
      </w:r>
    </w:p>
  </w:footnote>
  <w:footnote w:id="6">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7">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przypadku regionalnych PO i osi priorytetowych w krajowych PO finansowanych z FS wartości należy umieścić w kolumnie „Ogółem”.</w:t>
      </w:r>
    </w:p>
  </w:footnote>
  <w:footnote w:id="8">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Pole należy wypełnić jedynie wówczas, gdy zostały przewidziane realne mechanizmy powiązań między działaniami/poddziałaniami, programami, np.: wspólne nabory wniosków na projekty zintegrowane, projekty w ramach ZIT, Grupy sterujące (np. PO PW </w:t>
      </w:r>
      <w:r>
        <w:rPr>
          <w:rFonts w:cs="Arial"/>
          <w:sz w:val="15"/>
          <w:szCs w:val="15"/>
        </w:rPr>
        <w:t xml:space="preserve">2014-2020 </w:t>
      </w:r>
      <w:r w:rsidRPr="003111A2">
        <w:rPr>
          <w:rFonts w:cs="Arial"/>
          <w:sz w:val="15"/>
          <w:szCs w:val="15"/>
        </w:rPr>
        <w:t xml:space="preserve">grupa sterująca ds. zdrowia) itp. </w:t>
      </w:r>
    </w:p>
  </w:footnote>
  <w:footnote w:id="9">
    <w:p w:rsidR="000D095C" w:rsidRPr="003111A2" w:rsidRDefault="000D095C"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Wskazanie czy działanie/poddziałanie dotyczy instrumentu terytorialnego, a jeśli tak, to wskazanie tego instrumentu opisanego szerzej w części IV SZOOP. </w:t>
      </w:r>
    </w:p>
  </w:footnote>
  <w:footnote w:id="10">
    <w:p w:rsidR="000D095C" w:rsidRPr="003111A2" w:rsidRDefault="000D095C"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Dostępne wartości: konkursowy, pozakonkursowy.</w:t>
      </w:r>
    </w:p>
  </w:footnote>
  <w:footnote w:id="11">
    <w:p w:rsidR="000D095C" w:rsidRPr="003111A2" w:rsidRDefault="000D095C"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Należy wskazać limity wynikające z PO dotyczące poszczególnych kategorii kosztów. </w:t>
      </w:r>
    </w:p>
  </w:footnote>
  <w:footnote w:id="12">
    <w:p w:rsidR="000D095C" w:rsidRPr="003111A2" w:rsidRDefault="000D095C" w:rsidP="00224709">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Dotyczy EFS.</w:t>
      </w:r>
    </w:p>
  </w:footnote>
  <w:footnote w:id="13">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Zgodnie 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20.12.2013, str. 320, z późn. zm.), zwanego dalej „rozporządzeniem 1303/2013”: luka w finansowaniu (art. 61 ust. 3 lit. b), stawki ryczałtowe (art. 61 ust. 3 lit. a), pomniejszanie dochodu (art. 65 ust. 8). </w:t>
      </w:r>
    </w:p>
  </w:footnote>
  <w:footnote w:id="14">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Maksymalny poziom dofinansowania projektu podlegającego przepisom dotyczącym pomocy państwa wynika z odpowiednich programów pomocowych oraz mapy pomocy regionalnej dla Polski na lata 2014-2020 (decyzja Komisji SA.37485/2013/N </w:t>
      </w:r>
      <w:r w:rsidRPr="003111A2">
        <w:rPr>
          <w:rFonts w:cs="Arial"/>
          <w:sz w:val="15"/>
          <w:szCs w:val="15"/>
        </w:rPr>
        <w:br/>
        <w:t>z dnia 20 lutego 2014 r.).</w:t>
      </w:r>
    </w:p>
  </w:footnote>
  <w:footnote w:id="15">
    <w:p w:rsidR="000D095C" w:rsidRPr="0060501B" w:rsidRDefault="000D095C" w:rsidP="0060501B">
      <w:pPr>
        <w:pStyle w:val="Tekstprzypisudolnego"/>
        <w:jc w:val="both"/>
        <w:rPr>
          <w:sz w:val="15"/>
          <w:szCs w:val="15"/>
        </w:rPr>
      </w:pPr>
      <w:r w:rsidRPr="0060501B">
        <w:rPr>
          <w:rStyle w:val="Odwoanieprzypisudolnego"/>
          <w:sz w:val="15"/>
          <w:szCs w:val="15"/>
        </w:rPr>
        <w:footnoteRef/>
      </w:r>
      <w:r w:rsidRPr="0060501B">
        <w:rPr>
          <w:sz w:val="15"/>
          <w:szCs w:val="15"/>
        </w:rPr>
        <w:t xml:space="preserve"> Rozporządzenie Ministra Rozwoju z dnia 16 czerwca 2016 r. w sprawie udzielania pomocy inwestycyjnej na infrastrukturę badawczą w ramach regionalnych programów operacyjnych na lata 2014-2020 (Dz. U. poz. 899)</w:t>
      </w:r>
      <w:r>
        <w:rPr>
          <w:sz w:val="15"/>
          <w:szCs w:val="15"/>
        </w:rPr>
        <w:t>.</w:t>
      </w:r>
    </w:p>
  </w:footnote>
  <w:footnote w:id="16">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przypadku projektów objętych pomocą publiczną faktyczny poziom dofinansowania wynikać będzie z odrębn</w:t>
      </w:r>
      <w:r>
        <w:rPr>
          <w:rFonts w:cs="Arial"/>
          <w:sz w:val="15"/>
          <w:szCs w:val="15"/>
        </w:rPr>
        <w:t>ych przepisów prawnych, w tym w </w:t>
      </w:r>
      <w:r w:rsidRPr="003111A2">
        <w:rPr>
          <w:rFonts w:cs="Arial"/>
          <w:sz w:val="15"/>
          <w:szCs w:val="15"/>
        </w:rPr>
        <w:t xml:space="preserve">szczególności rozporządzeń wydanych przez ministra właściwego do spraw rozwoju regionalnego na podstawie art. 27 ust. 4 Ustawy. W przypadku projektów generujących dochód dofinansowanie UE jest ustalane na podstawie art. 61 albo 65 rozporządzenia 1303/2013. Obniżeniu podlega nie poziom dofinansowania w ujęciu procentowym, a kwota wydatków kwalifikowalnych. </w:t>
      </w:r>
    </w:p>
  </w:footnote>
  <w:footnote w:id="17">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8">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9">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0">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1">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2">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23">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IZ, pośrednik finansowy, fundusz funduszy.</w:t>
      </w:r>
    </w:p>
  </w:footnote>
  <w:footnote w:id="24">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Pożyczka, poręczenie, gwarancja, wejście kapitałowe, itd.</w:t>
      </w:r>
    </w:p>
  </w:footnote>
  <w:footnote w:id="25">
    <w:p w:rsidR="000D095C" w:rsidRPr="003111A2" w:rsidRDefault="000D095C" w:rsidP="00535A82">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Rubryka tożsama z rubryką nr 1</w:t>
      </w:r>
      <w:r>
        <w:rPr>
          <w:rFonts w:cs="Arial"/>
          <w:sz w:val="15"/>
          <w:szCs w:val="15"/>
        </w:rPr>
        <w:t>2</w:t>
      </w:r>
      <w:r w:rsidRPr="003111A2">
        <w:rPr>
          <w:rFonts w:cs="Arial"/>
          <w:sz w:val="15"/>
          <w:szCs w:val="15"/>
        </w:rPr>
        <w:t>.</w:t>
      </w:r>
    </w:p>
  </w:footnote>
  <w:footnote w:id="26">
    <w:p w:rsidR="000D095C" w:rsidRDefault="000D095C" w:rsidP="00F94385">
      <w:pPr>
        <w:pStyle w:val="Tekstprzypisudolnego"/>
        <w:jc w:val="both"/>
      </w:pPr>
      <w:r>
        <w:rPr>
          <w:rStyle w:val="Odwoanieprzypisudolnego"/>
        </w:rPr>
        <w:footnoteRef/>
      </w:r>
      <w:r>
        <w:t xml:space="preserve"> </w:t>
      </w:r>
      <w:r w:rsidRPr="004110B2">
        <w:t>mikro, małe i średnie przedsiębiorstwa w rozumieniu załącznika I do rozporządzenia Komisji (UE) Nr 651/2014 z dnia 17 czerwca 2014 r. uznającego niektóre rodzaje pomocy za zgodne z rynkiem wewnętrznym w zastosowaniu art. 107 i 10</w:t>
      </w:r>
      <w:r>
        <w:t>8 Traktatu (Dz. Urz. UE L 187 z 26.06.2014</w:t>
      </w:r>
    </w:p>
  </w:footnote>
  <w:footnote w:id="27">
    <w:p w:rsidR="000D095C" w:rsidRDefault="000D095C" w:rsidP="00F94385">
      <w:pPr>
        <w:pStyle w:val="Tekstprzypisudolnego"/>
        <w:jc w:val="both"/>
      </w:pPr>
      <w:r>
        <w:rPr>
          <w:rStyle w:val="Odwoanieprzypisudolnego"/>
        </w:rPr>
        <w:footnoteRef/>
      </w:r>
      <w:r>
        <w:t xml:space="preserve"> M</w:t>
      </w:r>
      <w:r w:rsidRPr="004110B2">
        <w:t>ikro, małe i średnie przedsiębiorstwa w rozumieniu załącznika I do rozporządzenia Komisji (UE) Nr 651/2014 z dnia 17 czerwca 2014 r. uznającego niektóre rodzaje pomocy za zgodne z rynkiem wewnętrznym w zastosowaniu art. 107 i 10</w:t>
      </w:r>
      <w:r>
        <w:t>8 Traktatu (Dz. Urz. UE L 187 z 26.06.2014</w:t>
      </w:r>
    </w:p>
  </w:footnote>
  <w:footnote w:id="28">
    <w:p w:rsidR="000D095C" w:rsidRDefault="000D095C" w:rsidP="00612085">
      <w:pPr>
        <w:pStyle w:val="Tekstprzypisudolnego"/>
        <w:jc w:val="both"/>
      </w:pPr>
      <w:r>
        <w:rPr>
          <w:rStyle w:val="Odwoanieprzypisudolnego"/>
        </w:rPr>
        <w:footnoteRef/>
      </w:r>
      <w:r>
        <w:t xml:space="preserve"> </w:t>
      </w:r>
      <w:r w:rsidRPr="00421B2F">
        <w:t>Rozporządzenie Ministra Infrastruktury i Rozwoju z dnia 21 lipca 2015 r. w sprawie udzielania pomocy na badania podstawowe, badania przemysłowe, eksperymentalne prace rozwojowe oraz studia wykonalności w ramach regionalnych programów operacyjnych na lata 2014</w:t>
      </w:r>
      <w:r>
        <w:t>-</w:t>
      </w:r>
      <w:r w:rsidRPr="00421B2F">
        <w:t>2020</w:t>
      </w:r>
      <w:r>
        <w:t xml:space="preserve"> (Dz. U. poz. 1075).</w:t>
      </w:r>
    </w:p>
    <w:p w:rsidR="000D095C" w:rsidRDefault="000D095C" w:rsidP="00612085">
      <w:pPr>
        <w:pStyle w:val="Tekstprzypisudolnego"/>
        <w:jc w:val="both"/>
      </w:pPr>
      <w:r>
        <w:t>Rozporządzenie ma zastosowanie w całym dokumencie, gdziekolwiek mowa o</w:t>
      </w:r>
      <w:r w:rsidRPr="00332D65">
        <w:t xml:space="preserve"> </w:t>
      </w:r>
      <w:r w:rsidRPr="00EA7E54">
        <w:t>pomocy na badania podstawowe, badania przemysłowe, eksperymentalne prace rozwojowe oraz studia wykonalności w oparciu o art. 25</w:t>
      </w:r>
      <w:r>
        <w:t xml:space="preserve"> </w:t>
      </w:r>
      <w:r w:rsidRPr="00332D65">
        <w:t>Rozporządzeni</w:t>
      </w:r>
      <w:r>
        <w:t>a</w:t>
      </w:r>
      <w:r w:rsidRPr="00332D65">
        <w:t xml:space="preserve"> Komisji (UE) nr 651/2014 z dnia 17 czerwca 2014 r.</w:t>
      </w:r>
    </w:p>
  </w:footnote>
  <w:footnote w:id="29">
    <w:p w:rsidR="000D095C" w:rsidRDefault="000D095C" w:rsidP="00BF6D5B">
      <w:pPr>
        <w:pStyle w:val="Tekstprzypisudolnego"/>
        <w:jc w:val="both"/>
      </w:pPr>
      <w:r>
        <w:rPr>
          <w:rStyle w:val="Odwoanieprzypisudolnego"/>
        </w:rPr>
        <w:footnoteRef/>
      </w:r>
      <w:r>
        <w:t xml:space="preserve"> </w:t>
      </w:r>
      <w:r w:rsidRPr="004311A1">
        <w:t>Rozporządzenie Ministra Infrastruktury i Rozwoju z dnia 3 września 2015 r. w sprawie udzielania reg</w:t>
      </w:r>
      <w:r>
        <w:t>ionalnej pomocy inwestycyjnej w </w:t>
      </w:r>
      <w:r w:rsidRPr="004311A1">
        <w:t>ramach regionalnych programów operacyjnych na lata 2014-2020 (Dz. U. poz. 1416)</w:t>
      </w:r>
      <w:r>
        <w:t>. Rozporządzenie ma zastosowanie w całym dokumencie, gdziekolwiek mowa o</w:t>
      </w:r>
      <w:r w:rsidRPr="00332D65">
        <w:t xml:space="preserve"> </w:t>
      </w:r>
      <w:r w:rsidRPr="00EA7E54">
        <w:t xml:space="preserve">pomocy </w:t>
      </w:r>
      <w:r w:rsidRPr="0093377E">
        <w:t>inwestycyjnej w oparciu o art. 14</w:t>
      </w:r>
      <w:r w:rsidRPr="00EA7E54">
        <w:t xml:space="preserve"> </w:t>
      </w:r>
      <w:r w:rsidRPr="00332D65">
        <w:t>Rozporządzeni</w:t>
      </w:r>
      <w:r>
        <w:t>a</w:t>
      </w:r>
      <w:r w:rsidRPr="00332D65">
        <w:t xml:space="preserve"> Komisji (UE) nr 651/2014 z dnia 17 czerwca 2014 r.</w:t>
      </w:r>
    </w:p>
  </w:footnote>
  <w:footnote w:id="30">
    <w:p w:rsidR="000D095C" w:rsidRDefault="000D095C" w:rsidP="00216C8D">
      <w:pPr>
        <w:pStyle w:val="Tekstprzypisudolnego"/>
        <w:jc w:val="both"/>
      </w:pPr>
      <w:r>
        <w:rPr>
          <w:rStyle w:val="Odwoanieprzypisudolnego"/>
        </w:rPr>
        <w:footnoteRef/>
      </w:r>
      <w:r>
        <w:t xml:space="preserve"> </w:t>
      </w:r>
      <w:r w:rsidRPr="00216C8D">
        <w:t>Rozporządzenie Ministra Infrastruktury i Rozwoju z dnia 3 września 2015 r. w sprawie udzielania pomoc</w:t>
      </w:r>
      <w:r>
        <w:t>y mikroprzedsiębiorcom, małym i </w:t>
      </w:r>
      <w:r w:rsidRPr="00216C8D">
        <w:t>średnim przedsiębiorcom na usługi doradcze oraz udział w targach w ramach regionalnych programów operacyjnych na lata 2014-2020 (Dz. U. poz. 1417)</w:t>
      </w:r>
      <w:r>
        <w:t xml:space="preserve">. </w:t>
      </w:r>
      <w:r w:rsidRPr="00216C8D">
        <w:t xml:space="preserve">Rozporządzenie ma zastosowanie w całym dokumencie, gdziekolwiek mowa o </w:t>
      </w:r>
      <w:r>
        <w:t>pomocy MŚP na usługi doradcze</w:t>
      </w:r>
      <w:r w:rsidRPr="00216C8D">
        <w:t xml:space="preserve"> w oparciu o art. 1</w:t>
      </w:r>
      <w:r>
        <w:t>8</w:t>
      </w:r>
      <w:r w:rsidRPr="00216C8D">
        <w:t xml:space="preserve"> Rozporządzenia Komisji (UE) nr 651/2014 z dnia 17 czerwca 2014 r.</w:t>
      </w:r>
    </w:p>
  </w:footnote>
  <w:footnote w:id="31">
    <w:p w:rsidR="000D095C" w:rsidRDefault="000D095C" w:rsidP="00110B3F">
      <w:pPr>
        <w:pStyle w:val="Tekstprzypisudolnego"/>
        <w:jc w:val="both"/>
      </w:pPr>
      <w:r>
        <w:rPr>
          <w:rStyle w:val="Odwoanieprzypisudolnego"/>
        </w:rPr>
        <w:footnoteRef/>
      </w:r>
      <w:r>
        <w:t xml:space="preserve"> Rozporządzenie Ministra Infrastruktury i Rozwoju z dnia 5 listopada 2015 r. w sprawie udzielania pomocy na wspieranie innowacyjności oraz innowacje procesowe i organizacyjne w ramach regionalnych programów operacyjnych na lata 2014–2020 (Dz.U. 2015 poz. 2010).</w:t>
      </w:r>
    </w:p>
    <w:p w:rsidR="000D095C" w:rsidRDefault="000D095C" w:rsidP="00373BD7">
      <w:pPr>
        <w:pStyle w:val="Tekstprzypisudolnego"/>
        <w:jc w:val="both"/>
      </w:pPr>
      <w:r w:rsidRPr="007E6A89">
        <w:t xml:space="preserve">Rozporządzenie ma zastosowanie w całym dokumencie, gdziekolwiek mowa o </w:t>
      </w:r>
      <w:r>
        <w:t>pomocy na wspieranie innowacyjności oraz innowacje procesowe i organizacyjne</w:t>
      </w:r>
      <w:r w:rsidRPr="007E6A89">
        <w:t xml:space="preserve"> w oparciu o art. </w:t>
      </w:r>
      <w:r>
        <w:t>28 i 2</w:t>
      </w:r>
      <w:r w:rsidRPr="007E6A89">
        <w:t>9</w:t>
      </w:r>
      <w:r>
        <w:t xml:space="preserve"> </w:t>
      </w:r>
      <w:r w:rsidRPr="007E6A89">
        <w:t>Rozporządzenia Komisji (UE) nr 651/2014 z dnia 17 czerwca 2014 r.</w:t>
      </w:r>
    </w:p>
  </w:footnote>
  <w:footnote w:id="32">
    <w:p w:rsidR="000D095C" w:rsidRDefault="000D095C" w:rsidP="006C1BF3">
      <w:pPr>
        <w:pStyle w:val="Tekstprzypisudolnego"/>
        <w:jc w:val="both"/>
      </w:pPr>
      <w:r>
        <w:rPr>
          <w:rStyle w:val="Odwoanieprzypisudolnego"/>
        </w:rPr>
        <w:footnoteRef/>
      </w:r>
      <w:r>
        <w:t xml:space="preserve"> </w:t>
      </w:r>
      <w:r w:rsidRPr="0045282F">
        <w:t>mikro, małe i średnie przedsiębiorstwa w rozumieniu załącznika I do rozporządzenia Komisji (UE) Nr 651/2014 z dnia 17 czerwca 2014 r. uznającego niektóre rodzaje pomocy za zgodne z rynkiem wewnętrznym w zastosowaniu art. 107 i 108 Traktatu (Dz. Urz. UE L 187 z</w:t>
      </w:r>
      <w:r>
        <w:t> </w:t>
      </w:r>
      <w:r w:rsidRPr="0045282F">
        <w:t>26.06.2014</w:t>
      </w:r>
    </w:p>
  </w:footnote>
  <w:footnote w:id="33">
    <w:p w:rsidR="000D095C" w:rsidRDefault="000D095C">
      <w:pPr>
        <w:pStyle w:val="Tekstprzypisudolnego"/>
      </w:pPr>
      <w:r>
        <w:rPr>
          <w:rStyle w:val="Odwoanieprzypisudolnego"/>
        </w:rPr>
        <w:footnoteRef/>
      </w:r>
      <w:r>
        <w:t xml:space="preserve"> Zgodnie z definicją art. 2 pkt 10 rozporządzenia 1303/2013</w:t>
      </w:r>
    </w:p>
  </w:footnote>
  <w:footnote w:id="34">
    <w:p w:rsidR="000D095C" w:rsidRDefault="000D095C" w:rsidP="00612085">
      <w:pPr>
        <w:pStyle w:val="Tekstprzypisudolnego"/>
        <w:jc w:val="both"/>
      </w:pPr>
      <w:r>
        <w:rPr>
          <w:rStyle w:val="Odwoanieprzypisudolnego"/>
        </w:rPr>
        <w:footnoteRef/>
      </w:r>
      <w:r>
        <w:t xml:space="preserve"> 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 (Dz. U. poz. 1377). </w:t>
      </w:r>
    </w:p>
    <w:p w:rsidR="000D095C" w:rsidRDefault="000D095C" w:rsidP="00612085">
      <w:pPr>
        <w:pStyle w:val="Tekstprzypisudolnego"/>
        <w:jc w:val="both"/>
      </w:pPr>
      <w:r>
        <w:t>Rozporządzenie ma zastosowanie w całym dokumencie, gdziekolwiek mowa o</w:t>
      </w:r>
      <w:r w:rsidRPr="00332D65">
        <w:t xml:space="preserve"> regionalnej pomocy inwestycyjnej w zakresie celu tematycznego 3 w oparciu o art. 14</w:t>
      </w:r>
      <w:r>
        <w:t xml:space="preserve"> </w:t>
      </w:r>
      <w:r w:rsidRPr="00332D65">
        <w:t>Rozporządzeni</w:t>
      </w:r>
      <w:r>
        <w:t>a</w:t>
      </w:r>
      <w:r w:rsidRPr="00332D65">
        <w:t xml:space="preserve"> Komisji (UE) nr 651/2014 z dnia 17 czerwca 2014 r.</w:t>
      </w:r>
      <w:r>
        <w:t xml:space="preserve"> </w:t>
      </w:r>
    </w:p>
  </w:footnote>
  <w:footnote w:id="35">
    <w:p w:rsidR="000D095C" w:rsidRDefault="000D095C" w:rsidP="0060501B">
      <w:pPr>
        <w:pStyle w:val="Tekstprzypisudolnego"/>
        <w:jc w:val="both"/>
      </w:pPr>
      <w:r>
        <w:rPr>
          <w:rStyle w:val="Odwoanieprzypisudolnego"/>
        </w:rPr>
        <w:footnoteRef/>
      </w:r>
      <w:r>
        <w:t xml:space="preserve"> </w:t>
      </w:r>
      <w:r w:rsidRPr="0060501B">
        <w:t>Rozporządzenie Ministra Rozwoju i Finansów z dnia 14 grudnia 2016 r. w sprawie udzielania pomocy na dostęp mikroprzedsiębiorców, małych i średnich przedsiębiorców do finansowania w ramach regionalnych programów operacyjnych na lata 2014–2020  (Dz. U. poz. 2220)</w:t>
      </w:r>
      <w:r>
        <w:t>.</w:t>
      </w:r>
    </w:p>
    <w:p w:rsidR="000D095C" w:rsidRDefault="000D095C" w:rsidP="0060501B">
      <w:pPr>
        <w:pStyle w:val="Tekstprzypisudolnego"/>
        <w:jc w:val="both"/>
      </w:pPr>
      <w:r>
        <w:t>Rozporządzenie ma zastosowanie w całym dokumencie, gdziekolwiek mowa o</w:t>
      </w:r>
      <w:r w:rsidRPr="00332D65">
        <w:t xml:space="preserve"> </w:t>
      </w:r>
      <w:r w:rsidRPr="0060501B">
        <w:t>dzielania pomocy na dostęp mikroprzedsiębiorców, małych i</w:t>
      </w:r>
      <w:r>
        <w:t> </w:t>
      </w:r>
      <w:r w:rsidRPr="0060501B">
        <w:t>średnich przedsiębiorców do finansowania</w:t>
      </w:r>
      <w:r w:rsidRPr="00332D65">
        <w:t xml:space="preserve"> w oparciu o art. </w:t>
      </w:r>
      <w:r>
        <w:t xml:space="preserve">21 i 22 </w:t>
      </w:r>
      <w:r w:rsidRPr="00332D65">
        <w:t>Rozporządzeni</w:t>
      </w:r>
      <w:r>
        <w:t>a</w:t>
      </w:r>
      <w:r w:rsidRPr="00332D65">
        <w:t xml:space="preserve"> Komisji (UE) nr 651/2014 z dnia 17 czerwca 2014 r.</w:t>
      </w:r>
      <w:r>
        <w:t xml:space="preserve"> </w:t>
      </w:r>
    </w:p>
  </w:footnote>
  <w:footnote w:id="36">
    <w:p w:rsidR="000D095C" w:rsidRDefault="000D095C" w:rsidP="000A4303">
      <w:pPr>
        <w:pStyle w:val="Tekstprzypisudolnego"/>
        <w:jc w:val="both"/>
      </w:pPr>
      <w:r>
        <w:rPr>
          <w:rStyle w:val="Odwoanieprzypisudolnego"/>
        </w:rPr>
        <w:footnoteRef/>
      </w:r>
      <w:r>
        <w:t xml:space="preserve"> Rozporządzenie Ministra Infrastruktury i Rozwoju z dnia 5 listopada 2015 r. w sprawie udzielania pomocy na realizację inwestycji służących podniesieniu poziomu ochrony środowiska w ramach regionalnych programów operacyjnych na lata 2014–2020 (Dz. U. 2015 poz. 2022)</w:t>
      </w:r>
    </w:p>
  </w:footnote>
  <w:footnote w:id="37">
    <w:p w:rsidR="000D095C" w:rsidRDefault="000D095C">
      <w:pPr>
        <w:pStyle w:val="Tekstprzypisudolnego"/>
      </w:pPr>
      <w:r>
        <w:rPr>
          <w:rStyle w:val="Odwoanieprzypisudolnego"/>
        </w:rPr>
        <w:footnoteRef/>
      </w:r>
      <w:r>
        <w:t xml:space="preserve"> Przyjęta Uchwałą nr 173/2261/2016 Zarządu Województwa Podlaskiego z dnia 22 listopada 2016 z późniejszymi zmianami</w:t>
      </w:r>
    </w:p>
  </w:footnote>
  <w:footnote w:id="38">
    <w:p w:rsidR="000D095C" w:rsidRDefault="000D095C" w:rsidP="00845194">
      <w:pPr>
        <w:pStyle w:val="Tekstprzypisudolnego"/>
        <w:jc w:val="both"/>
      </w:pPr>
      <w:r>
        <w:rPr>
          <w:rStyle w:val="Odwoanieprzypisudolnego"/>
        </w:rPr>
        <w:footnoteRef/>
      </w:r>
      <w:r>
        <w:t xml:space="preserve"> J.w.</w:t>
      </w:r>
    </w:p>
  </w:footnote>
  <w:footnote w:id="39">
    <w:p w:rsidR="000D095C" w:rsidRDefault="000D095C" w:rsidP="00872BA7">
      <w:pPr>
        <w:pStyle w:val="Tekstprzypisudolnego"/>
        <w:jc w:val="both"/>
      </w:pPr>
      <w:r>
        <w:rPr>
          <w:rStyle w:val="Odwoanieprzypisudolnego"/>
        </w:rPr>
        <w:footnoteRef/>
      </w:r>
      <w:r>
        <w:t xml:space="preserve"> J.w.</w:t>
      </w:r>
    </w:p>
  </w:footnote>
  <w:footnote w:id="40">
    <w:p w:rsidR="000D095C" w:rsidRDefault="000D095C" w:rsidP="00AC2618">
      <w:pPr>
        <w:pStyle w:val="Tekstprzypisudolnego"/>
        <w:jc w:val="both"/>
      </w:pPr>
      <w:r>
        <w:rPr>
          <w:rStyle w:val="Odwoanieprzypisudolnego"/>
        </w:rPr>
        <w:footnoteRef/>
      </w:r>
      <w:r>
        <w:t xml:space="preserve"> Zakres wsparcia określony w raporcie </w:t>
      </w:r>
      <w:r w:rsidRPr="00E91E9F">
        <w:rPr>
          <w:i/>
        </w:rPr>
        <w:t>Usługi dla MŚP w województwie podlaskim (model popytowy)</w:t>
      </w:r>
      <w:r>
        <w:rPr>
          <w:i/>
        </w:rPr>
        <w:t>,</w:t>
      </w:r>
      <w:r>
        <w:t xml:space="preserve"> opracowanym na zlecenie Komisji Europejskiej.</w:t>
      </w:r>
    </w:p>
    <w:p w:rsidR="000D095C" w:rsidRDefault="000D095C" w:rsidP="00AC2618">
      <w:pPr>
        <w:pStyle w:val="Tekstprzypisudolnego"/>
      </w:pPr>
    </w:p>
  </w:footnote>
  <w:footnote w:id="41">
    <w:p w:rsidR="000D095C" w:rsidRDefault="000D095C" w:rsidP="00872BA7">
      <w:pPr>
        <w:pStyle w:val="Tekstprzypisudolnego"/>
        <w:jc w:val="both"/>
      </w:pPr>
      <w:r>
        <w:rPr>
          <w:rStyle w:val="Odwoanieprzypisudolnego"/>
        </w:rPr>
        <w:footnoteRef/>
      </w:r>
      <w:r>
        <w:t xml:space="preserve"> </w:t>
      </w:r>
      <w:r w:rsidRPr="00D97360">
        <w:t>Zgodnie z definicją art. 2 pkt 10 rozporządzenia 1303/2013</w:t>
      </w:r>
    </w:p>
  </w:footnote>
  <w:footnote w:id="42">
    <w:p w:rsidR="000D095C" w:rsidRDefault="000D095C" w:rsidP="00F94385">
      <w:pPr>
        <w:pStyle w:val="Tekstprzypisudolnego"/>
        <w:jc w:val="both"/>
      </w:pPr>
      <w:r>
        <w:rPr>
          <w:rStyle w:val="Odwoanieprzypisudolnego"/>
        </w:rPr>
        <w:footnoteRef/>
      </w:r>
      <w:r>
        <w:t xml:space="preserve"> </w:t>
      </w:r>
      <w:r w:rsidRPr="004110B2">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43">
    <w:p w:rsidR="000D095C" w:rsidRDefault="000D095C" w:rsidP="00612085">
      <w:pPr>
        <w:pStyle w:val="Tekstprzypisudolnego"/>
        <w:jc w:val="both"/>
      </w:pPr>
      <w:r>
        <w:rPr>
          <w:rStyle w:val="Odwoanieprzypisudolnego"/>
        </w:rPr>
        <w:footnoteRef/>
      </w:r>
      <w:r>
        <w:t xml:space="preserve"> Rozporządzenie Ministra Infrastruktury i Rozwoju z dnia 5 sierpnia 2015 r. w sprawie udzielania pomocy inwestycyjnej na infrastrukturę lokalną w ramach regionalnych programów operacyjnych na lata 2014-2020 (Dz. U. poz. 1208).</w:t>
      </w:r>
    </w:p>
    <w:p w:rsidR="000D095C" w:rsidRDefault="000D095C" w:rsidP="00612085">
      <w:pPr>
        <w:pStyle w:val="Tekstprzypisudolnego"/>
        <w:jc w:val="both"/>
      </w:pPr>
      <w:r>
        <w:t>Rozporządzenie ma zastosowanie w całym dokumencie, gdziekolwiek mowa o</w:t>
      </w:r>
      <w:r w:rsidRPr="00332D65">
        <w:t xml:space="preserve"> </w:t>
      </w:r>
      <w:r w:rsidRPr="006A4C85">
        <w:t>pomocy inwestycyjnej na infrastrukturę lokalną na podstawie art. 56</w:t>
      </w:r>
      <w:r>
        <w:t xml:space="preserve"> </w:t>
      </w:r>
      <w:r w:rsidRPr="00332D65">
        <w:t>Rozporządzeni</w:t>
      </w:r>
      <w:r>
        <w:t>a</w:t>
      </w:r>
      <w:r w:rsidRPr="00332D65">
        <w:t xml:space="preserve"> Komisji (UE) nr 651/2014 z dnia 17 czerwca 2014 r.</w:t>
      </w:r>
    </w:p>
  </w:footnote>
  <w:footnote w:id="44">
    <w:p w:rsidR="000D095C" w:rsidRDefault="000D095C" w:rsidP="00872BA7">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45">
    <w:p w:rsidR="000D095C" w:rsidRDefault="000D095C" w:rsidP="00586094">
      <w:pPr>
        <w:pStyle w:val="Tekstprzypisudolnego"/>
      </w:pPr>
      <w:r>
        <w:rPr>
          <w:rStyle w:val="Odwoanieprzypisudolnego"/>
        </w:rPr>
        <w:footnoteRef/>
      </w:r>
      <w:r>
        <w:t xml:space="preserve"> J.w.</w:t>
      </w:r>
    </w:p>
  </w:footnote>
  <w:footnote w:id="46">
    <w:p w:rsidR="000D095C" w:rsidRDefault="000D095C" w:rsidP="0080711D">
      <w:pPr>
        <w:pStyle w:val="Tekstprzypisudolnego"/>
        <w:jc w:val="both"/>
      </w:pPr>
      <w:r>
        <w:rPr>
          <w:rStyle w:val="Odwoanieprzypisudolnego"/>
        </w:rPr>
        <w:footnoteRef/>
      </w:r>
      <w:r>
        <w:t xml:space="preserve"> Wartość średniej dla Unii Europejskiej będzie każdorazowo publikowana w ogłoszeniu o konkursie na podstawie danych dostępnych na stronie </w:t>
      </w:r>
      <w:r w:rsidRPr="0071772F">
        <w:t>http://ec.europa.eu/environment/nature/natura2000/barometer/index_en.htm</w:t>
      </w:r>
    </w:p>
  </w:footnote>
  <w:footnote w:id="47">
    <w:p w:rsidR="000D095C" w:rsidRDefault="000D095C" w:rsidP="00F94385">
      <w:pPr>
        <w:pStyle w:val="Tekstprzypisudolnego"/>
        <w:jc w:val="both"/>
      </w:pPr>
      <w:r>
        <w:rPr>
          <w:rStyle w:val="Odwoanieprzypisudolnego"/>
        </w:rPr>
        <w:footnoteRef/>
      </w:r>
      <w:r>
        <w:t xml:space="preserve"> </w:t>
      </w:r>
      <w:r w:rsidRPr="004110B2">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48">
    <w:p w:rsidR="000D095C" w:rsidRDefault="000D095C">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49">
    <w:p w:rsidR="000D095C" w:rsidRDefault="000D095C" w:rsidP="00213AD8">
      <w:pPr>
        <w:pStyle w:val="Tekstprzypisudolnego"/>
        <w:jc w:val="both"/>
      </w:pPr>
      <w:r>
        <w:rPr>
          <w:rStyle w:val="Odwoanieprzypisudolnego"/>
        </w:rPr>
        <w:footnoteRef/>
      </w:r>
      <w:r>
        <w:t xml:space="preserve"> </w:t>
      </w:r>
      <w:r w:rsidRPr="00213AD8">
        <w:t xml:space="preserve">W przypadku objęcia wsparciem bezrobotnych mężczyzn w wieku 30-49 lat, którzy jednocześnie nie należą do osób </w:t>
      </w:r>
      <w:r>
        <w:t>z </w:t>
      </w:r>
      <w:r w:rsidRPr="00213AD8">
        <w:t>niepełnosprawnościami,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w:t>
      </w:r>
    </w:p>
  </w:footnote>
  <w:footnote w:id="50">
    <w:p w:rsidR="000D095C" w:rsidRDefault="000D095C" w:rsidP="006471DE">
      <w:pPr>
        <w:pStyle w:val="Tekstprzypisudolnego"/>
        <w:jc w:val="both"/>
      </w:pPr>
      <w:r>
        <w:rPr>
          <w:rStyle w:val="Odwoanieprzypisudolnego"/>
        </w:rPr>
        <w:footnoteRef/>
      </w:r>
      <w:r>
        <w:t xml:space="preserve"> </w:t>
      </w:r>
      <w:r w:rsidRPr="006471DE">
        <w:t xml:space="preserve">W przypadku objęcia wsparciem bezrobotnych mężczyzn w wieku 30-49 lat, którzy jednocześnie nie należą do osób </w:t>
      </w:r>
      <w:r>
        <w:t>z </w:t>
      </w:r>
      <w:r w:rsidRPr="006471DE">
        <w:t>niepełnosprawnościami, osób długotrwale bezrobotnych oraz osób o niskich kwalifikacjach udzielenie wsparcia ma prowadzić do podwyższenia lub nabycia nowych kwalifikacji czy kompetencji lub utrzymania i formalnego potwierdzenia kwalifikacji lub kompetencji uczestników projektów lub do rozpoczęcia prowadzenia działalności gospodarczej.</w:t>
      </w:r>
    </w:p>
  </w:footnote>
  <w:footnote w:id="51">
    <w:p w:rsidR="000D095C" w:rsidRDefault="000D095C" w:rsidP="006471DE">
      <w:pPr>
        <w:pStyle w:val="Tekstprzypisudolnego"/>
        <w:jc w:val="both"/>
      </w:pPr>
      <w:r>
        <w:rPr>
          <w:rStyle w:val="Odwoanieprzypisudolnego"/>
        </w:rPr>
        <w:footnoteRef/>
      </w:r>
      <w:r>
        <w:t xml:space="preserve"> </w:t>
      </w:r>
      <w:r w:rsidRPr="006471DE">
        <w:t>Udział bezrobotnych mężczyzn w wieku 30-49 lat, którzy jednocześnie nie należą do osób z niepełnosprawnościami, osób długotrwale bezrobotnych oraz osób o niskich kwalifikacjach nie może przekroczyć 20% osób bezrobotnych objętych wsparciem na poziomie Działania.</w:t>
      </w:r>
    </w:p>
  </w:footnote>
  <w:footnote w:id="52">
    <w:p w:rsidR="000D095C" w:rsidRPr="006471DE" w:rsidRDefault="000D095C" w:rsidP="006471DE">
      <w:pPr>
        <w:pStyle w:val="Tekstprzypisudolnego"/>
        <w:jc w:val="both"/>
      </w:pPr>
      <w:r>
        <w:rPr>
          <w:rStyle w:val="Odwoanieprzypisudolnego"/>
        </w:rPr>
        <w:footnoteRef/>
      </w:r>
      <w:r>
        <w:t xml:space="preserve"> </w:t>
      </w:r>
      <w:r w:rsidRPr="006471DE">
        <w:t>Udział bezrobotnych mężczyzn w wieku 30-49 lat, którzy jednocześnie nie należą do osób z niepełnosprawnościami, osób długotrwale bezrobotnych oraz osób o niskich kwalifikacjach nie może przekroczyć 20% osób bezrobotnych objętych wsparciem na poziomie Działania.</w:t>
      </w:r>
    </w:p>
    <w:p w:rsidR="000D095C" w:rsidRDefault="000D095C">
      <w:pPr>
        <w:pStyle w:val="Tekstprzypisudolnego"/>
      </w:pPr>
    </w:p>
  </w:footnote>
  <w:footnote w:id="53">
    <w:p w:rsidR="000D095C" w:rsidRDefault="000D095C" w:rsidP="0047241F">
      <w:pPr>
        <w:pStyle w:val="Tekstprzypisudolnego"/>
        <w:jc w:val="both"/>
      </w:pPr>
      <w:r>
        <w:rPr>
          <w:rStyle w:val="Odwoanieprzypisudolnego"/>
        </w:rPr>
        <w:footnoteRef/>
      </w:r>
      <w:r>
        <w:t xml:space="preserve"> Udział osób zaliczających się do grup takich jak: osoby odchodzące z rolnictwa i ich rodziny, tzw. ubodzy pracujący, osoby zatrudnione na umowach krótkoterminowych, pracujący w ramach umów cywilno-prawnych oraz imigranci (w tym osoby polskiego pochodzenia) i reemigranci, nie może stanowić więcej niż 40% ogółu uczestników objętych wsparciem na poziomie Działania.</w:t>
      </w:r>
    </w:p>
  </w:footnote>
  <w:footnote w:id="54">
    <w:p w:rsidR="000D095C" w:rsidRDefault="000D095C" w:rsidP="00D209E9">
      <w:pPr>
        <w:pStyle w:val="Tekstprzypisudolnego"/>
        <w:jc w:val="both"/>
      </w:pPr>
      <w:r>
        <w:rPr>
          <w:rStyle w:val="Odwoanieprzypisudolnego"/>
        </w:rPr>
        <w:footnoteRef/>
      </w:r>
      <w:r>
        <w:t xml:space="preserve"> Podwyższony poziom dofinansowania uzależniony jest od decyzji MF i MIR w zakresie dofinansowania części projektów realizowanych z EFS z budżetu państwa.</w:t>
      </w:r>
    </w:p>
  </w:footnote>
  <w:footnote w:id="55">
    <w:p w:rsidR="000D095C" w:rsidRDefault="000D095C">
      <w:pPr>
        <w:pStyle w:val="Tekstprzypisudolnego"/>
      </w:pPr>
      <w:r>
        <w:rPr>
          <w:rStyle w:val="Odwoanieprzypisudolnego"/>
        </w:rPr>
        <w:footnoteRef/>
      </w:r>
      <w:r>
        <w:t xml:space="preserve"> </w:t>
      </w:r>
      <w:r w:rsidRPr="00670BD6">
        <w:t xml:space="preserve">Z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56">
    <w:p w:rsidR="000D095C" w:rsidRDefault="000D095C" w:rsidP="00D345C6">
      <w:pPr>
        <w:pStyle w:val="Tekstprzypisudolnego"/>
      </w:pPr>
      <w:r>
        <w:rPr>
          <w:rStyle w:val="Odwoanieprzypisudolnego"/>
        </w:rPr>
        <w:footnoteRef/>
      </w:r>
      <w:r>
        <w:t xml:space="preserve"> Weryfikacja poziomu następuje na etapie przyjęcia wniosku do realizacji.</w:t>
      </w:r>
    </w:p>
  </w:footnote>
  <w:footnote w:id="57">
    <w:p w:rsidR="000D095C" w:rsidRDefault="000D095C" w:rsidP="00D345C6">
      <w:pPr>
        <w:pStyle w:val="Tekstprzypisudolnego"/>
      </w:pPr>
      <w:r>
        <w:rPr>
          <w:rStyle w:val="Odwoanieprzypisudolnego"/>
        </w:rPr>
        <w:footnoteRef/>
      </w:r>
      <w:r>
        <w:t xml:space="preserve"> j.w.</w:t>
      </w:r>
    </w:p>
  </w:footnote>
  <w:footnote w:id="58">
    <w:p w:rsidR="000D095C" w:rsidRDefault="000D095C" w:rsidP="002A726D">
      <w:pPr>
        <w:pStyle w:val="Tekstprzypisudolnego"/>
      </w:pPr>
      <w:r>
        <w:rPr>
          <w:rStyle w:val="Odwoanieprzypisudolnego"/>
        </w:rPr>
        <w:footnoteRef/>
      </w:r>
      <w:r>
        <w:t xml:space="preserve"> zgodnie z kontraktem terytorialnym.</w:t>
      </w:r>
    </w:p>
  </w:footnote>
  <w:footnote w:id="59">
    <w:p w:rsidR="000D095C" w:rsidRDefault="000D095C">
      <w:pPr>
        <w:pStyle w:val="Tekstprzypisudolnego"/>
      </w:pPr>
      <w:r>
        <w:rPr>
          <w:rStyle w:val="Odwoanieprzypisudolnego"/>
        </w:rPr>
        <w:footnoteRef/>
      </w:r>
      <w:r>
        <w:t xml:space="preserve"> </w:t>
      </w:r>
      <w:r w:rsidRPr="001E37B2">
        <w:t xml:space="preserve">Z uwagi na konieczność zachowania linii demarkacyjnej </w:t>
      </w:r>
      <w:r>
        <w:t xml:space="preserve">z </w:t>
      </w:r>
      <w:r w:rsidRPr="001E37B2">
        <w:t xml:space="preserve">Działaniem 9.1 warunkiem zakwalifikowania osoby jako uczestnika projektu jest złożenie oświadczenia o jednoczesnym niekorzystaniu z takich samych form wsparcia w ramach projektów realizowanych w </w:t>
      </w:r>
      <w:r>
        <w:t>Działaniu 9.1</w:t>
      </w:r>
      <w:r w:rsidRPr="001E37B2">
        <w:t>.</w:t>
      </w:r>
    </w:p>
  </w:footnote>
  <w:footnote w:id="60">
    <w:p w:rsidR="000D095C" w:rsidRDefault="000D095C" w:rsidP="00A86367">
      <w:pPr>
        <w:pStyle w:val="Tekstprzypisudolnego"/>
        <w:jc w:val="both"/>
      </w:pPr>
      <w:r>
        <w:rPr>
          <w:rStyle w:val="Odwoanieprzypisudolnego"/>
        </w:rPr>
        <w:footnoteRef/>
      </w:r>
      <w:r>
        <w:t xml:space="preserve"> Dotacja w formie i wysokości wskazanej w </w:t>
      </w:r>
      <w:r w:rsidRPr="00C00C24">
        <w:rPr>
          <w:i/>
        </w:rPr>
        <w:t xml:space="preserve">Wytycznych </w:t>
      </w:r>
      <w:r w:rsidRPr="00C00C24">
        <w:rPr>
          <w:rFonts w:eastAsia="Calibri"/>
          <w:i/>
        </w:rPr>
        <w:t>w zakresie realizacji przedsięwzięć z udziałem środków Europejskiego Funduszu Społecznego w obszarze rynku pracy na lata 2014-2020</w:t>
      </w:r>
      <w:r>
        <w:rPr>
          <w:rFonts w:eastAsia="Calibri"/>
        </w:rPr>
        <w:t>.</w:t>
      </w:r>
      <w:r w:rsidRPr="00DC7455">
        <w:rPr>
          <w:rFonts w:cs="Arial"/>
          <w:szCs w:val="16"/>
        </w:rPr>
        <w:t xml:space="preserve"> </w:t>
      </w:r>
      <w:r w:rsidRPr="00E05C0C">
        <w:rPr>
          <w:rFonts w:cs="Arial"/>
          <w:szCs w:val="16"/>
        </w:rPr>
        <w:t xml:space="preserve">Beneficjent ma obowiązek monitorowania działalności gospodarczej </w:t>
      </w:r>
      <w:r>
        <w:rPr>
          <w:rFonts w:cs="Arial"/>
          <w:szCs w:val="16"/>
        </w:rPr>
        <w:t xml:space="preserve">prowadzonej przez </w:t>
      </w:r>
      <w:r w:rsidRPr="00E05C0C">
        <w:rPr>
          <w:rFonts w:cs="Arial"/>
          <w:szCs w:val="16"/>
        </w:rPr>
        <w:t>uczestnik</w:t>
      </w:r>
      <w:r>
        <w:rPr>
          <w:rFonts w:cs="Arial"/>
          <w:szCs w:val="16"/>
        </w:rPr>
        <w:t>a</w:t>
      </w:r>
      <w:r w:rsidRPr="00E05C0C">
        <w:rPr>
          <w:rFonts w:cs="Arial"/>
          <w:szCs w:val="16"/>
        </w:rPr>
        <w:t xml:space="preserve"> projektu w okresie 1</w:t>
      </w:r>
      <w:r w:rsidRPr="00B83524">
        <w:rPr>
          <w:rFonts w:cs="Arial"/>
          <w:szCs w:val="16"/>
        </w:rPr>
        <w:t>2</w:t>
      </w:r>
      <w:r w:rsidRPr="00E05C0C">
        <w:rPr>
          <w:rFonts w:cs="Arial"/>
          <w:szCs w:val="16"/>
        </w:rPr>
        <w:t xml:space="preserve"> miesięcy od dnia </w:t>
      </w:r>
      <w:r w:rsidRPr="00B83524">
        <w:rPr>
          <w:rFonts w:cs="Arial"/>
          <w:szCs w:val="16"/>
        </w:rPr>
        <w:t>zarejestrowania</w:t>
      </w:r>
      <w:r w:rsidRPr="00E05C0C">
        <w:rPr>
          <w:rFonts w:cs="Arial"/>
          <w:szCs w:val="16"/>
        </w:rPr>
        <w:t xml:space="preserve"> działalności gospodarczej. Data rozpoczęcia</w:t>
      </w:r>
      <w:r w:rsidRPr="00B83524">
        <w:rPr>
          <w:rFonts w:cs="Arial"/>
          <w:szCs w:val="16"/>
        </w:rPr>
        <w:t xml:space="preserve"> </w:t>
      </w:r>
      <w:r w:rsidRPr="00E05C0C">
        <w:rPr>
          <w:rFonts w:cs="Arial"/>
          <w:szCs w:val="16"/>
        </w:rPr>
        <w:t>działalności powinna być tożsama z datą jej zarejestrowania</w:t>
      </w:r>
      <w:r w:rsidRPr="00B83524">
        <w:rPr>
          <w:rFonts w:cs="Arial"/>
          <w:szCs w:val="16"/>
        </w:rPr>
        <w:t xml:space="preserve">. Minimalny obowiązkowy okres prowadzenia działalności gospodarczej przez uczestnika projektu wynosi </w:t>
      </w:r>
      <w:r w:rsidRPr="0092321E">
        <w:rPr>
          <w:rFonts w:cs="Arial"/>
          <w:szCs w:val="16"/>
        </w:rPr>
        <w:t>12 miesięcy</w:t>
      </w:r>
      <w:r w:rsidRPr="00B83524">
        <w:rPr>
          <w:rFonts w:cs="Arial"/>
          <w:szCs w:val="16"/>
        </w:rPr>
        <w:t>.</w:t>
      </w:r>
      <w:r>
        <w:rPr>
          <w:rFonts w:eastAsia="Calibri"/>
        </w:rPr>
        <w:t xml:space="preserve"> </w:t>
      </w:r>
    </w:p>
  </w:footnote>
  <w:footnote w:id="61">
    <w:p w:rsidR="000D095C" w:rsidRDefault="000D095C" w:rsidP="00F632E7">
      <w:pPr>
        <w:pStyle w:val="Tekstprzypisudolnego"/>
        <w:jc w:val="both"/>
      </w:pPr>
      <w:r>
        <w:rPr>
          <w:rStyle w:val="Odwoanieprzypisudolnego"/>
        </w:rPr>
        <w:footnoteRef/>
      </w:r>
      <w:r>
        <w:t xml:space="preserve"> Wsparcie finansowe w formie i wysokości wskazanej w </w:t>
      </w:r>
      <w:r w:rsidRPr="00F632E7">
        <w:rPr>
          <w:i/>
        </w:rPr>
        <w:t xml:space="preserve">Wytycznych </w:t>
      </w:r>
      <w:r w:rsidRPr="00F632E7">
        <w:rPr>
          <w:rFonts w:eastAsia="Calibri"/>
          <w:i/>
        </w:rPr>
        <w:t>w zakresie realizacji przedsięwzięć z udziałem środków Europejskiego Funduszu Społecznego w obszarze rynku pracy na lata 2014-2020</w:t>
      </w:r>
      <w:r w:rsidR="00F632E7">
        <w:rPr>
          <w:rFonts w:eastAsia="Calibri"/>
          <w:i/>
        </w:rPr>
        <w:t>.</w:t>
      </w:r>
    </w:p>
  </w:footnote>
  <w:footnote w:id="62">
    <w:p w:rsidR="000D095C" w:rsidRDefault="000D095C" w:rsidP="0092321E">
      <w:pPr>
        <w:pStyle w:val="Tekstprzypisudolnego"/>
        <w:jc w:val="both"/>
      </w:pPr>
      <w:r>
        <w:rPr>
          <w:rStyle w:val="Odwoanieprzypisudolnego"/>
        </w:rPr>
        <w:footnoteRef/>
      </w:r>
      <w:r>
        <w:t xml:space="preserve"> </w:t>
      </w:r>
      <w:r w:rsidRPr="0092321E">
        <w:t>Przeciętne wynagrodzenia – oznacza przeciętne wynagrodzenia w poprzednim kwartale, stosowane od pierwszego dnia następnego miesiąca po jego ogłoszeniu przez Prezesa Głównego Urządu Statystycznego w Dzienniku Urządowym Rzeczypospolitej Polskiej „Monitor Polski”, na podstawie art. 20 pkt 2 ustawu z dnia 17 grudnia 1998 r. o emeryturach i renatach z Funduszu Ubezpieczeń Społecznych (Dz. U. z 2013 r. poz. 1440, z późń. zm.)</w:t>
      </w:r>
    </w:p>
  </w:footnote>
  <w:footnote w:id="63">
    <w:p w:rsidR="000D095C" w:rsidRDefault="000D095C">
      <w:pPr>
        <w:pStyle w:val="Tekstprzypisudolnego"/>
      </w:pPr>
      <w:r>
        <w:rPr>
          <w:rStyle w:val="Odwoanieprzypisudolnego"/>
        </w:rPr>
        <w:footnoteRef/>
      </w:r>
      <w:r>
        <w:t xml:space="preserve"> Z</w:t>
      </w:r>
      <w:r w:rsidRPr="00F43C88">
        <w:rPr>
          <w:rFonts w:cs="Arial"/>
          <w:szCs w:val="22"/>
        </w:rPr>
        <w:t>godnie z definicją art. 2 pkt. 10 rozporządzenia</w:t>
      </w:r>
      <w:r>
        <w:rPr>
          <w:rFonts w:cs="Arial"/>
          <w:szCs w:val="22"/>
        </w:rPr>
        <w:t xml:space="preserve"> 1303/2013</w:t>
      </w:r>
    </w:p>
  </w:footnote>
  <w:footnote w:id="64">
    <w:p w:rsidR="000D095C" w:rsidRPr="004066FF" w:rsidRDefault="000D095C" w:rsidP="008714CC">
      <w:pPr>
        <w:spacing w:line="240" w:lineRule="auto"/>
        <w:rPr>
          <w:rFonts w:cs="Arial"/>
          <w:sz w:val="16"/>
          <w:szCs w:val="16"/>
        </w:rPr>
      </w:pPr>
      <w:r>
        <w:rPr>
          <w:rStyle w:val="Odwoanieprzypisudolnego"/>
        </w:rPr>
        <w:footnoteRef/>
      </w:r>
      <w:r>
        <w:t xml:space="preserve"> </w:t>
      </w:r>
      <w:r>
        <w:rPr>
          <w:rFonts w:cs="Arial"/>
          <w:sz w:val="16"/>
          <w:szCs w:val="16"/>
        </w:rPr>
        <w:t>O</w:t>
      </w:r>
      <w:r w:rsidRPr="00C46BBC">
        <w:rPr>
          <w:rFonts w:cs="Arial"/>
          <w:sz w:val="16"/>
          <w:szCs w:val="16"/>
        </w:rPr>
        <w:t>soby fizyczne zamierzające rozpocząć</w:t>
      </w:r>
      <w:r w:rsidRPr="00C46BBC">
        <w:rPr>
          <w:rFonts w:eastAsia="TimesNewRoman" w:cs="Arial"/>
          <w:sz w:val="16"/>
          <w:szCs w:val="16"/>
        </w:rPr>
        <w:t xml:space="preserve"> </w:t>
      </w:r>
      <w:r w:rsidRPr="00C46BBC">
        <w:rPr>
          <w:rFonts w:cs="Arial"/>
          <w:sz w:val="16"/>
          <w:szCs w:val="16"/>
        </w:rPr>
        <w:t>prowadzenie działalności gospodarczej (z wyłączeniem osób, które posiadały wpis do ewidencji działalno</w:t>
      </w:r>
      <w:r w:rsidRPr="00C46BBC">
        <w:rPr>
          <w:rFonts w:eastAsia="TimesNewRoman" w:cs="Arial"/>
          <w:sz w:val="16"/>
          <w:szCs w:val="16"/>
        </w:rPr>
        <w:t>ś</w:t>
      </w:r>
      <w:r w:rsidRPr="00C46BBC">
        <w:rPr>
          <w:rFonts w:cs="Arial"/>
          <w:sz w:val="16"/>
          <w:szCs w:val="16"/>
        </w:rPr>
        <w:t>ci gospodarczej i/lub prowadziły działalno</w:t>
      </w:r>
      <w:r w:rsidRPr="00C46BBC">
        <w:rPr>
          <w:rFonts w:eastAsia="TimesNewRoman" w:cs="Arial"/>
          <w:sz w:val="16"/>
          <w:szCs w:val="16"/>
        </w:rPr>
        <w:t>ś</w:t>
      </w:r>
      <w:r w:rsidRPr="00C46BBC">
        <w:rPr>
          <w:rFonts w:cs="Arial"/>
          <w:sz w:val="16"/>
          <w:szCs w:val="16"/>
        </w:rPr>
        <w:t>ci gospodarczą w okresie 12 miesi</w:t>
      </w:r>
      <w:r w:rsidRPr="00C46BBC">
        <w:rPr>
          <w:rFonts w:eastAsia="TimesNewRoman" w:cs="Arial"/>
          <w:sz w:val="16"/>
          <w:szCs w:val="16"/>
        </w:rPr>
        <w:t>ę</w:t>
      </w:r>
      <w:r w:rsidRPr="00C46BBC">
        <w:rPr>
          <w:rFonts w:cs="Arial"/>
          <w:sz w:val="16"/>
          <w:szCs w:val="16"/>
        </w:rPr>
        <w:t>cy poprzedzaj</w:t>
      </w:r>
      <w:r w:rsidRPr="00C46BBC">
        <w:rPr>
          <w:rFonts w:eastAsia="TimesNewRoman" w:cs="Arial"/>
          <w:sz w:val="16"/>
          <w:szCs w:val="16"/>
        </w:rPr>
        <w:t>ą</w:t>
      </w:r>
      <w:r w:rsidRPr="00C46BBC">
        <w:rPr>
          <w:rFonts w:cs="Arial"/>
          <w:sz w:val="16"/>
          <w:szCs w:val="16"/>
        </w:rPr>
        <w:t xml:space="preserve">cych </w:t>
      </w:r>
      <w:r w:rsidRPr="00BA546A">
        <w:rPr>
          <w:rFonts w:cs="Arial"/>
          <w:sz w:val="16"/>
          <w:szCs w:val="16"/>
        </w:rPr>
        <w:t>dzień</w:t>
      </w:r>
      <w:r w:rsidRPr="00C46BBC">
        <w:rPr>
          <w:rFonts w:cs="Arial"/>
          <w:sz w:val="16"/>
          <w:szCs w:val="16"/>
        </w:rPr>
        <w:t xml:space="preserve"> </w:t>
      </w:r>
      <w:r w:rsidRPr="00BA546A">
        <w:rPr>
          <w:rFonts w:cs="Arial"/>
          <w:sz w:val="16"/>
          <w:szCs w:val="16"/>
        </w:rPr>
        <w:t>przystąpienia do projektu</w:t>
      </w:r>
      <w:r w:rsidRPr="00C46BBC">
        <w:rPr>
          <w:rFonts w:cs="Arial"/>
          <w:sz w:val="16"/>
          <w:szCs w:val="16"/>
        </w:rPr>
        <w:t xml:space="preserve"> rozumianego jako dzień złożenia dokumentacji rekrutacyjnej)</w:t>
      </w:r>
    </w:p>
  </w:footnote>
  <w:footnote w:id="65">
    <w:p w:rsidR="000D095C" w:rsidRDefault="000D095C" w:rsidP="002A726D">
      <w:pPr>
        <w:pStyle w:val="Tekstprzypisudolnego"/>
      </w:pPr>
      <w:r>
        <w:rPr>
          <w:rStyle w:val="Odwoanieprzypisudolnego"/>
        </w:rPr>
        <w:footnoteRef/>
      </w:r>
      <w:r>
        <w:t xml:space="preserve"> zgodnie z kontraktem terytorialnym.</w:t>
      </w:r>
    </w:p>
  </w:footnote>
  <w:footnote w:id="66">
    <w:p w:rsidR="000D095C" w:rsidRDefault="000D095C" w:rsidP="00872BA7">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67">
    <w:p w:rsidR="000D095C" w:rsidRDefault="000D095C" w:rsidP="00872BA7">
      <w:pPr>
        <w:pStyle w:val="Tekstprzypisudolnego"/>
        <w:jc w:val="both"/>
      </w:pPr>
      <w:r>
        <w:rPr>
          <w:rStyle w:val="Odwoanieprzypisudolnego"/>
        </w:rPr>
        <w:footnoteRef/>
      </w:r>
      <w:r>
        <w:t xml:space="preserve"> J.w.</w:t>
      </w:r>
    </w:p>
  </w:footnote>
  <w:footnote w:id="68">
    <w:p w:rsidR="000D095C" w:rsidRDefault="000D095C" w:rsidP="002A726D">
      <w:pPr>
        <w:pStyle w:val="Tekstprzypisudolnego"/>
      </w:pPr>
      <w:r>
        <w:rPr>
          <w:rStyle w:val="Odwoanieprzypisudolnego"/>
        </w:rPr>
        <w:footnoteRef/>
      </w:r>
      <w:r>
        <w:t xml:space="preserve"> zgodnie z kontraktem terytorialnym.</w:t>
      </w:r>
    </w:p>
  </w:footnote>
  <w:footnote w:id="69">
    <w:p w:rsidR="000D095C" w:rsidRDefault="000D095C">
      <w:pPr>
        <w:pStyle w:val="Tekstprzypisudolnego"/>
      </w:pPr>
      <w:r>
        <w:rPr>
          <w:rStyle w:val="Odwoanieprzypisudolnego"/>
        </w:rPr>
        <w:footnoteRef/>
      </w:r>
      <w:r>
        <w:t xml:space="preserve"> zgodnie z kontraktem terytorialnym.</w:t>
      </w:r>
    </w:p>
  </w:footnote>
  <w:footnote w:id="70">
    <w:p w:rsidR="000D095C" w:rsidRDefault="000D095C" w:rsidP="00D70558">
      <w:pPr>
        <w:pStyle w:val="Tekstprzypisudolnego"/>
        <w:jc w:val="both"/>
      </w:pPr>
      <w:r>
        <w:rPr>
          <w:rStyle w:val="Odwoanieprzypisudolnego"/>
        </w:rPr>
        <w:footnoteRef/>
      </w:r>
      <w:r>
        <w:t xml:space="preserve"> </w:t>
      </w:r>
      <w:r w:rsidRPr="00670BD6">
        <w:t xml:space="preserve">Z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71">
    <w:p w:rsidR="000D095C" w:rsidRDefault="000D095C" w:rsidP="0046515D">
      <w:pPr>
        <w:pStyle w:val="Tekstprzypisudolnego"/>
        <w:jc w:val="both"/>
      </w:pPr>
      <w:r>
        <w:rPr>
          <w:rStyle w:val="Odwoanieprzypisudolnego"/>
          <w:rFonts w:eastAsia="Calibri"/>
        </w:rPr>
        <w:footnoteRef/>
      </w:r>
      <w:r>
        <w:t xml:space="preserve"> </w:t>
      </w:r>
      <w:r w:rsidRPr="00433C14">
        <w:rPr>
          <w:rFonts w:cs="Arial"/>
        </w:rPr>
        <w:t xml:space="preserve">Wsparcie w zakresie tworzenia nowych miejsc wychowania przedszkolnego skutkuje zwiększeniem </w:t>
      </w:r>
      <w:r w:rsidRPr="00AF3751">
        <w:t>liczby miejsc przedszkolnych podlegających pod konkretny organ prowadzący</w:t>
      </w:r>
      <w:r w:rsidRPr="00433C14">
        <w:rPr>
          <w:rFonts w:cs="Arial"/>
        </w:rPr>
        <w:t xml:space="preserve"> na terenie danej </w:t>
      </w:r>
      <w:r>
        <w:rPr>
          <w:rFonts w:cs="Arial"/>
        </w:rPr>
        <w:t>gminy/miasta</w:t>
      </w:r>
      <w:r w:rsidRPr="00433C14">
        <w:rPr>
          <w:rFonts w:cs="Arial"/>
        </w:rPr>
        <w:t xml:space="preserve"> </w:t>
      </w:r>
      <w:r w:rsidRPr="00E84728">
        <w:rPr>
          <w:rFonts w:cs="Arial"/>
        </w:rPr>
        <w:t>w stosunku do danych z roku poprzedzającego rok rozpoczęcia realizacji projektu</w:t>
      </w:r>
      <w:r w:rsidRPr="00100654">
        <w:rPr>
          <w:rFonts w:cs="Arial"/>
        </w:rPr>
        <w:t xml:space="preserve">. </w:t>
      </w:r>
      <w:r>
        <w:rPr>
          <w:rFonts w:cs="Arial"/>
        </w:rPr>
        <w:t>Jednocześnie i</w:t>
      </w:r>
      <w:r w:rsidRPr="006D4B4A">
        <w:rPr>
          <w:rFonts w:cs="Arial"/>
        </w:rPr>
        <w:t>nterwencja nie jest możliwa w sytuacji, gdy zapotrzebowanie na usługi edukacji przedszkolnej w obszarze objętym działaniami projektowymi może być zaspokojone przy dotychczasowej liczbie miejsc wychowania przedszkolnego;</w:t>
      </w:r>
    </w:p>
  </w:footnote>
  <w:footnote w:id="72">
    <w:p w:rsidR="000D095C" w:rsidRDefault="000D095C" w:rsidP="001F77D8">
      <w:pPr>
        <w:pStyle w:val="Tekstprzypisudolnego"/>
        <w:jc w:val="both"/>
      </w:pPr>
      <w:r>
        <w:rPr>
          <w:rStyle w:val="Odwoanieprzypisudolnego"/>
        </w:rPr>
        <w:footnoteRef/>
      </w:r>
      <w:r>
        <w:t xml:space="preserve"> Ośrodek Wychowania Przedszkolnego (OWP) - podmiot wskazany w art. 13 ustawy z dnia 14 grudnia 2016 r. Prawo oświatowe. </w:t>
      </w:r>
    </w:p>
    <w:p w:rsidR="000D095C" w:rsidRDefault="000D095C" w:rsidP="00D209E9">
      <w:pPr>
        <w:pStyle w:val="Tekstprzypisudolnego"/>
        <w:jc w:val="both"/>
      </w:pPr>
    </w:p>
  </w:footnote>
  <w:footnote w:id="73">
    <w:p w:rsidR="000D095C" w:rsidRDefault="000D095C" w:rsidP="00AB0BC9">
      <w:pPr>
        <w:autoSpaceDE w:val="0"/>
        <w:autoSpaceDN w:val="0"/>
        <w:adjustRightInd w:val="0"/>
        <w:spacing w:line="240" w:lineRule="auto"/>
      </w:pPr>
      <w:r>
        <w:rPr>
          <w:rStyle w:val="Odwoanieprzypisudolnego"/>
        </w:rPr>
        <w:footnoteRef/>
      </w:r>
      <w:r>
        <w:t xml:space="preserve"> </w:t>
      </w:r>
      <w:r w:rsidRPr="00AB0BC9">
        <w:rPr>
          <w:sz w:val="16"/>
          <w:szCs w:val="16"/>
        </w:rPr>
        <w:t xml:space="preserve">Koncepcja uniwersalnego projektowania: </w:t>
      </w:r>
      <w:r w:rsidRPr="00AB0BC9">
        <w:rPr>
          <w:rFonts w:cs="Arial"/>
          <w:sz w:val="16"/>
          <w:szCs w:val="16"/>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footnote>
  <w:footnote w:id="74">
    <w:p w:rsidR="000D095C" w:rsidRDefault="000D095C" w:rsidP="00B6767C">
      <w:pPr>
        <w:pStyle w:val="Tekstprzypisudolnego"/>
        <w:jc w:val="both"/>
      </w:pPr>
      <w:r>
        <w:rPr>
          <w:rStyle w:val="Odwoanieprzypisudolnego"/>
        </w:rPr>
        <w:footnoteRef/>
      </w:r>
      <w:r>
        <w:t xml:space="preserve"> </w:t>
      </w:r>
      <w:r w:rsidRPr="00BF776E">
        <w:t>Wsparcie w zakresie tworzenia nowych miejsc wychowania przedszkolnego skutkuje zwiększeniem liczby miejsc przedszkolnych podlegających pod konkretny organ prowadzący na terenie danej gminy/miasta w stosunku do danych z roku poprzedzającego rok rozpoczęcia realizacji projektu. Jednocześnie interwencja nie jest możliwa w sytuacji, gdy zapotrzebowanie na usługi edukacji przedszkolnej w obszarze objętym działaniami projektowymi może być zaspokojone przy dotychczasowej liczbie miejsc wychowania przedszkolnego;</w:t>
      </w:r>
    </w:p>
    <w:p w:rsidR="000D095C" w:rsidRDefault="000D095C">
      <w:pPr>
        <w:pStyle w:val="Tekstprzypisudolnego"/>
      </w:pPr>
    </w:p>
  </w:footnote>
  <w:footnote w:id="75">
    <w:p w:rsidR="000D095C" w:rsidRDefault="000D095C" w:rsidP="0046515D">
      <w:pPr>
        <w:pStyle w:val="Tekstprzypisudolnego"/>
        <w:jc w:val="both"/>
      </w:pPr>
      <w:r>
        <w:rPr>
          <w:rStyle w:val="Odwoanieprzypisudolnego"/>
          <w:rFonts w:eastAsia="Calibri"/>
        </w:rPr>
        <w:footnoteRef/>
      </w:r>
      <w:r>
        <w:t xml:space="preserve"> Ośrodek Wychowania Przedszkolnego (OWP) - podmiot wskazany w art. 13 ustawy Prawo Oświatowe. </w:t>
      </w:r>
    </w:p>
  </w:footnote>
  <w:footnote w:id="76">
    <w:p w:rsidR="000D095C" w:rsidRDefault="000D095C" w:rsidP="00CA1A8E">
      <w:pPr>
        <w:pStyle w:val="Tekstprzypisudolnego"/>
      </w:pPr>
      <w:r>
        <w:rPr>
          <w:rStyle w:val="Odwoanieprzypisudolnego"/>
        </w:rPr>
        <w:footnoteRef/>
      </w:r>
      <w:r>
        <w:t xml:space="preserve"> Weryfikacja poziomu następuje na etapie przyjęcia wniosku do realizacji.</w:t>
      </w:r>
    </w:p>
  </w:footnote>
  <w:footnote w:id="77">
    <w:p w:rsidR="000D095C" w:rsidRDefault="000D095C" w:rsidP="0089257A">
      <w:pPr>
        <w:pStyle w:val="Tekstprzypisudolnego"/>
      </w:pPr>
      <w:r>
        <w:rPr>
          <w:rStyle w:val="Odwoanieprzypisudolnego"/>
        </w:rPr>
        <w:footnoteRef/>
      </w:r>
      <w:r>
        <w:t xml:space="preserve"> Weryfikacja poziomu następuje na etapie przyjęcia wniosku do realizacji.</w:t>
      </w:r>
    </w:p>
  </w:footnote>
  <w:footnote w:id="78">
    <w:p w:rsidR="000D095C" w:rsidRDefault="000D095C" w:rsidP="0046515D">
      <w:pPr>
        <w:pStyle w:val="Tekstprzypisudolnego"/>
      </w:pPr>
      <w:r>
        <w:rPr>
          <w:rStyle w:val="Odwoanieprzypisudolnego"/>
          <w:rFonts w:eastAsia="Calibri"/>
        </w:rPr>
        <w:footnoteRef/>
      </w:r>
      <w:r>
        <w:t xml:space="preserve"> zgodnie z kontraktem terytorialnym</w:t>
      </w:r>
    </w:p>
  </w:footnote>
  <w:footnote w:id="79">
    <w:p w:rsidR="000D095C" w:rsidRPr="00AE2B0D" w:rsidRDefault="000D095C" w:rsidP="0046515D">
      <w:pPr>
        <w:autoSpaceDE w:val="0"/>
        <w:autoSpaceDN w:val="0"/>
        <w:adjustRightInd w:val="0"/>
        <w:spacing w:line="240" w:lineRule="auto"/>
        <w:rPr>
          <w:rFonts w:cs="Arial"/>
          <w:sz w:val="16"/>
          <w:szCs w:val="16"/>
        </w:rPr>
      </w:pPr>
      <w:r w:rsidRPr="00AE2B0D">
        <w:rPr>
          <w:rStyle w:val="Odwoanieprzypisudolnego"/>
          <w:rFonts w:eastAsia="Calibri"/>
        </w:rPr>
        <w:footnoteRef/>
      </w:r>
      <w:r w:rsidRPr="00AE2B0D">
        <w:rPr>
          <w:rFonts w:cs="Arial"/>
          <w:sz w:val="16"/>
          <w:szCs w:val="16"/>
        </w:rPr>
        <w:t xml:space="preserve"> Zgodnie z </w:t>
      </w:r>
      <w:r w:rsidRPr="00AE2B0D">
        <w:rPr>
          <w:rFonts w:cs="Arial"/>
          <w:bCs/>
          <w:sz w:val="16"/>
          <w:szCs w:val="16"/>
        </w:rPr>
        <w:t xml:space="preserve">Rozporządzeniem Ministra Edukacji Narodowej </w:t>
      </w:r>
      <w:r w:rsidRPr="00AE2B0D">
        <w:rPr>
          <w:rFonts w:cs="Arial"/>
          <w:sz w:val="16"/>
          <w:szCs w:val="16"/>
        </w:rPr>
        <w:t xml:space="preserve">z dnia 11 stycznia 2012 r. </w:t>
      </w:r>
      <w:r w:rsidRPr="00AE2B0D">
        <w:rPr>
          <w:rFonts w:cs="Arial"/>
          <w:bCs/>
          <w:sz w:val="16"/>
          <w:szCs w:val="16"/>
        </w:rPr>
        <w:t xml:space="preserve">w sprawie kształcenia ustawicznego w formach pozaszkolnych </w:t>
      </w:r>
      <w:r w:rsidRPr="00AE2B0D">
        <w:rPr>
          <w:rFonts w:cs="Arial"/>
          <w:sz w:val="16"/>
          <w:szCs w:val="16"/>
        </w:rPr>
        <w:t>(Dz. U. poz. 186),</w:t>
      </w:r>
    </w:p>
  </w:footnote>
  <w:footnote w:id="80">
    <w:p w:rsidR="000D095C" w:rsidRPr="00E22C63" w:rsidRDefault="000D095C" w:rsidP="003D63C1">
      <w:pPr>
        <w:pStyle w:val="Tekstprzypisudolnego"/>
        <w:jc w:val="both"/>
      </w:pPr>
      <w:r w:rsidRPr="00E22C63">
        <w:rPr>
          <w:rStyle w:val="Odwoanieprzypisudolnego"/>
          <w:rFonts w:eastAsia="Calibri"/>
        </w:rPr>
        <w:footnoteRef/>
      </w:r>
      <w:r w:rsidRPr="00E22C63">
        <w:t xml:space="preserve"> Typ projektu możliwy do realizacji </w:t>
      </w:r>
      <w:r>
        <w:t>w momencie włączenia do Zintegrowanego Systemu Kwalifikacji</w:t>
      </w:r>
      <w:r>
        <w:rPr>
          <w:szCs w:val="16"/>
        </w:rPr>
        <w:t xml:space="preserve"> nadawanych poza systemem oświaty i szkolnictwa wyższego.</w:t>
      </w:r>
    </w:p>
  </w:footnote>
  <w:footnote w:id="81">
    <w:p w:rsidR="000D095C" w:rsidRDefault="000D095C" w:rsidP="0046515D">
      <w:pPr>
        <w:pStyle w:val="Tekstprzypisudolnego"/>
      </w:pPr>
      <w:r>
        <w:rPr>
          <w:rStyle w:val="Odwoanieprzypisudolnego"/>
          <w:rFonts w:eastAsia="Calibri"/>
        </w:rPr>
        <w:footnoteRef/>
      </w:r>
      <w:r>
        <w:t xml:space="preserve"> Zgodnie z art. 35-36 ustawy wdrożeniowej</w:t>
      </w:r>
    </w:p>
  </w:footnote>
  <w:footnote w:id="82">
    <w:p w:rsidR="000D095C" w:rsidRDefault="000D095C">
      <w:pPr>
        <w:pStyle w:val="Tekstprzypisudolnego"/>
      </w:pPr>
      <w:r>
        <w:rPr>
          <w:rStyle w:val="Odwoanieprzypisudolnego"/>
        </w:rPr>
        <w:footnoteRef/>
      </w:r>
      <w:r>
        <w:t xml:space="preserve"> Zgodnie z kontraktem terytorialnym</w:t>
      </w:r>
    </w:p>
  </w:footnote>
  <w:footnote w:id="83">
    <w:p w:rsidR="000D095C" w:rsidRDefault="000D095C" w:rsidP="004C2574">
      <w:pPr>
        <w:pStyle w:val="Tekstprzypisudolnego"/>
        <w:jc w:val="both"/>
      </w:pPr>
      <w:r>
        <w:rPr>
          <w:rStyle w:val="Odwoanieprzypisudolnego"/>
        </w:rPr>
        <w:footnoteRef/>
      </w:r>
      <w:r>
        <w:t xml:space="preserve"> Zakres możliwy do realizację jedynie w oparciu o </w:t>
      </w:r>
      <w:r w:rsidRPr="004C2574">
        <w:rPr>
          <w:i/>
        </w:rPr>
        <w:t>Wytyczne Instytucji Zarządzającej w zakresie realizacji projektów z udziałem środków Europejskiego Funduszu Społecznego w obszarze popularyzacji szkolnictwa zawodowego w województwie podlaskim w ramach Regionalnego Programu Operacyjnego Województwa Podlaskiego na lata 2014 – 2020</w:t>
      </w:r>
      <w:r>
        <w:rPr>
          <w:i/>
        </w:rPr>
        <w:t>,</w:t>
      </w:r>
      <w:r>
        <w:t xml:space="preserve"> zatwierdzone Uchwałą </w:t>
      </w:r>
      <w:r w:rsidRPr="004C2574">
        <w:t>Nr 142/1776/2016</w:t>
      </w:r>
      <w:r>
        <w:t xml:space="preserve"> </w:t>
      </w:r>
      <w:r w:rsidRPr="004C2574">
        <w:t>Zarządu Województwa Podlaskiego</w:t>
      </w:r>
      <w:r>
        <w:t xml:space="preserve"> </w:t>
      </w:r>
      <w:r w:rsidRPr="004C2574">
        <w:t>z dnia 13 czerwca 2016 r.</w:t>
      </w:r>
    </w:p>
  </w:footnote>
  <w:footnote w:id="84">
    <w:p w:rsidR="000D095C" w:rsidRDefault="000D095C">
      <w:pPr>
        <w:pStyle w:val="Tekstprzypisudolnego"/>
      </w:pPr>
      <w:r>
        <w:rPr>
          <w:rStyle w:val="Odwoanieprzypisudolnego"/>
        </w:rPr>
        <w:footnoteRef/>
      </w:r>
      <w:r>
        <w:t xml:space="preserve"> Projekt realizowany w tym typie obejmuje co najmniej elementy wymienione w lit. a), b) i c)</w:t>
      </w:r>
    </w:p>
  </w:footnote>
  <w:footnote w:id="85">
    <w:p w:rsidR="000D095C" w:rsidRDefault="000D095C" w:rsidP="0046515D">
      <w:pPr>
        <w:pStyle w:val="Tekstprzypisudolnego"/>
      </w:pPr>
      <w:r>
        <w:rPr>
          <w:rStyle w:val="Odwoanieprzypisudolnego"/>
          <w:rFonts w:eastAsia="Calibri"/>
        </w:rPr>
        <w:footnoteRef/>
      </w:r>
      <w:r>
        <w:t xml:space="preserve"> Nie dotyczy kwalifikacji nabywanych w ramach realizowanej podstawy programowej.</w:t>
      </w:r>
    </w:p>
  </w:footnote>
  <w:footnote w:id="86">
    <w:p w:rsidR="000D095C" w:rsidRPr="00973407" w:rsidRDefault="000D095C" w:rsidP="003E2F11">
      <w:pPr>
        <w:autoSpaceDE w:val="0"/>
        <w:autoSpaceDN w:val="0"/>
        <w:adjustRightInd w:val="0"/>
        <w:spacing w:line="240" w:lineRule="auto"/>
        <w:jc w:val="left"/>
        <w:rPr>
          <w:sz w:val="16"/>
          <w:szCs w:val="16"/>
        </w:rPr>
      </w:pPr>
      <w:r w:rsidRPr="00973407">
        <w:rPr>
          <w:rStyle w:val="Odwoanieprzypisudolnego"/>
          <w:rFonts w:eastAsia="Calibri"/>
          <w:szCs w:val="16"/>
        </w:rPr>
        <w:footnoteRef/>
      </w:r>
      <w:r w:rsidRPr="00973407">
        <w:rPr>
          <w:sz w:val="16"/>
          <w:szCs w:val="16"/>
        </w:rPr>
        <w:t xml:space="preserve"> Jako otoczenie społeczno-gospodarcze należy rozumieć </w:t>
      </w:r>
      <w:r w:rsidRPr="00973407">
        <w:rPr>
          <w:rFonts w:ascii="Helvetica" w:hAnsi="Helvetica" w:cs="Helvetica"/>
          <w:sz w:val="16"/>
          <w:szCs w:val="16"/>
        </w:rPr>
        <w:t>pracodawców, organizacje pracodawców, przedsi</w:t>
      </w:r>
      <w:r w:rsidRPr="00973407">
        <w:rPr>
          <w:rFonts w:cs="Arial"/>
          <w:sz w:val="16"/>
          <w:szCs w:val="16"/>
        </w:rPr>
        <w:t>ę</w:t>
      </w:r>
      <w:r w:rsidRPr="00973407">
        <w:rPr>
          <w:rFonts w:ascii="Helvetica" w:hAnsi="Helvetica" w:cs="Helvetica"/>
          <w:sz w:val="16"/>
          <w:szCs w:val="16"/>
        </w:rPr>
        <w:t>biorców, instytucje rynku pracy, szkoły wy</w:t>
      </w:r>
      <w:r w:rsidRPr="00973407">
        <w:rPr>
          <w:rFonts w:cs="Arial"/>
          <w:sz w:val="16"/>
          <w:szCs w:val="16"/>
        </w:rPr>
        <w:t>ż</w:t>
      </w:r>
      <w:r w:rsidRPr="00973407">
        <w:rPr>
          <w:rFonts w:ascii="Helvetica" w:hAnsi="Helvetica" w:cs="Helvetica"/>
          <w:sz w:val="16"/>
          <w:szCs w:val="16"/>
        </w:rPr>
        <w:t>sze</w:t>
      </w:r>
      <w:r>
        <w:rPr>
          <w:rFonts w:ascii="Helvetica" w:hAnsi="Helvetica" w:cs="Helvetica"/>
          <w:sz w:val="16"/>
          <w:szCs w:val="16"/>
        </w:rPr>
        <w:t xml:space="preserve"> i inne instytucje sektora B+R</w:t>
      </w:r>
      <w:r w:rsidRPr="00973407">
        <w:rPr>
          <w:rFonts w:ascii="Helvetica" w:hAnsi="Helvetica" w:cs="Helvetica"/>
          <w:sz w:val="16"/>
          <w:szCs w:val="16"/>
        </w:rPr>
        <w:t>.</w:t>
      </w:r>
    </w:p>
  </w:footnote>
  <w:footnote w:id="87">
    <w:p w:rsidR="000D095C" w:rsidRDefault="000D095C" w:rsidP="00CA1A8E">
      <w:pPr>
        <w:pStyle w:val="Tekstprzypisudolnego"/>
      </w:pPr>
      <w:r>
        <w:rPr>
          <w:rStyle w:val="Odwoanieprzypisudolnego"/>
        </w:rPr>
        <w:footnoteRef/>
      </w:r>
      <w:r>
        <w:t xml:space="preserve"> Weryfikacja poziomu następuje na etapie przyjęcia wniosku do realizacji.</w:t>
      </w:r>
    </w:p>
  </w:footnote>
  <w:footnote w:id="88">
    <w:p w:rsidR="000D095C" w:rsidRDefault="000D095C" w:rsidP="0089257A">
      <w:pPr>
        <w:pStyle w:val="Tekstprzypisudolnego"/>
      </w:pPr>
      <w:r>
        <w:rPr>
          <w:rStyle w:val="Odwoanieprzypisudolnego"/>
        </w:rPr>
        <w:footnoteRef/>
      </w:r>
      <w:r>
        <w:t xml:space="preserve"> Weryfikacja poziomu następuje na etapie przyjęcia wniosku do realizacji.</w:t>
      </w:r>
    </w:p>
  </w:footnote>
  <w:footnote w:id="89">
    <w:p w:rsidR="000D095C" w:rsidRDefault="000D095C" w:rsidP="0046515D">
      <w:pPr>
        <w:pStyle w:val="Tekstprzypisudolnego"/>
      </w:pPr>
      <w:r>
        <w:rPr>
          <w:rStyle w:val="Odwoanieprzypisudolnego"/>
          <w:rFonts w:eastAsia="Calibri"/>
        </w:rPr>
        <w:footnoteRef/>
      </w:r>
      <w:r>
        <w:t xml:space="preserve"> zgodnie z kontraktem terytorialnym</w:t>
      </w:r>
    </w:p>
  </w:footnote>
  <w:footnote w:id="90">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1">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2">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3">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4">
    <w:p w:rsidR="000D095C" w:rsidRDefault="000D095C" w:rsidP="00C554E2">
      <w:pPr>
        <w:pStyle w:val="Tekstprzypisudolnego"/>
      </w:pPr>
      <w:r>
        <w:rPr>
          <w:rStyle w:val="Odwoanieprzypisudolnego"/>
        </w:rPr>
        <w:footnoteRef/>
      </w:r>
      <w:r>
        <w:t xml:space="preserve"> </w:t>
      </w:r>
      <w:r w:rsidRPr="00E54BA9">
        <w:t>spełniony musi być przynajmniej jeden z wymienionych warunków</w:t>
      </w:r>
    </w:p>
  </w:footnote>
  <w:footnote w:id="95">
    <w:p w:rsidR="000D095C" w:rsidRPr="00AF3751" w:rsidRDefault="000D095C" w:rsidP="00D209E9">
      <w:pPr>
        <w:pStyle w:val="Tekstprzypisudolnego"/>
        <w:jc w:val="both"/>
        <w:rPr>
          <w:i/>
        </w:rPr>
      </w:pPr>
      <w:r>
        <w:rPr>
          <w:rStyle w:val="Odwoanieprzypisudolnego"/>
        </w:rPr>
        <w:footnoteRef/>
      </w:r>
      <w:r>
        <w:t xml:space="preserve"> Dotyczy projektów rewitalizacyjnych zgodnie z definicją określoną w </w:t>
      </w:r>
      <w:r w:rsidRPr="00680D13">
        <w:rPr>
          <w:i/>
        </w:rPr>
        <w:t>Wytycznych w zakresie rewitalizacji w programach operacyjnych 2014-2020</w:t>
      </w:r>
    </w:p>
  </w:footnote>
  <w:footnote w:id="96">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97">
    <w:p w:rsidR="000D095C" w:rsidRDefault="000D095C" w:rsidP="00F94385">
      <w:pPr>
        <w:pStyle w:val="Tekstprzypisudolnego"/>
        <w:jc w:val="both"/>
      </w:pPr>
      <w:r>
        <w:rPr>
          <w:rStyle w:val="Odwoanieprzypisudolnego"/>
        </w:rPr>
        <w:footnoteRef/>
      </w:r>
      <w:r>
        <w:t xml:space="preserve"> </w:t>
      </w:r>
      <w:r w:rsidRPr="00CB2DDD">
        <w:t>mikro, małe i średnie przedsiębiorstwa w rozumieniu załącznika I do rozporządzenia Komisji (UE) Nr 651/2014 z dnia 17 czerwca 2014 r. uznającego niektóre rodzaje pomocy za zgodne z rynkiem wewnętrznym w zastosowaniu art. 107 i 10</w:t>
      </w:r>
      <w:r>
        <w:t>8 Traktatu (Dz. Urz. UE L 187 z </w:t>
      </w:r>
      <w:r w:rsidRPr="00CB2DDD">
        <w:t>26.06.2014</w:t>
      </w:r>
    </w:p>
  </w:footnote>
  <w:footnote w:id="98">
    <w:p w:rsidR="000D095C" w:rsidRDefault="000D095C" w:rsidP="00F94385">
      <w:pPr>
        <w:pStyle w:val="Tekstprzypisudolnego"/>
        <w:jc w:val="both"/>
      </w:pPr>
      <w:r>
        <w:rPr>
          <w:rStyle w:val="Odwoanieprzypisudolnego"/>
        </w:rPr>
        <w:footnoteRef/>
      </w:r>
      <w:r>
        <w:t xml:space="preserve"> duże przedsiębiorstwa </w:t>
      </w:r>
      <w:r w:rsidRPr="00CB2DDD">
        <w:t xml:space="preserve">w rozumieniu </w:t>
      </w:r>
      <w:r>
        <w:t xml:space="preserve">art. 2 pkt 24 </w:t>
      </w:r>
      <w:r w:rsidRPr="00CB2DDD">
        <w:t>rozporządzenia Komisji (UE) Nr 651/2014 z dnia 17 czerwca 2014 r. uznającego niektóre rodzaje pomocy za zgodne z rynkiem wewnętrznym w zastosowaniu art. 107 i 108 Traktatu (Dz. Urz. UE L 187 z 26.06.2014</w:t>
      </w:r>
    </w:p>
  </w:footnote>
  <w:footnote w:id="99">
    <w:p w:rsidR="000D095C" w:rsidRDefault="000D095C" w:rsidP="00FA11FB">
      <w:pPr>
        <w:pStyle w:val="Tekstprzypisudolnego"/>
        <w:jc w:val="both"/>
      </w:pPr>
      <w:r>
        <w:rPr>
          <w:rStyle w:val="Odwoanieprzypisudolnego"/>
        </w:rPr>
        <w:footnoteRef/>
      </w:r>
      <w:r w:rsidRPr="00CB2DDD">
        <w:t>mikro, małe i średnie przedsiębiorstwa w rozumieniu załącznika I do rozporządzenia Komisji (UE) Nr 651/2014 z dnia 17 czerwca 2014 r. uznającego niektóre rodzaje pomocy za zgodne z rynkiem wewnętrznym w zastosowaniu art. 107 i 10</w:t>
      </w:r>
      <w:r>
        <w:t>8 Traktatu (Dz. Urz. UE L 187 z </w:t>
      </w:r>
      <w:r w:rsidRPr="00CB2DDD">
        <w:t>26.06.2014</w:t>
      </w:r>
    </w:p>
  </w:footnote>
  <w:footnote w:id="100">
    <w:p w:rsidR="000D095C" w:rsidRDefault="000D095C" w:rsidP="00FA11FB">
      <w:pPr>
        <w:pStyle w:val="Tekstprzypisudolnego"/>
        <w:jc w:val="both"/>
      </w:pPr>
      <w:r>
        <w:rPr>
          <w:rStyle w:val="Odwoanieprzypisudolnego"/>
        </w:rPr>
        <w:footnoteRef/>
      </w:r>
      <w:r>
        <w:t xml:space="preserve"> duże przedsiębiorstwa </w:t>
      </w:r>
      <w:r w:rsidRPr="00CB2DDD">
        <w:t xml:space="preserve">w rozumieniu </w:t>
      </w:r>
      <w:r>
        <w:t xml:space="preserve">art. 2 pkt 24 </w:t>
      </w:r>
      <w:r w:rsidRPr="00CB2DDD">
        <w:t>rozporządzenia Komisji (UE) Nr 651/2014 z dnia 17 czerwca 2014 r. uznającego niektóre rodzaje pomocy za zgodne z rynkiem wewnętrznym w zastosowaniu art. 107 i 108 Traktatu (Dz. Urz. UE L 187 z 26.06.2014</w:t>
      </w:r>
    </w:p>
  </w:footnote>
  <w:footnote w:id="101">
    <w:p w:rsidR="000D095C" w:rsidRPr="007E6A89" w:rsidRDefault="000D095C" w:rsidP="007E6A89">
      <w:pPr>
        <w:pStyle w:val="Tekstprzypisudolnego"/>
        <w:jc w:val="both"/>
        <w:rPr>
          <w:bCs/>
        </w:rPr>
      </w:pPr>
      <w:r>
        <w:rPr>
          <w:rStyle w:val="Odwoanieprzypisudolnego"/>
        </w:rPr>
        <w:footnoteRef/>
      </w:r>
      <w:r>
        <w:t xml:space="preserve"> </w:t>
      </w:r>
      <w:r w:rsidRPr="007E6A89">
        <w:rPr>
          <w:bCs/>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 (Dz. U. poz. 1420).</w:t>
      </w:r>
    </w:p>
    <w:p w:rsidR="000D095C" w:rsidRDefault="000D095C" w:rsidP="007E6A89">
      <w:pPr>
        <w:pStyle w:val="Tekstprzypisudolnego"/>
        <w:jc w:val="both"/>
      </w:pPr>
      <w:r w:rsidRPr="007E6A89">
        <w:t>Rozporządzenie ma zastosowanie w całym dokumencie, gdziekolwiek mowa o pomocy na propagowanie e</w:t>
      </w:r>
      <w:r>
        <w:t>nergii ze źródeł odnawialnych w </w:t>
      </w:r>
      <w:r w:rsidRPr="007E6A89">
        <w:t>oparciu o art. 41 i 49</w:t>
      </w:r>
      <w:r>
        <w:t xml:space="preserve"> </w:t>
      </w:r>
      <w:r w:rsidRPr="007E6A89">
        <w:t>Rozporządzenia Komisji (UE) nr 651/2014 z dnia 17 czerwca 2014 r.</w:t>
      </w:r>
    </w:p>
  </w:footnote>
  <w:footnote w:id="102">
    <w:p w:rsidR="000D095C" w:rsidRDefault="000D095C" w:rsidP="000A4303">
      <w:pPr>
        <w:pStyle w:val="Tekstprzypisudolnego"/>
        <w:jc w:val="both"/>
      </w:pPr>
      <w:r>
        <w:rPr>
          <w:rStyle w:val="Odwoanieprzypisudolnego"/>
        </w:rPr>
        <w:footnoteRef/>
      </w:r>
      <w:r>
        <w:t xml:space="preserve"> </w:t>
      </w:r>
      <w:r w:rsidRPr="00F35A6A">
        <w:t xml:space="preserve">Rozporządzenie Ministra Infrastruktury i Rozwoju z dnia </w:t>
      </w:r>
      <w:r>
        <w:t>5</w:t>
      </w:r>
      <w:r w:rsidRPr="00F35A6A">
        <w:t xml:space="preserve"> </w:t>
      </w:r>
      <w:r>
        <w:t>listopada</w:t>
      </w:r>
      <w:r w:rsidRPr="00F35A6A">
        <w:t xml:space="preserve"> 2015 r.</w:t>
      </w:r>
      <w:r>
        <w:t xml:space="preserve"> sprawie udzielania pomocy inwestycyjnej na infrastrukturę energetyczną w ramach regionalnych programów operacyjnych na lata 2014–2020 (Dz. U. 2015 poz. 2011).</w:t>
      </w:r>
    </w:p>
    <w:p w:rsidR="000D095C" w:rsidRDefault="000D095C" w:rsidP="000A4303">
      <w:pPr>
        <w:pStyle w:val="Tekstprzypisudolnego"/>
        <w:jc w:val="both"/>
      </w:pPr>
      <w:r w:rsidRPr="007E6A89">
        <w:t xml:space="preserve">Rozporządzenie ma zastosowanie w całym dokumencie, gdziekolwiek mowa o pomocy na </w:t>
      </w:r>
      <w:r>
        <w:t>infrastrukturę energetyczna</w:t>
      </w:r>
      <w:r w:rsidRPr="007E6A89">
        <w:t xml:space="preserve"> w oparciu o art. 4</w:t>
      </w:r>
      <w:r>
        <w:t>8</w:t>
      </w:r>
      <w:r w:rsidRPr="007E6A89">
        <w:t xml:space="preserve"> i</w:t>
      </w:r>
      <w:r>
        <w:t> </w:t>
      </w:r>
      <w:r w:rsidRPr="007E6A89">
        <w:t>49</w:t>
      </w:r>
      <w:r>
        <w:t xml:space="preserve"> </w:t>
      </w:r>
      <w:r w:rsidRPr="007E6A89">
        <w:t>Rozporządzenia Komisji (UE) nr 651/2014 z dnia 17 czerwca 2014 r.</w:t>
      </w:r>
    </w:p>
  </w:footnote>
  <w:footnote w:id="103">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04">
    <w:p w:rsidR="000D095C" w:rsidRDefault="000D095C">
      <w:pPr>
        <w:pStyle w:val="Tekstprzypisudolnego"/>
      </w:pPr>
      <w:r>
        <w:rPr>
          <w:rStyle w:val="Odwoanieprzypisudolnego"/>
        </w:rPr>
        <w:footnoteRef/>
      </w:r>
      <w:r>
        <w:t xml:space="preserve"> </w:t>
      </w:r>
      <w:r>
        <w:rPr>
          <w:rFonts w:cs="Arial"/>
          <w:szCs w:val="22"/>
        </w:rPr>
        <w:t>Z</w:t>
      </w:r>
      <w:r w:rsidRPr="00F43C88">
        <w:rPr>
          <w:rFonts w:cs="Arial"/>
          <w:szCs w:val="22"/>
        </w:rPr>
        <w:t>godnie z definicją art. 2 pkt. 10 rozporządzenia</w:t>
      </w:r>
      <w:r>
        <w:rPr>
          <w:rFonts w:cs="Arial"/>
          <w:szCs w:val="22"/>
        </w:rPr>
        <w:t xml:space="preserve"> 1303/2013</w:t>
      </w:r>
    </w:p>
  </w:footnote>
  <w:footnote w:id="105">
    <w:p w:rsidR="000D095C" w:rsidRDefault="000D095C" w:rsidP="00EE2043">
      <w:pPr>
        <w:pStyle w:val="Tekstprzypisudolnego"/>
        <w:jc w:val="both"/>
      </w:pPr>
      <w:r>
        <w:rPr>
          <w:rStyle w:val="Odwoanieprzypisudolnego"/>
        </w:rPr>
        <w:footnoteRef/>
      </w:r>
      <w:r>
        <w:t xml:space="preserve"> </w:t>
      </w:r>
      <w:r w:rsidRPr="00CB2DDD">
        <w:t xml:space="preserve">mikro, małe i średnie przedsiębiorstwa w rozumieniu załącznika I do rozporządzenia Komisji (UE) Nr 651/2014 z dnia 17 czerwca 2014 r. uznającego niektóre rodzaje pomocy za zgodne z rynkiem wewnętrznym w zastosowaniu art. 107 i 108 Traktatu </w:t>
      </w:r>
      <w:r>
        <w:t>(Dz. Urz. UE L 187 z 26.06.2014</w:t>
      </w:r>
    </w:p>
  </w:footnote>
  <w:footnote w:id="106">
    <w:p w:rsidR="000D095C" w:rsidRDefault="000D095C" w:rsidP="00612085">
      <w:pPr>
        <w:pStyle w:val="Tekstprzypisudolnego"/>
        <w:jc w:val="both"/>
      </w:pPr>
      <w:r>
        <w:rPr>
          <w:rStyle w:val="Odwoanieprzypisudolnego"/>
        </w:rPr>
        <w:footnoteRef/>
      </w:r>
      <w:r>
        <w:t xml:space="preserve"> Rozporządzenie Ministra Infrastruktury i Rozwoju z dnia 28 sierpnia 2015 r. w sprawie udzielania pomocy na inwestycje wspierające efektywność energetyczną w ramach regionalnych programów operacyjnych na lata 2014-2020 (Dz. U. poz. 1363).</w:t>
      </w:r>
    </w:p>
    <w:p w:rsidR="000D095C" w:rsidRDefault="000D095C" w:rsidP="00612085">
      <w:pPr>
        <w:pStyle w:val="Tekstprzypisudolnego"/>
        <w:jc w:val="both"/>
      </w:pPr>
      <w:r>
        <w:t>Rozporządzenie ma zastosowanie w całym dokumencie, gdziekolwiek mowa o</w:t>
      </w:r>
      <w:r w:rsidRPr="00332D65">
        <w:t xml:space="preserve"> </w:t>
      </w:r>
      <w:r w:rsidRPr="006A4C85">
        <w:t xml:space="preserve">pomocy </w:t>
      </w:r>
      <w:r w:rsidRPr="0061359D">
        <w:t>na inwestycje wspierające efektywność energetyczną na podstawie art. 38, 39 i 49</w:t>
      </w:r>
      <w:r>
        <w:t xml:space="preserve"> </w:t>
      </w:r>
      <w:r w:rsidRPr="00332D65">
        <w:t>Rozporządzeni</w:t>
      </w:r>
      <w:r>
        <w:t>a</w:t>
      </w:r>
      <w:r w:rsidRPr="00332D65">
        <w:t xml:space="preserve"> Komisji (UE) nr 651/2014 z dnia 17 czerwca 2014 r.</w:t>
      </w:r>
    </w:p>
  </w:footnote>
  <w:footnote w:id="107">
    <w:p w:rsidR="000D095C" w:rsidRDefault="000D095C" w:rsidP="008B2335">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108">
    <w:p w:rsidR="000D095C" w:rsidRDefault="000D095C" w:rsidP="008B2335">
      <w:pPr>
        <w:pStyle w:val="Tekstprzypisudolnego"/>
        <w:jc w:val="both"/>
      </w:pPr>
      <w:r>
        <w:rPr>
          <w:rStyle w:val="Odwoanieprzypisudolnego"/>
        </w:rPr>
        <w:footnoteRef/>
      </w:r>
      <w:r>
        <w:t xml:space="preserve"> J.w.</w:t>
      </w:r>
    </w:p>
  </w:footnote>
  <w:footnote w:id="109">
    <w:p w:rsidR="000D095C" w:rsidRDefault="000D095C">
      <w:pPr>
        <w:pStyle w:val="Tekstprzypisudolnego"/>
      </w:pPr>
      <w:r>
        <w:rPr>
          <w:rStyle w:val="Odwoanieprzypisudolnego"/>
        </w:rPr>
        <w:footnoteRef/>
      </w:r>
      <w:r>
        <w:t xml:space="preserve"> </w:t>
      </w:r>
      <w:r>
        <w:rPr>
          <w:rFonts w:cs="Arial"/>
        </w:rPr>
        <w:t>Z</w:t>
      </w:r>
      <w:r w:rsidRPr="00F43C88">
        <w:rPr>
          <w:rFonts w:cs="Arial"/>
        </w:rPr>
        <w:t>godnie z definicją art. 2 pkt. 10 rozporządzenia</w:t>
      </w:r>
      <w:r>
        <w:rPr>
          <w:rFonts w:cs="Arial"/>
        </w:rPr>
        <w:t xml:space="preserve"> 1303/2013</w:t>
      </w:r>
    </w:p>
  </w:footnote>
  <w:footnote w:id="110">
    <w:p w:rsidR="000D095C" w:rsidRDefault="000D095C">
      <w:pPr>
        <w:pStyle w:val="Tekstprzypisudolnego"/>
      </w:pPr>
      <w:r>
        <w:rPr>
          <w:rStyle w:val="Odwoanieprzypisudolnego"/>
        </w:rPr>
        <w:footnoteRef/>
      </w:r>
      <w:r>
        <w:t xml:space="preserve"> Dotyczy budynków mieszkalnych wielorodzinnych</w:t>
      </w:r>
    </w:p>
  </w:footnote>
  <w:footnote w:id="111">
    <w:p w:rsidR="000D095C" w:rsidRDefault="000D095C" w:rsidP="000A4303">
      <w:pPr>
        <w:pStyle w:val="Tekstprzypisudolnego"/>
        <w:jc w:val="both"/>
      </w:pPr>
      <w:r>
        <w:rPr>
          <w:rStyle w:val="Odwoanieprzypisudolnego"/>
        </w:rPr>
        <w:footnoteRef/>
      </w:r>
      <w:r>
        <w:t xml:space="preserve"> Rozporządzenie Ministra Infrastruktury i Rozwoju z dnia 5 listopada 2015 r. w sprawie w sprawie udzielania pomocy inwestycyjnej na efektywny energetycznie system ciepłowniczy i chłodniczy w ramach regionalnych programów operacyjnych na lata 2014–2020 (Dz. U. 2015 poz. 2021).</w:t>
      </w:r>
    </w:p>
  </w:footnote>
  <w:footnote w:id="112">
    <w:p w:rsidR="000D095C" w:rsidRDefault="000D095C" w:rsidP="00D209E9">
      <w:pPr>
        <w:pStyle w:val="Tekstprzypisudolnego"/>
        <w:jc w:val="both"/>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0D095C" w:rsidRDefault="000D095C">
      <w:pPr>
        <w:pStyle w:val="Tekstprzypisudolnego"/>
      </w:pPr>
    </w:p>
  </w:footnote>
  <w:footnote w:id="113">
    <w:p w:rsidR="000D095C" w:rsidRDefault="000D095C" w:rsidP="008B2335">
      <w:pPr>
        <w:pStyle w:val="Tekstprzypisudolnego"/>
        <w:jc w:val="both"/>
      </w:pPr>
      <w:r>
        <w:rPr>
          <w:rStyle w:val="Odwoanieprzypisudolnego"/>
        </w:rPr>
        <w:footnoteRef/>
      </w:r>
      <w:r>
        <w:t xml:space="preserve"> Przyjęta Uchwałą nr 173/2261/2016 Zarządu Województwa Podlaskiego z dnia 22 listopada 2016 z późniejszymi zmianami</w:t>
      </w:r>
    </w:p>
  </w:footnote>
  <w:footnote w:id="114">
    <w:p w:rsidR="000D095C" w:rsidRDefault="000D095C" w:rsidP="008B2335">
      <w:pPr>
        <w:pStyle w:val="Tekstprzypisudolnego"/>
        <w:jc w:val="both"/>
      </w:pPr>
      <w:r>
        <w:rPr>
          <w:rStyle w:val="Odwoanieprzypisudolnego"/>
        </w:rPr>
        <w:footnoteRef/>
      </w:r>
      <w:r>
        <w:t xml:space="preserve"> J.w.</w:t>
      </w:r>
    </w:p>
  </w:footnote>
  <w:footnote w:id="115">
    <w:p w:rsidR="000D095C" w:rsidRDefault="000D095C" w:rsidP="00B715C7">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0D095C" w:rsidRDefault="000D095C">
      <w:pPr>
        <w:pStyle w:val="Tekstprzypisudolnego"/>
      </w:pPr>
    </w:p>
  </w:footnote>
  <w:footnote w:id="116">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7">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8">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19">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20">
    <w:p w:rsidR="000D095C" w:rsidRDefault="000D095C" w:rsidP="00D209E9">
      <w:pPr>
        <w:pStyle w:val="Tekstprzypisudolnego"/>
        <w:jc w:val="both"/>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0D095C" w:rsidRDefault="000D095C">
      <w:pPr>
        <w:pStyle w:val="Tekstprzypisudolnego"/>
      </w:pPr>
      <w:r>
        <w:t xml:space="preserve"> </w:t>
      </w:r>
    </w:p>
  </w:footnote>
  <w:footnote w:id="121">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22">
    <w:p w:rsidR="000D095C" w:rsidRDefault="000D095C" w:rsidP="00670BD6">
      <w:pPr>
        <w:pStyle w:val="Tekstprzypisudolnego"/>
        <w:jc w:val="both"/>
      </w:pPr>
      <w:r>
        <w:rPr>
          <w:rStyle w:val="Odwoanieprzypisudolnego"/>
        </w:rPr>
        <w:footnoteRef/>
      </w:r>
      <w:r>
        <w:t xml:space="preserve"> W ramach typu projektu nr 2 i nr 3 z</w:t>
      </w:r>
      <w:r w:rsidRPr="00670BD6">
        <w:t xml:space="preserve"> 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xml:space="preserve">. W ramach pozostałych typów operacji warunkiem zakwalifikowania osoby jako uczestnika projektu jest złożenie oświadczenia o jednoczesnym niekorzystaniu z takich samych form wsparcia w ramach projektów realizowanych w Działaniu 9.1. </w:t>
      </w:r>
    </w:p>
  </w:footnote>
  <w:footnote w:id="123">
    <w:p w:rsidR="000D095C" w:rsidRDefault="000D095C" w:rsidP="00613EC7">
      <w:pPr>
        <w:pStyle w:val="Tekstprzypisudolnego"/>
        <w:jc w:val="both"/>
      </w:pPr>
      <w:r w:rsidRPr="00484551">
        <w:rPr>
          <w:rStyle w:val="Odwoanieprzypisudolnego"/>
        </w:rPr>
        <w:footnoteRef/>
      </w:r>
      <w:r w:rsidRPr="00484551">
        <w:t xml:space="preserve"> W ramach ścieżki reintegracj</w:t>
      </w:r>
      <w:r>
        <w:t>i</w:t>
      </w:r>
      <w:r w:rsidRPr="00484551">
        <w:t xml:space="preserve">, obok usług aktywnej integracji, mogą być realizowane usługi społeczne </w:t>
      </w:r>
      <w:r>
        <w:t>(w tym usługi asystenckie dla osób z niepełnosprawnościami),</w:t>
      </w:r>
      <w:r w:rsidRPr="00484551">
        <w:t xml:space="preserve">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r w:rsidRPr="00D96C6B">
        <w:rPr>
          <w:szCs w:val="16"/>
        </w:rPr>
        <w:t xml:space="preserve"> </w:t>
      </w:r>
      <w:r>
        <w:t>Usługi reintegracji społecznej i zawodowej realizowane przez CIS i KIS są uznawane za kompleksową usługę aktywnej integracji, obejmującej aktywną integrację społeczną i zawodową.</w:t>
      </w:r>
    </w:p>
  </w:footnote>
  <w:footnote w:id="124">
    <w:p w:rsidR="000D095C" w:rsidRDefault="000D095C" w:rsidP="00C05089">
      <w:pPr>
        <w:pStyle w:val="Tekstprzypisudolnego"/>
        <w:jc w:val="both"/>
      </w:pPr>
      <w:r w:rsidRPr="00AE06EC">
        <w:rPr>
          <w:rStyle w:val="Odwoanieprzypisudolnego"/>
        </w:rPr>
        <w:footnoteRef/>
      </w:r>
      <w:r w:rsidRPr="00AE06EC">
        <w:t xml:space="preserve"> Praca socjalna </w:t>
      </w:r>
      <w:r>
        <w:t xml:space="preserve">oparta o działania różnych form kontraktu socjalnego </w:t>
      </w:r>
      <w:r w:rsidRPr="00AE06EC">
        <w:t>obowiązkowo stosowana jest w projektach przez jednostki organizacyjne pomocy społecznej. Projekty obejmujące wyłącznie pracę socjalną nie są przyjmowane do dofinansowania.</w:t>
      </w:r>
      <w:r>
        <w:t xml:space="preserve"> </w:t>
      </w:r>
      <w:r w:rsidRPr="00DD1D8B">
        <w:t>W przypadku realizacji projektu przez podmiot inny niż OPS z uczestnikiem projektu podpisywana jest umowa na wzór kontraktu socjalnego</w:t>
      </w:r>
      <w:r>
        <w:t>,</w:t>
      </w:r>
      <w:r w:rsidRPr="00DD1D8B">
        <w:t xml:space="preserve"> o którym mowa w ustawie z dnia 12 marca 2004 r. o pomocy społecznej.</w:t>
      </w:r>
    </w:p>
  </w:footnote>
  <w:footnote w:id="125">
    <w:p w:rsidR="000D095C" w:rsidRPr="00C05089" w:rsidRDefault="000D095C" w:rsidP="00601B8F">
      <w:pPr>
        <w:pStyle w:val="Tekstprzypisudolnego"/>
        <w:jc w:val="both"/>
      </w:pPr>
      <w:r w:rsidRPr="0058588A">
        <w:rPr>
          <w:rStyle w:val="Odwoanieprzypisudolnego"/>
        </w:rPr>
        <w:footnoteRef/>
      </w:r>
      <w:r w:rsidRPr="0058588A">
        <w:t xml:space="preserve"> Działania z zakresu aktywizacji zawodowej nie mogą stanowić pierwszego elementu wsparcia w ramach ścieżki reintegracji. W przypadku projektów OPS/PCPR instrumenty aktywizacji zawodowej są realizowane wyłącznie przez podmioty wyspecjalizowane w zakresie aktywizacji zawodowej określone w Wytycznych w zakresie realizacji przedsięwzięć w obszarze włączenia społecznego i zwalczania ubóstwa z wykorzystaniem środków Europejskiego Funduszu Sp</w:t>
      </w:r>
      <w:r>
        <w:t>ołecznego i Europejskiego Funduszu Rozwoju Regionalnego na lata 2014-2020.</w:t>
      </w:r>
      <w:r w:rsidRPr="00430862">
        <w:rPr>
          <w:rFonts w:cs="Arial"/>
          <w:szCs w:val="16"/>
          <w:lang w:eastAsia="pl-PL"/>
        </w:rPr>
        <w:t xml:space="preserve"> </w:t>
      </w:r>
      <w:r>
        <w:rPr>
          <w:rFonts w:cs="Arial"/>
          <w:szCs w:val="16"/>
          <w:lang w:eastAsia="pl-PL"/>
        </w:rPr>
        <w:t>W</w:t>
      </w:r>
      <w:r w:rsidRPr="009E7B10">
        <w:rPr>
          <w:rFonts w:cs="Arial"/>
          <w:szCs w:val="16"/>
          <w:lang w:eastAsia="pl-PL"/>
        </w:rPr>
        <w:t xml:space="preserve"> ramach aktywizacji zawodowej możliwe są również do sfinansowania </w:t>
      </w:r>
      <w:r>
        <w:rPr>
          <w:rFonts w:cs="Arial"/>
          <w:szCs w:val="16"/>
          <w:lang w:eastAsia="pl-PL"/>
        </w:rPr>
        <w:t>działania</w:t>
      </w:r>
      <w:r w:rsidRPr="009E7B10">
        <w:rPr>
          <w:rFonts w:cs="Arial"/>
          <w:szCs w:val="16"/>
          <w:lang w:eastAsia="pl-PL"/>
        </w:rPr>
        <w:t xml:space="preserve"> wspierając</w:t>
      </w:r>
      <w:r>
        <w:rPr>
          <w:rFonts w:cs="Arial"/>
          <w:szCs w:val="16"/>
          <w:lang w:eastAsia="pl-PL"/>
        </w:rPr>
        <w:t>e</w:t>
      </w:r>
      <w:r w:rsidRPr="009E7B10">
        <w:rPr>
          <w:rFonts w:cs="Arial"/>
          <w:szCs w:val="16"/>
          <w:lang w:eastAsia="pl-PL"/>
        </w:rPr>
        <w:t xml:space="preserve"> w postaci wyposażenia lub doposażenia stanowiska pracy </w:t>
      </w:r>
      <w:r w:rsidRPr="00C05089">
        <w:rPr>
          <w:rFonts w:cs="Arial"/>
          <w:szCs w:val="16"/>
        </w:rPr>
        <w:t>na potrzeby zatrudnienia osoby z niepełnosprawnością, dostosowanie stanowiska pracy do potrzeb osoby z niepełnosprawnością.</w:t>
      </w:r>
    </w:p>
  </w:footnote>
  <w:footnote w:id="126">
    <w:p w:rsidR="000D095C" w:rsidRDefault="000D095C" w:rsidP="004A0B8B">
      <w:pPr>
        <w:pStyle w:val="Tekstprzypisudolnego"/>
        <w:jc w:val="both"/>
      </w:pPr>
      <w:r w:rsidRPr="00484551">
        <w:rPr>
          <w:rStyle w:val="Odwoanieprzypisudolnego"/>
        </w:rPr>
        <w:footnoteRef/>
      </w:r>
      <w:r w:rsidRPr="00484551">
        <w:t xml:space="preserve"> </w:t>
      </w:r>
      <w:r>
        <w:t xml:space="preserve">Usługi reintegracji społecznej i zawodowej realizowane przez CIS i KIS są uznawane za kompleksową usługę aktywnej integracji, obejmującej aktywną integrację społeczną i zawodową. </w:t>
      </w:r>
      <w:r w:rsidRPr="00484551">
        <w:t>W ramach ścieżki reintegrac</w:t>
      </w:r>
      <w:r>
        <w:t>ji</w:t>
      </w:r>
      <w:r w:rsidRPr="00484551">
        <w:t>, obok usług aktywnej integracji, mogą być realizowane usługi społeczn</w:t>
      </w:r>
      <w:r>
        <w:t>e</w:t>
      </w:r>
      <w:r w:rsidRPr="00484551">
        <w:t xml:space="preserve">, </w:t>
      </w:r>
      <w:r>
        <w:t xml:space="preserve">(w tym usługi asystenckie dla osób z niepełnosprawnościami) </w:t>
      </w:r>
      <w:r w:rsidRPr="00484551">
        <w:t>jeżeli jest to niezbędne dla zapewnienia indywidualizacji i</w:t>
      </w:r>
      <w:r>
        <w:t> </w:t>
      </w:r>
      <w:r w:rsidRPr="00484551">
        <w:t>kompleksowości wsparcia dla konkretnej osoby, rodziny, środowiska i przyczynia się do realizacji celów aktywnej integracji, przy czym wsparcie jest skoncentrowane na osobie i jej potrzebach, a nie na rozwijaniu usług</w:t>
      </w:r>
      <w:r w:rsidRPr="00104AF7">
        <w:t xml:space="preserve"> </w:t>
      </w:r>
    </w:p>
  </w:footnote>
  <w:footnote w:id="127">
    <w:p w:rsidR="000D095C" w:rsidRDefault="000D095C" w:rsidP="004A0B8B">
      <w:pPr>
        <w:pStyle w:val="Tekstprzypisudolnego"/>
        <w:jc w:val="both"/>
      </w:pPr>
      <w:r w:rsidRPr="00484551">
        <w:rPr>
          <w:rStyle w:val="Odwoanieprzypisudolnego"/>
        </w:rPr>
        <w:footnoteRef/>
      </w:r>
      <w:r w:rsidRPr="00484551">
        <w:t xml:space="preserve"> W ramach ścieżki reintegrac</w:t>
      </w:r>
      <w:r>
        <w:t>ji</w:t>
      </w:r>
      <w:r w:rsidRPr="00484551">
        <w:t>, obok usług aktywnej integracji, mogą być realizowane usługi społeczn</w:t>
      </w:r>
      <w:r>
        <w:t>e</w:t>
      </w:r>
      <w:r w:rsidRPr="00484551">
        <w:t xml:space="preserve"> </w:t>
      </w:r>
      <w:r>
        <w:t xml:space="preserve">(w tym usługi asystenckie dla osób z niepełnosprawnościami) </w:t>
      </w:r>
      <w:r w:rsidRPr="00484551">
        <w:t>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128">
    <w:p w:rsidR="000D095C" w:rsidRPr="004A3B39" w:rsidRDefault="000D095C" w:rsidP="004A3B39">
      <w:pPr>
        <w:spacing w:line="240" w:lineRule="auto"/>
        <w:rPr>
          <w:rFonts w:cs="Arial"/>
          <w:sz w:val="16"/>
          <w:szCs w:val="16"/>
        </w:rPr>
      </w:pPr>
      <w:r w:rsidRPr="00DF1366">
        <w:rPr>
          <w:rStyle w:val="Odwoanieprzypisudolnego"/>
          <w:szCs w:val="16"/>
        </w:rPr>
        <w:footnoteRef/>
      </w:r>
      <w:r w:rsidRPr="00DF1366">
        <w:rPr>
          <w:sz w:val="16"/>
          <w:szCs w:val="16"/>
        </w:rPr>
        <w:t xml:space="preserve"> Wsparcie </w:t>
      </w:r>
      <w:r w:rsidRPr="00DF1366">
        <w:rPr>
          <w:rFonts w:cs="Arial"/>
          <w:sz w:val="16"/>
          <w:szCs w:val="16"/>
        </w:rPr>
        <w:t>powinno być ukierunkowaną na przygotowanie uczestników WTZ do podjęcia zatrudnienia i ich zatrudnienie: w ZAZ, na otwartym lub chronionym rynku pracy lub w przedsiębiorczości społecznej.</w:t>
      </w:r>
    </w:p>
  </w:footnote>
  <w:footnote w:id="129">
    <w:p w:rsidR="000D095C" w:rsidRDefault="000D095C">
      <w:pPr>
        <w:pStyle w:val="Tekstprzypisudolnego"/>
      </w:pPr>
      <w:r>
        <w:rPr>
          <w:rStyle w:val="Odwoanieprzypisudolnego"/>
        </w:rPr>
        <w:footnoteRef/>
      </w:r>
      <w:r>
        <w:t xml:space="preserve"> Możliwość utworzenia ZAZ w ramach RPO zostanie określona w ramach regulaminu konkursu na podstawie analizy potrzeb regionu oraz zagwarantowaniu trwałości funkcjonowania nowo tworzonych podmiotów.</w:t>
      </w:r>
    </w:p>
  </w:footnote>
  <w:footnote w:id="130">
    <w:p w:rsidR="000D095C" w:rsidRDefault="000D095C" w:rsidP="00B179B6">
      <w:pPr>
        <w:pStyle w:val="Tekstprzypisudolnego"/>
        <w:jc w:val="both"/>
      </w:pPr>
      <w:r>
        <w:rPr>
          <w:rStyle w:val="Odwoanieprzypisudolnego"/>
        </w:rPr>
        <w:footnoteRef/>
      </w:r>
      <w:r>
        <w:t xml:space="preserve"> 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31">
    <w:p w:rsidR="000D095C" w:rsidRDefault="000D095C" w:rsidP="00190284">
      <w:pPr>
        <w:pStyle w:val="Tekstprzypisudolnego"/>
        <w:jc w:val="both"/>
      </w:pPr>
      <w:r>
        <w:rPr>
          <w:rStyle w:val="Odwoanieprzypisudolnego"/>
        </w:rPr>
        <w:footnoteRef/>
      </w:r>
      <w:r>
        <w:t xml:space="preserve"> 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32">
    <w:p w:rsidR="000D095C" w:rsidRPr="004D55BD" w:rsidRDefault="000D095C" w:rsidP="00872BA7">
      <w:pPr>
        <w:spacing w:line="240" w:lineRule="auto"/>
        <w:rPr>
          <w:sz w:val="16"/>
          <w:szCs w:val="16"/>
        </w:rPr>
      </w:pPr>
      <w:r>
        <w:rPr>
          <w:rStyle w:val="Odwoanieprzypisudolnego"/>
        </w:rPr>
        <w:footnoteRef/>
      </w:r>
      <w:r>
        <w:rPr>
          <w:rFonts w:cs="Arial"/>
          <w:sz w:val="16"/>
          <w:szCs w:val="16"/>
        </w:rPr>
        <w:t>P</w:t>
      </w:r>
      <w:r w:rsidRPr="00F05449">
        <w:rPr>
          <w:rFonts w:cs="Arial"/>
          <w:sz w:val="16"/>
          <w:szCs w:val="16"/>
        </w:rPr>
        <w:t xml:space="preserve">referowane do wsparcia są osoby lub rodziny zagrożone ubóstwem lub wykluczeniem społecznym doświadczające wielokrotnego wykluczenia społecznego rozumianego jako wykluczenie z powodu więcej niż jednej z przesłanek, o których mowa w </w:t>
      </w:r>
      <w:r>
        <w:rPr>
          <w:rFonts w:cs="Arial"/>
          <w:sz w:val="16"/>
          <w:szCs w:val="16"/>
        </w:rPr>
        <w:t>punkcie 1) (współwystępowanie różnych przesłanek)</w:t>
      </w:r>
      <w:r>
        <w:rPr>
          <w:rFonts w:cs="Arial"/>
          <w:szCs w:val="22"/>
        </w:rPr>
        <w:t xml:space="preserve"> </w:t>
      </w:r>
      <w:r w:rsidRPr="004D55BD">
        <w:rPr>
          <w:rFonts w:cs="Arial"/>
          <w:sz w:val="16"/>
          <w:szCs w:val="16"/>
        </w:rPr>
        <w:t>oraz osoby lub rodziny korzystające z Programu Operacyjnego Pomoc Żywnościowa</w:t>
      </w:r>
    </w:p>
  </w:footnote>
  <w:footnote w:id="133">
    <w:p w:rsidR="000D095C" w:rsidRDefault="000D095C" w:rsidP="00BC7E5A">
      <w:pPr>
        <w:pStyle w:val="Tekstprzypisudolnego"/>
        <w:jc w:val="both"/>
      </w:pPr>
      <w:r>
        <w:rPr>
          <w:rStyle w:val="Odwoanieprzypisudolnego"/>
        </w:rPr>
        <w:footnoteRef/>
      </w:r>
      <w:r>
        <w:t xml:space="preserve"> W tym również osoby przebywające w pieczy zastępczej na warunkach określonych w art. 37 ust. 2 ustawy z dnia 9 czerwca 2011 r. o wspieraniu rodziny i systemie pieczy zastępczej.</w:t>
      </w:r>
    </w:p>
  </w:footnote>
  <w:footnote w:id="134">
    <w:p w:rsidR="000D095C" w:rsidRDefault="000D095C" w:rsidP="00872BA7">
      <w:pPr>
        <w:pStyle w:val="Tekstprzypisudolnego"/>
        <w:jc w:val="both"/>
      </w:pPr>
      <w:r>
        <w:rPr>
          <w:rStyle w:val="Odwoanieprzypisudolnego"/>
        </w:rPr>
        <w:footnoteRef/>
      </w:r>
      <w:r>
        <w:t xml:space="preserve"> Preferowane do wsparcia są 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footnote>
  <w:footnote w:id="135">
    <w:p w:rsidR="000D095C" w:rsidRDefault="000D095C">
      <w:pPr>
        <w:pStyle w:val="Tekstprzypisudolnego"/>
      </w:pPr>
      <w:r>
        <w:rPr>
          <w:rStyle w:val="Odwoanieprzypisudolnego"/>
        </w:rPr>
        <w:footnoteRef/>
      </w:r>
      <w:r>
        <w:t xml:space="preserve"> </w:t>
      </w:r>
      <w:r w:rsidRPr="002810DA">
        <w:t>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136">
    <w:p w:rsidR="000D095C" w:rsidRDefault="000D095C" w:rsidP="00CA1A8E">
      <w:pPr>
        <w:pStyle w:val="Tekstprzypisudolnego"/>
      </w:pPr>
      <w:r>
        <w:rPr>
          <w:rStyle w:val="Odwoanieprzypisudolnego"/>
        </w:rPr>
        <w:footnoteRef/>
      </w:r>
      <w:r>
        <w:t xml:space="preserve"> Weryfikacja poziomu następuje na etapie przyjęcia wniosku do realizacji.</w:t>
      </w:r>
    </w:p>
  </w:footnote>
  <w:footnote w:id="137">
    <w:p w:rsidR="000D095C" w:rsidRDefault="000D095C" w:rsidP="005A1F3F">
      <w:pPr>
        <w:pStyle w:val="Tekstprzypisudolnego"/>
      </w:pPr>
      <w:r>
        <w:rPr>
          <w:rStyle w:val="Odwoanieprzypisudolnego"/>
        </w:rPr>
        <w:footnoteRef/>
      </w:r>
      <w:r>
        <w:t xml:space="preserve"> Weryfikacja poziomu następuje na etapie przyjęcia wniosku do realizacji.</w:t>
      </w:r>
    </w:p>
  </w:footnote>
  <w:footnote w:id="138">
    <w:p w:rsidR="000D095C" w:rsidRPr="00DA4802" w:rsidRDefault="000D095C" w:rsidP="00D209E9">
      <w:pPr>
        <w:pStyle w:val="Tekstprzypisudolnego"/>
        <w:jc w:val="both"/>
      </w:pPr>
      <w:r w:rsidRPr="00DA4802">
        <w:rPr>
          <w:rStyle w:val="Odwoanieprzypisudolnego"/>
        </w:rPr>
        <w:footnoteRef/>
      </w:r>
      <w:r w:rsidRPr="00DA4802">
        <w:t xml:space="preserve"> </w:t>
      </w:r>
      <w:r>
        <w:t>Zgodnie z kontraktem terytorialnym (</w:t>
      </w:r>
      <w:r w:rsidRPr="00DA4802">
        <w:t xml:space="preserve">Dotyczy </w:t>
      </w:r>
      <w:r>
        <w:t>OPS i CPR)</w:t>
      </w:r>
    </w:p>
  </w:footnote>
  <w:footnote w:id="139">
    <w:p w:rsidR="000D095C" w:rsidRPr="00DA4802" w:rsidRDefault="000D095C" w:rsidP="00D209E9">
      <w:pPr>
        <w:pStyle w:val="Tekstprzypisudolnego"/>
        <w:jc w:val="both"/>
      </w:pPr>
      <w:r w:rsidRPr="00DA4802">
        <w:rPr>
          <w:rStyle w:val="Odwoanieprzypisudolnego"/>
        </w:rPr>
        <w:footnoteRef/>
      </w:r>
      <w:r w:rsidRPr="00DA4802">
        <w:t xml:space="preserve"> </w:t>
      </w:r>
      <w:r>
        <w:t>Zgodnie z kontraktem terytorialnym (</w:t>
      </w:r>
      <w:r w:rsidRPr="00DA4802">
        <w:t>Dotyczy podmiotów ekonomii społecznej, innych podmiotów niepublicznych, KIS, CIS, ZAZ, WTZ</w:t>
      </w:r>
      <w:r w:rsidRPr="005317AC">
        <w:t xml:space="preserve"> z</w:t>
      </w:r>
      <w:r>
        <w:t> </w:t>
      </w:r>
      <w:r w:rsidRPr="005317AC">
        <w:t xml:space="preserve">wyłączeniem projektów </w:t>
      </w:r>
      <w:r>
        <w:t>OPS i CPR)</w:t>
      </w:r>
    </w:p>
  </w:footnote>
  <w:footnote w:id="140">
    <w:p w:rsidR="000D095C" w:rsidRPr="00DA4802" w:rsidRDefault="000D095C" w:rsidP="00D209E9">
      <w:pPr>
        <w:pStyle w:val="Tekstprzypisudolnego"/>
        <w:jc w:val="both"/>
      </w:pPr>
      <w:r w:rsidRPr="00DA4802">
        <w:rPr>
          <w:rStyle w:val="Odwoanieprzypisudolnego"/>
        </w:rPr>
        <w:footnoteRef/>
      </w:r>
      <w:r>
        <w:t xml:space="preserve"> Zgodnie z kontraktem terytorialnym (</w:t>
      </w:r>
      <w:r w:rsidRPr="007D5E2A">
        <w:t>Dotyczy OPS i CPR</w:t>
      </w:r>
      <w:r>
        <w:t>)</w:t>
      </w:r>
      <w:r w:rsidRPr="00DA4802">
        <w:t xml:space="preserve"> </w:t>
      </w:r>
    </w:p>
  </w:footnote>
  <w:footnote w:id="141">
    <w:p w:rsidR="000D095C" w:rsidRDefault="000D095C" w:rsidP="00D209E9">
      <w:pPr>
        <w:pStyle w:val="Tekstprzypisudolnego"/>
        <w:jc w:val="both"/>
      </w:pPr>
      <w:r w:rsidRPr="00DA4802">
        <w:rPr>
          <w:rStyle w:val="Odwoanieprzypisudolnego"/>
        </w:rPr>
        <w:footnoteRef/>
      </w:r>
      <w:r w:rsidRPr="00DA4802">
        <w:t xml:space="preserve"> </w:t>
      </w:r>
      <w:r>
        <w:t>Zgodnie z kontraktem terytorialnym (</w:t>
      </w:r>
      <w:r w:rsidRPr="00DA4802">
        <w:t>Dotyczy podmiotów ekonomii społecznej, innych podmiotów niepublicznych, KIS, CIS, ZAZ, WTZ</w:t>
      </w:r>
      <w:r w:rsidRPr="005317AC">
        <w:t xml:space="preserve"> z</w:t>
      </w:r>
      <w:r>
        <w:t> </w:t>
      </w:r>
      <w:r w:rsidRPr="005317AC">
        <w:t xml:space="preserve">wyłączeniem projektów </w:t>
      </w:r>
      <w:r>
        <w:t>OPS i CPR)</w:t>
      </w:r>
    </w:p>
  </w:footnote>
  <w:footnote w:id="142">
    <w:p w:rsidR="000D095C" w:rsidRDefault="000D095C" w:rsidP="00F571FE">
      <w:pPr>
        <w:pStyle w:val="Tekstprzypisudolnego"/>
        <w:jc w:val="both"/>
      </w:pPr>
      <w:r>
        <w:rPr>
          <w:rStyle w:val="Odwoanieprzypisudolnego"/>
        </w:rPr>
        <w:footnoteRef/>
      </w:r>
      <w:r>
        <w:t xml:space="preserve"> W ramach typów projektów 1.1 oraz 2.5 Poddziałania 7.2.1 oraz Poddziałania 7.2.2 z </w:t>
      </w:r>
      <w:r w:rsidRPr="00670BD6">
        <w:t xml:space="preserve">możliwości otrzymania </w:t>
      </w:r>
      <w:r>
        <w:t>wsparcia</w:t>
      </w:r>
      <w:r w:rsidRPr="00670BD6">
        <w:t xml:space="preserve"> wyłączone są podmioty</w:t>
      </w:r>
      <w:r>
        <w:t xml:space="preserve"> i osoby otrzymujące</w:t>
      </w:r>
      <w:r w:rsidRPr="00670BD6">
        <w:t xml:space="preserve"> ten sam zakres wsparcia w odpowiednich typach projektów w ramach Działania 9.1</w:t>
      </w:r>
      <w:r>
        <w:t xml:space="preserve"> </w:t>
      </w:r>
      <w:r w:rsidRPr="00670BD6">
        <w:t>(decyduje tożsamość czasowa realizacji projektu)</w:t>
      </w:r>
      <w:r>
        <w:t>. Warunkiem zakwalifikowania osoby jako uczestnika projektu jest złożenie oświadczenia o jednoczesnym niekorzystaniu z takich samych form wsparcia w ramach projektów realizowanych w Działaniu 9.1.</w:t>
      </w:r>
    </w:p>
  </w:footnote>
  <w:footnote w:id="143">
    <w:p w:rsidR="000D095C" w:rsidRDefault="000D095C" w:rsidP="00FA4326">
      <w:pPr>
        <w:pStyle w:val="Tekstprzypisudolnego"/>
        <w:jc w:val="both"/>
      </w:pPr>
      <w:r>
        <w:rPr>
          <w:rStyle w:val="Odwoanieprzypisudolnego"/>
        </w:rPr>
        <w:footnoteRef/>
      </w:r>
      <w:r>
        <w:t xml:space="preserve"> Wsparcie jest adresowane w pierwszej kolejności do osób z niepełnosprawnościami i osób niesamodzielnych, których dochód nie przekracza 150% właściwego kryterium dochodowego (na osobę samotnie gospodarującą lub na osobę w rodzinie), o których mowa w ustawie z dnia 12 marca 2004 r. o pomocy społecznej. Korzystanie z usług asystenckich lub opiekuńczych osobom niespełniającym kryterium dochodowego, o którym mowa powyżej mogą umożliwiać kryteria rekrutacji określone przez IZ RPO lub beneficjenta, które uwzględniają w szczególności sytuację materialną osób niesamodzielnych oraz ich opiekunów faktycznych, rodzaj usług i specyfikę grupy docelowej. Decyzja o przyznaniu osobie niesamodzielnej lub jej opiekunom usług asystenckich lub opiekuńczych jest poprzedzana każdorazowo indywidualną oceną sytuacji materialnej i życiowej (rodzinnej i zawodowej) danej osoby niesamodzielnej oraz opiekunów faktycznych tej osoby. W przypadku osób niespełniających kryterium dochodowego, o którym mowa powyżej, istnieje również możliwość częściowej lub całkowitej odpłatności za usługi asystenckie lub opiekuńcze na zasadach określonych przez IZ RPO lub przez beneficjenta skorelowanych z zasadami dotychczas stosowanymi przez beneficjenta, chyba że uchwała rady gminy stanowi inaczej. Zasady odpłatności uzależnione są w szczególności od sytuacji materialnej osób niesamodzielnych i ich opiekunów faktycznych, rodzaju usługi i specyfiki grupy docelowej. Stosowanie odpłatności w projekcie musi być zaplanowane we wniosku o dofinansowanie, a odpłatności te stanowią wkład własny w projekcie. </w:t>
      </w:r>
    </w:p>
  </w:footnote>
  <w:footnote w:id="144">
    <w:p w:rsidR="000D095C" w:rsidRDefault="000D095C" w:rsidP="00613EC7">
      <w:pPr>
        <w:pStyle w:val="Tekstprzypisudolnego"/>
        <w:jc w:val="both"/>
      </w:pPr>
      <w:r>
        <w:rPr>
          <w:rStyle w:val="Odwoanieprzypisudolnego"/>
        </w:rPr>
        <w:footnoteRef/>
      </w:r>
      <w:r>
        <w:t xml:space="preserve"> </w:t>
      </w:r>
      <w:r w:rsidRPr="00DA5697">
        <w:t xml:space="preserve">Wsparcie usług opiekuńczych prowadzi każdorazowo do zwiększenia liczby miejsc świadczenia usług opiekuńczych </w:t>
      </w:r>
      <w:r>
        <w:t>w społeczności lokalnej oraz liczby osób objętych usługami opiekuńczymi świadczonymi w społeczności lokalnej</w:t>
      </w:r>
      <w:r w:rsidRPr="00DA5697">
        <w:t xml:space="preserve"> przez danego beneficjenta w stosunku do danych z roku poprzedzającego rok </w:t>
      </w:r>
      <w:r>
        <w:t>złożenia wniosku o dofinansowanie</w:t>
      </w:r>
      <w:r w:rsidRPr="00DA5697">
        <w:t xml:space="preserve"> projektu. </w:t>
      </w:r>
      <w:r>
        <w:t>Obowiązek zwiększania liczby miejsc świadczenia usług opiekuńczych oraz liczby osób objętych tymi usługami nie dotyczy wsparcia dla usług opiekuńczych świadczonych przez opiekunów faktycznych. Obowiązek zwiększania liczby osób objetych usługami nie oznacza zakazu jednoczesnego wsparcia osób dotychczas obejmowanych usługami przez beneficjenta.</w:t>
      </w:r>
    </w:p>
  </w:footnote>
  <w:footnote w:id="145">
    <w:p w:rsidR="000D095C" w:rsidRDefault="000D095C" w:rsidP="00FA4326">
      <w:pPr>
        <w:pStyle w:val="Tekstprzypisudolnego"/>
        <w:jc w:val="both"/>
      </w:pPr>
      <w:r>
        <w:rPr>
          <w:rStyle w:val="Odwoanieprzypisudolnego"/>
        </w:rPr>
        <w:footnoteRef/>
      </w:r>
      <w:r>
        <w:t xml:space="preserve"> W ramach działań wspierających opiekunów faktycznych w opiece nad osobami niesamodzielnymi możliwe jest kształcenie, w tym szkolenie i zajęcia praktyczne oraz wymiana doświadczeń dla opiekunów faktycznych, w tym m.in. zwiększających ich umiejętności w zakresie opieki nad osobami niesamodzielnymi, poradnictwo, w tym psychologiczne oraz pomoc w uzyskaniu informacji umożliwiających poruszanie się po różnych systemach wsparcia, z których korzystanie jest niezbędne dla sprawowania wysokiej jakości opieki i odciążenia opiekunów faktycznych, a także sfinansowanie usługi asystenckiej lub usługi opiekuńczej w celu umożliwienia opiekunom faktycznym funkcjonowania społecznego, zawodowego lub edukacyjnego.</w:t>
      </w:r>
    </w:p>
  </w:footnote>
  <w:footnote w:id="146">
    <w:p w:rsidR="000D095C" w:rsidRDefault="000D095C" w:rsidP="00FA4326">
      <w:pPr>
        <w:pStyle w:val="Tekstprzypisudolnego"/>
        <w:jc w:val="both"/>
      </w:pPr>
      <w:r>
        <w:rPr>
          <w:rStyle w:val="Odwoanieprzypisudolnego"/>
        </w:rPr>
        <w:footnoteRef/>
      </w:r>
      <w:r>
        <w:t xml:space="preserve"> Wsparcie usług asystenckich prowadzi każdorazowo do zwiększenia liczby miejsc świadczenia usług asystenckich w społeczności lokalnej oraz liczby osób objętych usługami asystenckimi świadczonymi w społeczności lokalnej przez danego beneficjenta w stosunku do danych z roku poprzedzającego rok złożenia wniosku o dofinansowanie projektu. Istnieje możliwość wsparcia w postaci usług asystenckich dla osób przebywających w opiece instytucjonalnej w celu ich przejścia do usług świadczonych w społeczności lokalnej. Wsparcie dla usług asystenckich odbywa się poprzez zwiększenie liczby asystentów funkcjonujących w ramach nowych podmiotów lub podmiotów istniejących, z zastrzeżeniem o którym mowa powyżej.</w:t>
      </w:r>
    </w:p>
  </w:footnote>
  <w:footnote w:id="147">
    <w:p w:rsidR="000D095C" w:rsidRDefault="000D095C" w:rsidP="00FA4326">
      <w:pPr>
        <w:pStyle w:val="Tekstprzypisudolnego"/>
        <w:jc w:val="both"/>
      </w:pPr>
      <w:r>
        <w:rPr>
          <w:rStyle w:val="Odwoanieprzypisudolnego"/>
        </w:rPr>
        <w:footnoteRef/>
      </w:r>
      <w:r>
        <w:t xml:space="preserve"> Tego rodzaju działania realizowane są wyłącznie jako element kompleksowych projektów dotyczących usług asystenckich lub usług opiekuńczych i mogą być finansowane z EFS lub w ramach cross-financingu.</w:t>
      </w:r>
    </w:p>
  </w:footnote>
  <w:footnote w:id="148">
    <w:p w:rsidR="000D095C" w:rsidRDefault="000D095C" w:rsidP="00FA4326">
      <w:pPr>
        <w:pStyle w:val="Tekstprzypisudolnego"/>
        <w:jc w:val="both"/>
      </w:pPr>
      <w:r>
        <w:rPr>
          <w:rStyle w:val="Odwoanieprzypisudolnego"/>
        </w:rPr>
        <w:footnoteRef/>
      </w:r>
      <w:r>
        <w:t xml:space="preserve"> W przypadku osób będących w pieczy zastępczej lub opuszczających pieczę zastępczą istnieje możliwość korzystania z usług aktywnej integracji, w szczególności o charakterze społecznym, których celem jest nabycie, przywrócenie lub wzmocnienie kompetencji społecznych, zaradności samodzielności i aktywności społecznej, a w przypadku osób powyżej 15 roku życia także usług aktywnej integracji o charakterze zawodowym.</w:t>
      </w:r>
    </w:p>
  </w:footnote>
  <w:footnote w:id="149">
    <w:p w:rsidR="000D095C" w:rsidRDefault="000D095C" w:rsidP="00872BA7">
      <w:pPr>
        <w:pStyle w:val="Tekstprzypisudolnego"/>
        <w:jc w:val="both"/>
      </w:pPr>
      <w:r>
        <w:rPr>
          <w:rStyle w:val="Odwoanieprzypisudolnego"/>
        </w:rPr>
        <w:footnoteRef/>
      </w:r>
      <w:r>
        <w:t xml:space="preserve"> Z EFS nie jest finansowane tworzenie nowych miejsc w ramach opieki instytucjonalnej, tj. w placówkach opiekuńczo-wychowawczych powyżej 14 osób.</w:t>
      </w:r>
    </w:p>
  </w:footnote>
  <w:footnote w:id="150">
    <w:p w:rsidR="000D095C" w:rsidRDefault="000D095C" w:rsidP="00D209E9">
      <w:pPr>
        <w:pStyle w:val="Tekstprzypisudolnego"/>
        <w:jc w:val="both"/>
      </w:pPr>
      <w:r w:rsidRPr="004A1EC7">
        <w:rPr>
          <w:rStyle w:val="Odwoanieprzypisudolnego"/>
        </w:rPr>
        <w:footnoteRef/>
      </w:r>
      <w:r w:rsidRPr="004A1EC7">
        <w:t xml:space="preserve"> </w:t>
      </w:r>
      <w:r w:rsidRPr="004A1EC7">
        <w:rPr>
          <w:rFonts w:cs="Arial"/>
          <w:szCs w:val="22"/>
        </w:rPr>
        <w:t>Z EFS nie są finansowane świadczenia wypłacane na podstawie ustawy z dnia 9 czerwca 2011 o wspieraniu rodziny i systemie pieczy zastępczej. Świadczenia te mogą stanowić wkład własny do projektu.</w:t>
      </w:r>
    </w:p>
  </w:footnote>
  <w:footnote w:id="151">
    <w:p w:rsidR="000D095C" w:rsidRDefault="000D095C">
      <w:pPr>
        <w:pStyle w:val="Tekstprzypisudolnego"/>
      </w:pPr>
      <w:r>
        <w:rPr>
          <w:rStyle w:val="Odwoanieprzypisudolnego"/>
        </w:rPr>
        <w:footnoteRef/>
      </w:r>
      <w:r>
        <w:t xml:space="preserve"> </w:t>
      </w:r>
      <w:r w:rsidRPr="00703995">
        <w:t>W zakresie wskazanym w ustawie z dnia 9 czerwca 2011 r. o wpieraniu rodziny i systemie pieczy zastępczej</w:t>
      </w:r>
      <w:r w:rsidRPr="00703995">
        <w:rPr>
          <w:rFonts w:cs="Arial"/>
          <w:szCs w:val="16"/>
        </w:rPr>
        <w:t>.</w:t>
      </w:r>
    </w:p>
  </w:footnote>
  <w:footnote w:id="152">
    <w:p w:rsidR="000D095C" w:rsidRPr="00BA2E78" w:rsidRDefault="000D095C" w:rsidP="00BD7A41">
      <w:pPr>
        <w:pStyle w:val="Tekstprzypisudolnego"/>
        <w:jc w:val="both"/>
        <w:rPr>
          <w:szCs w:val="16"/>
        </w:rPr>
      </w:pPr>
      <w:r>
        <w:rPr>
          <w:rStyle w:val="Odwoanieprzypisudolnego"/>
        </w:rPr>
        <w:footnoteRef/>
      </w:r>
      <w:r>
        <w:t xml:space="preserve"> W przypadku mieszkań chronionych, stosowany jest standard dotyczący tej formy pomocy wynikający z ustawy z dnia 12 marca 2004 r. o pomocy społecznej i aktów wykonawczych wydanych na podstawie tej ustawy.</w:t>
      </w:r>
    </w:p>
  </w:footnote>
  <w:footnote w:id="153">
    <w:p w:rsidR="000D095C" w:rsidRDefault="000D095C" w:rsidP="00872BA7">
      <w:pPr>
        <w:pStyle w:val="Tekstprzypisudolnego"/>
        <w:jc w:val="both"/>
      </w:pPr>
      <w:r>
        <w:rPr>
          <w:rStyle w:val="Odwoanieprzypisudolnego"/>
        </w:rPr>
        <w:footnoteRef/>
      </w:r>
      <w:r>
        <w:t xml:space="preserve"> W przypadku mieszkań wspomaganych, mieszkania te spełniają definicję usług społecznych świadczonych w społeczności lokalnej oraz standardy określone w załączniku nr 1 do Wytycznych w zakresie realizacji przedsięwzięć w obszarze włączenia społecznego i zwalczania ubóstwa z wykorzystaniem środków Europejskiego Funduszu Społecznego i Europejskiego Funduszu Rozwoju Regionalnego na lata 2014-2020. Liczba miejsc w mieszkaniu wspomaganym nie może być większa niż 12.</w:t>
      </w:r>
    </w:p>
  </w:footnote>
  <w:footnote w:id="154">
    <w:p w:rsidR="000D095C" w:rsidRDefault="000D095C" w:rsidP="00872BA7">
      <w:pPr>
        <w:pStyle w:val="Tekstprzypisudolnego"/>
        <w:jc w:val="both"/>
      </w:pPr>
      <w:r>
        <w:rPr>
          <w:rStyle w:val="Odwoanieprzypisudolnego"/>
        </w:rPr>
        <w:footnoteRef/>
      </w:r>
      <w:r>
        <w:t xml:space="preserve"> Tego rodzaju działania realizowane są wyłącznie jako element wsparcia i  pod warunkiem zagwarantowania kompleksowości usługi opiekuńczej.</w:t>
      </w:r>
    </w:p>
  </w:footnote>
  <w:footnote w:id="155">
    <w:p w:rsidR="000D095C" w:rsidRPr="00023740" w:rsidRDefault="000D095C" w:rsidP="00613EC7">
      <w:pPr>
        <w:pStyle w:val="Tekstprzypisudolnego"/>
        <w:jc w:val="both"/>
        <w:rPr>
          <w:szCs w:val="16"/>
        </w:rPr>
      </w:pPr>
      <w:r w:rsidRPr="00056F0E">
        <w:rPr>
          <w:rStyle w:val="Odwoanieprzypisudolnego"/>
          <w:szCs w:val="16"/>
        </w:rPr>
        <w:footnoteRef/>
      </w:r>
      <w:r w:rsidRPr="006122E9">
        <w:rPr>
          <w:szCs w:val="16"/>
        </w:rPr>
        <w:t xml:space="preserve"> </w:t>
      </w:r>
      <w:r w:rsidRPr="00023740">
        <w:rPr>
          <w:szCs w:val="16"/>
        </w:rPr>
        <w:t>Programy polityki zdrowotnej muszą być zatwierdzone w Planie działania sektora zdrowia i posiadać pozytywną lub warunkową opinię Agencji Oceny Technologii Medycznej i Taryfikacji. Interwencja w obszarze sektora ochrony zdrowia każdorazowo musi uwzględniać sytuację epidemiologiczno</w:t>
      </w:r>
      <w:r>
        <w:rPr>
          <w:szCs w:val="16"/>
        </w:rPr>
        <w:t>-</w:t>
      </w:r>
      <w:r w:rsidRPr="00023740">
        <w:rPr>
          <w:szCs w:val="16"/>
        </w:rPr>
        <w:t>demograficzną regionu i odpowiadać na zidentyfikowane deficyty oraz zapotrzebowanie. Każdy z planowanych konkursów będzie wymagać uzgodnienia na poziomie Komitetu Sterującego ds. koordynacji interwencji EFSI w sektorze zdrowia oraz wpisania do Planu Działań w sektorze zdrowia.</w:t>
      </w:r>
    </w:p>
  </w:footnote>
  <w:footnote w:id="156">
    <w:p w:rsidR="000D095C" w:rsidRPr="00BA2E78" w:rsidRDefault="000D095C" w:rsidP="00CD5F7E">
      <w:pPr>
        <w:pStyle w:val="Tekstprzypisudolnego"/>
        <w:jc w:val="both"/>
        <w:rPr>
          <w:szCs w:val="16"/>
        </w:rPr>
      </w:pPr>
      <w:r w:rsidRPr="00B5156B">
        <w:rPr>
          <w:rStyle w:val="Odwoanieprzypisudolnego"/>
          <w:szCs w:val="16"/>
        </w:rPr>
        <w:footnoteRef/>
      </w:r>
      <w:r w:rsidRPr="00046ED3">
        <w:rPr>
          <w:szCs w:val="16"/>
        </w:rPr>
        <w:t xml:space="preserve"> Wsparcie dla osób będących w opiece instytucjonalnej możliwe jest w celu przejścia tych osób do opieki realizowanej w ramach usług świadczonych w społecznośc</w:t>
      </w:r>
      <w:r w:rsidRPr="00BA2E78">
        <w:rPr>
          <w:szCs w:val="16"/>
        </w:rPr>
        <w:t>i</w:t>
      </w:r>
      <w:r w:rsidRPr="00BD7A41">
        <w:rPr>
          <w:szCs w:val="16"/>
        </w:rPr>
        <w:t xml:space="preserve"> </w:t>
      </w:r>
      <w:r w:rsidRPr="00046ED3">
        <w:rPr>
          <w:szCs w:val="16"/>
        </w:rPr>
        <w:t>lokalnej</w:t>
      </w:r>
      <w:r w:rsidRPr="00BA2E78">
        <w:rPr>
          <w:szCs w:val="16"/>
        </w:rPr>
        <w:t>, o ile przyczynia się do zwiększenia liczby miejsc świadczenia usług opiekuńczych w postaci usług świadczonych w społeczności</w:t>
      </w:r>
      <w:r w:rsidRPr="00BD7A41">
        <w:rPr>
          <w:szCs w:val="16"/>
        </w:rPr>
        <w:t xml:space="preserve"> </w:t>
      </w:r>
      <w:r w:rsidRPr="00BA2E78">
        <w:rPr>
          <w:szCs w:val="16"/>
        </w:rPr>
        <w:t xml:space="preserve">lokalnej. </w:t>
      </w:r>
    </w:p>
  </w:footnote>
  <w:footnote w:id="157">
    <w:p w:rsidR="000D095C" w:rsidRPr="00FF28F4" w:rsidRDefault="000D095C" w:rsidP="00A95DA3">
      <w:pPr>
        <w:pStyle w:val="Tekstprzypisudolnego"/>
        <w:ind w:left="142" w:hanging="142"/>
        <w:jc w:val="both"/>
        <w:rPr>
          <w:rFonts w:ascii="Open Sans" w:hAnsi="Open Sans" w:cs="Open Sans"/>
          <w:szCs w:val="16"/>
        </w:rPr>
      </w:pPr>
      <w:r w:rsidRPr="00FF28F4">
        <w:rPr>
          <w:rStyle w:val="Odwoanieprzypisudolnego"/>
          <w:rFonts w:ascii="Open Sans" w:hAnsi="Open Sans" w:cs="Open Sans"/>
          <w:szCs w:val="16"/>
        </w:rPr>
        <w:footnoteRef/>
      </w:r>
      <w:r w:rsidRPr="00FF28F4">
        <w:rPr>
          <w:rFonts w:ascii="Open Sans" w:hAnsi="Open Sans" w:cs="Open Sans"/>
          <w:szCs w:val="16"/>
        </w:rPr>
        <w:t xml:space="preserve"> Z EFS nie jest finansowane tworzenie nowych miejsc w ramach opieki instytucjonalnej, tj. w placówkach opiekuńczo-wychowawczych powyżej 14 osób.</w:t>
      </w:r>
    </w:p>
  </w:footnote>
  <w:footnote w:id="158">
    <w:p w:rsidR="000D095C" w:rsidRPr="00FF28F4" w:rsidRDefault="000D095C" w:rsidP="00A95DA3">
      <w:pPr>
        <w:pStyle w:val="Tekstprzypisudolnego"/>
        <w:rPr>
          <w:rFonts w:ascii="Open Sans" w:hAnsi="Open Sans" w:cs="Open Sans"/>
          <w:szCs w:val="16"/>
        </w:rPr>
      </w:pPr>
      <w:r w:rsidRPr="00FF28F4">
        <w:rPr>
          <w:rStyle w:val="Odwoanieprzypisudolnego"/>
          <w:rFonts w:ascii="Open Sans" w:hAnsi="Open Sans" w:cs="Open Sans"/>
          <w:szCs w:val="16"/>
        </w:rPr>
        <w:footnoteRef/>
      </w:r>
      <w:r w:rsidRPr="00FF28F4">
        <w:rPr>
          <w:rFonts w:ascii="Open Sans" w:hAnsi="Open Sans" w:cs="Open Sans"/>
          <w:szCs w:val="16"/>
        </w:rPr>
        <w:t xml:space="preserve"> W zakresie wskazanym w ustawie z dnia 9 czerwca 2011 r. o wpieraniu rodziny i systemie pieczy zastępczej.</w:t>
      </w:r>
    </w:p>
  </w:footnote>
  <w:footnote w:id="159">
    <w:p w:rsidR="000D095C" w:rsidRDefault="000D095C" w:rsidP="00CD5F7E">
      <w:pPr>
        <w:pStyle w:val="Tekstprzypisudolnego"/>
        <w:jc w:val="both"/>
      </w:pPr>
      <w:r>
        <w:rPr>
          <w:rStyle w:val="Odwoanieprzypisudolnego"/>
        </w:rPr>
        <w:footnoteRef/>
      </w:r>
      <w:r>
        <w:t xml:space="preserve"> Osoby zagrożone ubóstwem lub wykluczeniem społecznym definiowane zgodnie z Wytycznymi w zakresie realizacji przedsięwzięć w obszarze włączenia społecznego i zwalczania ubóstwa z wykorzystaniem środków Europejskiego Funduszu Społecznego i Europejskiego Funduszu Rozwoju Regionalnego na lata 2014-2020. Preferowane do wsparcia są osoby lub rodziny zagrożone ubóstwem lub wykluczeniem społecznym doświadczające wielokrotnego wykluczenia społecznego rozumianego jako wykluczenie z powodu więcej niż jednej  z przesłanek o której mowa w rozdziale 3 pkt 15 Wytycznych w zakresie realizacji przedsięwzięć w obszarze włączenia społecznego i zwalczania ubóstwa z wykorzystaniem środków Europejskiego Funduszu Społecznego i Europejskiego Funduszu Rozwoju Regionalnego na lata 2014-2020.  Preferowane do wsparcia są osoby korzystające z Programu Operacyjnego Pomoc Żywnościowa 2014-2020, jeśli nie wyklucza tego charakter grupy docelowej i oferowanego wsparcia.</w:t>
      </w:r>
    </w:p>
  </w:footnote>
  <w:footnote w:id="160">
    <w:p w:rsidR="000D095C" w:rsidRDefault="000D095C" w:rsidP="00CD5F7E">
      <w:pPr>
        <w:pStyle w:val="Tekstprzypisudolnego"/>
        <w:jc w:val="both"/>
      </w:pPr>
      <w:r>
        <w:rPr>
          <w:rStyle w:val="Odwoanieprzypisudolnego"/>
        </w:rPr>
        <w:footnoteRef/>
      </w:r>
      <w:r>
        <w:t xml:space="preserve"> Preferowane do wsparcia są osoby o znacznym lub umiarkowanym stopniu niepełnosprawności, z niepełnosprawnością sprzężoną oraz osoby z zaburzeniami psychicznymi, w tym osoby z niepełnosprawnością intelektualną i osoby z całościowymi zaburzeniami rozwojowymi (w rozumieniu zgodnym z międzynarodową klasyfikacją chorób i Problemów Zdrowotnych).</w:t>
      </w:r>
    </w:p>
  </w:footnote>
  <w:footnote w:id="161">
    <w:p w:rsidR="000D095C" w:rsidRDefault="000D095C" w:rsidP="00BC7E5A">
      <w:pPr>
        <w:pStyle w:val="Tekstprzypisudolnego"/>
        <w:jc w:val="both"/>
      </w:pPr>
      <w:r>
        <w:rPr>
          <w:rStyle w:val="Odwoanieprzypisudolnego"/>
        </w:rPr>
        <w:footnoteRef/>
      </w:r>
      <w:r>
        <w:t xml:space="preserve"> Osoby niesamodzielne definiowane zgodnie z Wytycznymi w zakresie realizacji przedsięwzięć z udziałem środków Europejskiego Funduszu Społecznego w obszarze zdrowia na lata 2014-2020.</w:t>
      </w:r>
    </w:p>
  </w:footnote>
  <w:footnote w:id="162">
    <w:p w:rsidR="000D095C" w:rsidRDefault="000D095C" w:rsidP="00CD5F7E">
      <w:pPr>
        <w:pStyle w:val="Tekstprzypisudolnego"/>
        <w:jc w:val="both"/>
      </w:pPr>
      <w:r>
        <w:rPr>
          <w:rStyle w:val="Odwoanieprzypisudolnego"/>
        </w:rPr>
        <w:footnoteRef/>
      </w:r>
      <w:r>
        <w:t xml:space="preserve"> Otoczenie osób zagrożonych ubóstwem lub wykluczeniem społecznym definiowane zgodnie z Wytycznych w zakresie realizacji przedsięwzięć w obszarze włączenia społecznego i zwalczania ubóstwa z wykorzystaniem środków Europejskiego Funduszu Społecznego i Europejskiego Funduszu Rozwoju Regionalnego na lata 2014-2020</w:t>
      </w:r>
    </w:p>
  </w:footnote>
  <w:footnote w:id="163">
    <w:p w:rsidR="000D095C" w:rsidRDefault="000D095C" w:rsidP="002C3AA5">
      <w:pPr>
        <w:pStyle w:val="Tekstprzypisudolnego"/>
        <w:jc w:val="both"/>
      </w:pPr>
      <w:r>
        <w:rPr>
          <w:rStyle w:val="Odwoanieprzypisudolnego"/>
        </w:rPr>
        <w:footnoteRef/>
      </w:r>
      <w:r>
        <w:t xml:space="preserve"> Wsparcie</w:t>
      </w:r>
      <w:r w:rsidRPr="008C36EE">
        <w:rPr>
          <w:lang w:eastAsia="ar-SA"/>
        </w:rPr>
        <w:t xml:space="preserve"> </w:t>
      </w:r>
      <w:r>
        <w:rPr>
          <w:lang w:eastAsia="ar-SA"/>
        </w:rPr>
        <w:t>pracowników</w:t>
      </w:r>
      <w:r w:rsidRPr="008B496B">
        <w:rPr>
          <w:lang w:eastAsia="ar-SA"/>
        </w:rPr>
        <w:t xml:space="preserve"> jednostek wsparcia rodziny i syst</w:t>
      </w:r>
      <w:r>
        <w:rPr>
          <w:lang w:eastAsia="ar-SA"/>
        </w:rPr>
        <w:t>emu pieczy zastępczej oraz osób sprawujących</w:t>
      </w:r>
      <w:r w:rsidRPr="008B496B">
        <w:rPr>
          <w:lang w:eastAsia="ar-SA"/>
        </w:rPr>
        <w:t xml:space="preserve"> pieczę zastępczą</w:t>
      </w:r>
      <w:r>
        <w:t xml:space="preserve"> w ramach RPOWP będzie dotyczyło tylko tych obszarów, które są możliwe do realizacji na poziomie regionalnym zgodnie z </w:t>
      </w:r>
      <w:r w:rsidRPr="002122E0">
        <w:rPr>
          <w:i/>
        </w:rPr>
        <w:t>Wytycznymi w zakresie realizacji przedsięwzięć w obszarze włączenia społecznego i zwalczania ubóstwa z wykorzystaniem środków Europejskiego Funduszu Społecznego i Europejskiego Funduszu Rozwoju Regionalnego na lata 2014-2020</w:t>
      </w:r>
      <w:r>
        <w:rPr>
          <w:i/>
        </w:rPr>
        <w:t>.</w:t>
      </w:r>
    </w:p>
  </w:footnote>
  <w:footnote w:id="164">
    <w:p w:rsidR="000D095C" w:rsidRDefault="000D095C" w:rsidP="002C3AA5">
      <w:pPr>
        <w:pStyle w:val="Tekstprzypisudolnego"/>
        <w:jc w:val="both"/>
      </w:pPr>
      <w:r>
        <w:rPr>
          <w:rStyle w:val="Odwoanieprzypisudolnego"/>
        </w:rPr>
        <w:footnoteRef/>
      </w:r>
      <w:r>
        <w:t xml:space="preserve"> Wsparcie</w:t>
      </w:r>
      <w:r w:rsidRPr="008C36EE">
        <w:rPr>
          <w:lang w:eastAsia="ar-SA"/>
        </w:rPr>
        <w:t xml:space="preserve"> </w:t>
      </w:r>
      <w:r>
        <w:rPr>
          <w:lang w:eastAsia="ar-SA"/>
        </w:rPr>
        <w:t>pracowników</w:t>
      </w:r>
      <w:r w:rsidRPr="008B496B">
        <w:rPr>
          <w:lang w:eastAsia="ar-SA"/>
        </w:rPr>
        <w:t xml:space="preserve"> jednostek wsparcia rodziny i syst</w:t>
      </w:r>
      <w:r>
        <w:rPr>
          <w:lang w:eastAsia="ar-SA"/>
        </w:rPr>
        <w:t>emu pieczy zastępczej oraz osób sprawujących</w:t>
      </w:r>
      <w:r w:rsidRPr="008B496B">
        <w:rPr>
          <w:lang w:eastAsia="ar-SA"/>
        </w:rPr>
        <w:t xml:space="preserve"> pieczę zastępczą</w:t>
      </w:r>
      <w:r>
        <w:t xml:space="preserve"> w ramach RPOWP będzie dotyczyło tylko tych obszarów, które są możliwe do realizacji na poziomie regionalnym zgodnie z </w:t>
      </w:r>
      <w:r w:rsidRPr="002122E0">
        <w:rPr>
          <w:i/>
        </w:rPr>
        <w:t>Wytycznymi w zakresie realizacji przedsięwzięć w obszarze włączenia społecznego i zwalczania ubóstwa z wykorzystaniem środków Europejskiego Funduszu Społecznego i Europejskiego Funduszu Rozwoju Regionalnego na lata 2014-2020</w:t>
      </w:r>
      <w:r>
        <w:rPr>
          <w:i/>
        </w:rPr>
        <w:t>.</w:t>
      </w:r>
    </w:p>
  </w:footnote>
  <w:footnote w:id="165">
    <w:p w:rsidR="000D095C" w:rsidRDefault="000D095C" w:rsidP="00CA1A8E">
      <w:pPr>
        <w:pStyle w:val="Tekstprzypisudolnego"/>
      </w:pPr>
      <w:r>
        <w:rPr>
          <w:rStyle w:val="Odwoanieprzypisudolnego"/>
        </w:rPr>
        <w:footnoteRef/>
      </w:r>
      <w:r>
        <w:t xml:space="preserve"> Weryfikacja poziomu następuje na etapie przyjęcia wniosku do realizacji.</w:t>
      </w:r>
    </w:p>
  </w:footnote>
  <w:footnote w:id="166">
    <w:p w:rsidR="000D095C" w:rsidRDefault="000D095C" w:rsidP="00FA3524">
      <w:pPr>
        <w:pStyle w:val="Tekstprzypisudolnego"/>
      </w:pPr>
      <w:r>
        <w:rPr>
          <w:rStyle w:val="Odwoanieprzypisudolnego"/>
        </w:rPr>
        <w:footnoteRef/>
      </w:r>
      <w:r>
        <w:t xml:space="preserve"> j.w.</w:t>
      </w:r>
    </w:p>
  </w:footnote>
  <w:footnote w:id="167">
    <w:p w:rsidR="000D095C" w:rsidRDefault="000D095C" w:rsidP="005A1F3F">
      <w:pPr>
        <w:pStyle w:val="Tekstprzypisudolnego"/>
      </w:pPr>
      <w:r>
        <w:rPr>
          <w:rStyle w:val="Odwoanieprzypisudolnego"/>
        </w:rPr>
        <w:footnoteRef/>
      </w:r>
      <w:r>
        <w:t xml:space="preserve"> j.w.</w:t>
      </w:r>
    </w:p>
  </w:footnote>
  <w:footnote w:id="168">
    <w:p w:rsidR="000D095C" w:rsidRDefault="000D095C" w:rsidP="005A1F3F">
      <w:pPr>
        <w:pStyle w:val="Tekstprzypisudolnego"/>
      </w:pPr>
      <w:r>
        <w:rPr>
          <w:rStyle w:val="Odwoanieprzypisudolnego"/>
        </w:rPr>
        <w:footnoteRef/>
      </w:r>
      <w:r>
        <w:t xml:space="preserve"> j.w.</w:t>
      </w:r>
    </w:p>
  </w:footnote>
  <w:footnote w:id="169">
    <w:p w:rsidR="000D095C" w:rsidRPr="00452788" w:rsidRDefault="000D095C" w:rsidP="00613EC7">
      <w:pPr>
        <w:autoSpaceDE w:val="0"/>
        <w:autoSpaceDN w:val="0"/>
        <w:adjustRightInd w:val="0"/>
        <w:spacing w:line="240" w:lineRule="auto"/>
        <w:jc w:val="left"/>
      </w:pPr>
      <w:r>
        <w:rPr>
          <w:rStyle w:val="Odwoanieprzypisudolnego"/>
        </w:rPr>
        <w:footnoteRef/>
      </w:r>
      <w:r>
        <w:rPr>
          <w:sz w:val="16"/>
        </w:rPr>
        <w:t xml:space="preserve"> zgodnie z kontraktem terytorialnym </w:t>
      </w:r>
    </w:p>
  </w:footnote>
  <w:footnote w:id="170">
    <w:p w:rsidR="000D095C" w:rsidRPr="00452788" w:rsidRDefault="000D095C" w:rsidP="00613EC7">
      <w:pPr>
        <w:autoSpaceDE w:val="0"/>
        <w:autoSpaceDN w:val="0"/>
        <w:adjustRightInd w:val="0"/>
        <w:spacing w:line="240" w:lineRule="auto"/>
        <w:jc w:val="left"/>
      </w:pPr>
      <w:r>
        <w:rPr>
          <w:rStyle w:val="Odwoanieprzypisudolnego"/>
        </w:rPr>
        <w:footnoteRef/>
      </w:r>
      <w:r>
        <w:t xml:space="preserve"> </w:t>
      </w:r>
      <w:r>
        <w:rPr>
          <w:sz w:val="16"/>
        </w:rPr>
        <w:t xml:space="preserve">zgodnie z kontraktem terytorialnym </w:t>
      </w:r>
    </w:p>
  </w:footnote>
  <w:footnote w:id="171">
    <w:p w:rsidR="000D095C" w:rsidRDefault="000D095C" w:rsidP="00613EC7">
      <w:pPr>
        <w:pStyle w:val="Tekstprzypisudolnego"/>
        <w:jc w:val="both"/>
      </w:pPr>
      <w:r w:rsidRPr="00987D4F">
        <w:rPr>
          <w:rStyle w:val="Odwoanieprzypisudolnego"/>
        </w:rPr>
        <w:footnoteRef/>
      </w:r>
      <w:r w:rsidRPr="00987D4F">
        <w:t xml:space="preserve"> </w:t>
      </w:r>
      <w:r w:rsidRPr="00932757">
        <w:t xml:space="preserve"> </w:t>
      </w:r>
      <w:r>
        <w:t>Podmiot lub partnerstwo posiadający akredytację, świadczący komplementarnie pakiet usług wsparcia ekonomii społecznej wskazanych w KPRES. Akredytacja jest  przyznawana  przez  ministra  właściwego  do  spraw zabezpieczenia  społecznego w  związku  ze  spełnieniem  Standardów Ośrodków  Wsparcia  Ekonomii Społecznej w ramach  Systemu Akredytacji i Standardów Działania Instytucji Wsparcia Ekonomii Społecznej (AKSES).</w:t>
      </w:r>
    </w:p>
  </w:footnote>
  <w:footnote w:id="172">
    <w:p w:rsidR="000D095C" w:rsidRPr="00811A60" w:rsidRDefault="000D095C" w:rsidP="00A86367">
      <w:pPr>
        <w:autoSpaceDE w:val="0"/>
        <w:autoSpaceDN w:val="0"/>
        <w:adjustRightInd w:val="0"/>
        <w:spacing w:line="240" w:lineRule="auto"/>
        <w:rPr>
          <w:rFonts w:cs="Arial"/>
          <w:bCs/>
          <w:sz w:val="16"/>
          <w:szCs w:val="16"/>
        </w:rPr>
      </w:pPr>
      <w:r>
        <w:rPr>
          <w:rStyle w:val="Odwoanieprzypisudolnego"/>
        </w:rPr>
        <w:footnoteRef/>
      </w:r>
      <w:r>
        <w:t xml:space="preserve"> </w:t>
      </w:r>
      <w:r w:rsidRPr="00811A60">
        <w:rPr>
          <w:rFonts w:cs="Arial"/>
          <w:sz w:val="16"/>
          <w:szCs w:val="16"/>
        </w:rPr>
        <w:t>Dotacja w formie</w:t>
      </w:r>
      <w:r>
        <w:rPr>
          <w:rFonts w:cs="Arial"/>
          <w:sz w:val="16"/>
          <w:szCs w:val="16"/>
        </w:rPr>
        <w:t xml:space="preserve"> i</w:t>
      </w:r>
      <w:r w:rsidRPr="00811A60">
        <w:rPr>
          <w:rFonts w:cs="Arial"/>
          <w:sz w:val="16"/>
          <w:szCs w:val="16"/>
        </w:rPr>
        <w:t xml:space="preserve"> wysokości wskazanej w </w:t>
      </w:r>
      <w:r w:rsidRPr="00C00C24">
        <w:rPr>
          <w:rFonts w:cs="Arial"/>
          <w:bCs/>
          <w:i/>
          <w:sz w:val="16"/>
          <w:szCs w:val="16"/>
        </w:rPr>
        <w:t>Wytycznych w zakresie realizacji przedsięwzięć w obszarze włączenia społecznego i</w:t>
      </w:r>
      <w:r w:rsidR="00C00C24">
        <w:rPr>
          <w:rFonts w:cs="Arial"/>
          <w:bCs/>
          <w:i/>
          <w:sz w:val="16"/>
          <w:szCs w:val="16"/>
        </w:rPr>
        <w:t> </w:t>
      </w:r>
      <w:r w:rsidRPr="00C00C24">
        <w:rPr>
          <w:rFonts w:cs="Arial"/>
          <w:bCs/>
          <w:i/>
          <w:sz w:val="16"/>
          <w:szCs w:val="16"/>
        </w:rPr>
        <w:t>zwalczania ubóstwa z wykorzystaniem środków Europejskiego Funduszu Społecznego i Europejskiego Funduszu Rozwoju Regionalnego na lata 2014-2020</w:t>
      </w:r>
      <w:r w:rsidR="00C00C24">
        <w:rPr>
          <w:rFonts w:cs="Arial"/>
          <w:bCs/>
          <w:i/>
          <w:sz w:val="16"/>
          <w:szCs w:val="16"/>
        </w:rPr>
        <w:t>.</w:t>
      </w:r>
    </w:p>
  </w:footnote>
  <w:footnote w:id="173">
    <w:p w:rsidR="000D095C" w:rsidRPr="00811A60" w:rsidRDefault="000D095C" w:rsidP="00CE34A3">
      <w:pPr>
        <w:pStyle w:val="Tekstprzypisudolnego"/>
        <w:jc w:val="both"/>
        <w:rPr>
          <w:szCs w:val="16"/>
        </w:rPr>
      </w:pPr>
      <w:r w:rsidRPr="00811A60">
        <w:rPr>
          <w:rStyle w:val="Odwoanieprzypisudolnego"/>
          <w:szCs w:val="16"/>
        </w:rPr>
        <w:footnoteRef/>
      </w:r>
      <w:r w:rsidRPr="00811A60">
        <w:rPr>
          <w:szCs w:val="16"/>
        </w:rPr>
        <w:t xml:space="preserve"> Wsparcie pomostowe ma na celu pomoc przedsiębiorstwu społecznemu w uzyskaniu stabilności funkcjonowania i przygotowaniu go do w pełni samodzielnego funkcjonowania.</w:t>
      </w:r>
    </w:p>
  </w:footnote>
  <w:footnote w:id="174">
    <w:p w:rsidR="000D095C" w:rsidRPr="00811A60" w:rsidRDefault="000D095C" w:rsidP="00C00C24">
      <w:pPr>
        <w:autoSpaceDE w:val="0"/>
        <w:autoSpaceDN w:val="0"/>
        <w:adjustRightInd w:val="0"/>
        <w:spacing w:line="240" w:lineRule="auto"/>
      </w:pPr>
      <w:r w:rsidRPr="00811A60">
        <w:rPr>
          <w:rStyle w:val="Odwoanieprzypisudolnego"/>
          <w:szCs w:val="16"/>
        </w:rPr>
        <w:footnoteRef/>
      </w:r>
      <w:r w:rsidRPr="00811A60">
        <w:rPr>
          <w:sz w:val="16"/>
          <w:szCs w:val="16"/>
        </w:rPr>
        <w:t xml:space="preserve"> Wsparcie pomostowe w </w:t>
      </w:r>
      <w:r w:rsidRPr="00811A60">
        <w:rPr>
          <w:rFonts w:cs="Arial"/>
          <w:sz w:val="16"/>
          <w:szCs w:val="16"/>
        </w:rPr>
        <w:t xml:space="preserve">formie </w:t>
      </w:r>
      <w:r>
        <w:rPr>
          <w:rFonts w:cs="Arial"/>
          <w:sz w:val="16"/>
          <w:szCs w:val="16"/>
        </w:rPr>
        <w:t xml:space="preserve">i wysokości </w:t>
      </w:r>
      <w:r w:rsidRPr="00811A60">
        <w:rPr>
          <w:rFonts w:cs="Arial"/>
          <w:sz w:val="16"/>
          <w:szCs w:val="16"/>
        </w:rPr>
        <w:t xml:space="preserve">wskazanej w </w:t>
      </w:r>
      <w:r w:rsidRPr="007346D9">
        <w:rPr>
          <w:rFonts w:cs="Arial"/>
          <w:bCs/>
          <w:i/>
          <w:sz w:val="16"/>
          <w:szCs w:val="16"/>
        </w:rPr>
        <w:t>Wytycznych w zakresie realizacji przedsięwzięć w obszarze włączenia społecznego i zwalczania ubóstwa z wykorzystaniem środków Europejskiego Funduszu Społecznego i</w:t>
      </w:r>
      <w:r w:rsidR="00C00C24" w:rsidRPr="007346D9">
        <w:rPr>
          <w:rFonts w:cs="Arial"/>
          <w:bCs/>
          <w:i/>
          <w:sz w:val="16"/>
          <w:szCs w:val="16"/>
        </w:rPr>
        <w:t> </w:t>
      </w:r>
      <w:r w:rsidRPr="007346D9">
        <w:rPr>
          <w:rFonts w:cs="Arial"/>
          <w:bCs/>
          <w:i/>
          <w:sz w:val="16"/>
          <w:szCs w:val="16"/>
        </w:rPr>
        <w:t>Europejskiego Funduszu Rozwoju Regionalnego na lata 2014-2020</w:t>
      </w:r>
      <w:r w:rsidR="00C00C24">
        <w:rPr>
          <w:rFonts w:cs="Arial"/>
          <w:bCs/>
          <w:sz w:val="16"/>
          <w:szCs w:val="16"/>
        </w:rPr>
        <w:t>.</w:t>
      </w:r>
    </w:p>
  </w:footnote>
  <w:footnote w:id="175">
    <w:p w:rsidR="000D095C" w:rsidRDefault="000D095C" w:rsidP="00CE34A3">
      <w:pPr>
        <w:pStyle w:val="Tekstprzypisudolnego"/>
        <w:jc w:val="both"/>
      </w:pPr>
      <w:r w:rsidRPr="00811A60">
        <w:rPr>
          <w:rStyle w:val="Odwoanieprzypisudolnego"/>
          <w:szCs w:val="16"/>
        </w:rPr>
        <w:footnoteRef/>
      </w:r>
      <w:r w:rsidRPr="00811A60">
        <w:rPr>
          <w:szCs w:val="16"/>
        </w:rPr>
        <w:t xml:space="preserve"> Wsparcie pomostowe w formie zindywidualizowanych usług jest obowiązkowe</w:t>
      </w:r>
      <w:r>
        <w:t xml:space="preserve"> dla każdego przedsiębiorstwa społecznego.</w:t>
      </w:r>
    </w:p>
  </w:footnote>
  <w:footnote w:id="176">
    <w:p w:rsidR="000D095C" w:rsidRDefault="000D095C" w:rsidP="00C15E1E">
      <w:pPr>
        <w:pStyle w:val="Tekstprzypisudolnego"/>
        <w:jc w:val="both"/>
      </w:pPr>
      <w:r>
        <w:rPr>
          <w:rStyle w:val="Odwoanieprzypisudolnego"/>
        </w:rPr>
        <w:footnoteRef/>
      </w:r>
      <w:r>
        <w:t xml:space="preserve"> O dofinansowanie w ramach RPOWP na lata 2014-2020 może ubiegać się podmiot lub partnerstwo świadczący usługi wsparcia ekonomii społecznej nieposiadający akredytacji, o ile uzyskają taką akredytację przed zawarciem umowy o dofinansowanie projektu. Umowa o dofinansowanie nie może zostać zawarta z projektodawcą, który nie przedłoży IZ RPOWP dokumentu potwierdzającego otrzymanie akredytacji. </w:t>
      </w:r>
    </w:p>
  </w:footnote>
  <w:footnote w:id="177">
    <w:p w:rsidR="000D095C" w:rsidRPr="00987D4F" w:rsidRDefault="000D095C" w:rsidP="00613EC7">
      <w:pPr>
        <w:pStyle w:val="Tekstprzypisudolnego"/>
        <w:jc w:val="both"/>
      </w:pPr>
      <w:r w:rsidRPr="00987D4F">
        <w:rPr>
          <w:rStyle w:val="Odwoanieprzypisudolnego"/>
        </w:rPr>
        <w:footnoteRef/>
      </w:r>
      <w:r w:rsidRPr="00987D4F">
        <w:t xml:space="preserve"> 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r w:rsidRPr="00987D4F">
        <w:t xml:space="preserve"> </w:t>
      </w:r>
    </w:p>
  </w:footnote>
  <w:footnote w:id="178">
    <w:p w:rsidR="000D095C" w:rsidRPr="00D27941" w:rsidRDefault="000D095C" w:rsidP="00A62B86">
      <w:pPr>
        <w:pStyle w:val="Tekstprzypisudolnego"/>
        <w:jc w:val="both"/>
        <w:rPr>
          <w:color w:val="FF0000"/>
        </w:rPr>
      </w:pPr>
      <w:r w:rsidRPr="00987D4F">
        <w:rPr>
          <w:rStyle w:val="Odwoanieprzypisudolnego"/>
        </w:rPr>
        <w:footnoteRef/>
      </w:r>
      <w:r w:rsidRPr="00987D4F">
        <w:t xml:space="preserve"> 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p>
  </w:footnote>
  <w:footnote w:id="179">
    <w:p w:rsidR="000D095C" w:rsidRDefault="000D095C" w:rsidP="00872BA7">
      <w:pPr>
        <w:pStyle w:val="Tekstprzypisudolnego"/>
        <w:jc w:val="both"/>
      </w:pPr>
      <w:r>
        <w:rPr>
          <w:rStyle w:val="Odwoanieprzypisudolnego"/>
        </w:rPr>
        <w:footnoteRef/>
      </w:r>
      <w:r>
        <w:t xml:space="preserve"> </w:t>
      </w:r>
      <w:r w:rsidRPr="00987D4F">
        <w:t xml:space="preserve">Zgodnie z definicją określoną w </w:t>
      </w:r>
      <w:r>
        <w:t xml:space="preserve">Wytycznych w zakresie realizacji przedsięwzięć w obszarze włączenia społecznego i zwalczania ubóstwa z wykorzystaniem środków Europejskiego Funduszu Społecznego i Europejskiego Funduszu Rozwoju Regionalnego na lata 2014-2020 </w:t>
      </w:r>
      <w:r w:rsidRPr="00987D4F">
        <w:t xml:space="preserve"> </w:t>
      </w:r>
    </w:p>
  </w:footnote>
  <w:footnote w:id="180">
    <w:p w:rsidR="000D095C" w:rsidRDefault="000D095C" w:rsidP="00613EC7">
      <w:pPr>
        <w:pStyle w:val="Tekstprzypisudolnego"/>
      </w:pPr>
      <w:r>
        <w:rPr>
          <w:rStyle w:val="Odwoanieprzypisudolnego"/>
        </w:rPr>
        <w:footnoteRef/>
      </w:r>
      <w:r>
        <w:t xml:space="preserve"> zgodnie z kontraktem terytorialnym</w:t>
      </w:r>
      <w:r w:rsidRPr="00B933EA">
        <w:t xml:space="preserve"> </w:t>
      </w:r>
    </w:p>
  </w:footnote>
  <w:footnote w:id="181">
    <w:p w:rsidR="000D095C" w:rsidRDefault="000D095C" w:rsidP="00613EC7">
      <w:pPr>
        <w:pStyle w:val="Tekstprzypisudolnego"/>
      </w:pPr>
      <w:r w:rsidRPr="000A18A9">
        <w:rPr>
          <w:rStyle w:val="Odwoanieprzypisudolnego"/>
        </w:rPr>
        <w:footnoteRef/>
      </w:r>
      <w:r w:rsidRPr="000A18A9">
        <w:t xml:space="preserve"> </w:t>
      </w:r>
      <w:r w:rsidRPr="00B933EA">
        <w:t xml:space="preserve">zgodnie z kontraktem terytorialnym </w:t>
      </w:r>
    </w:p>
  </w:footnote>
  <w:footnote w:id="182">
    <w:p w:rsidR="000D095C" w:rsidRDefault="000D095C" w:rsidP="00D209E9">
      <w:pPr>
        <w:pStyle w:val="Tekstprzypisudolnego"/>
        <w:jc w:val="both"/>
      </w:pPr>
      <w:r>
        <w:rPr>
          <w:rStyle w:val="Odwoanieprzypisudolnego"/>
        </w:rPr>
        <w:footnoteRef/>
      </w:r>
      <w:r>
        <w:t xml:space="preserve"> Poziom transakcyjny usługi </w:t>
      </w:r>
      <w:r w:rsidRPr="00E51707">
        <w:t>wiąże się z możliwością dokonania wszystkich czynności nie</w:t>
      </w:r>
      <w:r>
        <w:t xml:space="preserve">zbędnych do załatwiania danej sprawy drogą elektroniczną. </w:t>
      </w:r>
    </w:p>
  </w:footnote>
  <w:footnote w:id="183">
    <w:p w:rsidR="000D095C" w:rsidRDefault="000D095C" w:rsidP="00D209E9">
      <w:pPr>
        <w:pStyle w:val="Tekstprzypisudolnego"/>
        <w:jc w:val="both"/>
      </w:pPr>
      <w:r>
        <w:rPr>
          <w:rStyle w:val="Odwoanieprzypisudolnego"/>
        </w:rPr>
        <w:footnoteRef/>
      </w:r>
      <w:r>
        <w:t xml:space="preserve"> Usługa o charakterze dwustronnej interakcji </w:t>
      </w:r>
      <w:r w:rsidRPr="00E51707">
        <w:t>umożliwia transfer danych w dwóch kierunkach: od usługodawcy do klienta oraz od klienta do usługodawcy</w:t>
      </w:r>
      <w:r>
        <w:t>.</w:t>
      </w:r>
    </w:p>
    <w:p w:rsidR="000D095C" w:rsidRDefault="000D095C" w:rsidP="007131A5">
      <w:pPr>
        <w:pStyle w:val="Tekstprzypisudolnego"/>
      </w:pPr>
    </w:p>
  </w:footnote>
  <w:footnote w:id="184">
    <w:p w:rsidR="000D095C" w:rsidRDefault="000D095C" w:rsidP="00554D11">
      <w:pPr>
        <w:pStyle w:val="Tekstprzypisudolnego"/>
        <w:jc w:val="both"/>
      </w:pPr>
      <w:r>
        <w:rPr>
          <w:rStyle w:val="Odwoanieprzypisudolnego"/>
        </w:rPr>
        <w:footnoteRef/>
      </w:r>
      <w:r>
        <w:t xml:space="preserve"> </w:t>
      </w:r>
      <w:r w:rsidRPr="00C6234A">
        <w:t xml:space="preserve">Wszystkie wspierane systemy informatyczne, aplikacje, bazy danych, platformy w ramach projektów muszą spełniać </w:t>
      </w:r>
      <w:r>
        <w:t xml:space="preserve">m.in. </w:t>
      </w:r>
      <w:r w:rsidRPr="00C6234A">
        <w:t>wymagania określone w Rozporządzeniem Rady Ministrów z dnia 12 kwietnia 2012 r. w sprawie Krajowych Ram Interoperacyjności, minimalnych wymagań dla rejestrów publicznych i wymiany informacji w postaci elektronicznej oraz minimalnych wymagań dla systemów teleinformatycznych</w:t>
      </w:r>
    </w:p>
  </w:footnote>
  <w:footnote w:id="185">
    <w:p w:rsidR="000D095C" w:rsidRDefault="000D095C" w:rsidP="00554D11">
      <w:pPr>
        <w:pStyle w:val="Tekstprzypisudolnego"/>
        <w:jc w:val="both"/>
      </w:pPr>
      <w:r>
        <w:rPr>
          <w:rStyle w:val="Odwoanieprzypisudolnego"/>
        </w:rPr>
        <w:footnoteRef/>
      </w:r>
      <w:r>
        <w:t xml:space="preserve"> Inwestycje w infrastrukturę „twardą” rozumiane jako inwestycje w infrastrukturę inną niż informatyczna w zakresie </w:t>
      </w:r>
      <w:r w:rsidRPr="002C6BA2">
        <w:t>wyłącznie sprzęt</w:t>
      </w:r>
      <w:r>
        <w:t>u i wyposażenia</w:t>
      </w:r>
      <w:r w:rsidRPr="002C6BA2">
        <w:t xml:space="preserve"> instalowane</w:t>
      </w:r>
      <w:r>
        <w:t>go</w:t>
      </w:r>
      <w:r w:rsidRPr="002C6BA2">
        <w:t xml:space="preserve"> w istniejąc</w:t>
      </w:r>
      <w:r>
        <w:t>ych obiektach wraz z niezbędnych pracami instalacyjnych</w:t>
      </w:r>
      <w:r w:rsidRPr="002C6BA2">
        <w:t xml:space="preserve"> zapewniając</w:t>
      </w:r>
      <w:r>
        <w:t>ych poprawne i </w:t>
      </w:r>
      <w:r w:rsidRPr="002C6BA2">
        <w:t>bezpieczne funkcjonowanie zakupionego sprzętu</w:t>
      </w:r>
      <w:r>
        <w:t>.</w:t>
      </w:r>
    </w:p>
  </w:footnote>
  <w:footnote w:id="186">
    <w:p w:rsidR="000D095C" w:rsidRDefault="000D095C" w:rsidP="00554D11">
      <w:pPr>
        <w:pStyle w:val="Tekstprzypisudolnego"/>
        <w:jc w:val="both"/>
      </w:pPr>
      <w:r>
        <w:rPr>
          <w:rStyle w:val="Odwoanieprzypisudolnego"/>
        </w:rPr>
        <w:footnoteRef/>
      </w:r>
      <w:r>
        <w:t xml:space="preserve"> Z wsparcia wykluczone są instytucje kultury, które mogą otrzymać dofinansowane w ramach Programu Operacyjnego Polska Cyfrowa na lata 2014-2020</w:t>
      </w:r>
    </w:p>
    <w:p w:rsidR="000D095C" w:rsidRDefault="000D095C" w:rsidP="00817353">
      <w:pPr>
        <w:pStyle w:val="Tekstprzypisudolnego"/>
        <w:ind w:left="720"/>
      </w:pPr>
    </w:p>
  </w:footnote>
  <w:footnote w:id="187">
    <w:p w:rsidR="000D095C" w:rsidRDefault="000D095C" w:rsidP="00612085">
      <w:pPr>
        <w:pStyle w:val="Tekstprzypisudolnego"/>
        <w:jc w:val="both"/>
      </w:pPr>
      <w:r>
        <w:rPr>
          <w:rStyle w:val="Odwoanieprzypisudolnego"/>
        </w:rPr>
        <w:footnoteRef/>
      </w:r>
      <w:r>
        <w:t xml:space="preserve"> Rozporządzenie Ministra Infrastruktury i Rozwoju z dnia 28 sierpnia 2015 r. w sprawie udzielania pomocy inwestycyjnej na kulturę i zachowanie dziedzictwa kulturowego w ramach regionalnych programów operacyjnych na lata 2014-2020 (Dz. U. poz. 1364).</w:t>
      </w:r>
    </w:p>
    <w:p w:rsidR="000D095C" w:rsidRDefault="000D095C" w:rsidP="00612085">
      <w:pPr>
        <w:pStyle w:val="Tekstprzypisudolnego"/>
        <w:jc w:val="both"/>
      </w:pPr>
      <w:r>
        <w:t>Rozporządzenie ma zastosowanie w całym dokumencie, gdziekolwiek mowa o</w:t>
      </w:r>
      <w:r w:rsidRPr="00332D65">
        <w:t xml:space="preserve"> </w:t>
      </w:r>
      <w:r w:rsidRPr="006A4C85">
        <w:t>pomocy</w:t>
      </w:r>
      <w:r w:rsidRPr="0061359D">
        <w:t xml:space="preserve"> </w:t>
      </w:r>
      <w:r w:rsidRPr="00B52866">
        <w:t>inwestycyjnej na kulturę i zachowanie dziedzictwa kulturowego</w:t>
      </w:r>
      <w:r w:rsidRPr="0061359D">
        <w:t xml:space="preserve"> na podstawie art. </w:t>
      </w:r>
      <w:r>
        <w:t xml:space="preserve">53 </w:t>
      </w:r>
      <w:r w:rsidRPr="00332D65">
        <w:t>Rozporządzeni</w:t>
      </w:r>
      <w:r>
        <w:t>a</w:t>
      </w:r>
      <w:r w:rsidRPr="00332D65">
        <w:t xml:space="preserve"> Komisji (UE) nr 651/2014 z dnia 17 czerwca 2014 r.</w:t>
      </w:r>
    </w:p>
  </w:footnote>
  <w:footnote w:id="188">
    <w:p w:rsidR="000D095C" w:rsidRPr="00D00560" w:rsidRDefault="000D095C" w:rsidP="007131A5">
      <w:pPr>
        <w:pStyle w:val="Tekstprzypisudolnego"/>
        <w:rPr>
          <w:sz w:val="14"/>
        </w:rPr>
      </w:pPr>
      <w:r>
        <w:rPr>
          <w:rStyle w:val="Odwoanieprzypisudolnego"/>
        </w:rPr>
        <w:footnoteRef/>
      </w:r>
      <w:r>
        <w:t xml:space="preserve"> </w:t>
      </w:r>
      <w:r w:rsidRPr="00D00560">
        <w:rPr>
          <w:sz w:val="14"/>
        </w:rPr>
        <w:t>Wychowanie przedszkolne zgodnie z definicją rozdz. 2, art. 14 Ustawy z dnia 7 września 1991 r. o systemie oświaty</w:t>
      </w:r>
    </w:p>
  </w:footnote>
  <w:footnote w:id="189">
    <w:p w:rsidR="000D095C" w:rsidRDefault="000D095C" w:rsidP="00B715C7">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0D095C" w:rsidRDefault="000D095C">
      <w:pPr>
        <w:pStyle w:val="Tekstprzypisudolnego"/>
      </w:pPr>
    </w:p>
  </w:footnote>
  <w:footnote w:id="190">
    <w:p w:rsidR="000D095C" w:rsidRDefault="000D095C" w:rsidP="003557EB">
      <w:pPr>
        <w:pStyle w:val="Tekstprzypisudolnego"/>
        <w:rPr>
          <w:i/>
        </w:rPr>
      </w:pPr>
      <w:r>
        <w:rPr>
          <w:rStyle w:val="Odwoanieprzypisudolnego"/>
        </w:rPr>
        <w:footnoteRef/>
      </w:r>
      <w:r>
        <w:t xml:space="preserve"> Dotyczy projektów rewitalizacyjnych zgodnie z definicją określoną w </w:t>
      </w:r>
      <w:r>
        <w:rPr>
          <w:i/>
        </w:rPr>
        <w:t>Wytycznych w zakresie rewitalizacji w programach operacyjnych 2014-2020</w:t>
      </w:r>
    </w:p>
    <w:p w:rsidR="000D095C" w:rsidRDefault="000D095C">
      <w:pPr>
        <w:pStyle w:val="Tekstprzypisudolnego"/>
      </w:pPr>
    </w:p>
  </w:footnote>
  <w:footnote w:id="191">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92">
    <w:p w:rsidR="000D095C" w:rsidRDefault="000D095C" w:rsidP="003557EB">
      <w:pPr>
        <w:pStyle w:val="Tekstprzypisudolnego"/>
        <w:rPr>
          <w:i/>
        </w:rPr>
      </w:pPr>
      <w:r>
        <w:rPr>
          <w:rStyle w:val="Odwoanieprzypisudolnego"/>
        </w:rPr>
        <w:footnoteRef/>
      </w:r>
      <w:r>
        <w:t xml:space="preserve">Dotyczy projektów rewitalizacyjnych zgodnie z definicją określoną w </w:t>
      </w:r>
      <w:r>
        <w:rPr>
          <w:i/>
        </w:rPr>
        <w:t>Wytycznych w zakresie rewitalizacji w programach operacyjnych 2014-2020</w:t>
      </w:r>
    </w:p>
    <w:p w:rsidR="000D095C" w:rsidRDefault="000D095C">
      <w:pPr>
        <w:pStyle w:val="Tekstprzypisudolnego"/>
      </w:pPr>
    </w:p>
    <w:p w:rsidR="000D095C" w:rsidRDefault="000D095C">
      <w:pPr>
        <w:pStyle w:val="Tekstprzypisudolnego"/>
      </w:pPr>
    </w:p>
  </w:footnote>
  <w:footnote w:id="193">
    <w:p w:rsidR="000D095C" w:rsidRDefault="000D095C" w:rsidP="00A95CE6">
      <w:pPr>
        <w:pStyle w:val="Tekstprzypisudolnego"/>
        <w:rPr>
          <w:i/>
        </w:rPr>
      </w:pPr>
      <w:r>
        <w:rPr>
          <w:rStyle w:val="Odwoanieprzypisudolnego"/>
        </w:rPr>
        <w:footnoteRef/>
      </w:r>
      <w:r>
        <w:t xml:space="preserve">dotyczy projektów rewitalizacyjnych zgodnie z definicją określoną w </w:t>
      </w:r>
      <w:r>
        <w:rPr>
          <w:i/>
        </w:rPr>
        <w:t>Wytycznych w zakresie rewitalizacji w programach operacyjnych 2014-2020</w:t>
      </w:r>
    </w:p>
    <w:p w:rsidR="000D095C" w:rsidRDefault="000D095C" w:rsidP="007131A5">
      <w:pPr>
        <w:pStyle w:val="Tekstprzypisudolnego"/>
      </w:pPr>
    </w:p>
  </w:footnote>
  <w:footnote w:id="194">
    <w:p w:rsidR="000D095C" w:rsidRDefault="000D095C" w:rsidP="00751755">
      <w:pPr>
        <w:pStyle w:val="Tekstprzypisudolnego"/>
      </w:pPr>
      <w:r>
        <w:rPr>
          <w:rStyle w:val="Odwoanieprzypisudolnego"/>
        </w:rPr>
        <w:footnoteRef/>
      </w:r>
      <w:r>
        <w:t xml:space="preserve"> Lokalny Wskaźnik Rozwoju Społecznego (</w:t>
      </w:r>
      <w:r w:rsidRPr="000E33A7">
        <w:rPr>
          <w:i/>
        </w:rPr>
        <w:t>Local Human Development Index</w:t>
      </w:r>
      <w:r>
        <w:t>)</w:t>
      </w:r>
    </w:p>
  </w:footnote>
  <w:footnote w:id="195">
    <w:p w:rsidR="000D095C" w:rsidRDefault="000D095C">
      <w:pPr>
        <w:pStyle w:val="Tekstprzypisudolnego"/>
      </w:pPr>
      <w:r>
        <w:rPr>
          <w:rStyle w:val="Odwoanieprzypisudolnego"/>
        </w:rPr>
        <w:footnoteRef/>
      </w:r>
      <w:r>
        <w:t xml:space="preserve"> wskaźnik agregujący, obejmujący swoim</w:t>
      </w:r>
      <w:r w:rsidRPr="00F329ED">
        <w:t xml:space="preserve"> zakresem kilka wskaźników</w:t>
      </w:r>
      <w:r>
        <w:t xml:space="preserve"> (pełna lista wskaźników ujęta w załączniku nr 2 do SZOOP)</w:t>
      </w:r>
    </w:p>
  </w:footnote>
  <w:footnote w:id="196">
    <w:p w:rsidR="000D095C" w:rsidRPr="00A75D93" w:rsidRDefault="000D095C" w:rsidP="00A75D93">
      <w:pPr>
        <w:pStyle w:val="Tekstprzypisudolnego"/>
        <w:jc w:val="both"/>
        <w:rPr>
          <w:rFonts w:cs="Arial"/>
        </w:rPr>
      </w:pPr>
      <w:r w:rsidRPr="00A75D93">
        <w:rPr>
          <w:rStyle w:val="Odwoanieprzypisudolnego"/>
          <w:rFonts w:cs="Arial"/>
        </w:rPr>
        <w:footnoteRef/>
      </w:r>
      <w:r w:rsidRPr="00A75D93">
        <w:rPr>
          <w:rFonts w:cs="Arial"/>
        </w:rPr>
        <w:t xml:space="preserve"> </w:t>
      </w:r>
      <w:r>
        <w:t>Na obszarach objętych KPOŚK (</w:t>
      </w:r>
      <w:r w:rsidRPr="00182445">
        <w:rPr>
          <w:i/>
        </w:rPr>
        <w:t>Krajowy Program Oczyszczania Ścieków Komunalnych</w:t>
      </w:r>
      <w:r>
        <w:t>) w aglomeracjach od 2 tys. do 10 tys. RLM pod warunkiem zidentyfikowania obszarów o zabudowie rozproszonej, gdzie rachunek ekonomiczny będzie uzasadniał taki rodzaj inwestycji. Celem tego typu inwestycji musi być osiągnięcie pełnej zgodności aglomeracji wskazanych w KPOŚK z wymogami dyrektywy ściekowej.</w:t>
      </w:r>
    </w:p>
  </w:footnote>
  <w:footnote w:id="197">
    <w:p w:rsidR="000D095C" w:rsidRDefault="000D095C" w:rsidP="00D27B0B">
      <w:pPr>
        <w:pStyle w:val="Tekstprzypisudolnego"/>
        <w:jc w:val="both"/>
      </w:pPr>
      <w:r>
        <w:rPr>
          <w:rStyle w:val="Odwoanieprzypisudolnego"/>
        </w:rPr>
        <w:footnoteRef/>
      </w:r>
      <w:r>
        <w:t xml:space="preserve"> </w:t>
      </w:r>
      <w:r w:rsidRPr="00D27B0B">
        <w:t>Inwestycje w infrastrukturę „twardą” rozumiane jako inwestycje w infrastrukturę inną niż informatyczna</w:t>
      </w:r>
      <w:r>
        <w:t xml:space="preserve"> w zakresie wyłącznie sprzętu i </w:t>
      </w:r>
      <w:r w:rsidRPr="00D27B0B">
        <w:t>wyposażenia instalowanego w istniejących obiektach wraz z niezbędnych pracami instalacy</w:t>
      </w:r>
      <w:r>
        <w:t>jnych zapewniających poprawne i </w:t>
      </w:r>
      <w:r w:rsidRPr="00D27B0B">
        <w:t>bezpieczne funkcjonowanie zakupionego sprzętu.</w:t>
      </w:r>
    </w:p>
  </w:footnote>
  <w:footnote w:id="198">
    <w:p w:rsidR="000D095C" w:rsidRPr="009C2A85" w:rsidRDefault="000D095C" w:rsidP="00751755">
      <w:pPr>
        <w:pStyle w:val="Default"/>
        <w:rPr>
          <w:rFonts w:ascii="Arial" w:eastAsia="Calibri" w:hAnsi="Arial" w:cs="Arial"/>
          <w:sz w:val="20"/>
          <w:szCs w:val="20"/>
          <w:lang w:eastAsia="en-US"/>
        </w:rPr>
      </w:pPr>
      <w:r>
        <w:rPr>
          <w:rStyle w:val="Odwoanieprzypisudolnego"/>
        </w:rPr>
        <w:footnoteRef/>
      </w:r>
      <w:r>
        <w:t xml:space="preserve"> </w:t>
      </w:r>
      <w:r w:rsidRPr="000E0419">
        <w:rPr>
          <w:rFonts w:ascii="Arial" w:eastAsia="Calibri" w:hAnsi="Arial" w:cs="Arial"/>
          <w:sz w:val="14"/>
          <w:szCs w:val="14"/>
          <w:lang w:eastAsia="en-US"/>
        </w:rPr>
        <w:t xml:space="preserve">W miastach powiatowych projekty do 1 mln kosztów całkowitych oraz spełniające definicję projektów rewitalizacyjnych określoną w </w:t>
      </w:r>
      <w:r w:rsidRPr="00FA7BA2">
        <w:rPr>
          <w:rFonts w:ascii="Arial" w:eastAsia="Calibri" w:hAnsi="Arial" w:cs="Arial"/>
          <w:bCs/>
          <w:i/>
          <w:sz w:val="14"/>
          <w:szCs w:val="14"/>
          <w:lang w:eastAsia="en-US"/>
        </w:rPr>
        <w:t>Wytycznych w zakresie rewitalizacji w programach operacyjnych na lata 2014-2020</w:t>
      </w:r>
      <w:r w:rsidRPr="000E0419">
        <w:rPr>
          <w:rFonts w:ascii="Arial" w:eastAsia="Calibri" w:hAnsi="Arial" w:cs="Arial"/>
          <w:sz w:val="14"/>
          <w:szCs w:val="14"/>
          <w:lang w:eastAsia="en-US"/>
        </w:rPr>
        <w:t>.</w:t>
      </w:r>
      <w:r>
        <w:rPr>
          <w:rFonts w:ascii="Arial" w:eastAsia="Calibri" w:hAnsi="Arial" w:cs="Arial"/>
          <w:sz w:val="14"/>
          <w:szCs w:val="14"/>
          <w:lang w:eastAsia="en-US"/>
        </w:rPr>
        <w:t xml:space="preserve"> </w:t>
      </w:r>
      <w:r w:rsidRPr="009C2A85">
        <w:rPr>
          <w:rFonts w:ascii="Arial" w:eastAsia="Calibri" w:hAnsi="Arial" w:cs="Arial"/>
          <w:sz w:val="20"/>
          <w:szCs w:val="20"/>
          <w:lang w:eastAsia="en-US"/>
        </w:rPr>
        <w:t xml:space="preserve"> </w:t>
      </w:r>
    </w:p>
    <w:p w:rsidR="000D095C" w:rsidRDefault="000D095C" w:rsidP="00751755">
      <w:pPr>
        <w:pStyle w:val="Tekstprzypisudolnego"/>
      </w:pPr>
    </w:p>
  </w:footnote>
  <w:footnote w:id="199">
    <w:p w:rsidR="000D095C" w:rsidRPr="00D00560" w:rsidRDefault="000D095C" w:rsidP="00751755">
      <w:pPr>
        <w:pStyle w:val="Tekstprzypisudolnego"/>
        <w:rPr>
          <w:sz w:val="14"/>
        </w:rPr>
      </w:pPr>
      <w:r>
        <w:rPr>
          <w:rStyle w:val="Odwoanieprzypisudolnego"/>
        </w:rPr>
        <w:footnoteRef/>
      </w:r>
      <w:r>
        <w:t xml:space="preserve"> </w:t>
      </w:r>
      <w:r w:rsidRPr="00D00560">
        <w:rPr>
          <w:sz w:val="14"/>
        </w:rPr>
        <w:t>Wychowanie przedszkolne zgodnie z definicją rozdz. 2, art. 14 Ustawy z dnia 7 września 1991 r. o systemie oświaty</w:t>
      </w:r>
      <w:r>
        <w:rPr>
          <w:sz w:val="14"/>
        </w:rPr>
        <w:t>. Inwestycje możliwe wyłącznie wówczas, gdy interwencja EFS (działanie 9.1) jest niewystarczająca do zaspokojenia potrzeb w powyższym zakresie.</w:t>
      </w:r>
    </w:p>
  </w:footnote>
  <w:footnote w:id="200">
    <w:p w:rsidR="000D095C" w:rsidRPr="004D0EEE" w:rsidRDefault="000D095C">
      <w:pPr>
        <w:pStyle w:val="Tekstprzypisudolnego"/>
        <w:rPr>
          <w:sz w:val="14"/>
          <w:szCs w:val="14"/>
        </w:rPr>
      </w:pPr>
      <w:r>
        <w:rPr>
          <w:rStyle w:val="Odwoanieprzypisudolnego"/>
        </w:rPr>
        <w:footnoteRef/>
      </w:r>
      <w:r>
        <w:t xml:space="preserve"> </w:t>
      </w:r>
      <w:r w:rsidRPr="004D0EEE">
        <w:rPr>
          <w:sz w:val="14"/>
          <w:szCs w:val="14"/>
        </w:rPr>
        <w:t>Dotyczy operacji własnych LGD oraz projektów grantowych</w:t>
      </w:r>
    </w:p>
  </w:footnote>
  <w:footnote w:id="201">
    <w:p w:rsidR="000D095C" w:rsidRDefault="000D095C" w:rsidP="00AB0B8B">
      <w:pPr>
        <w:pStyle w:val="Tekstprzypisudolnego"/>
        <w:jc w:val="both"/>
      </w:pPr>
      <w:r w:rsidRPr="00AB0B8B">
        <w:rPr>
          <w:rStyle w:val="Odwoanieprzypisudolnego"/>
        </w:rPr>
        <w:footnoteRef/>
      </w:r>
      <w:r w:rsidRPr="00AB0B8B">
        <w:rPr>
          <w:sz w:val="14"/>
          <w:szCs w:val="14"/>
        </w:rPr>
        <w:t xml:space="preserve"> W przypadku </w:t>
      </w:r>
      <w:r>
        <w:rPr>
          <w:sz w:val="14"/>
          <w:szCs w:val="14"/>
        </w:rPr>
        <w:t xml:space="preserve">jednostek organizacyjnych </w:t>
      </w:r>
      <w:r w:rsidRPr="00AB0B8B">
        <w:rPr>
          <w:sz w:val="14"/>
          <w:szCs w:val="14"/>
        </w:rPr>
        <w:t>jednostek samorządu terytorialnego</w:t>
      </w:r>
      <w:r>
        <w:rPr>
          <w:sz w:val="14"/>
          <w:szCs w:val="14"/>
        </w:rPr>
        <w:t xml:space="preserve"> o ich zakwalifikowaniu do danego obszaru realizacji LSR decyduje lokalizacja danej jednostki organizacyjnej JST a nie siedziba JST</w:t>
      </w:r>
      <w:r w:rsidRPr="00AB0B8B">
        <w:rPr>
          <w:sz w:val="14"/>
          <w:szCs w:val="14"/>
        </w:rPr>
        <w:t>.</w:t>
      </w:r>
    </w:p>
  </w:footnote>
  <w:footnote w:id="202">
    <w:p w:rsidR="000D095C" w:rsidRPr="003A7E7F" w:rsidRDefault="000D095C" w:rsidP="00751755">
      <w:pPr>
        <w:pStyle w:val="Tekstprzypisudolnego"/>
        <w:rPr>
          <w:i/>
        </w:rPr>
      </w:pPr>
      <w:r>
        <w:rPr>
          <w:rStyle w:val="Odwoanieprzypisudolnego"/>
        </w:rPr>
        <w:footnoteRef/>
      </w:r>
      <w:r>
        <w:t xml:space="preserve"> Dotyczy projektów rewitalizacyjnych zgodnie z definicją określoną w </w:t>
      </w:r>
      <w:r w:rsidRPr="003A7E7F">
        <w:rPr>
          <w:i/>
        </w:rPr>
        <w:t>Wytycznych w zakresie rewitalizacji w programach operacyjnych na lata 2014-2020</w:t>
      </w:r>
    </w:p>
  </w:footnote>
  <w:footnote w:id="203">
    <w:p w:rsidR="000D095C" w:rsidRDefault="000D095C" w:rsidP="00751755">
      <w:pPr>
        <w:pStyle w:val="Tekstprzypisudolnego"/>
      </w:pPr>
      <w:r>
        <w:rPr>
          <w:rStyle w:val="Odwoanieprzypisudolnego"/>
        </w:rPr>
        <w:footnoteRef/>
      </w:r>
      <w:r>
        <w:t xml:space="preserve"> Jak wyżej</w:t>
      </w:r>
    </w:p>
  </w:footnote>
  <w:footnote w:id="204">
    <w:p w:rsidR="000D095C" w:rsidRPr="002878E3" w:rsidRDefault="000D095C" w:rsidP="008534B7">
      <w:pPr>
        <w:spacing w:line="240" w:lineRule="auto"/>
        <w:rPr>
          <w:rFonts w:cs="Arial"/>
          <w:sz w:val="16"/>
          <w:szCs w:val="16"/>
        </w:rPr>
      </w:pPr>
      <w:r w:rsidRPr="007363E3">
        <w:rPr>
          <w:rStyle w:val="Odwoanieprzypisudolnego"/>
          <w:szCs w:val="16"/>
        </w:rPr>
        <w:footnoteRef/>
      </w:r>
      <w:r w:rsidRPr="002878E3">
        <w:rPr>
          <w:sz w:val="16"/>
          <w:szCs w:val="16"/>
        </w:rPr>
        <w:t xml:space="preserve"> </w:t>
      </w:r>
      <w:r w:rsidRPr="002878E3">
        <w:rPr>
          <w:rFonts w:cs="Arial"/>
          <w:sz w:val="16"/>
          <w:szCs w:val="16"/>
        </w:rPr>
        <w:t>Realizacja w ramach RLKS od II kw. 2017 r. (konkursy zamknięte czasowo), rekomendowane jako projekty „własne” LGD.</w:t>
      </w:r>
    </w:p>
  </w:footnote>
  <w:footnote w:id="205">
    <w:p w:rsidR="000D095C" w:rsidRPr="002878E3" w:rsidRDefault="000D095C" w:rsidP="008534B7">
      <w:pPr>
        <w:spacing w:line="240" w:lineRule="auto"/>
        <w:rPr>
          <w:rFonts w:cs="Arial"/>
          <w:sz w:val="16"/>
          <w:szCs w:val="16"/>
        </w:rPr>
      </w:pPr>
      <w:r w:rsidRPr="007363E3">
        <w:rPr>
          <w:rStyle w:val="Odwoanieprzypisudolnego"/>
          <w:szCs w:val="16"/>
        </w:rPr>
        <w:footnoteRef/>
      </w:r>
      <w:r w:rsidRPr="002878E3">
        <w:rPr>
          <w:sz w:val="16"/>
          <w:szCs w:val="16"/>
        </w:rPr>
        <w:t xml:space="preserve"> </w:t>
      </w:r>
      <w:r>
        <w:rPr>
          <w:rFonts w:cs="Arial"/>
          <w:sz w:val="16"/>
          <w:szCs w:val="16"/>
        </w:rPr>
        <w:t xml:space="preserve">Indywidualne doradztwo </w:t>
      </w:r>
      <w:r w:rsidRPr="002878E3">
        <w:rPr>
          <w:rFonts w:cs="Arial"/>
          <w:sz w:val="16"/>
          <w:szCs w:val="16"/>
        </w:rPr>
        <w:t>ma charakter fakultatywny i stanowi uzupełnienie podstawowej usługi, jaką jest dotacja inwestycyjna oraz wsparcie pomostowe</w:t>
      </w:r>
      <w:r>
        <w:rPr>
          <w:rFonts w:cs="Arial"/>
          <w:sz w:val="16"/>
          <w:szCs w:val="16"/>
        </w:rPr>
        <w:t xml:space="preserve"> </w:t>
      </w:r>
      <w:r w:rsidRPr="00F74ED2">
        <w:rPr>
          <w:rFonts w:cs="Arial"/>
          <w:sz w:val="16"/>
          <w:szCs w:val="16"/>
        </w:rPr>
        <w:t>finansowe</w:t>
      </w:r>
      <w:r w:rsidRPr="002878E3">
        <w:rPr>
          <w:rFonts w:cs="Arial"/>
          <w:sz w:val="16"/>
          <w:szCs w:val="16"/>
        </w:rPr>
        <w:t>.</w:t>
      </w:r>
    </w:p>
  </w:footnote>
  <w:footnote w:id="206">
    <w:p w:rsidR="000D095C" w:rsidRDefault="000D095C" w:rsidP="00546475">
      <w:pPr>
        <w:pStyle w:val="Tekstprzypisudolnego"/>
        <w:jc w:val="both"/>
      </w:pPr>
      <w:r w:rsidRPr="007363E3">
        <w:rPr>
          <w:rStyle w:val="Odwoanieprzypisudolnego"/>
          <w:szCs w:val="16"/>
        </w:rPr>
        <w:footnoteRef/>
      </w:r>
      <w:r w:rsidRPr="007363E3">
        <w:rPr>
          <w:szCs w:val="16"/>
        </w:rPr>
        <w:t xml:space="preserve"> </w:t>
      </w:r>
      <w:r>
        <w:t xml:space="preserve">Dotacja w formie i wysokości wskazanej w </w:t>
      </w:r>
      <w:r w:rsidRPr="00C00C24">
        <w:rPr>
          <w:i/>
        </w:rPr>
        <w:t xml:space="preserve">Wytycznych </w:t>
      </w:r>
      <w:r w:rsidRPr="00C00C24">
        <w:rPr>
          <w:rFonts w:eastAsia="Calibri"/>
          <w:i/>
        </w:rPr>
        <w:t>w zakresie realizacji przedsięwzięć z udziałem środków Europejskiego Funduszu Społecznego w obszarze rynku pracy na lata 2014</w:t>
      </w:r>
      <w:r w:rsidR="00C00C24" w:rsidRPr="00C00C24">
        <w:rPr>
          <w:rFonts w:eastAsia="Calibri"/>
          <w:i/>
        </w:rPr>
        <w:t>-2020</w:t>
      </w:r>
      <w:r w:rsidR="00C00C24">
        <w:rPr>
          <w:rFonts w:eastAsia="Calibri"/>
        </w:rPr>
        <w:t xml:space="preserve">. </w:t>
      </w:r>
      <w:r w:rsidRPr="00F51EA9">
        <w:rPr>
          <w:rFonts w:cs="Arial"/>
          <w:szCs w:val="16"/>
        </w:rPr>
        <w:t>Beneficjent ma obowiązek monitorowania rozw</w:t>
      </w:r>
      <w:r>
        <w:rPr>
          <w:rFonts w:cs="Arial"/>
          <w:szCs w:val="16"/>
        </w:rPr>
        <w:t>oju</w:t>
      </w:r>
      <w:r w:rsidRPr="00F51EA9">
        <w:rPr>
          <w:rFonts w:cs="Arial"/>
          <w:szCs w:val="16"/>
        </w:rPr>
        <w:t xml:space="preserve"> działalności gospodarczej uczestnik</w:t>
      </w:r>
      <w:r>
        <w:rPr>
          <w:rFonts w:cs="Arial"/>
          <w:szCs w:val="16"/>
        </w:rPr>
        <w:t>a</w:t>
      </w:r>
      <w:r w:rsidRPr="00F51EA9">
        <w:rPr>
          <w:rFonts w:cs="Arial"/>
          <w:szCs w:val="16"/>
        </w:rPr>
        <w:t xml:space="preserve"> projektu w okresie 12 miesięcy od dnia zarejestrowania działalności gospodarczej. Data rozpoczęcia działalności powinna być tożsama z datą jej zarejestrowania. Minimalny obowiązkowy okres prowadzenia działalności gospodarczej przez uczestnika projektu wynosi </w:t>
      </w:r>
      <w:r w:rsidRPr="00F51EA9">
        <w:rPr>
          <w:rFonts w:cs="Arial"/>
          <w:b/>
          <w:szCs w:val="16"/>
        </w:rPr>
        <w:t>12 miesięcy</w:t>
      </w:r>
      <w:r w:rsidRPr="00F51EA9">
        <w:rPr>
          <w:rFonts w:cs="Arial"/>
          <w:szCs w:val="16"/>
        </w:rPr>
        <w:t>.</w:t>
      </w:r>
    </w:p>
  </w:footnote>
  <w:footnote w:id="207">
    <w:p w:rsidR="000D095C" w:rsidRDefault="000D095C" w:rsidP="000D095C">
      <w:pPr>
        <w:pStyle w:val="Tekstprzypisudolnego"/>
        <w:jc w:val="both"/>
      </w:pPr>
      <w:r>
        <w:rPr>
          <w:rStyle w:val="Odwoanieprzypisudolnego"/>
        </w:rPr>
        <w:footnoteRef/>
      </w:r>
      <w:r>
        <w:t xml:space="preserve"> Wsparcie pomostowe w formie i wysokości wskazanej w </w:t>
      </w:r>
      <w:r w:rsidRPr="00C00C24">
        <w:rPr>
          <w:i/>
        </w:rPr>
        <w:t xml:space="preserve">Wytycznych </w:t>
      </w:r>
      <w:r w:rsidRPr="00C00C24">
        <w:rPr>
          <w:rFonts w:eastAsia="Calibri"/>
          <w:i/>
        </w:rPr>
        <w:t>w zakresie realizacji przedsięwzięć z udziałem środków Europejskiego Funduszu Społecznego w obszarze rynku pracy na lata 2014</w:t>
      </w:r>
      <w:r w:rsidR="00C00C24" w:rsidRPr="00C00C24">
        <w:rPr>
          <w:rFonts w:eastAsia="Calibri"/>
          <w:i/>
        </w:rPr>
        <w:t>-2020</w:t>
      </w:r>
      <w:r>
        <w:rPr>
          <w:rFonts w:eastAsia="Calibri"/>
        </w:rPr>
        <w:t>.</w:t>
      </w:r>
    </w:p>
  </w:footnote>
  <w:footnote w:id="208">
    <w:p w:rsidR="000D095C" w:rsidRDefault="000D095C" w:rsidP="00004531">
      <w:pPr>
        <w:pStyle w:val="Tekstprzypisudolnego"/>
        <w:jc w:val="both"/>
      </w:pPr>
      <w:r>
        <w:rPr>
          <w:rStyle w:val="Odwoanieprzypisudolnego"/>
        </w:rPr>
        <w:footnoteRef/>
      </w:r>
      <w:r>
        <w:t xml:space="preserve"> S</w:t>
      </w:r>
      <w:r w:rsidRPr="00DF7CBE">
        <w:t>pecjalistyczne wsparcie towarzyszące</w:t>
      </w:r>
      <w:r>
        <w:t xml:space="preserve"> </w:t>
      </w:r>
      <w:r w:rsidRPr="00DF7CBE">
        <w:t>ma charakter fakultatywny i stanowi uzupełnienie podstawowej usługi, jaką jest dotacja inwestycyjna oraz wsparcie pomostowe</w:t>
      </w:r>
      <w:r>
        <w:t xml:space="preserve"> </w:t>
      </w:r>
      <w:r w:rsidRPr="00F74ED2">
        <w:t>finansowe</w:t>
      </w:r>
      <w:r>
        <w:t>.</w:t>
      </w:r>
    </w:p>
  </w:footnote>
  <w:footnote w:id="209">
    <w:p w:rsidR="000D095C" w:rsidRDefault="000D095C" w:rsidP="008534B7">
      <w:pPr>
        <w:pStyle w:val="Tekstprzypisudolnego"/>
        <w:jc w:val="both"/>
      </w:pPr>
      <w:r>
        <w:rPr>
          <w:rStyle w:val="Odwoanieprzypisudolnego"/>
        </w:rPr>
        <w:footnoteRef/>
      </w:r>
      <w:r>
        <w:t xml:space="preserve"> </w:t>
      </w:r>
      <w:r w:rsidRPr="009C0E82">
        <w:t xml:space="preserve">Ośrodek Wychowania Przedszkolnego (OWP) - podmiot wskazany w art. </w:t>
      </w:r>
      <w:r>
        <w:t xml:space="preserve">31 ust. 1 </w:t>
      </w:r>
      <w:r w:rsidRPr="009C0E82">
        <w:t xml:space="preserve"> ustawy z dnia 14 grudnia 2016 r. Prawo oświatowe.</w:t>
      </w:r>
    </w:p>
  </w:footnote>
  <w:footnote w:id="210">
    <w:p w:rsidR="000D095C" w:rsidRDefault="000D095C" w:rsidP="002838F0">
      <w:pPr>
        <w:pStyle w:val="Tekstprzypisudolnego"/>
        <w:jc w:val="both"/>
      </w:pPr>
      <w:r>
        <w:rPr>
          <w:rStyle w:val="Odwoanieprzypisudolnego"/>
        </w:rPr>
        <w:footnoteRef/>
      </w:r>
      <w:r>
        <w:t xml:space="preserve"> Mała szkoła, tj. szkoła położona na obszarze do 20 tys. mieszkańców lub szkoła do 200 uczniów (od klasy I szkoły podstawowej włącznie) wg stanu na dzień 1 września roku szkolnego trwającego na dzień ogłoszenia naboru. Rok szkolny rozumiany jest zgodnie z art. 94 ustawy z dnia 14 grudnia 2016 r. Prawo oświatowe jako okres od 1 września do 31 sierpnia roku następnego. </w:t>
      </w:r>
    </w:p>
  </w:footnote>
  <w:footnote w:id="211">
    <w:p w:rsidR="000D095C" w:rsidRDefault="000D095C" w:rsidP="00E650B5">
      <w:pPr>
        <w:pStyle w:val="Tekstprzypisudolnego"/>
        <w:jc w:val="both"/>
      </w:pPr>
      <w:r>
        <w:rPr>
          <w:rStyle w:val="Odwoanieprzypisudolnego"/>
        </w:rPr>
        <w:footnoteRef/>
      </w:r>
      <w:r>
        <w:t xml:space="preserve"> </w:t>
      </w:r>
      <w:r w:rsidRPr="00E650B5">
        <w:t>W związku z trwającą reformą edukacji, a co za tym idzie zmianami dotyczącymi szkół gimnazjalnych w przypadku nowych projektów skierowanych do szkół gimnazjalnych, które zostaną zlikwidowane w związku z reformą, wsparcie będzie skierowane jedynie do uczniów tych szkół.</w:t>
      </w:r>
    </w:p>
  </w:footnote>
  <w:footnote w:id="212">
    <w:p w:rsidR="000D095C" w:rsidRDefault="000D095C" w:rsidP="00BC7E5A">
      <w:pPr>
        <w:pStyle w:val="Tekstprzypisudolnego"/>
        <w:jc w:val="both"/>
      </w:pPr>
      <w:r>
        <w:rPr>
          <w:rStyle w:val="Odwoanieprzypisudolnego"/>
        </w:rPr>
        <w:footnoteRef/>
      </w:r>
      <w:r>
        <w:t xml:space="preserve"> </w:t>
      </w:r>
      <w:r w:rsidRPr="000D15CA">
        <w:t>Koncepcja uniwersalnego projektowania: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footnote>
  <w:footnote w:id="213">
    <w:p w:rsidR="000D095C" w:rsidRDefault="000D095C" w:rsidP="002838F0">
      <w:pPr>
        <w:pStyle w:val="Tekstprzypisudolnego"/>
        <w:jc w:val="both"/>
      </w:pPr>
      <w:r>
        <w:rPr>
          <w:rStyle w:val="Odwoanieprzypisudolnego"/>
        </w:rPr>
        <w:footnoteRef/>
      </w:r>
      <w:r>
        <w:t xml:space="preserve"> </w:t>
      </w:r>
      <w:r w:rsidRPr="00EE3C43">
        <w:t>OPS i PCPR realizuje program aktywności lokalnej w formie lokalnego programu pomocy społecznej, o których mowa w art. 110 ust. 10 oraz art. 112 ust. 13 ustawy z</w:t>
      </w:r>
      <w:r>
        <w:t> </w:t>
      </w:r>
      <w:r w:rsidRPr="00EE3C43">
        <w:t>dnia 12 marca 2004 r. o pomocy społecznej</w:t>
      </w:r>
      <w:r>
        <w:t>.</w:t>
      </w:r>
    </w:p>
  </w:footnote>
  <w:footnote w:id="214">
    <w:p w:rsidR="000D095C" w:rsidRPr="00CA1291" w:rsidRDefault="000D095C" w:rsidP="00872BA7">
      <w:pPr>
        <w:pStyle w:val="Tekstprzypisudolnego"/>
        <w:jc w:val="both"/>
      </w:pPr>
      <w:r w:rsidRPr="00703995">
        <w:rPr>
          <w:rStyle w:val="Odwoanieprzypisudolnego"/>
        </w:rPr>
        <w:footnoteRef/>
      </w:r>
      <w:r w:rsidRPr="00703995">
        <w:t xml:space="preserve"> </w:t>
      </w:r>
      <w:r w:rsidRPr="00703995">
        <w:rPr>
          <w:rFonts w:cs="Arial"/>
          <w:szCs w:val="16"/>
        </w:rPr>
        <w:t>Usługi reintegracji społecznej i zawodowej realizowane przez CIS i KIS są uznawane za kompleksową usługę akt</w:t>
      </w:r>
      <w:r>
        <w:rPr>
          <w:rFonts w:cs="Arial"/>
          <w:szCs w:val="16"/>
        </w:rPr>
        <w:t xml:space="preserve">ywnej </w:t>
      </w:r>
      <w:r w:rsidRPr="00CA1291">
        <w:rPr>
          <w:rFonts w:cs="Arial"/>
          <w:szCs w:val="16"/>
        </w:rPr>
        <w:t>integracji, obejmującą aktywną integrację społeczną i zawodową</w:t>
      </w:r>
      <w:r>
        <w:rPr>
          <w:rFonts w:cs="Arial"/>
          <w:szCs w:val="16"/>
        </w:rPr>
        <w:t>.</w:t>
      </w:r>
    </w:p>
  </w:footnote>
  <w:footnote w:id="215">
    <w:p w:rsidR="000D095C" w:rsidRPr="00710C62" w:rsidRDefault="000D095C" w:rsidP="00D209E9">
      <w:pPr>
        <w:pStyle w:val="Tekstprzypisudolnego"/>
        <w:jc w:val="both"/>
        <w:rPr>
          <w:sz w:val="18"/>
          <w:szCs w:val="18"/>
        </w:rPr>
      </w:pPr>
      <w:r w:rsidRPr="002838F0">
        <w:rPr>
          <w:rStyle w:val="Odwoanieprzypisudolnego"/>
          <w:rFonts w:cs="Arial"/>
          <w:szCs w:val="16"/>
        </w:rPr>
        <w:footnoteRef/>
      </w:r>
      <w:r w:rsidRPr="002838F0">
        <w:rPr>
          <w:rFonts w:cs="Arial"/>
          <w:szCs w:val="16"/>
        </w:rPr>
        <w:t xml:space="preserve"> </w:t>
      </w:r>
      <w:r w:rsidRPr="0019752B">
        <w:rPr>
          <w:szCs w:val="16"/>
        </w:rPr>
        <w:t>Usługi reintegracji społecznej i zawodowej realizowane przez CIS i KIS są uznawane za kompleksową usługę aktywnej integracji, obejmującej aktywną integrację społeczną i zawodową. W ramach ścieżki reintegracji, obok usług aktywnej integracji, mogą być realizowane usługi społeczne, (w tym usługi asystenckie dla osób z niepełnosprawnościami)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216">
    <w:p w:rsidR="000D095C" w:rsidRDefault="000D095C" w:rsidP="00872BA7">
      <w:pPr>
        <w:pStyle w:val="Tekstprzypisudolnego"/>
        <w:jc w:val="both"/>
      </w:pPr>
      <w:r>
        <w:rPr>
          <w:rStyle w:val="Odwoanieprzypisudolnego"/>
        </w:rPr>
        <w:footnoteRef/>
      </w:r>
      <w:r>
        <w:t xml:space="preserve"> </w:t>
      </w:r>
      <w:r w:rsidRPr="0019752B">
        <w:t>W ramach ścieżki reintegracji, obok usług aktywnej integracji, mogą być realizowane usługi społeczne, (w tym usługi asystenckie dla osób z niepełnosprawnościami) jeżeli jest to niezbędne dla zapewnienia indywidualizacji i kompleksowości wsparcia dla konkretnej osoby, rodziny, środowiska i przyczynia się do realizacji celów aktywnej integracji, przy czym wsparcie jest skoncentrowane na osobie i jej potrzebach, a nie na rozwijaniu usług.</w:t>
      </w:r>
    </w:p>
  </w:footnote>
  <w:footnote w:id="217">
    <w:p w:rsidR="000D095C" w:rsidRPr="00193399" w:rsidRDefault="000D095C" w:rsidP="0004788E">
      <w:pPr>
        <w:spacing w:line="240" w:lineRule="auto"/>
        <w:rPr>
          <w:rFonts w:cs="Arial"/>
          <w:sz w:val="16"/>
          <w:szCs w:val="16"/>
        </w:rPr>
      </w:pPr>
      <w:r w:rsidRPr="00193399">
        <w:rPr>
          <w:rStyle w:val="Odwoanieprzypisudolnego"/>
          <w:szCs w:val="16"/>
        </w:rPr>
        <w:footnoteRef/>
      </w:r>
      <w:r w:rsidRPr="00193399">
        <w:rPr>
          <w:rFonts w:cs="Arial"/>
          <w:sz w:val="16"/>
          <w:szCs w:val="16"/>
        </w:rPr>
        <w:t xml:space="preserve"> Wsparcie powinno być ukierunkowaną na przygotowanie uczestników WTZ</w:t>
      </w:r>
      <w:r>
        <w:rPr>
          <w:rFonts w:cs="Arial"/>
          <w:sz w:val="16"/>
          <w:szCs w:val="16"/>
        </w:rPr>
        <w:t xml:space="preserve"> </w:t>
      </w:r>
      <w:r w:rsidRPr="00193399">
        <w:rPr>
          <w:rFonts w:cs="Arial"/>
          <w:sz w:val="16"/>
          <w:szCs w:val="16"/>
        </w:rPr>
        <w:t>do podjęcia zatrudnienia i ich zatrudnienie: w ZAZ, na otwartym lub chronionym rynku pracy lub w przedsiębiorczości społecznej.</w:t>
      </w:r>
    </w:p>
  </w:footnote>
  <w:footnote w:id="218">
    <w:p w:rsidR="000D095C" w:rsidRPr="00AA3115" w:rsidRDefault="000D095C" w:rsidP="00697AC1">
      <w:pPr>
        <w:pStyle w:val="Tekstprzypisudolnego"/>
        <w:jc w:val="both"/>
        <w:rPr>
          <w:rFonts w:cs="Arial"/>
          <w:szCs w:val="16"/>
        </w:rPr>
      </w:pPr>
      <w:r w:rsidRPr="00193399">
        <w:rPr>
          <w:rStyle w:val="Odwoanieprzypisudolnego"/>
          <w:szCs w:val="16"/>
        </w:rPr>
        <w:footnoteRef/>
      </w:r>
      <w:r w:rsidRPr="00193399">
        <w:rPr>
          <w:rFonts w:cs="Arial"/>
          <w:szCs w:val="16"/>
        </w:rPr>
        <w:t xml:space="preserve"> Wsparcie jest adresowane w pierwszej kolejności do osób z niepełnosprawnościami i osób niesamodzielnych, których dochód nie przekracza 150% właściwego kryterium dochodowego (na osobę samotnie gospodarującą lub na osobę w rodzinie), o których mowa w</w:t>
      </w:r>
      <w:r>
        <w:rPr>
          <w:rFonts w:cs="Arial"/>
          <w:szCs w:val="16"/>
        </w:rPr>
        <w:t> </w:t>
      </w:r>
      <w:r w:rsidRPr="00193399">
        <w:rPr>
          <w:rFonts w:cs="Arial"/>
          <w:szCs w:val="16"/>
        </w:rPr>
        <w:t xml:space="preserve">ustawie z dnia 12 marca 2004 r. o pomocy społecznej. Korzystanie z usług asystenckich lub opiekuńczych osobom niespełniającym kryterium dochodowego, o którym mowa powyżej mogą </w:t>
      </w:r>
      <w:r w:rsidRPr="007930BA">
        <w:rPr>
          <w:rFonts w:cs="Arial"/>
          <w:szCs w:val="16"/>
        </w:rPr>
        <w:t xml:space="preserve">umożliwiać kryteria rekrutacji określone </w:t>
      </w:r>
      <w:r w:rsidRPr="00D45C5B">
        <w:rPr>
          <w:rFonts w:cs="Arial"/>
          <w:szCs w:val="16"/>
        </w:rPr>
        <w:t>przez beneficjenta lub przez LGD i</w:t>
      </w:r>
      <w:r>
        <w:rPr>
          <w:rFonts w:cs="Arial"/>
          <w:szCs w:val="16"/>
        </w:rPr>
        <w:t> </w:t>
      </w:r>
      <w:r w:rsidRPr="00D45C5B">
        <w:rPr>
          <w:rFonts w:cs="Arial"/>
          <w:szCs w:val="16"/>
        </w:rPr>
        <w:t>zaakceptowane przez IZ RPO, które uwzględ</w:t>
      </w:r>
      <w:r w:rsidRPr="00193399">
        <w:rPr>
          <w:rFonts w:cs="Arial"/>
          <w:szCs w:val="16"/>
        </w:rPr>
        <w:t xml:space="preserve">niają w szczególności sytuację materialną osób niesamodzielnych oraz ich opiekunów faktycznych, rodzaj usług i specyfikę grupy docelowej. Decyzja o przyznaniu osobie niesamodzielnej lub jej opiekunom usług asystenckich lub opiekuńczych jest poprzedzana każdorazowo indywidualną </w:t>
      </w:r>
      <w:r w:rsidRPr="00AA3115">
        <w:rPr>
          <w:rFonts w:cs="Arial"/>
          <w:szCs w:val="16"/>
        </w:rPr>
        <w:t>oceną sytuacji materialnej i życiowej (rodzinnej i zawodowej) danej osoby niesamodzielnej oraz opiekunów faktycznych tej osoby. W przypadku osób niespełniających kryterium dochodowego, o którym mowa powyżej, istnieje również możliwość częściowej lub całkowitej odpłatności za usługi asystenckie lub opiekuńcze na zasadach określonych przez beneficjenta skorelowanych z zasadami dotychczas stosowanymi przez beneficjenta lub przez LGD i zaakceptowane przez IZ RPO</w:t>
      </w:r>
      <w:r>
        <w:rPr>
          <w:rFonts w:cs="Arial"/>
          <w:szCs w:val="16"/>
        </w:rPr>
        <w:t xml:space="preserve"> </w:t>
      </w:r>
      <w:r w:rsidRPr="00AA3115">
        <w:rPr>
          <w:rFonts w:cs="Arial"/>
          <w:szCs w:val="16"/>
        </w:rPr>
        <w:t>chyba</w:t>
      </w:r>
      <w:r>
        <w:rPr>
          <w:rFonts w:cs="Arial"/>
          <w:szCs w:val="16"/>
        </w:rPr>
        <w:t>,</w:t>
      </w:r>
      <w:r w:rsidRPr="00AA3115">
        <w:rPr>
          <w:rFonts w:cs="Arial"/>
          <w:szCs w:val="16"/>
        </w:rPr>
        <w:t xml:space="preserve"> że uchwała rady gminy stanowi inaczej.</w:t>
      </w:r>
      <w:r>
        <w:rPr>
          <w:rFonts w:cs="Arial"/>
          <w:szCs w:val="16"/>
        </w:rPr>
        <w:t xml:space="preserve"> </w:t>
      </w:r>
      <w:r w:rsidRPr="00AA3115">
        <w:rPr>
          <w:rFonts w:cs="Arial"/>
          <w:szCs w:val="16"/>
        </w:rPr>
        <w:t xml:space="preserve">Zasady odpłatności uzależnione są w szczególności od sytuacji materialnej osób niesamodzielnych i ich opiekunów faktycznych, rodzaju usługi i specyfiki grupy docelowej. Stosowanie odpłatności w projekcie musi być zaplanowane we wniosku o dofinansowanie, a odpłatności te stanowią wkład własny w projekcie. </w:t>
      </w:r>
    </w:p>
  </w:footnote>
  <w:footnote w:id="219">
    <w:p w:rsidR="000D095C" w:rsidRPr="00AA3115" w:rsidRDefault="000D095C" w:rsidP="0023759B">
      <w:pPr>
        <w:pStyle w:val="Tekstprzypisudolnego"/>
        <w:jc w:val="both"/>
        <w:rPr>
          <w:rFonts w:cs="Arial"/>
          <w:b/>
          <w:szCs w:val="16"/>
        </w:rPr>
      </w:pPr>
      <w:r w:rsidRPr="00AA3115">
        <w:rPr>
          <w:rStyle w:val="Odwoanieprzypisudolnego"/>
          <w:szCs w:val="16"/>
        </w:rPr>
        <w:footnoteRef/>
      </w:r>
      <w:r w:rsidRPr="00AA3115">
        <w:rPr>
          <w:rFonts w:cs="Arial"/>
          <w:szCs w:val="16"/>
        </w:rPr>
        <w:t xml:space="preserve"> IZ RPO dopuszcza realizację typu 9) a) jako usługę społeczną w ramach RLKS jedynie w przypadku, gdy z dokonanej diagnozy problemów i potrzeb wynika, iż jest to bezwzględnie konieczne do zrealizowania w ramach danej lokalnej społeczności</w:t>
      </w:r>
      <w:r>
        <w:rPr>
          <w:rFonts w:cs="Arial"/>
          <w:szCs w:val="16"/>
        </w:rPr>
        <w:t>.</w:t>
      </w:r>
    </w:p>
  </w:footnote>
  <w:footnote w:id="220">
    <w:p w:rsidR="000D095C" w:rsidRDefault="000D095C" w:rsidP="0028296F">
      <w:pPr>
        <w:pStyle w:val="Tekstprzypisudolnego"/>
        <w:jc w:val="both"/>
      </w:pPr>
      <w:r w:rsidRPr="00AA3115">
        <w:rPr>
          <w:rStyle w:val="Odwoanieprzypisudolnego"/>
        </w:rPr>
        <w:footnoteRef/>
      </w:r>
      <w:r w:rsidRPr="00AA3115">
        <w:t xml:space="preserve"> Wsparcie dla usług opiekuńczych prowadzi każdorazowo do zwiększenia liczby miejsc świadczenia usług opiekuńczych w społeczności lokalnej oraz liczby osób objętych usługami opiekuńczymi świadczonymi w społeczności lokalnej przez danego beneficjenta w stosunku do danych z roku poprzedzającego r</w:t>
      </w:r>
      <w:r w:rsidRPr="009C3EEA">
        <w:t>ok złożenia wniosku o dofinansowanie projektu. Obowiązek zwiększania liczby miejsc świadczenia usług opiekuńczych oraz liczby osób objętych</w:t>
      </w:r>
      <w:r>
        <w:t xml:space="preserve"> tymi</w:t>
      </w:r>
      <w:r w:rsidRPr="009C3EEA">
        <w:t xml:space="preserve"> usługami nie dotyczy wsparcia dla usług opiekuńczych świadczonych przez opiekunów faktycznych</w:t>
      </w:r>
      <w:r>
        <w:t>.</w:t>
      </w:r>
    </w:p>
  </w:footnote>
  <w:footnote w:id="221">
    <w:p w:rsidR="000D095C" w:rsidRPr="00193399" w:rsidRDefault="000D095C" w:rsidP="008534B7">
      <w:pPr>
        <w:pStyle w:val="Tekstprzypisudolnego"/>
        <w:jc w:val="both"/>
        <w:rPr>
          <w:rFonts w:cs="Arial"/>
          <w:szCs w:val="16"/>
        </w:rPr>
      </w:pPr>
      <w:r w:rsidRPr="00193399">
        <w:rPr>
          <w:rStyle w:val="Odwoanieprzypisudolnego"/>
          <w:szCs w:val="16"/>
        </w:rPr>
        <w:footnoteRef/>
      </w:r>
      <w:r w:rsidRPr="00193399">
        <w:rPr>
          <w:rFonts w:cs="Arial"/>
          <w:szCs w:val="16"/>
        </w:rPr>
        <w:t xml:space="preserve"> W ramach działań wspierających opiekunów faktycznych w opiece nad osobami niesamodzielnymi możliwe jest kształcenie, w tym szkolenie i zajęcia praktyczne oraz wymiana doświadczeń dla opiekunów faktycznych</w:t>
      </w:r>
      <w:r>
        <w:rPr>
          <w:rFonts w:cs="Arial"/>
          <w:szCs w:val="16"/>
        </w:rPr>
        <w:t>,</w:t>
      </w:r>
      <w:r w:rsidRPr="0035192C">
        <w:t xml:space="preserve"> </w:t>
      </w:r>
      <w:r w:rsidRPr="0035192C">
        <w:rPr>
          <w:rFonts w:cs="Arial"/>
          <w:szCs w:val="16"/>
        </w:rPr>
        <w:t>m.in</w:t>
      </w:r>
      <w:r w:rsidRPr="00193399">
        <w:rPr>
          <w:rFonts w:cs="Arial"/>
          <w:szCs w:val="16"/>
        </w:rPr>
        <w:t xml:space="preserve"> zwiększających ich umiejętności w zakresie opieki nad osobami niesamodzielnymi, poradnictwo, w tym psychologiczne oraz pomoc w uzyskaniu informacji umożliwiających poruszanie się po różnych systemach wsparcia, z których korzystanie jest niezbędne dla sprawowania wysokiej </w:t>
      </w:r>
      <w:r>
        <w:rPr>
          <w:rFonts w:cs="Arial"/>
          <w:szCs w:val="16"/>
        </w:rPr>
        <w:t>jakości opieki i </w:t>
      </w:r>
      <w:r w:rsidRPr="00193399">
        <w:rPr>
          <w:rFonts w:cs="Arial"/>
          <w:szCs w:val="16"/>
        </w:rPr>
        <w:t>odciążenia opiekunów faktycznych</w:t>
      </w:r>
      <w:r>
        <w:rPr>
          <w:rFonts w:cs="Arial"/>
          <w:szCs w:val="16"/>
        </w:rPr>
        <w:t>, a także sfinansowanie usługi asystenckiej lub usługi opiekuńczej w celu umożliwienia opiekunom faktycznym funkcjonowania społecznego, zawodowego lub edukacyjnego</w:t>
      </w:r>
      <w:r w:rsidRPr="00193399">
        <w:rPr>
          <w:rFonts w:cs="Arial"/>
          <w:szCs w:val="16"/>
        </w:rPr>
        <w:t>.</w:t>
      </w:r>
    </w:p>
  </w:footnote>
  <w:footnote w:id="222">
    <w:p w:rsidR="000D095C" w:rsidRPr="00193399" w:rsidRDefault="000D095C" w:rsidP="00C43E3A">
      <w:pPr>
        <w:pStyle w:val="Tekstprzypisudolnego"/>
        <w:jc w:val="both"/>
        <w:rPr>
          <w:rFonts w:cs="Arial"/>
          <w:szCs w:val="16"/>
        </w:rPr>
      </w:pPr>
      <w:r w:rsidRPr="002838F0">
        <w:rPr>
          <w:rStyle w:val="Odwoanieprzypisudolnego"/>
          <w:rFonts w:cs="Arial"/>
          <w:szCs w:val="16"/>
        </w:rPr>
        <w:footnoteRef/>
      </w:r>
      <w:r w:rsidRPr="00DF1E26">
        <w:rPr>
          <w:rFonts w:cs="Arial"/>
          <w:szCs w:val="16"/>
        </w:rPr>
        <w:t xml:space="preserve"> </w:t>
      </w:r>
      <w:r w:rsidRPr="00761F2A">
        <w:rPr>
          <w:szCs w:val="16"/>
        </w:rPr>
        <w:t>Wsparcie usług asystenckich prowadzi każdorazowo do zwiększenia liczby miejsc świadczenia usług asystenckich</w:t>
      </w:r>
      <w:r>
        <w:rPr>
          <w:szCs w:val="16"/>
        </w:rPr>
        <w:t xml:space="preserve"> </w:t>
      </w:r>
      <w:r w:rsidRPr="00925B44">
        <w:rPr>
          <w:szCs w:val="16"/>
        </w:rPr>
        <w:t xml:space="preserve">w społeczności lokalnej oraz liczby osób objętych </w:t>
      </w:r>
      <w:r>
        <w:rPr>
          <w:szCs w:val="16"/>
        </w:rPr>
        <w:t xml:space="preserve">tymi </w:t>
      </w:r>
      <w:r w:rsidRPr="00925B44">
        <w:rPr>
          <w:szCs w:val="16"/>
        </w:rPr>
        <w:t>usługami świadczonymi w społeczności lokalnej</w:t>
      </w:r>
      <w:r w:rsidRPr="00761F2A">
        <w:rPr>
          <w:szCs w:val="16"/>
        </w:rPr>
        <w:t xml:space="preserve"> przez danego beneficjenta w stosunku do danych z roku poprzedzającego rok </w:t>
      </w:r>
      <w:r w:rsidRPr="00925B44">
        <w:rPr>
          <w:szCs w:val="16"/>
        </w:rPr>
        <w:t xml:space="preserve">złożenia wniosku o dofinansowanie </w:t>
      </w:r>
      <w:r w:rsidRPr="00761F2A">
        <w:rPr>
          <w:szCs w:val="16"/>
        </w:rPr>
        <w:t>projektu.</w:t>
      </w:r>
      <w:r w:rsidRPr="00925B44">
        <w:rPr>
          <w:szCs w:val="16"/>
        </w:rPr>
        <w:t xml:space="preserve"> IZ RPO umożliwia wsparcie w postaci</w:t>
      </w:r>
      <w:r w:rsidRPr="00761F2A">
        <w:rPr>
          <w:szCs w:val="16"/>
        </w:rPr>
        <w:t xml:space="preserve"> usług asystenckich</w:t>
      </w:r>
      <w:r w:rsidRPr="00925B44">
        <w:t xml:space="preserve"> </w:t>
      </w:r>
      <w:r w:rsidRPr="00925B44">
        <w:rPr>
          <w:szCs w:val="16"/>
        </w:rPr>
        <w:t>dla osób przebywających</w:t>
      </w:r>
      <w:r w:rsidRPr="00761F2A">
        <w:rPr>
          <w:szCs w:val="16"/>
        </w:rPr>
        <w:t xml:space="preserve"> w opiece instytucjonalnej</w:t>
      </w:r>
      <w:r>
        <w:rPr>
          <w:szCs w:val="16"/>
        </w:rPr>
        <w:t xml:space="preserve"> w celu ich przejścia do </w:t>
      </w:r>
      <w:r w:rsidRPr="00193399">
        <w:rPr>
          <w:rFonts w:cs="Arial"/>
          <w:szCs w:val="16"/>
        </w:rPr>
        <w:t>usług świadczonych w</w:t>
      </w:r>
      <w:r>
        <w:rPr>
          <w:rFonts w:cs="Arial"/>
          <w:szCs w:val="16"/>
        </w:rPr>
        <w:t xml:space="preserve"> </w:t>
      </w:r>
      <w:r w:rsidRPr="00193399">
        <w:rPr>
          <w:rFonts w:cs="Arial"/>
          <w:szCs w:val="16"/>
        </w:rPr>
        <w:t>społeczności</w:t>
      </w:r>
      <w:r>
        <w:rPr>
          <w:rFonts w:cs="Arial"/>
          <w:szCs w:val="16"/>
        </w:rPr>
        <w:t xml:space="preserve"> lokalnej</w:t>
      </w:r>
      <w:r w:rsidRPr="00193399">
        <w:rPr>
          <w:rFonts w:cs="Arial"/>
          <w:szCs w:val="16"/>
        </w:rPr>
        <w:t>. Wsparcie dla usług asystenckich odbywa się poprzez zwiększenie liczby asystentów funkcjonujących w ramach nowych podmiotów lub podmiotów istniejących, z zastrzeżeniem o którym mowa powyżej.</w:t>
      </w:r>
    </w:p>
  </w:footnote>
  <w:footnote w:id="223">
    <w:p w:rsidR="000D095C" w:rsidRPr="00193399" w:rsidRDefault="000D095C" w:rsidP="008534B7">
      <w:pPr>
        <w:pStyle w:val="Tekstprzypisudolnego"/>
        <w:jc w:val="both"/>
        <w:rPr>
          <w:rFonts w:cs="Arial"/>
          <w:szCs w:val="16"/>
        </w:rPr>
      </w:pPr>
      <w:r w:rsidRPr="00193399">
        <w:rPr>
          <w:rStyle w:val="Odwoanieprzypisudolnego"/>
          <w:szCs w:val="16"/>
        </w:rPr>
        <w:footnoteRef/>
      </w:r>
      <w:r w:rsidRPr="00193399">
        <w:rPr>
          <w:rFonts w:cs="Arial"/>
          <w:szCs w:val="16"/>
        </w:rPr>
        <w:t xml:space="preserve"> Tego rodzaju działania realizowane są wyłącznie jako element kompleksowych projektów dotyczących usług asystenckich lub usług </w:t>
      </w:r>
      <w:r w:rsidRPr="00D45C5B">
        <w:rPr>
          <w:rFonts w:cs="Arial"/>
          <w:szCs w:val="16"/>
        </w:rPr>
        <w:t xml:space="preserve">opiekuńczych i mogą być finansowane z EFS </w:t>
      </w:r>
      <w:r w:rsidRPr="007930BA">
        <w:rPr>
          <w:rFonts w:cs="Arial"/>
          <w:szCs w:val="16"/>
        </w:rPr>
        <w:t xml:space="preserve">lub w ramach cross-financingu </w:t>
      </w:r>
      <w:r w:rsidRPr="00D45C5B">
        <w:rPr>
          <w:rFonts w:cs="Arial"/>
          <w:szCs w:val="16"/>
        </w:rPr>
        <w:t>w projekcie finansowanym z EFRR w zakresie Działania 8.6</w:t>
      </w:r>
      <w:r w:rsidRPr="007930BA">
        <w:rPr>
          <w:rFonts w:cs="Arial"/>
          <w:szCs w:val="16"/>
        </w:rPr>
        <w:t>.</w:t>
      </w:r>
    </w:p>
  </w:footnote>
  <w:footnote w:id="224">
    <w:p w:rsidR="000D095C" w:rsidRDefault="000D095C" w:rsidP="002838F0">
      <w:pPr>
        <w:pStyle w:val="Tekstprzypisudolnego"/>
        <w:jc w:val="both"/>
      </w:pPr>
      <w:r>
        <w:rPr>
          <w:rStyle w:val="Odwoanieprzypisudolnego"/>
        </w:rPr>
        <w:footnoteRef/>
      </w:r>
      <w:r>
        <w:t xml:space="preserve"> </w:t>
      </w:r>
      <w:r w:rsidRPr="00703995">
        <w:t>W zakresie wskazanym w ustawie z dnia 9 czerwca 2011 r. o w</w:t>
      </w:r>
      <w:r>
        <w:t>s</w:t>
      </w:r>
      <w:r w:rsidRPr="00703995">
        <w:t>pieraniu rodziny i systemie pieczy zastępczej</w:t>
      </w:r>
      <w:r w:rsidRPr="00703995">
        <w:rPr>
          <w:rFonts w:cs="Arial"/>
          <w:szCs w:val="16"/>
        </w:rPr>
        <w:t>.</w:t>
      </w:r>
    </w:p>
  </w:footnote>
  <w:footnote w:id="225">
    <w:p w:rsidR="000D095C" w:rsidRDefault="000D095C" w:rsidP="00157178">
      <w:pPr>
        <w:pStyle w:val="Tekstprzypisudolnego"/>
      </w:pPr>
      <w:r>
        <w:rPr>
          <w:rStyle w:val="Odwoanieprzypisudolnego"/>
        </w:rPr>
        <w:footnoteRef/>
      </w:r>
      <w:r>
        <w:t xml:space="preserve"> Nie jest wymagane spełnienie efektywności społecznej i efektywności zatrudnieniowej. </w:t>
      </w:r>
    </w:p>
  </w:footnote>
  <w:footnote w:id="226">
    <w:p w:rsidR="000D095C" w:rsidRDefault="000D095C">
      <w:pPr>
        <w:pStyle w:val="Tekstprzypisudolnego"/>
      </w:pPr>
      <w:r>
        <w:rPr>
          <w:rStyle w:val="Odwoanieprzypisudolnego"/>
        </w:rPr>
        <w:footnoteRef/>
      </w:r>
      <w:r>
        <w:t xml:space="preserve"> Dotyczy operacji własnych LGD (z wyłączeniem typu projektu 12), projektów grantowych oraz projektów w ramach typu 11.</w:t>
      </w:r>
    </w:p>
  </w:footnote>
  <w:footnote w:id="227">
    <w:p w:rsidR="000D095C" w:rsidRDefault="000D095C" w:rsidP="0028296F">
      <w:pPr>
        <w:pStyle w:val="Tekstprzypisudolnego"/>
        <w:jc w:val="both"/>
      </w:pPr>
      <w:r>
        <w:rPr>
          <w:rStyle w:val="Odwoanieprzypisudolnego"/>
        </w:rPr>
        <w:footnoteRef/>
      </w:r>
      <w:r>
        <w:t xml:space="preserve"> </w:t>
      </w:r>
      <w:r w:rsidRPr="002810DA">
        <w:t>Zgodnie z definicją zawartą w Wytycznych w zakresie realizacji przedsięwzięć w obszarze włączenia społecznego i zwalczania ubóstwa z wykorzystaniem środków Europejskiego Funduszu Społecznego i Europejskiego Funduszu Rozwoju Regionalnego na lata 2014-2020.</w:t>
      </w:r>
    </w:p>
  </w:footnote>
  <w:footnote w:id="228">
    <w:p w:rsidR="000D095C" w:rsidRDefault="000D095C" w:rsidP="00255AD9">
      <w:pPr>
        <w:pStyle w:val="Tekstprzypisudolnego"/>
      </w:pPr>
      <w:r>
        <w:rPr>
          <w:rStyle w:val="Odwoanieprzypisudolnego"/>
        </w:rPr>
        <w:footnoteRef/>
      </w:r>
      <w:r>
        <w:t xml:space="preserve"> Weryfikacja poziomu następuje na etapie przyjęcia wniosku do realizacji.</w:t>
      </w:r>
    </w:p>
  </w:footnote>
  <w:footnote w:id="229">
    <w:p w:rsidR="000D095C" w:rsidRDefault="000D095C" w:rsidP="00255AD9">
      <w:pPr>
        <w:pStyle w:val="Tekstprzypisudolnego"/>
      </w:pPr>
      <w:r>
        <w:rPr>
          <w:rStyle w:val="Odwoanieprzypisudolnego"/>
        </w:rPr>
        <w:footnoteRef/>
      </w:r>
      <w:r>
        <w:t xml:space="preserve"> j.w.</w:t>
      </w:r>
    </w:p>
  </w:footnote>
  <w:footnote w:id="230">
    <w:p w:rsidR="000D095C" w:rsidRDefault="000D095C" w:rsidP="00255AD9">
      <w:pPr>
        <w:pStyle w:val="Tekstprzypisudolnego"/>
      </w:pPr>
      <w:r>
        <w:rPr>
          <w:rStyle w:val="Odwoanieprzypisudolnego"/>
        </w:rPr>
        <w:footnoteRef/>
      </w:r>
      <w:r>
        <w:t xml:space="preserve"> j.w.</w:t>
      </w:r>
    </w:p>
  </w:footnote>
  <w:footnote w:id="231">
    <w:p w:rsidR="000D095C" w:rsidRPr="003111A2" w:rsidRDefault="000D095C"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rozumieniu wytycznych Ministra Infrastruktury i Rozwoju w zakresie rewitalizacji w programach operacyjnych na lata 2014-2020. </w:t>
      </w:r>
    </w:p>
  </w:footnote>
  <w:footnote w:id="232">
    <w:p w:rsidR="000D095C" w:rsidRPr="003111A2" w:rsidRDefault="000D095C"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rozumieniu wytycznych Ministra Infrastruktury i Rozwoju w zakresie rewitalizacji w programach operacyjnych na lata 2014-2020.</w:t>
      </w:r>
    </w:p>
  </w:footnote>
  <w:footnote w:id="233">
    <w:p w:rsidR="000D095C" w:rsidRPr="003111A2" w:rsidRDefault="000D095C"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Zgodnie z wytycznymi Ministra Infrastruktury i Rozwoju w zakresie rewitalizacji w programach operacyjnych na lata 2014-2020.</w:t>
      </w:r>
    </w:p>
  </w:footnote>
  <w:footnote w:id="234">
    <w:p w:rsidR="000D095C" w:rsidRPr="003111A2" w:rsidRDefault="000D095C" w:rsidP="00E52C81">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Dotyczy tylko regionalnych PO.</w:t>
      </w:r>
    </w:p>
  </w:footnote>
  <w:footnote w:id="235">
    <w:p w:rsidR="000D095C" w:rsidRPr="003111A2" w:rsidRDefault="000D095C" w:rsidP="00FC09AF">
      <w:pPr>
        <w:pStyle w:val="Tekstprzypisudolnego"/>
        <w:jc w:val="both"/>
        <w:rPr>
          <w:rFonts w:cs="Arial"/>
          <w:sz w:val="15"/>
          <w:szCs w:val="15"/>
        </w:rPr>
      </w:pPr>
      <w:r w:rsidRPr="003111A2">
        <w:rPr>
          <w:rStyle w:val="Odwoanieprzypisudolnego"/>
          <w:sz w:val="15"/>
          <w:szCs w:val="15"/>
        </w:rPr>
        <w:footnoteRef/>
      </w:r>
      <w:r w:rsidRPr="003111A2">
        <w:rPr>
          <w:rFonts w:cs="Arial"/>
          <w:sz w:val="15"/>
          <w:szCs w:val="15"/>
        </w:rPr>
        <w:t xml:space="preserve"> W tabeli należy wskazać działania, dla których przewidziano metody preferencji projektów z obszarów wiejskich. </w:t>
      </w:r>
    </w:p>
  </w:footnote>
  <w:footnote w:id="236">
    <w:p w:rsidR="000D095C" w:rsidRPr="003111A2" w:rsidRDefault="000D095C" w:rsidP="00F2329F">
      <w:pPr>
        <w:pStyle w:val="Tekstprzypisudolnego"/>
        <w:jc w:val="both"/>
        <w:rPr>
          <w:rFonts w:cs="Arial"/>
          <w:sz w:val="15"/>
          <w:szCs w:val="15"/>
        </w:rPr>
      </w:pPr>
      <w:r w:rsidRPr="003111A2">
        <w:rPr>
          <w:rStyle w:val="Odwoanieprzypisudolnego"/>
          <w:rFonts w:cs="Arial"/>
          <w:sz w:val="15"/>
          <w:szCs w:val="15"/>
        </w:rPr>
        <w:footnoteRef/>
      </w:r>
      <w:r w:rsidRPr="003111A2">
        <w:rPr>
          <w:rFonts w:cs="Arial"/>
          <w:sz w:val="15"/>
          <w:szCs w:val="15"/>
        </w:rPr>
        <w:t xml:space="preserve"> W rozumieniu art. 5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5031EE" w:rsidRDefault="000D095C" w:rsidP="00A41BAD">
    <w:pPr>
      <w:pStyle w:val="Nagwek"/>
      <w:jc w:val="left"/>
      <w:rPr>
        <w:i/>
        <w:color w:val="A6A6A6"/>
        <w:sz w:val="18"/>
      </w:rPr>
    </w:pPr>
    <w:r w:rsidRPr="005031EE">
      <w:rPr>
        <w:i/>
        <w:color w:val="A6A6A6"/>
        <w:sz w:val="18"/>
      </w:rPr>
      <w:t xml:space="preserve">Szczegółowy Opis Osi Priorytetowych RPOWP 2014-2020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Pr="005031EE" w:rsidRDefault="000D095C" w:rsidP="00A41BAD">
    <w:pPr>
      <w:pStyle w:val="Nagwek"/>
      <w:jc w:val="right"/>
      <w:rPr>
        <w:i/>
        <w:color w:val="A6A6A6"/>
        <w:sz w:val="18"/>
      </w:rPr>
    </w:pPr>
    <w:r w:rsidRPr="005031EE">
      <w:rPr>
        <w:i/>
        <w:color w:val="A6A6A6"/>
        <w:sz w:val="18"/>
      </w:rPr>
      <w:t xml:space="preserve">Szczegółowy Opis Osi Priorytetowych RPOWP 2014-2020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5C" w:rsidRDefault="000D09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43B"/>
    <w:multiLevelType w:val="hybridMultilevel"/>
    <w:tmpl w:val="0ADCD76A"/>
    <w:lvl w:ilvl="0" w:tplc="498AC644">
      <w:start w:val="1"/>
      <w:numFmt w:val="bullet"/>
      <w:lvlText w:val=""/>
      <w:lvlJc w:val="left"/>
      <w:pPr>
        <w:ind w:left="720" w:hanging="360"/>
      </w:pPr>
      <w:rPr>
        <w:rFonts w:ascii="Symbol" w:hAnsi="Symbol" w:hint="default"/>
      </w:rPr>
    </w:lvl>
    <w:lvl w:ilvl="1" w:tplc="498AC64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001B40"/>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302D26"/>
    <w:multiLevelType w:val="hybridMultilevel"/>
    <w:tmpl w:val="6F64CC96"/>
    <w:lvl w:ilvl="0" w:tplc="5B3687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862738"/>
    <w:multiLevelType w:val="hybridMultilevel"/>
    <w:tmpl w:val="93EC584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19605FA"/>
    <w:multiLevelType w:val="hybridMultilevel"/>
    <w:tmpl w:val="D96CBE2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2D3879"/>
    <w:multiLevelType w:val="hybridMultilevel"/>
    <w:tmpl w:val="80EAF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3B4D8D"/>
    <w:multiLevelType w:val="hybridMultilevel"/>
    <w:tmpl w:val="82D2462E"/>
    <w:lvl w:ilvl="0" w:tplc="0415000F">
      <w:start w:val="1"/>
      <w:numFmt w:val="decimal"/>
      <w:lvlText w:val="%1."/>
      <w:lvlJc w:val="left"/>
      <w:pPr>
        <w:ind w:left="1112" w:hanging="360"/>
      </w:pPr>
      <w:rPr>
        <w:rFonts w:hint="default"/>
      </w:rPr>
    </w:lvl>
    <w:lvl w:ilvl="1" w:tplc="04150019" w:tentative="1">
      <w:start w:val="1"/>
      <w:numFmt w:val="lowerLetter"/>
      <w:lvlText w:val="%2."/>
      <w:lvlJc w:val="left"/>
      <w:pPr>
        <w:ind w:left="1832" w:hanging="360"/>
      </w:pPr>
    </w:lvl>
    <w:lvl w:ilvl="2" w:tplc="0415001B" w:tentative="1">
      <w:start w:val="1"/>
      <w:numFmt w:val="lowerRoman"/>
      <w:lvlText w:val="%3."/>
      <w:lvlJc w:val="right"/>
      <w:pPr>
        <w:ind w:left="2552" w:hanging="180"/>
      </w:pPr>
    </w:lvl>
    <w:lvl w:ilvl="3" w:tplc="0415000F" w:tentative="1">
      <w:start w:val="1"/>
      <w:numFmt w:val="decimal"/>
      <w:lvlText w:val="%4."/>
      <w:lvlJc w:val="left"/>
      <w:pPr>
        <w:ind w:left="3272" w:hanging="360"/>
      </w:pPr>
    </w:lvl>
    <w:lvl w:ilvl="4" w:tplc="04150019" w:tentative="1">
      <w:start w:val="1"/>
      <w:numFmt w:val="lowerLetter"/>
      <w:lvlText w:val="%5."/>
      <w:lvlJc w:val="left"/>
      <w:pPr>
        <w:ind w:left="3992" w:hanging="360"/>
      </w:pPr>
    </w:lvl>
    <w:lvl w:ilvl="5" w:tplc="0415001B" w:tentative="1">
      <w:start w:val="1"/>
      <w:numFmt w:val="lowerRoman"/>
      <w:lvlText w:val="%6."/>
      <w:lvlJc w:val="right"/>
      <w:pPr>
        <w:ind w:left="4712" w:hanging="180"/>
      </w:pPr>
    </w:lvl>
    <w:lvl w:ilvl="6" w:tplc="0415000F" w:tentative="1">
      <w:start w:val="1"/>
      <w:numFmt w:val="decimal"/>
      <w:lvlText w:val="%7."/>
      <w:lvlJc w:val="left"/>
      <w:pPr>
        <w:ind w:left="5432" w:hanging="360"/>
      </w:pPr>
    </w:lvl>
    <w:lvl w:ilvl="7" w:tplc="04150019" w:tentative="1">
      <w:start w:val="1"/>
      <w:numFmt w:val="lowerLetter"/>
      <w:lvlText w:val="%8."/>
      <w:lvlJc w:val="left"/>
      <w:pPr>
        <w:ind w:left="6152" w:hanging="360"/>
      </w:pPr>
    </w:lvl>
    <w:lvl w:ilvl="8" w:tplc="0415001B" w:tentative="1">
      <w:start w:val="1"/>
      <w:numFmt w:val="lowerRoman"/>
      <w:lvlText w:val="%9."/>
      <w:lvlJc w:val="right"/>
      <w:pPr>
        <w:ind w:left="6872" w:hanging="180"/>
      </w:pPr>
    </w:lvl>
  </w:abstractNum>
  <w:abstractNum w:abstractNumId="7" w15:restartNumberingAfterBreak="0">
    <w:nsid w:val="030748C7"/>
    <w:multiLevelType w:val="hybridMultilevel"/>
    <w:tmpl w:val="0E2AD35C"/>
    <w:lvl w:ilvl="0" w:tplc="C600A9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477856"/>
    <w:multiLevelType w:val="hybridMultilevel"/>
    <w:tmpl w:val="56243E94"/>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9" w15:restartNumberingAfterBreak="0">
    <w:nsid w:val="03976AD2"/>
    <w:multiLevelType w:val="hybridMultilevel"/>
    <w:tmpl w:val="383A61F0"/>
    <w:lvl w:ilvl="0" w:tplc="9EF22CAA">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3B42D46"/>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3CF589D"/>
    <w:multiLevelType w:val="hybridMultilevel"/>
    <w:tmpl w:val="AFECA1C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040E3C39"/>
    <w:multiLevelType w:val="hybridMultilevel"/>
    <w:tmpl w:val="1A5EDFB2"/>
    <w:lvl w:ilvl="0" w:tplc="5B3687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472475A"/>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 w15:restartNumberingAfterBreak="0">
    <w:nsid w:val="04CF3070"/>
    <w:multiLevelType w:val="hybridMultilevel"/>
    <w:tmpl w:val="FFDE97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5193C49"/>
    <w:multiLevelType w:val="hybridMultilevel"/>
    <w:tmpl w:val="197CF354"/>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455256"/>
    <w:multiLevelType w:val="hybridMultilevel"/>
    <w:tmpl w:val="C592F07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54F63E9"/>
    <w:multiLevelType w:val="hybridMultilevel"/>
    <w:tmpl w:val="743A74AE"/>
    <w:lvl w:ilvl="0" w:tplc="5B3687D6">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61798D"/>
    <w:multiLevelType w:val="hybridMultilevel"/>
    <w:tmpl w:val="E7B834EA"/>
    <w:lvl w:ilvl="0" w:tplc="498AC644">
      <w:start w:val="1"/>
      <w:numFmt w:val="bullet"/>
      <w:lvlText w:val=""/>
      <w:lvlJc w:val="left"/>
      <w:pPr>
        <w:ind w:left="293" w:hanging="360"/>
      </w:pPr>
      <w:rPr>
        <w:rFonts w:ascii="Symbol" w:hAnsi="Symbol" w:hint="default"/>
      </w:rPr>
    </w:lvl>
    <w:lvl w:ilvl="1" w:tplc="04150003" w:tentative="1">
      <w:start w:val="1"/>
      <w:numFmt w:val="bullet"/>
      <w:lvlText w:val="o"/>
      <w:lvlJc w:val="left"/>
      <w:pPr>
        <w:ind w:left="1013" w:hanging="360"/>
      </w:pPr>
      <w:rPr>
        <w:rFonts w:ascii="Courier New" w:hAnsi="Courier New" w:cs="Courier New" w:hint="default"/>
      </w:rPr>
    </w:lvl>
    <w:lvl w:ilvl="2" w:tplc="04150005" w:tentative="1">
      <w:start w:val="1"/>
      <w:numFmt w:val="bullet"/>
      <w:lvlText w:val=""/>
      <w:lvlJc w:val="left"/>
      <w:pPr>
        <w:ind w:left="1733" w:hanging="360"/>
      </w:pPr>
      <w:rPr>
        <w:rFonts w:ascii="Wingdings" w:hAnsi="Wingdings" w:hint="default"/>
      </w:rPr>
    </w:lvl>
    <w:lvl w:ilvl="3" w:tplc="04150001" w:tentative="1">
      <w:start w:val="1"/>
      <w:numFmt w:val="bullet"/>
      <w:lvlText w:val=""/>
      <w:lvlJc w:val="left"/>
      <w:pPr>
        <w:ind w:left="2453" w:hanging="360"/>
      </w:pPr>
      <w:rPr>
        <w:rFonts w:ascii="Symbol" w:hAnsi="Symbol" w:hint="default"/>
      </w:rPr>
    </w:lvl>
    <w:lvl w:ilvl="4" w:tplc="04150003" w:tentative="1">
      <w:start w:val="1"/>
      <w:numFmt w:val="bullet"/>
      <w:lvlText w:val="o"/>
      <w:lvlJc w:val="left"/>
      <w:pPr>
        <w:ind w:left="3173" w:hanging="360"/>
      </w:pPr>
      <w:rPr>
        <w:rFonts w:ascii="Courier New" w:hAnsi="Courier New" w:cs="Courier New" w:hint="default"/>
      </w:rPr>
    </w:lvl>
    <w:lvl w:ilvl="5" w:tplc="04150005" w:tentative="1">
      <w:start w:val="1"/>
      <w:numFmt w:val="bullet"/>
      <w:lvlText w:val=""/>
      <w:lvlJc w:val="left"/>
      <w:pPr>
        <w:ind w:left="3893" w:hanging="360"/>
      </w:pPr>
      <w:rPr>
        <w:rFonts w:ascii="Wingdings" w:hAnsi="Wingdings" w:hint="default"/>
      </w:rPr>
    </w:lvl>
    <w:lvl w:ilvl="6" w:tplc="04150001" w:tentative="1">
      <w:start w:val="1"/>
      <w:numFmt w:val="bullet"/>
      <w:lvlText w:val=""/>
      <w:lvlJc w:val="left"/>
      <w:pPr>
        <w:ind w:left="4613" w:hanging="360"/>
      </w:pPr>
      <w:rPr>
        <w:rFonts w:ascii="Symbol" w:hAnsi="Symbol" w:hint="default"/>
      </w:rPr>
    </w:lvl>
    <w:lvl w:ilvl="7" w:tplc="04150003" w:tentative="1">
      <w:start w:val="1"/>
      <w:numFmt w:val="bullet"/>
      <w:lvlText w:val="o"/>
      <w:lvlJc w:val="left"/>
      <w:pPr>
        <w:ind w:left="5333" w:hanging="360"/>
      </w:pPr>
      <w:rPr>
        <w:rFonts w:ascii="Courier New" w:hAnsi="Courier New" w:cs="Courier New" w:hint="default"/>
      </w:rPr>
    </w:lvl>
    <w:lvl w:ilvl="8" w:tplc="04150005" w:tentative="1">
      <w:start w:val="1"/>
      <w:numFmt w:val="bullet"/>
      <w:lvlText w:val=""/>
      <w:lvlJc w:val="left"/>
      <w:pPr>
        <w:ind w:left="6053" w:hanging="360"/>
      </w:pPr>
      <w:rPr>
        <w:rFonts w:ascii="Wingdings" w:hAnsi="Wingdings" w:hint="default"/>
      </w:rPr>
    </w:lvl>
  </w:abstractNum>
  <w:abstractNum w:abstractNumId="20" w15:restartNumberingAfterBreak="0">
    <w:nsid w:val="05803B07"/>
    <w:multiLevelType w:val="hybridMultilevel"/>
    <w:tmpl w:val="53AEB8F2"/>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58458A8"/>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585737D"/>
    <w:multiLevelType w:val="hybridMultilevel"/>
    <w:tmpl w:val="A636DAE2"/>
    <w:lvl w:ilvl="0" w:tplc="5B3687D6">
      <w:start w:val="1"/>
      <w:numFmt w:val="bullet"/>
      <w:lvlText w:val=""/>
      <w:lvlJc w:val="left"/>
      <w:pPr>
        <w:ind w:left="1029" w:hanging="360"/>
      </w:pPr>
      <w:rPr>
        <w:rFonts w:ascii="Symbol" w:hAnsi="Symbol" w:hint="default"/>
      </w:rPr>
    </w:lvl>
    <w:lvl w:ilvl="1" w:tplc="04150003" w:tentative="1">
      <w:start w:val="1"/>
      <w:numFmt w:val="bullet"/>
      <w:lvlText w:val="o"/>
      <w:lvlJc w:val="left"/>
      <w:pPr>
        <w:ind w:left="1749" w:hanging="360"/>
      </w:pPr>
      <w:rPr>
        <w:rFonts w:ascii="Courier New" w:hAnsi="Courier New" w:cs="Courier New" w:hint="default"/>
      </w:rPr>
    </w:lvl>
    <w:lvl w:ilvl="2" w:tplc="04150005" w:tentative="1">
      <w:start w:val="1"/>
      <w:numFmt w:val="bullet"/>
      <w:lvlText w:val=""/>
      <w:lvlJc w:val="left"/>
      <w:pPr>
        <w:ind w:left="2469" w:hanging="360"/>
      </w:pPr>
      <w:rPr>
        <w:rFonts w:ascii="Wingdings" w:hAnsi="Wingdings" w:hint="default"/>
      </w:rPr>
    </w:lvl>
    <w:lvl w:ilvl="3" w:tplc="04150001" w:tentative="1">
      <w:start w:val="1"/>
      <w:numFmt w:val="bullet"/>
      <w:lvlText w:val=""/>
      <w:lvlJc w:val="left"/>
      <w:pPr>
        <w:ind w:left="3189" w:hanging="360"/>
      </w:pPr>
      <w:rPr>
        <w:rFonts w:ascii="Symbol" w:hAnsi="Symbol" w:hint="default"/>
      </w:rPr>
    </w:lvl>
    <w:lvl w:ilvl="4" w:tplc="04150003" w:tentative="1">
      <w:start w:val="1"/>
      <w:numFmt w:val="bullet"/>
      <w:lvlText w:val="o"/>
      <w:lvlJc w:val="left"/>
      <w:pPr>
        <w:ind w:left="3909" w:hanging="360"/>
      </w:pPr>
      <w:rPr>
        <w:rFonts w:ascii="Courier New" w:hAnsi="Courier New" w:cs="Courier New" w:hint="default"/>
      </w:rPr>
    </w:lvl>
    <w:lvl w:ilvl="5" w:tplc="04150005" w:tentative="1">
      <w:start w:val="1"/>
      <w:numFmt w:val="bullet"/>
      <w:lvlText w:val=""/>
      <w:lvlJc w:val="left"/>
      <w:pPr>
        <w:ind w:left="4629" w:hanging="360"/>
      </w:pPr>
      <w:rPr>
        <w:rFonts w:ascii="Wingdings" w:hAnsi="Wingdings" w:hint="default"/>
      </w:rPr>
    </w:lvl>
    <w:lvl w:ilvl="6" w:tplc="04150001" w:tentative="1">
      <w:start w:val="1"/>
      <w:numFmt w:val="bullet"/>
      <w:lvlText w:val=""/>
      <w:lvlJc w:val="left"/>
      <w:pPr>
        <w:ind w:left="5349" w:hanging="360"/>
      </w:pPr>
      <w:rPr>
        <w:rFonts w:ascii="Symbol" w:hAnsi="Symbol" w:hint="default"/>
      </w:rPr>
    </w:lvl>
    <w:lvl w:ilvl="7" w:tplc="04150003" w:tentative="1">
      <w:start w:val="1"/>
      <w:numFmt w:val="bullet"/>
      <w:lvlText w:val="o"/>
      <w:lvlJc w:val="left"/>
      <w:pPr>
        <w:ind w:left="6069" w:hanging="360"/>
      </w:pPr>
      <w:rPr>
        <w:rFonts w:ascii="Courier New" w:hAnsi="Courier New" w:cs="Courier New" w:hint="default"/>
      </w:rPr>
    </w:lvl>
    <w:lvl w:ilvl="8" w:tplc="04150005" w:tentative="1">
      <w:start w:val="1"/>
      <w:numFmt w:val="bullet"/>
      <w:lvlText w:val=""/>
      <w:lvlJc w:val="left"/>
      <w:pPr>
        <w:ind w:left="6789" w:hanging="360"/>
      </w:pPr>
      <w:rPr>
        <w:rFonts w:ascii="Wingdings" w:hAnsi="Wingdings" w:hint="default"/>
      </w:rPr>
    </w:lvl>
  </w:abstractNum>
  <w:abstractNum w:abstractNumId="23" w15:restartNumberingAfterBreak="0">
    <w:nsid w:val="06273F2D"/>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06453BBA"/>
    <w:multiLevelType w:val="hybridMultilevel"/>
    <w:tmpl w:val="0A4A1862"/>
    <w:lvl w:ilvl="0" w:tplc="E2509436">
      <w:start w:val="1"/>
      <w:numFmt w:val="bullet"/>
      <w:lvlText w:val="­"/>
      <w:lvlJc w:val="left"/>
      <w:pPr>
        <w:ind w:left="720" w:hanging="360"/>
      </w:pPr>
      <w:rPr>
        <w:rFonts w:ascii="Courier New" w:hAnsi="Courier New"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BB7138"/>
    <w:multiLevelType w:val="hybridMultilevel"/>
    <w:tmpl w:val="8314FA4E"/>
    <w:lvl w:ilvl="0" w:tplc="3C54BD3C">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7091EAD"/>
    <w:multiLevelType w:val="hybridMultilevel"/>
    <w:tmpl w:val="4002F49E"/>
    <w:lvl w:ilvl="0" w:tplc="BDFAB1E0">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1609C0"/>
    <w:multiLevelType w:val="hybridMultilevel"/>
    <w:tmpl w:val="6A3AC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80B4766"/>
    <w:multiLevelType w:val="hybridMultilevel"/>
    <w:tmpl w:val="CEE48AE2"/>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2074A2"/>
    <w:multiLevelType w:val="hybridMultilevel"/>
    <w:tmpl w:val="89CE291A"/>
    <w:lvl w:ilvl="0" w:tplc="498AC64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8497AEE"/>
    <w:multiLevelType w:val="hybridMultilevel"/>
    <w:tmpl w:val="196CAF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9566260"/>
    <w:multiLevelType w:val="hybridMultilevel"/>
    <w:tmpl w:val="6BB6833A"/>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2" w15:restartNumberingAfterBreak="0">
    <w:nsid w:val="098732EE"/>
    <w:multiLevelType w:val="hybridMultilevel"/>
    <w:tmpl w:val="44A85BAE"/>
    <w:lvl w:ilvl="0" w:tplc="B832C4C0">
      <w:start w:val="1"/>
      <w:numFmt w:val="lowerLetter"/>
      <w:lvlText w:val="9%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9970C60"/>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B10763"/>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09ED707E"/>
    <w:multiLevelType w:val="hybridMultilevel"/>
    <w:tmpl w:val="E794BA4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9FC4CE0"/>
    <w:multiLevelType w:val="hybridMultilevel"/>
    <w:tmpl w:val="DFDCB6BC"/>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A1732E6"/>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453062"/>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A464EA0"/>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A75507E"/>
    <w:multiLevelType w:val="hybridMultilevel"/>
    <w:tmpl w:val="1556C8DE"/>
    <w:lvl w:ilvl="0" w:tplc="A1888806">
      <w:start w:val="1"/>
      <w:numFmt w:val="bullet"/>
      <w:lvlText w:val=""/>
      <w:lvlJc w:val="left"/>
      <w:pPr>
        <w:ind w:left="720" w:hanging="360"/>
      </w:pPr>
      <w:rPr>
        <w:rFonts w:ascii="Symbol" w:hAnsi="Symbol" w:hint="default"/>
      </w:rPr>
    </w:lvl>
    <w:lvl w:ilvl="1" w:tplc="9E9A1D54">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AAA57A0"/>
    <w:multiLevelType w:val="hybridMultilevel"/>
    <w:tmpl w:val="B8762E0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0B0E512F"/>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0B1B3BAD"/>
    <w:multiLevelType w:val="hybridMultilevel"/>
    <w:tmpl w:val="3FD8A450"/>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0B5900E1"/>
    <w:multiLevelType w:val="hybridMultilevel"/>
    <w:tmpl w:val="606C8544"/>
    <w:lvl w:ilvl="0" w:tplc="FD82F6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0B7949FE"/>
    <w:multiLevelType w:val="hybridMultilevel"/>
    <w:tmpl w:val="68E8E6C6"/>
    <w:lvl w:ilvl="0" w:tplc="F1ACE0AC">
      <w:start w:val="1"/>
      <w:numFmt w:val="decimal"/>
      <w:lvlText w:val="%1."/>
      <w:lvlJc w:val="left"/>
      <w:pPr>
        <w:tabs>
          <w:tab w:val="num" w:pos="360"/>
        </w:tabs>
        <w:ind w:left="360" w:hanging="360"/>
      </w:pPr>
      <w:rPr>
        <w:rFonts w:hint="default"/>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 w15:restartNumberingAfterBreak="0">
    <w:nsid w:val="0B9C03B3"/>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8" w15:restartNumberingAfterBreak="0">
    <w:nsid w:val="0B9D3874"/>
    <w:multiLevelType w:val="hybridMultilevel"/>
    <w:tmpl w:val="CC72E95A"/>
    <w:lvl w:ilvl="0" w:tplc="A18888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BA61BA8"/>
    <w:multiLevelType w:val="hybridMultilevel"/>
    <w:tmpl w:val="0088CC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C53781D"/>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0C54351F"/>
    <w:multiLevelType w:val="hybridMultilevel"/>
    <w:tmpl w:val="46F22344"/>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CAD7EB9"/>
    <w:multiLevelType w:val="hybridMultilevel"/>
    <w:tmpl w:val="9B4646EA"/>
    <w:lvl w:ilvl="0" w:tplc="00000030">
      <w:start w:val="1"/>
      <w:numFmt w:val="bullet"/>
      <w:lvlText w:val="-"/>
      <w:lvlJc w:val="left"/>
      <w:pPr>
        <w:ind w:left="862" w:hanging="360"/>
      </w:pPr>
      <w:rPr>
        <w:rFonts w:ascii="Courier New" w:hAnsi="Courier New" w:cs="Courier New"/>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54" w15:restartNumberingAfterBreak="0">
    <w:nsid w:val="0CB232EE"/>
    <w:multiLevelType w:val="hybridMultilevel"/>
    <w:tmpl w:val="16CA8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D896A61"/>
    <w:multiLevelType w:val="hybridMultilevel"/>
    <w:tmpl w:val="AC14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DCE42FE"/>
    <w:multiLevelType w:val="hybridMultilevel"/>
    <w:tmpl w:val="7DB048DC"/>
    <w:lvl w:ilvl="0" w:tplc="9AD8E7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7" w15:restartNumberingAfterBreak="0">
    <w:nsid w:val="0E0D362D"/>
    <w:multiLevelType w:val="hybridMultilevel"/>
    <w:tmpl w:val="BA9EE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434A39"/>
    <w:multiLevelType w:val="hybridMultilevel"/>
    <w:tmpl w:val="662650CA"/>
    <w:lvl w:ilvl="0" w:tplc="EBDACBA4">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59" w15:restartNumberingAfterBreak="0">
    <w:nsid w:val="0E580451"/>
    <w:multiLevelType w:val="hybridMultilevel"/>
    <w:tmpl w:val="7676061E"/>
    <w:lvl w:ilvl="0" w:tplc="A1888806">
      <w:start w:val="1"/>
      <w:numFmt w:val="bullet"/>
      <w:lvlText w:val=""/>
      <w:lvlJc w:val="left"/>
      <w:pPr>
        <w:ind w:left="163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E707F72"/>
    <w:multiLevelType w:val="hybridMultilevel"/>
    <w:tmpl w:val="20D6001C"/>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E952C4E"/>
    <w:multiLevelType w:val="hybridMultilevel"/>
    <w:tmpl w:val="0E56713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0F3B6C7D"/>
    <w:multiLevelType w:val="hybridMultilevel"/>
    <w:tmpl w:val="A39E9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0B05097"/>
    <w:multiLevelType w:val="hybridMultilevel"/>
    <w:tmpl w:val="E728A5EE"/>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0ED00CF"/>
    <w:multiLevelType w:val="hybridMultilevel"/>
    <w:tmpl w:val="65B2BE0E"/>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20F0CBB"/>
    <w:multiLevelType w:val="hybridMultilevel"/>
    <w:tmpl w:val="1F0212D6"/>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238351B"/>
    <w:multiLevelType w:val="hybridMultilevel"/>
    <w:tmpl w:val="092E6DD2"/>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2626304"/>
    <w:multiLevelType w:val="hybridMultilevel"/>
    <w:tmpl w:val="AFDE5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126C625F"/>
    <w:multiLevelType w:val="hybridMultilevel"/>
    <w:tmpl w:val="62A00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7F4D9F"/>
    <w:multiLevelType w:val="hybridMultilevel"/>
    <w:tmpl w:val="FE2471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30A19BF"/>
    <w:multiLevelType w:val="hybridMultilevel"/>
    <w:tmpl w:val="96CA5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13805060"/>
    <w:multiLevelType w:val="hybridMultilevel"/>
    <w:tmpl w:val="95EC1E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39606D8"/>
    <w:multiLevelType w:val="hybridMultilevel"/>
    <w:tmpl w:val="53C8A6CE"/>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73" w15:restartNumberingAfterBreak="0">
    <w:nsid w:val="13EB659E"/>
    <w:multiLevelType w:val="hybridMultilevel"/>
    <w:tmpl w:val="67F8229A"/>
    <w:lvl w:ilvl="0" w:tplc="EAA2F18E">
      <w:start w:val="1"/>
      <w:numFmt w:val="lowerLetter"/>
      <w:lvlText w:val="6%1)"/>
      <w:lvlJc w:val="left"/>
      <w:pPr>
        <w:ind w:left="720" w:hanging="360"/>
      </w:pPr>
      <w:rPr>
        <w:rFonts w:hint="default"/>
        <w:b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42337A6"/>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4E82A72"/>
    <w:multiLevelType w:val="hybridMultilevel"/>
    <w:tmpl w:val="76809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50F1DD9"/>
    <w:multiLevelType w:val="hybridMultilevel"/>
    <w:tmpl w:val="6DA6DA4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15285064"/>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54661FA"/>
    <w:multiLevelType w:val="hybridMultilevel"/>
    <w:tmpl w:val="4C5CD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6B30C29"/>
    <w:multiLevelType w:val="hybridMultilevel"/>
    <w:tmpl w:val="70DC3BC0"/>
    <w:lvl w:ilvl="0" w:tplc="598828EC">
      <w:start w:val="1"/>
      <w:numFmt w:val="lowerLetter"/>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70B2651"/>
    <w:multiLevelType w:val="hybridMultilevel"/>
    <w:tmpl w:val="BD8E834C"/>
    <w:lvl w:ilvl="0" w:tplc="0415000F">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717054A"/>
    <w:multiLevelType w:val="hybridMultilevel"/>
    <w:tmpl w:val="6772E146"/>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71F3FA8"/>
    <w:multiLevelType w:val="hybridMultilevel"/>
    <w:tmpl w:val="A2B0A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543035"/>
    <w:multiLevelType w:val="hybridMultilevel"/>
    <w:tmpl w:val="1AB86A10"/>
    <w:lvl w:ilvl="0" w:tplc="1A9C502C">
      <w:start w:val="1"/>
      <w:numFmt w:val="decimal"/>
      <w:lvlText w:val="%1."/>
      <w:lvlJc w:val="left"/>
      <w:pPr>
        <w:tabs>
          <w:tab w:val="num" w:pos="502"/>
        </w:tabs>
        <w:ind w:left="502"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754332E"/>
    <w:multiLevelType w:val="hybridMultilevel"/>
    <w:tmpl w:val="65106DE4"/>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78912BF"/>
    <w:multiLevelType w:val="hybridMultilevel"/>
    <w:tmpl w:val="110665E2"/>
    <w:lvl w:ilvl="0" w:tplc="CA4EB9DC">
      <w:start w:val="1"/>
      <w:numFmt w:val="bullet"/>
      <w:lvlText w:val=""/>
      <w:lvlJc w:val="left"/>
      <w:pPr>
        <w:ind w:left="720" w:hanging="360"/>
      </w:pPr>
      <w:rPr>
        <w:rFonts w:ascii="Symbol" w:hAnsi="Symbol" w:hint="default"/>
        <w:sz w:val="24"/>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760DFB"/>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89950C0"/>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8EE1208"/>
    <w:multiLevelType w:val="hybridMultilevel"/>
    <w:tmpl w:val="E2D0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92D178F"/>
    <w:multiLevelType w:val="hybridMultilevel"/>
    <w:tmpl w:val="1C74E2F4"/>
    <w:lvl w:ilvl="0" w:tplc="B85C53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93F4AC8"/>
    <w:multiLevelType w:val="hybridMultilevel"/>
    <w:tmpl w:val="2F507DAC"/>
    <w:lvl w:ilvl="0" w:tplc="FAF2B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95B6377"/>
    <w:multiLevelType w:val="hybridMultilevel"/>
    <w:tmpl w:val="0A7E084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198B185D"/>
    <w:multiLevelType w:val="hybridMultilevel"/>
    <w:tmpl w:val="38DCB4A8"/>
    <w:lvl w:ilvl="0" w:tplc="458A497A">
      <w:start w:val="1"/>
      <w:numFmt w:val="decimal"/>
      <w:lvlText w:val="%1."/>
      <w:lvlJc w:val="left"/>
      <w:pPr>
        <w:tabs>
          <w:tab w:val="num" w:pos="900"/>
        </w:tabs>
        <w:ind w:left="900" w:hanging="360"/>
      </w:pPr>
      <w:rPr>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4" w15:restartNumberingAfterBreak="0">
    <w:nsid w:val="19AC01F9"/>
    <w:multiLevelType w:val="hybridMultilevel"/>
    <w:tmpl w:val="872625C2"/>
    <w:lvl w:ilvl="0" w:tplc="D0284912">
      <w:start w:val="1"/>
      <w:numFmt w:val="bullet"/>
      <w:lvlText w:val="­"/>
      <w:lvlJc w:val="left"/>
      <w:pPr>
        <w:ind w:left="360" w:hanging="360"/>
      </w:pPr>
      <w:rPr>
        <w:rFonts w:ascii="Courier New" w:hAnsi="Courier New" w:cs="Times New Roman" w:hint="default"/>
        <w:b/>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19AE6F4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19EB03CF"/>
    <w:multiLevelType w:val="hybridMultilevel"/>
    <w:tmpl w:val="9B4C42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1A072EA8"/>
    <w:multiLevelType w:val="hybridMultilevel"/>
    <w:tmpl w:val="48BA7C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1A1C60D2"/>
    <w:multiLevelType w:val="hybridMultilevel"/>
    <w:tmpl w:val="2FF40DD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1A2B072C"/>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1A5C661F"/>
    <w:multiLevelType w:val="hybridMultilevel"/>
    <w:tmpl w:val="DD98D17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A794F52"/>
    <w:multiLevelType w:val="hybridMultilevel"/>
    <w:tmpl w:val="9780B04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1A916E84"/>
    <w:multiLevelType w:val="hybridMultilevel"/>
    <w:tmpl w:val="1C069C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BC75DE6"/>
    <w:multiLevelType w:val="hybridMultilevel"/>
    <w:tmpl w:val="41361E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1BEA276C"/>
    <w:multiLevelType w:val="hybridMultilevel"/>
    <w:tmpl w:val="814808A6"/>
    <w:lvl w:ilvl="0" w:tplc="0415000F">
      <w:start w:val="1"/>
      <w:numFmt w:val="decimal"/>
      <w:lvlText w:val="%1."/>
      <w:lvlJc w:val="left"/>
      <w:pPr>
        <w:ind w:left="360" w:hanging="360"/>
      </w:pPr>
    </w:lvl>
    <w:lvl w:ilvl="1" w:tplc="0CD2394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1DA620F7"/>
    <w:multiLevelType w:val="hybridMultilevel"/>
    <w:tmpl w:val="C882B8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1DA91AAB"/>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1E1714DB"/>
    <w:multiLevelType w:val="hybridMultilevel"/>
    <w:tmpl w:val="752CA2C8"/>
    <w:lvl w:ilvl="0" w:tplc="CA4EB9DC">
      <w:start w:val="1"/>
      <w:numFmt w:val="bullet"/>
      <w:lvlText w:val=""/>
      <w:lvlJc w:val="left"/>
      <w:pPr>
        <w:ind w:left="360" w:hanging="360"/>
      </w:pPr>
      <w:rPr>
        <w:rFonts w:ascii="Symbol" w:hAnsi="Symbol" w:hint="default"/>
        <w:sz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8" w15:restartNumberingAfterBreak="0">
    <w:nsid w:val="1E3D461B"/>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1E501CEC"/>
    <w:multiLevelType w:val="hybridMultilevel"/>
    <w:tmpl w:val="A572B8D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1E7F1E7F"/>
    <w:multiLevelType w:val="hybridMultilevel"/>
    <w:tmpl w:val="31BC7A6A"/>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1E875DF4"/>
    <w:multiLevelType w:val="hybridMultilevel"/>
    <w:tmpl w:val="3B8CB9D2"/>
    <w:lvl w:ilvl="0" w:tplc="498AC64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1EBC46B0"/>
    <w:multiLevelType w:val="hybridMultilevel"/>
    <w:tmpl w:val="D04A35F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1F0F43D8"/>
    <w:multiLevelType w:val="hybridMultilevel"/>
    <w:tmpl w:val="E01AEAB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1F3033F0"/>
    <w:multiLevelType w:val="hybridMultilevel"/>
    <w:tmpl w:val="073602E4"/>
    <w:lvl w:ilvl="0" w:tplc="5B3687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1F51265D"/>
    <w:multiLevelType w:val="hybridMultilevel"/>
    <w:tmpl w:val="0E1218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1F8A1A71"/>
    <w:multiLevelType w:val="hybridMultilevel"/>
    <w:tmpl w:val="625E1E24"/>
    <w:lvl w:ilvl="0" w:tplc="9E9A1D54">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7" w15:restartNumberingAfterBreak="0">
    <w:nsid w:val="1F966680"/>
    <w:multiLevelType w:val="hybridMultilevel"/>
    <w:tmpl w:val="6296B4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FBF136B"/>
    <w:multiLevelType w:val="hybridMultilevel"/>
    <w:tmpl w:val="22B26E7A"/>
    <w:lvl w:ilvl="0" w:tplc="0CD468B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1FF94C23"/>
    <w:multiLevelType w:val="hybridMultilevel"/>
    <w:tmpl w:val="60C0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90E00A2">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20563D30"/>
    <w:multiLevelType w:val="hybridMultilevel"/>
    <w:tmpl w:val="F9AE0A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20686832"/>
    <w:multiLevelType w:val="hybridMultilevel"/>
    <w:tmpl w:val="7DB048DC"/>
    <w:lvl w:ilvl="0" w:tplc="9AD8E7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22" w15:restartNumberingAfterBreak="0">
    <w:nsid w:val="207D1F65"/>
    <w:multiLevelType w:val="hybridMultilevel"/>
    <w:tmpl w:val="4042A676"/>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0C5708B"/>
    <w:multiLevelType w:val="hybridMultilevel"/>
    <w:tmpl w:val="CAF243FC"/>
    <w:lvl w:ilvl="0" w:tplc="BB88E818">
      <w:start w:val="1"/>
      <w:numFmt w:val="bullet"/>
      <w:lvlText w:val=""/>
      <w:lvlJc w:val="left"/>
      <w:pPr>
        <w:ind w:left="360" w:hanging="360"/>
      </w:pPr>
      <w:rPr>
        <w:rFonts w:ascii="Symbol" w:hAnsi="Symbol"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211F52AF"/>
    <w:multiLevelType w:val="hybridMultilevel"/>
    <w:tmpl w:val="979CE200"/>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21D824FA"/>
    <w:multiLevelType w:val="hybridMultilevel"/>
    <w:tmpl w:val="C2D88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2025DF7"/>
    <w:multiLevelType w:val="hybridMultilevel"/>
    <w:tmpl w:val="3CAABF14"/>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29E4C0B"/>
    <w:multiLevelType w:val="hybridMultilevel"/>
    <w:tmpl w:val="BD8426E6"/>
    <w:lvl w:ilvl="0" w:tplc="E1109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238B47F4"/>
    <w:multiLevelType w:val="hybridMultilevel"/>
    <w:tmpl w:val="6226DFCA"/>
    <w:lvl w:ilvl="0" w:tplc="C2B41FD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3AC264F"/>
    <w:multiLevelType w:val="hybridMultilevel"/>
    <w:tmpl w:val="AF0C16A0"/>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23CC7AEB"/>
    <w:multiLevelType w:val="hybridMultilevel"/>
    <w:tmpl w:val="9558F99C"/>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245921B5"/>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33" w15:restartNumberingAfterBreak="0">
    <w:nsid w:val="2469045B"/>
    <w:multiLevelType w:val="hybridMultilevel"/>
    <w:tmpl w:val="CE16B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49B15A3"/>
    <w:multiLevelType w:val="hybridMultilevel"/>
    <w:tmpl w:val="9BC66F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249D4683"/>
    <w:multiLevelType w:val="hybridMultilevel"/>
    <w:tmpl w:val="9946BD5C"/>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24A22378"/>
    <w:multiLevelType w:val="hybridMultilevel"/>
    <w:tmpl w:val="DDFC8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4B57124"/>
    <w:multiLevelType w:val="hybridMultilevel"/>
    <w:tmpl w:val="58AC118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24B901E3"/>
    <w:multiLevelType w:val="hybridMultilevel"/>
    <w:tmpl w:val="442A5562"/>
    <w:lvl w:ilvl="0" w:tplc="21041A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4F15AD9"/>
    <w:multiLevelType w:val="hybridMultilevel"/>
    <w:tmpl w:val="16C4D246"/>
    <w:lvl w:ilvl="0" w:tplc="5B3687D6">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255024E5"/>
    <w:multiLevelType w:val="hybridMultilevel"/>
    <w:tmpl w:val="52F6288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259570B4"/>
    <w:multiLevelType w:val="hybridMultilevel"/>
    <w:tmpl w:val="ECFE510E"/>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25AF5A47"/>
    <w:multiLevelType w:val="hybridMultilevel"/>
    <w:tmpl w:val="2328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5E902B8"/>
    <w:multiLevelType w:val="hybridMultilevel"/>
    <w:tmpl w:val="E0546F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264E45F3"/>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268B6D54"/>
    <w:multiLevelType w:val="hybridMultilevel"/>
    <w:tmpl w:val="1FD463F2"/>
    <w:lvl w:ilvl="0" w:tplc="A18888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272202E6"/>
    <w:multiLevelType w:val="hybridMultilevel"/>
    <w:tmpl w:val="B87E42C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276E6D02"/>
    <w:multiLevelType w:val="hybridMultilevel"/>
    <w:tmpl w:val="8EFA9D3C"/>
    <w:lvl w:ilvl="0" w:tplc="8D6E50D4">
      <w:start w:val="1"/>
      <w:numFmt w:val="lowerLetter"/>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7720364"/>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27B20823"/>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1" w15:restartNumberingAfterBreak="0">
    <w:nsid w:val="28091112"/>
    <w:multiLevelType w:val="hybridMultilevel"/>
    <w:tmpl w:val="05968BB0"/>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280E5C13"/>
    <w:multiLevelType w:val="hybridMultilevel"/>
    <w:tmpl w:val="1AC447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283A0654"/>
    <w:multiLevelType w:val="hybridMultilevel"/>
    <w:tmpl w:val="D0668C52"/>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285329CD"/>
    <w:multiLevelType w:val="hybridMultilevel"/>
    <w:tmpl w:val="986024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2866173A"/>
    <w:multiLevelType w:val="hybridMultilevel"/>
    <w:tmpl w:val="D13A5EFE"/>
    <w:lvl w:ilvl="0" w:tplc="B3600DAA">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B0842B60">
      <w:numFmt w:val="bullet"/>
      <w:lvlText w:val="•"/>
      <w:lvlJc w:val="left"/>
      <w:pPr>
        <w:ind w:left="2145" w:hanging="705"/>
      </w:pPr>
      <w:rPr>
        <w:rFonts w:ascii="Arial" w:eastAsia="Times New Roman" w:hAnsi="Arial" w:cs="Arial" w:hint="default"/>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6" w15:restartNumberingAfterBreak="0">
    <w:nsid w:val="289D5A35"/>
    <w:multiLevelType w:val="hybridMultilevel"/>
    <w:tmpl w:val="690421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28BF5882"/>
    <w:multiLevelType w:val="hybridMultilevel"/>
    <w:tmpl w:val="CE84129E"/>
    <w:lvl w:ilvl="0" w:tplc="B82AC7CE">
      <w:start w:val="1"/>
      <w:numFmt w:val="decimal"/>
      <w:lvlText w:val="Typ projektu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9" w15:restartNumberingAfterBreak="0">
    <w:nsid w:val="29415F1F"/>
    <w:multiLevelType w:val="hybridMultilevel"/>
    <w:tmpl w:val="14A07FEE"/>
    <w:lvl w:ilvl="0" w:tplc="5B3687D6">
      <w:start w:val="1"/>
      <w:numFmt w:val="bullet"/>
      <w:lvlText w:val=""/>
      <w:lvlJc w:val="left"/>
      <w:pPr>
        <w:ind w:left="360" w:hanging="360"/>
      </w:pPr>
      <w:rPr>
        <w:rFonts w:ascii="Symbol" w:hAnsi="Symbol" w:hint="default"/>
      </w:rPr>
    </w:lvl>
    <w:lvl w:ilvl="1" w:tplc="04150005">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0" w15:restartNumberingAfterBreak="0">
    <w:nsid w:val="29500982"/>
    <w:multiLevelType w:val="hybridMultilevel"/>
    <w:tmpl w:val="C6CC2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988048E"/>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29CB1954"/>
    <w:multiLevelType w:val="hybridMultilevel"/>
    <w:tmpl w:val="E5DA6BB8"/>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2A18106F"/>
    <w:multiLevelType w:val="hybridMultilevel"/>
    <w:tmpl w:val="82E04EB4"/>
    <w:lvl w:ilvl="0" w:tplc="5F743BC6">
      <w:start w:val="1"/>
      <w:numFmt w:val="bullet"/>
      <w:lvlText w:val="–"/>
      <w:lvlJc w:val="left"/>
      <w:pPr>
        <w:tabs>
          <w:tab w:val="num" w:pos="360"/>
        </w:tabs>
        <w:ind w:left="360" w:hanging="360"/>
      </w:pPr>
      <w:rPr>
        <w:rFonts w:ascii="Times New Roman" w:hAnsi="Times New Roman" w:cs="Times New Roman" w:hint="default"/>
        <w:b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2A442962"/>
    <w:multiLevelType w:val="hybridMultilevel"/>
    <w:tmpl w:val="E87A25A4"/>
    <w:lvl w:ilvl="0" w:tplc="8B3E2F2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2A8C75BD"/>
    <w:multiLevelType w:val="hybridMultilevel"/>
    <w:tmpl w:val="E0E8A2D2"/>
    <w:lvl w:ilvl="0" w:tplc="BC323950">
      <w:start w:val="1"/>
      <w:numFmt w:val="decimal"/>
      <w:lvlText w:val="2.%1"/>
      <w:lvlJc w:val="left"/>
      <w:pPr>
        <w:ind w:left="1352"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2B9D6443"/>
    <w:multiLevelType w:val="multilevel"/>
    <w:tmpl w:val="5330C27C"/>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7" w15:restartNumberingAfterBreak="0">
    <w:nsid w:val="2BFC24D2"/>
    <w:multiLevelType w:val="hybridMultilevel"/>
    <w:tmpl w:val="FE64FC46"/>
    <w:lvl w:ilvl="0" w:tplc="BC64BA6C">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2C115560"/>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2CA61105"/>
    <w:multiLevelType w:val="hybridMultilevel"/>
    <w:tmpl w:val="2EE21904"/>
    <w:lvl w:ilvl="0" w:tplc="B3045884">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70" w15:restartNumberingAfterBreak="0">
    <w:nsid w:val="2CBD0FDC"/>
    <w:multiLevelType w:val="hybridMultilevel"/>
    <w:tmpl w:val="5C8255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2CEF0F98"/>
    <w:multiLevelType w:val="hybridMultilevel"/>
    <w:tmpl w:val="D77C4466"/>
    <w:lvl w:ilvl="0" w:tplc="598828EC">
      <w:start w:val="1"/>
      <w:numFmt w:val="lowerLetter"/>
      <w:lvlText w:val="5%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15:restartNumberingAfterBreak="0">
    <w:nsid w:val="2D2B0C6A"/>
    <w:multiLevelType w:val="hybridMultilevel"/>
    <w:tmpl w:val="D04A35F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15:restartNumberingAfterBreak="0">
    <w:nsid w:val="2D7405BB"/>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2E0B2965"/>
    <w:multiLevelType w:val="hybridMultilevel"/>
    <w:tmpl w:val="770EF4EC"/>
    <w:lvl w:ilvl="0" w:tplc="C64859B2">
      <w:start w:val="2"/>
      <w:numFmt w:val="decimal"/>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75" w15:restartNumberingAfterBreak="0">
    <w:nsid w:val="2EAA5D37"/>
    <w:multiLevelType w:val="hybridMultilevel"/>
    <w:tmpl w:val="DCAEC050"/>
    <w:lvl w:ilvl="0" w:tplc="04150017">
      <w:start w:val="8"/>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2EC452AC"/>
    <w:multiLevelType w:val="hybridMultilevel"/>
    <w:tmpl w:val="C7A454CC"/>
    <w:lvl w:ilvl="0" w:tplc="E2509436">
      <w:start w:val="1"/>
      <w:numFmt w:val="bullet"/>
      <w:lvlText w:val="­"/>
      <w:lvlJc w:val="left"/>
      <w:pPr>
        <w:ind w:left="628" w:hanging="360"/>
      </w:pPr>
      <w:rPr>
        <w:rFonts w:ascii="Courier New" w:hAnsi="Courier New" w:hint="default"/>
      </w:rPr>
    </w:lvl>
    <w:lvl w:ilvl="1" w:tplc="04150003">
      <w:start w:val="1"/>
      <w:numFmt w:val="bullet"/>
      <w:lvlText w:val="o"/>
      <w:lvlJc w:val="left"/>
      <w:pPr>
        <w:ind w:left="1348" w:hanging="360"/>
      </w:pPr>
      <w:rPr>
        <w:rFonts w:ascii="Courier New" w:hAnsi="Courier New" w:cs="Courier New" w:hint="default"/>
      </w:rPr>
    </w:lvl>
    <w:lvl w:ilvl="2" w:tplc="04150005" w:tentative="1">
      <w:start w:val="1"/>
      <w:numFmt w:val="bullet"/>
      <w:lvlText w:val=""/>
      <w:lvlJc w:val="left"/>
      <w:pPr>
        <w:ind w:left="2068" w:hanging="360"/>
      </w:pPr>
      <w:rPr>
        <w:rFonts w:ascii="Wingdings" w:hAnsi="Wingdings" w:hint="default"/>
      </w:rPr>
    </w:lvl>
    <w:lvl w:ilvl="3" w:tplc="04150001" w:tentative="1">
      <w:start w:val="1"/>
      <w:numFmt w:val="bullet"/>
      <w:lvlText w:val=""/>
      <w:lvlJc w:val="left"/>
      <w:pPr>
        <w:ind w:left="2788" w:hanging="360"/>
      </w:pPr>
      <w:rPr>
        <w:rFonts w:ascii="Symbol" w:hAnsi="Symbol" w:hint="default"/>
      </w:rPr>
    </w:lvl>
    <w:lvl w:ilvl="4" w:tplc="04150003" w:tentative="1">
      <w:start w:val="1"/>
      <w:numFmt w:val="bullet"/>
      <w:lvlText w:val="o"/>
      <w:lvlJc w:val="left"/>
      <w:pPr>
        <w:ind w:left="3508" w:hanging="360"/>
      </w:pPr>
      <w:rPr>
        <w:rFonts w:ascii="Courier New" w:hAnsi="Courier New" w:cs="Courier New" w:hint="default"/>
      </w:rPr>
    </w:lvl>
    <w:lvl w:ilvl="5" w:tplc="04150005" w:tentative="1">
      <w:start w:val="1"/>
      <w:numFmt w:val="bullet"/>
      <w:lvlText w:val=""/>
      <w:lvlJc w:val="left"/>
      <w:pPr>
        <w:ind w:left="4228" w:hanging="360"/>
      </w:pPr>
      <w:rPr>
        <w:rFonts w:ascii="Wingdings" w:hAnsi="Wingdings" w:hint="default"/>
      </w:rPr>
    </w:lvl>
    <w:lvl w:ilvl="6" w:tplc="04150001" w:tentative="1">
      <w:start w:val="1"/>
      <w:numFmt w:val="bullet"/>
      <w:lvlText w:val=""/>
      <w:lvlJc w:val="left"/>
      <w:pPr>
        <w:ind w:left="4948" w:hanging="360"/>
      </w:pPr>
      <w:rPr>
        <w:rFonts w:ascii="Symbol" w:hAnsi="Symbol" w:hint="default"/>
      </w:rPr>
    </w:lvl>
    <w:lvl w:ilvl="7" w:tplc="04150003" w:tentative="1">
      <w:start w:val="1"/>
      <w:numFmt w:val="bullet"/>
      <w:lvlText w:val="o"/>
      <w:lvlJc w:val="left"/>
      <w:pPr>
        <w:ind w:left="5668" w:hanging="360"/>
      </w:pPr>
      <w:rPr>
        <w:rFonts w:ascii="Courier New" w:hAnsi="Courier New" w:cs="Courier New" w:hint="default"/>
      </w:rPr>
    </w:lvl>
    <w:lvl w:ilvl="8" w:tplc="04150005" w:tentative="1">
      <w:start w:val="1"/>
      <w:numFmt w:val="bullet"/>
      <w:lvlText w:val=""/>
      <w:lvlJc w:val="left"/>
      <w:pPr>
        <w:ind w:left="6388" w:hanging="360"/>
      </w:pPr>
      <w:rPr>
        <w:rFonts w:ascii="Wingdings" w:hAnsi="Wingdings" w:hint="default"/>
      </w:rPr>
    </w:lvl>
  </w:abstractNum>
  <w:abstractNum w:abstractNumId="177" w15:restartNumberingAfterBreak="0">
    <w:nsid w:val="2ECE5BB3"/>
    <w:multiLevelType w:val="hybridMultilevel"/>
    <w:tmpl w:val="6A1ADD4C"/>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2F230C21"/>
    <w:multiLevelType w:val="hybridMultilevel"/>
    <w:tmpl w:val="73E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2F3B1C1A"/>
    <w:multiLevelType w:val="hybridMultilevel"/>
    <w:tmpl w:val="93D021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2FB60D8D"/>
    <w:multiLevelType w:val="hybridMultilevel"/>
    <w:tmpl w:val="3842964A"/>
    <w:lvl w:ilvl="0" w:tplc="E2509436">
      <w:start w:val="1"/>
      <w:numFmt w:val="bullet"/>
      <w:lvlText w:val="­"/>
      <w:lvlJc w:val="left"/>
      <w:pPr>
        <w:ind w:left="-351" w:hanging="360"/>
      </w:pPr>
      <w:rPr>
        <w:rFonts w:ascii="Courier New" w:hAnsi="Courier New" w:cs="Times New Roman"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82" w15:restartNumberingAfterBreak="0">
    <w:nsid w:val="30026850"/>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30782956"/>
    <w:multiLevelType w:val="hybridMultilevel"/>
    <w:tmpl w:val="216699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30A27E06"/>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30EB62D3"/>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6" w15:restartNumberingAfterBreak="0">
    <w:nsid w:val="31EF545D"/>
    <w:multiLevelType w:val="hybridMultilevel"/>
    <w:tmpl w:val="5F1626A4"/>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3218702B"/>
    <w:multiLevelType w:val="hybridMultilevel"/>
    <w:tmpl w:val="C9B0E7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329824B5"/>
    <w:multiLevelType w:val="hybridMultilevel"/>
    <w:tmpl w:val="E736990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32A51693"/>
    <w:multiLevelType w:val="hybridMultilevel"/>
    <w:tmpl w:val="91CCBECE"/>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0" w15:restartNumberingAfterBreak="0">
    <w:nsid w:val="32D83540"/>
    <w:multiLevelType w:val="hybridMultilevel"/>
    <w:tmpl w:val="14DA4D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3B84F90"/>
    <w:multiLevelType w:val="hybridMultilevel"/>
    <w:tmpl w:val="89284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34071E80"/>
    <w:multiLevelType w:val="multilevel"/>
    <w:tmpl w:val="81B4342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4" w15:restartNumberingAfterBreak="0">
    <w:nsid w:val="347E107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5" w15:restartNumberingAfterBreak="0">
    <w:nsid w:val="34B5405E"/>
    <w:multiLevelType w:val="hybridMultilevel"/>
    <w:tmpl w:val="E320FA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34DF0BAD"/>
    <w:multiLevelType w:val="hybridMultilevel"/>
    <w:tmpl w:val="F5BCD27C"/>
    <w:lvl w:ilvl="0" w:tplc="A188880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7" w15:restartNumberingAfterBreak="0">
    <w:nsid w:val="354839AA"/>
    <w:multiLevelType w:val="hybridMultilevel"/>
    <w:tmpl w:val="95B4BF68"/>
    <w:lvl w:ilvl="0" w:tplc="B2A63D7E">
      <w:start w:val="1"/>
      <w:numFmt w:val="decimal"/>
      <w:lvlText w:val="%1."/>
      <w:lvlJc w:val="left"/>
      <w:pPr>
        <w:tabs>
          <w:tab w:val="num" w:pos="502"/>
        </w:tabs>
        <w:ind w:left="502" w:hanging="360"/>
      </w:pPr>
      <w:rPr>
        <w:rFonts w:hint="default"/>
        <w:b/>
        <w:sz w:val="20"/>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8" w15:restartNumberingAfterBreak="0">
    <w:nsid w:val="3590019C"/>
    <w:multiLevelType w:val="multilevel"/>
    <w:tmpl w:val="772C69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9" w15:restartNumberingAfterBreak="0">
    <w:nsid w:val="367D0DA2"/>
    <w:multiLevelType w:val="hybridMultilevel"/>
    <w:tmpl w:val="76D0764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36A50A7F"/>
    <w:multiLevelType w:val="hybridMultilevel"/>
    <w:tmpl w:val="C9B48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6A633F8"/>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36B7528B"/>
    <w:multiLevelType w:val="hybridMultilevel"/>
    <w:tmpl w:val="CEA4E570"/>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37BA1EBB"/>
    <w:multiLevelType w:val="hybridMultilevel"/>
    <w:tmpl w:val="5C1AD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37D5268B"/>
    <w:multiLevelType w:val="hybridMultilevel"/>
    <w:tmpl w:val="40F0A690"/>
    <w:lvl w:ilvl="0" w:tplc="04150011">
      <w:start w:val="1"/>
      <w:numFmt w:val="decimal"/>
      <w:lvlText w:val="%1)"/>
      <w:lvlJc w:val="left"/>
      <w:pPr>
        <w:ind w:left="360" w:hanging="360"/>
      </w:pPr>
    </w:lvl>
    <w:lvl w:ilvl="1" w:tplc="722EC3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37FD3128"/>
    <w:multiLevelType w:val="hybridMultilevel"/>
    <w:tmpl w:val="1EBECC2C"/>
    <w:lvl w:ilvl="0" w:tplc="0CD239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6" w15:restartNumberingAfterBreak="0">
    <w:nsid w:val="38055536"/>
    <w:multiLevelType w:val="hybridMultilevel"/>
    <w:tmpl w:val="76644DF0"/>
    <w:lvl w:ilvl="0" w:tplc="106C57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381404F3"/>
    <w:multiLevelType w:val="hybridMultilevel"/>
    <w:tmpl w:val="253A7338"/>
    <w:lvl w:ilvl="0" w:tplc="240EB634">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84625CE"/>
    <w:multiLevelType w:val="hybridMultilevel"/>
    <w:tmpl w:val="0E2AD35C"/>
    <w:lvl w:ilvl="0" w:tplc="C600A9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8723AA8"/>
    <w:multiLevelType w:val="hybridMultilevel"/>
    <w:tmpl w:val="FD6CE02A"/>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38845941"/>
    <w:multiLevelType w:val="hybridMultilevel"/>
    <w:tmpl w:val="D2B635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38903BDC"/>
    <w:multiLevelType w:val="hybridMultilevel"/>
    <w:tmpl w:val="711815DA"/>
    <w:lvl w:ilvl="0" w:tplc="E2509436">
      <w:start w:val="1"/>
      <w:numFmt w:val="bullet"/>
      <w:lvlText w:val="­"/>
      <w:lvlJc w:val="left"/>
      <w:pPr>
        <w:ind w:left="360" w:hanging="360"/>
      </w:pPr>
      <w:rPr>
        <w:rFonts w:ascii="Courier New" w:hAnsi="Courier New" w:cs="Times New Roman"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2" w15:restartNumberingAfterBreak="0">
    <w:nsid w:val="38CB0513"/>
    <w:multiLevelType w:val="hybridMultilevel"/>
    <w:tmpl w:val="CB0C4072"/>
    <w:lvl w:ilvl="0" w:tplc="A38CDA98">
      <w:start w:val="1"/>
      <w:numFmt w:val="decimal"/>
      <w:lvlText w:val="%1."/>
      <w:lvlJc w:val="left"/>
      <w:pPr>
        <w:ind w:left="720" w:hanging="360"/>
      </w:pPr>
      <w:rPr>
        <w:rFonts w:ascii="Arial" w:hAnsi="Arial" w:cs="Arial"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8D45A7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15:restartNumberingAfterBreak="0">
    <w:nsid w:val="39202DB0"/>
    <w:multiLevelType w:val="hybridMultilevel"/>
    <w:tmpl w:val="BC7A2098"/>
    <w:lvl w:ilvl="0" w:tplc="A1888806">
      <w:start w:val="1"/>
      <w:numFmt w:val="bullet"/>
      <w:lvlText w:val=""/>
      <w:lvlJc w:val="left"/>
      <w:pPr>
        <w:ind w:left="1628" w:hanging="360"/>
      </w:pPr>
      <w:rPr>
        <w:rFonts w:ascii="Symbol" w:hAnsi="Symbol" w:hint="default"/>
      </w:rPr>
    </w:lvl>
    <w:lvl w:ilvl="1" w:tplc="04150003" w:tentative="1">
      <w:start w:val="1"/>
      <w:numFmt w:val="bullet"/>
      <w:lvlText w:val="o"/>
      <w:lvlJc w:val="left"/>
      <w:pPr>
        <w:ind w:left="2348" w:hanging="360"/>
      </w:pPr>
      <w:rPr>
        <w:rFonts w:ascii="Courier New" w:hAnsi="Courier New" w:cs="Courier New" w:hint="default"/>
      </w:rPr>
    </w:lvl>
    <w:lvl w:ilvl="2" w:tplc="04150005" w:tentative="1">
      <w:start w:val="1"/>
      <w:numFmt w:val="bullet"/>
      <w:lvlText w:val=""/>
      <w:lvlJc w:val="left"/>
      <w:pPr>
        <w:ind w:left="3068" w:hanging="360"/>
      </w:pPr>
      <w:rPr>
        <w:rFonts w:ascii="Wingdings" w:hAnsi="Wingdings" w:hint="default"/>
      </w:rPr>
    </w:lvl>
    <w:lvl w:ilvl="3" w:tplc="04150001" w:tentative="1">
      <w:start w:val="1"/>
      <w:numFmt w:val="bullet"/>
      <w:lvlText w:val=""/>
      <w:lvlJc w:val="left"/>
      <w:pPr>
        <w:ind w:left="3788" w:hanging="360"/>
      </w:pPr>
      <w:rPr>
        <w:rFonts w:ascii="Symbol" w:hAnsi="Symbol" w:hint="default"/>
      </w:rPr>
    </w:lvl>
    <w:lvl w:ilvl="4" w:tplc="04150003" w:tentative="1">
      <w:start w:val="1"/>
      <w:numFmt w:val="bullet"/>
      <w:lvlText w:val="o"/>
      <w:lvlJc w:val="left"/>
      <w:pPr>
        <w:ind w:left="4508" w:hanging="360"/>
      </w:pPr>
      <w:rPr>
        <w:rFonts w:ascii="Courier New" w:hAnsi="Courier New" w:cs="Courier New" w:hint="default"/>
      </w:rPr>
    </w:lvl>
    <w:lvl w:ilvl="5" w:tplc="04150005" w:tentative="1">
      <w:start w:val="1"/>
      <w:numFmt w:val="bullet"/>
      <w:lvlText w:val=""/>
      <w:lvlJc w:val="left"/>
      <w:pPr>
        <w:ind w:left="5228" w:hanging="360"/>
      </w:pPr>
      <w:rPr>
        <w:rFonts w:ascii="Wingdings" w:hAnsi="Wingdings" w:hint="default"/>
      </w:rPr>
    </w:lvl>
    <w:lvl w:ilvl="6" w:tplc="04150001" w:tentative="1">
      <w:start w:val="1"/>
      <w:numFmt w:val="bullet"/>
      <w:lvlText w:val=""/>
      <w:lvlJc w:val="left"/>
      <w:pPr>
        <w:ind w:left="5948" w:hanging="360"/>
      </w:pPr>
      <w:rPr>
        <w:rFonts w:ascii="Symbol" w:hAnsi="Symbol" w:hint="default"/>
      </w:rPr>
    </w:lvl>
    <w:lvl w:ilvl="7" w:tplc="04150003" w:tentative="1">
      <w:start w:val="1"/>
      <w:numFmt w:val="bullet"/>
      <w:lvlText w:val="o"/>
      <w:lvlJc w:val="left"/>
      <w:pPr>
        <w:ind w:left="6668" w:hanging="360"/>
      </w:pPr>
      <w:rPr>
        <w:rFonts w:ascii="Courier New" w:hAnsi="Courier New" w:cs="Courier New" w:hint="default"/>
      </w:rPr>
    </w:lvl>
    <w:lvl w:ilvl="8" w:tplc="04150005" w:tentative="1">
      <w:start w:val="1"/>
      <w:numFmt w:val="bullet"/>
      <w:lvlText w:val=""/>
      <w:lvlJc w:val="left"/>
      <w:pPr>
        <w:ind w:left="7388" w:hanging="360"/>
      </w:pPr>
      <w:rPr>
        <w:rFonts w:ascii="Wingdings" w:hAnsi="Wingdings" w:hint="default"/>
      </w:rPr>
    </w:lvl>
  </w:abstractNum>
  <w:abstractNum w:abstractNumId="215" w15:restartNumberingAfterBreak="0">
    <w:nsid w:val="393603F1"/>
    <w:multiLevelType w:val="hybridMultilevel"/>
    <w:tmpl w:val="B2169A1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394D6F43"/>
    <w:multiLevelType w:val="hybridMultilevel"/>
    <w:tmpl w:val="C3AAD6B0"/>
    <w:lvl w:ilvl="0" w:tplc="2EDC282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94F5A82"/>
    <w:multiLevelType w:val="hybridMultilevel"/>
    <w:tmpl w:val="0CF0D624"/>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39D13F76"/>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19" w15:restartNumberingAfterBreak="0">
    <w:nsid w:val="39DC7EC1"/>
    <w:multiLevelType w:val="hybridMultilevel"/>
    <w:tmpl w:val="2CF4F8E8"/>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39EE1B03"/>
    <w:multiLevelType w:val="hybridMultilevel"/>
    <w:tmpl w:val="E9FC1BF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3A185F8D"/>
    <w:multiLevelType w:val="hybridMultilevel"/>
    <w:tmpl w:val="CAA21EC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2" w15:restartNumberingAfterBreak="0">
    <w:nsid w:val="3A551BF8"/>
    <w:multiLevelType w:val="hybridMultilevel"/>
    <w:tmpl w:val="6FE66A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3AA20BB1"/>
    <w:multiLevelType w:val="hybridMultilevel"/>
    <w:tmpl w:val="0E3C74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3B487CDC"/>
    <w:multiLevelType w:val="hybridMultilevel"/>
    <w:tmpl w:val="C1C6828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5" w15:restartNumberingAfterBreak="0">
    <w:nsid w:val="3B724C82"/>
    <w:multiLevelType w:val="hybridMultilevel"/>
    <w:tmpl w:val="95B4BE3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6" w15:restartNumberingAfterBreak="0">
    <w:nsid w:val="3B8B00B9"/>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3BB373A3"/>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3BCD5984"/>
    <w:multiLevelType w:val="hybridMultilevel"/>
    <w:tmpl w:val="C6DA269C"/>
    <w:lvl w:ilvl="0" w:tplc="02A82A8A">
      <w:start w:val="3"/>
      <w:numFmt w:val="upperRoman"/>
      <w:lvlText w:val="%1."/>
      <w:lvlJc w:val="right"/>
      <w:pPr>
        <w:ind w:left="8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BD81DE1"/>
    <w:multiLevelType w:val="hybridMultilevel"/>
    <w:tmpl w:val="C3AAD6B0"/>
    <w:lvl w:ilvl="0" w:tplc="2EDC282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BF0283A"/>
    <w:multiLevelType w:val="hybridMultilevel"/>
    <w:tmpl w:val="C2E2CFBC"/>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1" w15:restartNumberingAfterBreak="0">
    <w:nsid w:val="3C122C15"/>
    <w:multiLevelType w:val="hybridMultilevel"/>
    <w:tmpl w:val="1860A456"/>
    <w:lvl w:ilvl="0" w:tplc="F320D2A8">
      <w:start w:val="1"/>
      <w:numFmt w:val="decimal"/>
      <w:lvlText w:val="%1)"/>
      <w:lvlJc w:val="left"/>
      <w:pPr>
        <w:ind w:left="1494" w:hanging="360"/>
      </w:pPr>
      <w:rPr>
        <w:b/>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2" w15:restartNumberingAfterBreak="0">
    <w:nsid w:val="3C3738D3"/>
    <w:multiLevelType w:val="hybridMultilevel"/>
    <w:tmpl w:val="6C44E46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3" w15:restartNumberingAfterBreak="0">
    <w:nsid w:val="3C6E0591"/>
    <w:multiLevelType w:val="hybridMultilevel"/>
    <w:tmpl w:val="856878E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3C82150A"/>
    <w:multiLevelType w:val="hybridMultilevel"/>
    <w:tmpl w:val="910860E8"/>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C9444AC"/>
    <w:multiLevelType w:val="hybridMultilevel"/>
    <w:tmpl w:val="337C7EEA"/>
    <w:lvl w:ilvl="0" w:tplc="A1888806">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3CF36EFB"/>
    <w:multiLevelType w:val="hybridMultilevel"/>
    <w:tmpl w:val="72861FFA"/>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3D907B74"/>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38" w15:restartNumberingAfterBreak="0">
    <w:nsid w:val="3DE537FE"/>
    <w:multiLevelType w:val="hybridMultilevel"/>
    <w:tmpl w:val="A2E0EBCA"/>
    <w:lvl w:ilvl="0" w:tplc="E2509436">
      <w:start w:val="1"/>
      <w:numFmt w:val="bullet"/>
      <w:lvlText w:val="­"/>
      <w:lvlJc w:val="left"/>
      <w:pPr>
        <w:ind w:left="1080" w:hanging="360"/>
      </w:pPr>
      <w:rPr>
        <w:rFonts w:ascii="Courier New" w:hAnsi="Courier Ne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9" w15:restartNumberingAfterBreak="0">
    <w:nsid w:val="3E1A2586"/>
    <w:multiLevelType w:val="hybridMultilevel"/>
    <w:tmpl w:val="9A008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E8062AF"/>
    <w:multiLevelType w:val="hybridMultilevel"/>
    <w:tmpl w:val="4698A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3E836D2B"/>
    <w:multiLevelType w:val="hybridMultilevel"/>
    <w:tmpl w:val="C16CC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EC12AE4"/>
    <w:multiLevelType w:val="hybridMultilevel"/>
    <w:tmpl w:val="866698C6"/>
    <w:lvl w:ilvl="0" w:tplc="6330989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3EC83427"/>
    <w:multiLevelType w:val="hybridMultilevel"/>
    <w:tmpl w:val="0C0A4CB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3ECC691B"/>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45" w15:restartNumberingAfterBreak="0">
    <w:nsid w:val="3F6701C6"/>
    <w:multiLevelType w:val="hybridMultilevel"/>
    <w:tmpl w:val="82CA17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3F736D6E"/>
    <w:multiLevelType w:val="hybridMultilevel"/>
    <w:tmpl w:val="56243E94"/>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47" w15:restartNumberingAfterBreak="0">
    <w:nsid w:val="3F816C55"/>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3FFD0E37"/>
    <w:multiLevelType w:val="hybridMultilevel"/>
    <w:tmpl w:val="231AF9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15:restartNumberingAfterBreak="0">
    <w:nsid w:val="404E39E7"/>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406E0B0A"/>
    <w:multiLevelType w:val="hybridMultilevel"/>
    <w:tmpl w:val="2F8C7012"/>
    <w:lvl w:ilvl="0" w:tplc="D17277F8">
      <w:start w:val="1"/>
      <w:numFmt w:val="lowerLetter"/>
      <w:lvlText w:val="8%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407B7502"/>
    <w:multiLevelType w:val="hybridMultilevel"/>
    <w:tmpl w:val="387EA730"/>
    <w:lvl w:ilvl="0" w:tplc="498AC64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0E376C1"/>
    <w:multiLevelType w:val="hybridMultilevel"/>
    <w:tmpl w:val="C2744C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40EC6658"/>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414D6C49"/>
    <w:multiLevelType w:val="hybridMultilevel"/>
    <w:tmpl w:val="0B38E8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42272650"/>
    <w:multiLevelType w:val="hybridMultilevel"/>
    <w:tmpl w:val="27CC4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427D791D"/>
    <w:multiLevelType w:val="hybridMultilevel"/>
    <w:tmpl w:val="814808A6"/>
    <w:lvl w:ilvl="0" w:tplc="0415000F">
      <w:start w:val="1"/>
      <w:numFmt w:val="decimal"/>
      <w:lvlText w:val="%1."/>
      <w:lvlJc w:val="left"/>
      <w:pPr>
        <w:ind w:left="360" w:hanging="360"/>
      </w:pPr>
    </w:lvl>
    <w:lvl w:ilvl="1" w:tplc="0CD2394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42DF2A9E"/>
    <w:multiLevelType w:val="hybridMultilevel"/>
    <w:tmpl w:val="5BD20BFA"/>
    <w:lvl w:ilvl="0" w:tplc="14AECC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3346156"/>
    <w:multiLevelType w:val="hybridMultilevel"/>
    <w:tmpl w:val="56624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43997564"/>
    <w:multiLevelType w:val="hybridMultilevel"/>
    <w:tmpl w:val="4002F49E"/>
    <w:lvl w:ilvl="0" w:tplc="BDFAB1E0">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44540910"/>
    <w:multiLevelType w:val="hybridMultilevel"/>
    <w:tmpl w:val="D62AC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45E0A09"/>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446650A1"/>
    <w:multiLevelType w:val="hybridMultilevel"/>
    <w:tmpl w:val="0D806DE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3" w15:restartNumberingAfterBreak="0">
    <w:nsid w:val="44B21AF0"/>
    <w:multiLevelType w:val="hybridMultilevel"/>
    <w:tmpl w:val="9B4C42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44E017CD"/>
    <w:multiLevelType w:val="hybridMultilevel"/>
    <w:tmpl w:val="9FF06528"/>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AE1030D0">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4583696A"/>
    <w:multiLevelType w:val="hybridMultilevel"/>
    <w:tmpl w:val="2DC658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45B16D41"/>
    <w:multiLevelType w:val="hybridMultilevel"/>
    <w:tmpl w:val="5C9A1860"/>
    <w:lvl w:ilvl="0" w:tplc="1E620FC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7" w15:restartNumberingAfterBreak="0">
    <w:nsid w:val="46B54F83"/>
    <w:multiLevelType w:val="hybridMultilevel"/>
    <w:tmpl w:val="16E6D99C"/>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46B728B9"/>
    <w:multiLevelType w:val="hybridMultilevel"/>
    <w:tmpl w:val="E58E260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9" w15:restartNumberingAfterBreak="0">
    <w:nsid w:val="477F163E"/>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0" w15:restartNumberingAfterBreak="0">
    <w:nsid w:val="47F55570"/>
    <w:multiLevelType w:val="hybridMultilevel"/>
    <w:tmpl w:val="FC747B4E"/>
    <w:lvl w:ilvl="0" w:tplc="86141EF2">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48C16872"/>
    <w:multiLevelType w:val="multilevel"/>
    <w:tmpl w:val="EE327368"/>
    <w:lvl w:ilvl="0">
      <w:start w:val="1"/>
      <w:numFmt w:val="decimal"/>
      <w:lvlText w:val="%1)"/>
      <w:lvlJc w:val="left"/>
      <w:pPr>
        <w:tabs>
          <w:tab w:val="num" w:pos="360"/>
        </w:tabs>
        <w:ind w:left="360" w:hanging="360"/>
      </w:pPr>
      <w:rPr>
        <w:rFonts w:ascii="Arial" w:hAnsi="Arial" w:cs="Arial"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72" w15:restartNumberingAfterBreak="0">
    <w:nsid w:val="48F80CCD"/>
    <w:multiLevelType w:val="hybridMultilevel"/>
    <w:tmpl w:val="115666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49213504"/>
    <w:multiLevelType w:val="hybridMultilevel"/>
    <w:tmpl w:val="DB20E4CC"/>
    <w:lvl w:ilvl="0" w:tplc="3B62AA8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493B12E8"/>
    <w:multiLevelType w:val="hybridMultilevel"/>
    <w:tmpl w:val="0A72373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495047D1"/>
    <w:multiLevelType w:val="hybridMultilevel"/>
    <w:tmpl w:val="B12C898A"/>
    <w:lvl w:ilvl="0" w:tplc="CA4EB9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49B436AF"/>
    <w:multiLevelType w:val="hybridMultilevel"/>
    <w:tmpl w:val="13285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49D651F7"/>
    <w:multiLevelType w:val="hybridMultilevel"/>
    <w:tmpl w:val="82CA17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15:restartNumberingAfterBreak="0">
    <w:nsid w:val="49D9538F"/>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4A25210A"/>
    <w:multiLevelType w:val="hybridMultilevel"/>
    <w:tmpl w:val="70700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A586286"/>
    <w:multiLevelType w:val="hybridMultilevel"/>
    <w:tmpl w:val="E6C24C0A"/>
    <w:lvl w:ilvl="0" w:tplc="FD82F6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4AFB4FE5"/>
    <w:multiLevelType w:val="hybridMultilevel"/>
    <w:tmpl w:val="988C9FBE"/>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4B7623FB"/>
    <w:multiLevelType w:val="hybridMultilevel"/>
    <w:tmpl w:val="0DF85A4E"/>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4B8325CB"/>
    <w:multiLevelType w:val="hybridMultilevel"/>
    <w:tmpl w:val="40EAA918"/>
    <w:lvl w:ilvl="0" w:tplc="5B3687D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4" w15:restartNumberingAfterBreak="0">
    <w:nsid w:val="4BD72A50"/>
    <w:multiLevelType w:val="hybridMultilevel"/>
    <w:tmpl w:val="085AA77A"/>
    <w:lvl w:ilvl="0" w:tplc="CA4EB9D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15:restartNumberingAfterBreak="0">
    <w:nsid w:val="4C5761D9"/>
    <w:multiLevelType w:val="hybridMultilevel"/>
    <w:tmpl w:val="1F2C448C"/>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6" w15:restartNumberingAfterBreak="0">
    <w:nsid w:val="4C603B25"/>
    <w:multiLevelType w:val="hybridMultilevel"/>
    <w:tmpl w:val="A5D200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4CAB7EB0"/>
    <w:multiLevelType w:val="hybridMultilevel"/>
    <w:tmpl w:val="ED3CA59C"/>
    <w:lvl w:ilvl="0" w:tplc="F05A6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CD9699F"/>
    <w:multiLevelType w:val="hybridMultilevel"/>
    <w:tmpl w:val="A7BC847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4D3C4ABF"/>
    <w:multiLevelType w:val="hybridMultilevel"/>
    <w:tmpl w:val="FB8A865E"/>
    <w:lvl w:ilvl="0" w:tplc="495E11B8">
      <w:start w:val="1"/>
      <w:numFmt w:val="decim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4D6D10C6"/>
    <w:multiLevelType w:val="hybridMultilevel"/>
    <w:tmpl w:val="7B9A3634"/>
    <w:lvl w:ilvl="0" w:tplc="AB08F37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4D7B2BC4"/>
    <w:multiLevelType w:val="hybridMultilevel"/>
    <w:tmpl w:val="5E9A94F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2" w15:restartNumberingAfterBreak="0">
    <w:nsid w:val="4DB84A46"/>
    <w:multiLevelType w:val="hybridMultilevel"/>
    <w:tmpl w:val="554233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3" w15:restartNumberingAfterBreak="0">
    <w:nsid w:val="4DB861AB"/>
    <w:multiLevelType w:val="hybridMultilevel"/>
    <w:tmpl w:val="F69EB2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4" w15:restartNumberingAfterBreak="0">
    <w:nsid w:val="4DE51221"/>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4E456699"/>
    <w:multiLevelType w:val="hybridMultilevel"/>
    <w:tmpl w:val="76DA16D4"/>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6" w15:restartNumberingAfterBreak="0">
    <w:nsid w:val="4E5276FD"/>
    <w:multiLevelType w:val="multilevel"/>
    <w:tmpl w:val="0B728DE2"/>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7" w15:restartNumberingAfterBreak="0">
    <w:nsid w:val="4E5F5225"/>
    <w:multiLevelType w:val="hybridMultilevel"/>
    <w:tmpl w:val="3BC2FAAC"/>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4EF72926"/>
    <w:multiLevelType w:val="hybridMultilevel"/>
    <w:tmpl w:val="B734F23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4EFD0F53"/>
    <w:multiLevelType w:val="hybridMultilevel"/>
    <w:tmpl w:val="149C127A"/>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15:restartNumberingAfterBreak="0">
    <w:nsid w:val="4F9555AA"/>
    <w:multiLevelType w:val="hybridMultilevel"/>
    <w:tmpl w:val="349A491C"/>
    <w:lvl w:ilvl="0" w:tplc="8B3CE3BE">
      <w:start w:val="1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FEB2516"/>
    <w:multiLevelType w:val="hybridMultilevel"/>
    <w:tmpl w:val="E0A244BA"/>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15:restartNumberingAfterBreak="0">
    <w:nsid w:val="500100BB"/>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03" w15:restartNumberingAfterBreak="0">
    <w:nsid w:val="503263BD"/>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4" w15:restartNumberingAfterBreak="0">
    <w:nsid w:val="50371F92"/>
    <w:multiLevelType w:val="hybridMultilevel"/>
    <w:tmpl w:val="BECA02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5" w15:restartNumberingAfterBreak="0">
    <w:nsid w:val="508E0C9C"/>
    <w:multiLevelType w:val="multilevel"/>
    <w:tmpl w:val="F86E2F2E"/>
    <w:lvl w:ilvl="0">
      <w:start w:val="1"/>
      <w:numFmt w:val="decimal"/>
      <w:lvlText w:val="%1."/>
      <w:lvlJc w:val="left"/>
      <w:pPr>
        <w:ind w:left="360" w:hanging="360"/>
      </w:pPr>
      <w:rPr>
        <w:rFonts w:hint="default"/>
      </w:rPr>
    </w:lvl>
    <w:lvl w:ilvl="1">
      <w:start w:val="1"/>
      <w:numFmt w:val="decimal"/>
      <w:isLgl/>
      <w:lvlText w:val="%1.%2"/>
      <w:lvlJc w:val="left"/>
      <w:pPr>
        <w:ind w:left="516" w:hanging="516"/>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6" w15:restartNumberingAfterBreak="0">
    <w:nsid w:val="50BC0A60"/>
    <w:multiLevelType w:val="hybridMultilevel"/>
    <w:tmpl w:val="821A8AEA"/>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51A56C43"/>
    <w:multiLevelType w:val="hybridMultilevel"/>
    <w:tmpl w:val="1860A456"/>
    <w:lvl w:ilvl="0" w:tplc="F320D2A8">
      <w:start w:val="1"/>
      <w:numFmt w:val="decimal"/>
      <w:lvlText w:val="%1)"/>
      <w:lvlJc w:val="left"/>
      <w:pPr>
        <w:ind w:left="1494" w:hanging="360"/>
      </w:pPr>
      <w:rPr>
        <w:b/>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8" w15:restartNumberingAfterBreak="0">
    <w:nsid w:val="52042927"/>
    <w:multiLevelType w:val="hybridMultilevel"/>
    <w:tmpl w:val="DDB4D2D4"/>
    <w:lvl w:ilvl="0" w:tplc="00000030">
      <w:start w:val="1"/>
      <w:numFmt w:val="bullet"/>
      <w:lvlText w:val="-"/>
      <w:lvlJc w:val="left"/>
      <w:pPr>
        <w:ind w:left="1068" w:hanging="360"/>
      </w:pPr>
      <w:rPr>
        <w:rFonts w:ascii="Courier New" w:hAnsi="Courier New" w:cs="Courier New"/>
      </w:rPr>
    </w:lvl>
    <w:lvl w:ilvl="1" w:tplc="498AC644">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09" w15:restartNumberingAfterBreak="0">
    <w:nsid w:val="5277594D"/>
    <w:multiLevelType w:val="hybridMultilevel"/>
    <w:tmpl w:val="C2744C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528464CB"/>
    <w:multiLevelType w:val="hybridMultilevel"/>
    <w:tmpl w:val="364C50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52A307C1"/>
    <w:multiLevelType w:val="hybridMultilevel"/>
    <w:tmpl w:val="56624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2"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5359349D"/>
    <w:multiLevelType w:val="hybridMultilevel"/>
    <w:tmpl w:val="77208E5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4" w15:restartNumberingAfterBreak="0">
    <w:nsid w:val="53761C1F"/>
    <w:multiLevelType w:val="hybridMultilevel"/>
    <w:tmpl w:val="32BCCBE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15:restartNumberingAfterBreak="0">
    <w:nsid w:val="53941ED3"/>
    <w:multiLevelType w:val="hybridMultilevel"/>
    <w:tmpl w:val="520AD182"/>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6" w15:restartNumberingAfterBreak="0">
    <w:nsid w:val="54365E51"/>
    <w:multiLevelType w:val="hybridMultilevel"/>
    <w:tmpl w:val="054C76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54366343"/>
    <w:multiLevelType w:val="hybridMultilevel"/>
    <w:tmpl w:val="60BEAF6A"/>
    <w:lvl w:ilvl="0" w:tplc="FD007054">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8" w15:restartNumberingAfterBreak="0">
    <w:nsid w:val="545A5781"/>
    <w:multiLevelType w:val="hybridMultilevel"/>
    <w:tmpl w:val="4ABED5DE"/>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54C37A3C"/>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553779E3"/>
    <w:multiLevelType w:val="hybridMultilevel"/>
    <w:tmpl w:val="87C4E44A"/>
    <w:lvl w:ilvl="0" w:tplc="FD82F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55B264D0"/>
    <w:multiLevelType w:val="hybridMultilevel"/>
    <w:tmpl w:val="BC349AF0"/>
    <w:lvl w:ilvl="0" w:tplc="520E5E36">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4CA00FF6">
      <w:start w:val="1"/>
      <w:numFmt w:val="lowerLetter"/>
      <w:lvlText w:val="%3)"/>
      <w:lvlJc w:val="left"/>
      <w:pPr>
        <w:ind w:left="1800" w:hanging="360"/>
      </w:pPr>
      <w:rPr>
        <w:rFonts w:hint="default"/>
        <w:b/>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23" w15:restartNumberingAfterBreak="0">
    <w:nsid w:val="55D04CA8"/>
    <w:multiLevelType w:val="hybridMultilevel"/>
    <w:tmpl w:val="B7F814A4"/>
    <w:lvl w:ilvl="0" w:tplc="87F2F6CC">
      <w:start w:val="1"/>
      <w:numFmt w:val="bullet"/>
      <w:pStyle w:val="bullet-"/>
      <w:lvlText w:val="–"/>
      <w:lvlJc w:val="left"/>
      <w:pPr>
        <w:ind w:left="-1422" w:hanging="360"/>
      </w:pPr>
      <w:rPr>
        <w:rFonts w:ascii="Garamond" w:hAnsi="Garamond" w:hint="default"/>
        <w:b w:val="0"/>
        <w:i w:val="0"/>
        <w:sz w:val="22"/>
      </w:rPr>
    </w:lvl>
    <w:lvl w:ilvl="1" w:tplc="04150003" w:tentative="1">
      <w:start w:val="1"/>
      <w:numFmt w:val="bullet"/>
      <w:lvlText w:val="o"/>
      <w:lvlJc w:val="left"/>
      <w:pPr>
        <w:ind w:left="-702" w:hanging="360"/>
      </w:pPr>
      <w:rPr>
        <w:rFonts w:ascii="Courier New" w:hAnsi="Courier New" w:cs="Courier New" w:hint="default"/>
      </w:rPr>
    </w:lvl>
    <w:lvl w:ilvl="2" w:tplc="04150005" w:tentative="1">
      <w:start w:val="1"/>
      <w:numFmt w:val="bullet"/>
      <w:lvlText w:val=""/>
      <w:lvlJc w:val="left"/>
      <w:pPr>
        <w:ind w:left="18" w:hanging="360"/>
      </w:pPr>
      <w:rPr>
        <w:rFonts w:ascii="Wingdings" w:hAnsi="Wingdings" w:hint="default"/>
      </w:rPr>
    </w:lvl>
    <w:lvl w:ilvl="3" w:tplc="04150001" w:tentative="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324" w15:restartNumberingAfterBreak="0">
    <w:nsid w:val="55D05DA3"/>
    <w:multiLevelType w:val="hybridMultilevel"/>
    <w:tmpl w:val="6B0E9526"/>
    <w:lvl w:ilvl="0" w:tplc="949CAA6E">
      <w:start w:val="1"/>
      <w:numFmt w:val="decimal"/>
      <w:lvlText w:val="%1."/>
      <w:lvlJc w:val="left"/>
      <w:pPr>
        <w:tabs>
          <w:tab w:val="num" w:pos="255"/>
        </w:tabs>
        <w:ind w:left="425"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5" w15:restartNumberingAfterBreak="0">
    <w:nsid w:val="55DD4205"/>
    <w:multiLevelType w:val="hybridMultilevel"/>
    <w:tmpl w:val="1B8E9C8A"/>
    <w:lvl w:ilvl="0" w:tplc="23E8E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56012040"/>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7" w15:restartNumberingAfterBreak="0">
    <w:nsid w:val="5630426E"/>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8" w15:restartNumberingAfterBreak="0">
    <w:nsid w:val="563920FD"/>
    <w:multiLevelType w:val="hybridMultilevel"/>
    <w:tmpl w:val="8A6A9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5657004D"/>
    <w:multiLevelType w:val="hybridMultilevel"/>
    <w:tmpl w:val="2246382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0" w15:restartNumberingAfterBreak="0">
    <w:nsid w:val="56F2414F"/>
    <w:multiLevelType w:val="hybridMultilevel"/>
    <w:tmpl w:val="7C88EB96"/>
    <w:lvl w:ilvl="0" w:tplc="04150011">
      <w:start w:val="1"/>
      <w:numFmt w:val="decimal"/>
      <w:lvlText w:val="%1)"/>
      <w:lvlJc w:val="left"/>
      <w:pPr>
        <w:ind w:left="72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1" w15:restartNumberingAfterBreak="0">
    <w:nsid w:val="57180663"/>
    <w:multiLevelType w:val="hybridMultilevel"/>
    <w:tmpl w:val="9BC8EBCC"/>
    <w:lvl w:ilvl="0" w:tplc="FD007054">
      <w:start w:val="1"/>
      <w:numFmt w:val="decim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57BC0F51"/>
    <w:multiLevelType w:val="hybridMultilevel"/>
    <w:tmpl w:val="A27C0700"/>
    <w:lvl w:ilvl="0" w:tplc="E2509436">
      <w:start w:val="1"/>
      <w:numFmt w:val="bullet"/>
      <w:lvlText w:val="­"/>
      <w:lvlJc w:val="left"/>
      <w:pPr>
        <w:ind w:left="587" w:hanging="360"/>
      </w:pPr>
      <w:rPr>
        <w:rFonts w:ascii="Courier New" w:hAnsi="Courier New"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333" w15:restartNumberingAfterBreak="0">
    <w:nsid w:val="57EC3459"/>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34" w15:restartNumberingAfterBreak="0">
    <w:nsid w:val="5806379C"/>
    <w:multiLevelType w:val="hybridMultilevel"/>
    <w:tmpl w:val="392259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5" w15:restartNumberingAfterBreak="0">
    <w:nsid w:val="58296D11"/>
    <w:multiLevelType w:val="hybridMultilevel"/>
    <w:tmpl w:val="93DC05A0"/>
    <w:lvl w:ilvl="0" w:tplc="5B3687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58BD014A"/>
    <w:multiLevelType w:val="hybridMultilevel"/>
    <w:tmpl w:val="3140AF70"/>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37" w15:restartNumberingAfterBreak="0">
    <w:nsid w:val="590604A3"/>
    <w:multiLevelType w:val="hybridMultilevel"/>
    <w:tmpl w:val="CE84129E"/>
    <w:lvl w:ilvl="0" w:tplc="B82AC7CE">
      <w:start w:val="1"/>
      <w:numFmt w:val="decimal"/>
      <w:lvlText w:val="Typ projektu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8" w15:restartNumberingAfterBreak="0">
    <w:nsid w:val="59CB08F7"/>
    <w:multiLevelType w:val="hybridMultilevel"/>
    <w:tmpl w:val="62607624"/>
    <w:lvl w:ilvl="0" w:tplc="BE987038">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A110AF2"/>
    <w:multiLevelType w:val="hybridMultilevel"/>
    <w:tmpl w:val="0F4081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0" w15:restartNumberingAfterBreak="0">
    <w:nsid w:val="5AB75D70"/>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41" w15:restartNumberingAfterBreak="0">
    <w:nsid w:val="5B995090"/>
    <w:multiLevelType w:val="hybridMultilevel"/>
    <w:tmpl w:val="D7DA6BB2"/>
    <w:lvl w:ilvl="0" w:tplc="10E682C4">
      <w:start w:val="1"/>
      <w:numFmt w:val="decimal"/>
      <w:lvlText w:val="%1."/>
      <w:lvlJc w:val="center"/>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5C707771"/>
    <w:multiLevelType w:val="hybridMultilevel"/>
    <w:tmpl w:val="1CC03542"/>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3" w15:restartNumberingAfterBreak="0">
    <w:nsid w:val="5C8948B2"/>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4" w15:restartNumberingAfterBreak="0">
    <w:nsid w:val="5CBA0D6C"/>
    <w:multiLevelType w:val="hybridMultilevel"/>
    <w:tmpl w:val="3B5A3422"/>
    <w:lvl w:ilvl="0" w:tplc="E2509436">
      <w:start w:val="1"/>
      <w:numFmt w:val="bullet"/>
      <w:lvlText w:val="­"/>
      <w:lvlJc w:val="left"/>
      <w:pPr>
        <w:ind w:left="587" w:hanging="360"/>
      </w:pPr>
      <w:rPr>
        <w:rFonts w:ascii="Courier New" w:hAnsi="Courier New" w:cs="Times New Roman"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345" w15:restartNumberingAfterBreak="0">
    <w:nsid w:val="5D037CDA"/>
    <w:multiLevelType w:val="hybridMultilevel"/>
    <w:tmpl w:val="005C1594"/>
    <w:lvl w:ilvl="0" w:tplc="CCA802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5E00036D"/>
    <w:multiLevelType w:val="hybridMultilevel"/>
    <w:tmpl w:val="4A6434BC"/>
    <w:lvl w:ilvl="0" w:tplc="E2509436">
      <w:start w:val="1"/>
      <w:numFmt w:val="bullet"/>
      <w:lvlText w:val="­"/>
      <w:lvlJc w:val="left"/>
      <w:pPr>
        <w:ind w:left="720" w:hanging="360"/>
      </w:pPr>
      <w:rPr>
        <w:rFonts w:ascii="Courier New" w:hAnsi="Courier New"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5E3C794B"/>
    <w:multiLevelType w:val="hybridMultilevel"/>
    <w:tmpl w:val="2C18FA98"/>
    <w:lvl w:ilvl="0" w:tplc="3C54BD3C">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8" w15:restartNumberingAfterBreak="0">
    <w:nsid w:val="5E536264"/>
    <w:multiLevelType w:val="hybridMultilevel"/>
    <w:tmpl w:val="97FABB30"/>
    <w:lvl w:ilvl="0" w:tplc="498AC644">
      <w:start w:val="1"/>
      <w:numFmt w:val="bullet"/>
      <w:lvlText w:val=""/>
      <w:lvlJc w:val="left"/>
      <w:pPr>
        <w:ind w:left="688" w:hanging="360"/>
      </w:pPr>
      <w:rPr>
        <w:rFonts w:ascii="Symbol" w:hAnsi="Symbol" w:hint="default"/>
      </w:r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349" w15:restartNumberingAfterBreak="0">
    <w:nsid w:val="5E714CFF"/>
    <w:multiLevelType w:val="hybridMultilevel"/>
    <w:tmpl w:val="1E5042F2"/>
    <w:lvl w:ilvl="0" w:tplc="568221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5E9E1538"/>
    <w:multiLevelType w:val="hybridMultilevel"/>
    <w:tmpl w:val="D13A5EFE"/>
    <w:lvl w:ilvl="0" w:tplc="B3600DAA">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B0842B60">
      <w:numFmt w:val="bullet"/>
      <w:lvlText w:val="•"/>
      <w:lvlJc w:val="left"/>
      <w:pPr>
        <w:ind w:left="2145" w:hanging="705"/>
      </w:pPr>
      <w:rPr>
        <w:rFonts w:ascii="Arial" w:eastAsia="Times New Roman" w:hAnsi="Arial" w:cs="Arial" w:hint="default"/>
      </w:r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51" w15:restartNumberingAfterBreak="0">
    <w:nsid w:val="5EAC44BD"/>
    <w:multiLevelType w:val="hybridMultilevel"/>
    <w:tmpl w:val="ABC89A22"/>
    <w:lvl w:ilvl="0" w:tplc="498AC6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2" w15:restartNumberingAfterBreak="0">
    <w:nsid w:val="5F352FD1"/>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3" w15:restartNumberingAfterBreak="0">
    <w:nsid w:val="5F8D6D7F"/>
    <w:multiLevelType w:val="hybridMultilevel"/>
    <w:tmpl w:val="73E8F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5FEA4F86"/>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55" w15:restartNumberingAfterBreak="0">
    <w:nsid w:val="604175E7"/>
    <w:multiLevelType w:val="hybridMultilevel"/>
    <w:tmpl w:val="D3088688"/>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6" w15:restartNumberingAfterBreak="0">
    <w:nsid w:val="604A4226"/>
    <w:multiLevelType w:val="hybridMultilevel"/>
    <w:tmpl w:val="A3C8A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60F44B1C"/>
    <w:multiLevelType w:val="hybridMultilevel"/>
    <w:tmpl w:val="5E20588C"/>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58" w15:restartNumberingAfterBreak="0">
    <w:nsid w:val="6111251C"/>
    <w:multiLevelType w:val="hybridMultilevel"/>
    <w:tmpl w:val="D906510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9" w15:restartNumberingAfterBreak="0">
    <w:nsid w:val="61637147"/>
    <w:multiLevelType w:val="hybridMultilevel"/>
    <w:tmpl w:val="2DC658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0" w15:restartNumberingAfterBreak="0">
    <w:nsid w:val="61A11CD7"/>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62081B87"/>
    <w:multiLevelType w:val="hybridMultilevel"/>
    <w:tmpl w:val="62C48CE0"/>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62" w15:restartNumberingAfterBreak="0">
    <w:nsid w:val="62E23851"/>
    <w:multiLevelType w:val="hybridMultilevel"/>
    <w:tmpl w:val="8ED61A90"/>
    <w:lvl w:ilvl="0" w:tplc="CA4EB9DC">
      <w:start w:val="1"/>
      <w:numFmt w:val="bullet"/>
      <w:lvlText w:val=""/>
      <w:lvlJc w:val="left"/>
      <w:pPr>
        <w:ind w:left="912" w:hanging="360"/>
      </w:pPr>
      <w:rPr>
        <w:rFonts w:ascii="Symbol" w:hAnsi="Symbol" w:hint="default"/>
        <w:sz w:val="24"/>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363" w15:restartNumberingAfterBreak="0">
    <w:nsid w:val="62FB10D3"/>
    <w:multiLevelType w:val="hybridMultilevel"/>
    <w:tmpl w:val="4AAAEE48"/>
    <w:lvl w:ilvl="0" w:tplc="FCEA245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4" w15:restartNumberingAfterBreak="0">
    <w:nsid w:val="632F41CD"/>
    <w:multiLevelType w:val="hybridMultilevel"/>
    <w:tmpl w:val="2ABE44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5" w15:restartNumberingAfterBreak="0">
    <w:nsid w:val="63B13935"/>
    <w:multiLevelType w:val="hybridMultilevel"/>
    <w:tmpl w:val="CFD0F5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63DF2078"/>
    <w:multiLevelType w:val="hybridMultilevel"/>
    <w:tmpl w:val="A686047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7" w15:restartNumberingAfterBreak="0">
    <w:nsid w:val="641E25F4"/>
    <w:multiLevelType w:val="hybridMultilevel"/>
    <w:tmpl w:val="96A6EE26"/>
    <w:lvl w:ilvl="0" w:tplc="0CD239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8" w15:restartNumberingAfterBreak="0">
    <w:nsid w:val="642E04F3"/>
    <w:multiLevelType w:val="hybridMultilevel"/>
    <w:tmpl w:val="0088CC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9" w15:restartNumberingAfterBreak="0">
    <w:nsid w:val="643935C9"/>
    <w:multiLevelType w:val="hybridMultilevel"/>
    <w:tmpl w:val="1D1AD3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64AF5584"/>
    <w:multiLevelType w:val="hybridMultilevel"/>
    <w:tmpl w:val="C9AC6AE0"/>
    <w:lvl w:ilvl="0" w:tplc="E250943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1" w15:restartNumberingAfterBreak="0">
    <w:nsid w:val="64E44B57"/>
    <w:multiLevelType w:val="hybridMultilevel"/>
    <w:tmpl w:val="FCB44084"/>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2" w15:restartNumberingAfterBreak="0">
    <w:nsid w:val="655361AB"/>
    <w:multiLevelType w:val="hybridMultilevel"/>
    <w:tmpl w:val="574C7038"/>
    <w:lvl w:ilvl="0" w:tplc="495E11B8">
      <w:start w:val="1"/>
      <w:numFmt w:val="decimal"/>
      <w:lvlText w:val="%1."/>
      <w:lvlJc w:val="left"/>
      <w:pPr>
        <w:ind w:left="643"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3" w15:restartNumberingAfterBreak="0">
    <w:nsid w:val="659977CF"/>
    <w:multiLevelType w:val="hybridMultilevel"/>
    <w:tmpl w:val="007850E0"/>
    <w:lvl w:ilvl="0" w:tplc="E3CCA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4" w15:restartNumberingAfterBreak="0">
    <w:nsid w:val="66022BF4"/>
    <w:multiLevelType w:val="hybridMultilevel"/>
    <w:tmpl w:val="E0A26098"/>
    <w:lvl w:ilvl="0" w:tplc="14AEC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6" w15:restartNumberingAfterBreak="0">
    <w:nsid w:val="66412266"/>
    <w:multiLevelType w:val="hybridMultilevel"/>
    <w:tmpl w:val="2FE02552"/>
    <w:lvl w:ilvl="0" w:tplc="308AAB3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66C72F8A"/>
    <w:multiLevelType w:val="hybridMultilevel"/>
    <w:tmpl w:val="0E3C74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8" w15:restartNumberingAfterBreak="0">
    <w:nsid w:val="67347F2B"/>
    <w:multiLevelType w:val="hybridMultilevel"/>
    <w:tmpl w:val="B126926C"/>
    <w:lvl w:ilvl="0" w:tplc="3C54BD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9" w15:restartNumberingAfterBreak="0">
    <w:nsid w:val="67C66576"/>
    <w:multiLevelType w:val="hybridMultilevel"/>
    <w:tmpl w:val="76809336"/>
    <w:lvl w:ilvl="0" w:tplc="0415000F">
      <w:start w:val="1"/>
      <w:numFmt w:val="decimal"/>
      <w:lvlText w:val="%1."/>
      <w:lvlJc w:val="left"/>
      <w:pPr>
        <w:ind w:left="677" w:hanging="360"/>
      </w:p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380" w15:restartNumberingAfterBreak="0">
    <w:nsid w:val="680729F4"/>
    <w:multiLevelType w:val="hybridMultilevel"/>
    <w:tmpl w:val="5B5AE374"/>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687C19A4"/>
    <w:multiLevelType w:val="hybridMultilevel"/>
    <w:tmpl w:val="B08808F8"/>
    <w:lvl w:ilvl="0" w:tplc="5B3687D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2" w15:restartNumberingAfterBreak="0">
    <w:nsid w:val="68E31903"/>
    <w:multiLevelType w:val="hybridMultilevel"/>
    <w:tmpl w:val="8D02F062"/>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3" w15:restartNumberingAfterBreak="0">
    <w:nsid w:val="696F0A5D"/>
    <w:multiLevelType w:val="hybridMultilevel"/>
    <w:tmpl w:val="696E0692"/>
    <w:lvl w:ilvl="0" w:tplc="0172E0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4" w15:restartNumberingAfterBreak="0">
    <w:nsid w:val="69801236"/>
    <w:multiLevelType w:val="hybridMultilevel"/>
    <w:tmpl w:val="42B8DD66"/>
    <w:lvl w:ilvl="0" w:tplc="49AE063C">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69885BAF"/>
    <w:multiLevelType w:val="hybridMultilevel"/>
    <w:tmpl w:val="0FC2DBD6"/>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86" w15:restartNumberingAfterBreak="0">
    <w:nsid w:val="69D13CE0"/>
    <w:multiLevelType w:val="hybridMultilevel"/>
    <w:tmpl w:val="1F64B398"/>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7" w15:restartNumberingAfterBreak="0">
    <w:nsid w:val="6A213D0E"/>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8" w15:restartNumberingAfterBreak="0">
    <w:nsid w:val="6A5D51F6"/>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9" w15:restartNumberingAfterBreak="0">
    <w:nsid w:val="6A79755E"/>
    <w:multiLevelType w:val="hybridMultilevel"/>
    <w:tmpl w:val="0524B5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0" w15:restartNumberingAfterBreak="0">
    <w:nsid w:val="6B0B6666"/>
    <w:multiLevelType w:val="hybridMultilevel"/>
    <w:tmpl w:val="EA3215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1" w15:restartNumberingAfterBreak="0">
    <w:nsid w:val="6B2C43A1"/>
    <w:multiLevelType w:val="hybridMultilevel"/>
    <w:tmpl w:val="5CE06FD2"/>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392" w15:restartNumberingAfterBreak="0">
    <w:nsid w:val="6B36332A"/>
    <w:multiLevelType w:val="hybridMultilevel"/>
    <w:tmpl w:val="36CA5CFA"/>
    <w:lvl w:ilvl="0" w:tplc="495E11B8">
      <w:start w:val="1"/>
      <w:numFmt w:val="decimal"/>
      <w:lvlText w:val="%1."/>
      <w:lvlJc w:val="left"/>
      <w:pPr>
        <w:tabs>
          <w:tab w:val="num" w:pos="170"/>
        </w:tabs>
        <w:ind w:left="340" w:hanging="283"/>
      </w:pPr>
      <w:rPr>
        <w:rFonts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3" w15:restartNumberingAfterBreak="0">
    <w:nsid w:val="6B822B64"/>
    <w:multiLevelType w:val="hybridMultilevel"/>
    <w:tmpl w:val="96CA5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6C147784"/>
    <w:multiLevelType w:val="hybridMultilevel"/>
    <w:tmpl w:val="8F52D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6C3923B1"/>
    <w:multiLevelType w:val="hybridMultilevel"/>
    <w:tmpl w:val="E056C37E"/>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96" w15:restartNumberingAfterBreak="0">
    <w:nsid w:val="6C3D3F6D"/>
    <w:multiLevelType w:val="hybridMultilevel"/>
    <w:tmpl w:val="3A94CC16"/>
    <w:lvl w:ilvl="0" w:tplc="04150013">
      <w:start w:val="1"/>
      <w:numFmt w:val="upperRoman"/>
      <w:lvlText w:val="%1."/>
      <w:lvlJc w:val="right"/>
      <w:pPr>
        <w:ind w:left="818" w:hanging="360"/>
      </w:p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97" w15:restartNumberingAfterBreak="0">
    <w:nsid w:val="6C6B0D87"/>
    <w:multiLevelType w:val="hybridMultilevel"/>
    <w:tmpl w:val="4C1EA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8" w15:restartNumberingAfterBreak="0">
    <w:nsid w:val="6C6E0A7E"/>
    <w:multiLevelType w:val="hybridMultilevel"/>
    <w:tmpl w:val="845C2074"/>
    <w:lvl w:ilvl="0" w:tplc="5B368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9" w15:restartNumberingAfterBreak="0">
    <w:nsid w:val="6C8E43D0"/>
    <w:multiLevelType w:val="hybridMultilevel"/>
    <w:tmpl w:val="C1461AD4"/>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0" w15:restartNumberingAfterBreak="0">
    <w:nsid w:val="6CA24DEF"/>
    <w:multiLevelType w:val="hybridMultilevel"/>
    <w:tmpl w:val="1F36C87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1" w15:restartNumberingAfterBreak="0">
    <w:nsid w:val="6CC169F6"/>
    <w:multiLevelType w:val="hybridMultilevel"/>
    <w:tmpl w:val="AC36316E"/>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2" w15:restartNumberingAfterBreak="0">
    <w:nsid w:val="6CD7392A"/>
    <w:multiLevelType w:val="hybridMultilevel"/>
    <w:tmpl w:val="FDE624CA"/>
    <w:lvl w:ilvl="0" w:tplc="71B6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3" w15:restartNumberingAfterBreak="0">
    <w:nsid w:val="6CF67B0D"/>
    <w:multiLevelType w:val="hybridMultilevel"/>
    <w:tmpl w:val="E8C427EA"/>
    <w:lvl w:ilvl="0" w:tplc="8BB0643E">
      <w:start w:val="1"/>
      <w:numFmt w:val="decimal"/>
      <w:lvlText w:val="%1)"/>
      <w:lvlJc w:val="left"/>
      <w:pPr>
        <w:ind w:left="720" w:hanging="360"/>
      </w:pPr>
      <w:rPr>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6D040C0B"/>
    <w:multiLevelType w:val="hybridMultilevel"/>
    <w:tmpl w:val="31060954"/>
    <w:lvl w:ilvl="0" w:tplc="28C0BCC2">
      <w:start w:val="1"/>
      <w:numFmt w:val="lowerLetter"/>
      <w:lvlText w:val="10%1)"/>
      <w:lvlJc w:val="left"/>
      <w:pPr>
        <w:ind w:left="763" w:hanging="360"/>
      </w:pPr>
      <w:rPr>
        <w:rFonts w:hint="default"/>
      </w:r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405" w15:restartNumberingAfterBreak="0">
    <w:nsid w:val="6D4F336A"/>
    <w:multiLevelType w:val="hybridMultilevel"/>
    <w:tmpl w:val="5D6450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6" w15:restartNumberingAfterBreak="0">
    <w:nsid w:val="6DF93CDE"/>
    <w:multiLevelType w:val="hybridMultilevel"/>
    <w:tmpl w:val="DADE2034"/>
    <w:lvl w:ilvl="0" w:tplc="B1082894">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7" w15:restartNumberingAfterBreak="0">
    <w:nsid w:val="6E3F4067"/>
    <w:multiLevelType w:val="hybridMultilevel"/>
    <w:tmpl w:val="F222B526"/>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8" w15:restartNumberingAfterBreak="0">
    <w:nsid w:val="6E67388D"/>
    <w:multiLevelType w:val="hybridMultilevel"/>
    <w:tmpl w:val="4FCE1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6EA926C3"/>
    <w:multiLevelType w:val="hybridMultilevel"/>
    <w:tmpl w:val="7258F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6EF27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1" w15:restartNumberingAfterBreak="0">
    <w:nsid w:val="6F126439"/>
    <w:multiLevelType w:val="hybridMultilevel"/>
    <w:tmpl w:val="5506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702C108C"/>
    <w:multiLevelType w:val="hybridMultilevel"/>
    <w:tmpl w:val="D7E4F08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3" w15:restartNumberingAfterBreak="0">
    <w:nsid w:val="705C3914"/>
    <w:multiLevelType w:val="hybridMultilevel"/>
    <w:tmpl w:val="F44A6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70B05111"/>
    <w:multiLevelType w:val="hybridMultilevel"/>
    <w:tmpl w:val="9788A174"/>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5" w15:restartNumberingAfterBreak="0">
    <w:nsid w:val="710F1AC8"/>
    <w:multiLevelType w:val="hybridMultilevel"/>
    <w:tmpl w:val="4D6A5F3C"/>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6" w15:restartNumberingAfterBreak="0">
    <w:nsid w:val="71242FEA"/>
    <w:multiLevelType w:val="hybridMultilevel"/>
    <w:tmpl w:val="B660191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7" w15:restartNumberingAfterBreak="0">
    <w:nsid w:val="715179F1"/>
    <w:multiLevelType w:val="hybridMultilevel"/>
    <w:tmpl w:val="6B0E9526"/>
    <w:lvl w:ilvl="0" w:tplc="949CAA6E">
      <w:start w:val="1"/>
      <w:numFmt w:val="decimal"/>
      <w:lvlText w:val="%1."/>
      <w:lvlJc w:val="left"/>
      <w:pPr>
        <w:tabs>
          <w:tab w:val="num" w:pos="170"/>
        </w:tabs>
        <w:ind w:left="34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8" w15:restartNumberingAfterBreak="0">
    <w:nsid w:val="715E7DAF"/>
    <w:multiLevelType w:val="hybridMultilevel"/>
    <w:tmpl w:val="F830D9CE"/>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9" w15:restartNumberingAfterBreak="0">
    <w:nsid w:val="719F3871"/>
    <w:multiLevelType w:val="hybridMultilevel"/>
    <w:tmpl w:val="58147042"/>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0" w15:restartNumberingAfterBreak="0">
    <w:nsid w:val="71B75AA2"/>
    <w:multiLevelType w:val="hybridMultilevel"/>
    <w:tmpl w:val="847A9DE0"/>
    <w:lvl w:ilvl="0" w:tplc="A18888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1" w15:restartNumberingAfterBreak="0">
    <w:nsid w:val="72585ACD"/>
    <w:multiLevelType w:val="hybridMultilevel"/>
    <w:tmpl w:val="025CFFFC"/>
    <w:lvl w:ilvl="0" w:tplc="F7E819BE">
      <w:start w:val="1"/>
      <w:numFmt w:val="decimal"/>
      <w:lvlText w:val="%1)"/>
      <w:lvlJc w:val="left"/>
      <w:pPr>
        <w:ind w:left="360" w:hanging="360"/>
      </w:pPr>
      <w:rPr>
        <w:rFonts w:ascii="Arial" w:eastAsia="Times New Roman" w:hAnsi="Arial" w:cs="Aria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2" w15:restartNumberingAfterBreak="0">
    <w:nsid w:val="725E59A4"/>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72841544"/>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24" w15:restartNumberingAfterBreak="0">
    <w:nsid w:val="72933879"/>
    <w:multiLevelType w:val="multilevel"/>
    <w:tmpl w:val="5358CF2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5" w15:restartNumberingAfterBreak="0">
    <w:nsid w:val="72A20146"/>
    <w:multiLevelType w:val="hybridMultilevel"/>
    <w:tmpl w:val="87C4FC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6" w15:restartNumberingAfterBreak="0">
    <w:nsid w:val="72C95970"/>
    <w:multiLevelType w:val="hybridMultilevel"/>
    <w:tmpl w:val="770EF4EC"/>
    <w:lvl w:ilvl="0" w:tplc="C64859B2">
      <w:start w:val="2"/>
      <w:numFmt w:val="decimal"/>
      <w:lvlText w:val="%1."/>
      <w:lvlJc w:val="left"/>
      <w:pPr>
        <w:ind w:left="417" w:hanging="360"/>
      </w:pPr>
      <w:rPr>
        <w:rFonts w:hint="default"/>
        <w:color w:val="00000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27" w15:restartNumberingAfterBreak="0">
    <w:nsid w:val="72CA6FF4"/>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28" w15:restartNumberingAfterBreak="0">
    <w:nsid w:val="7391500A"/>
    <w:multiLevelType w:val="hybridMultilevel"/>
    <w:tmpl w:val="3DD0D910"/>
    <w:lvl w:ilvl="0" w:tplc="16563032">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9" w15:restartNumberingAfterBreak="0">
    <w:nsid w:val="739B5C98"/>
    <w:multiLevelType w:val="hybridMultilevel"/>
    <w:tmpl w:val="D91454B6"/>
    <w:lvl w:ilvl="0" w:tplc="1A1ABA66">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30" w15:restartNumberingAfterBreak="0">
    <w:nsid w:val="740374FE"/>
    <w:multiLevelType w:val="hybridMultilevel"/>
    <w:tmpl w:val="F01E5F7A"/>
    <w:lvl w:ilvl="0" w:tplc="C076F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74D5694E"/>
    <w:multiLevelType w:val="hybridMultilevel"/>
    <w:tmpl w:val="2FB8FFC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2" w15:restartNumberingAfterBreak="0">
    <w:nsid w:val="754F3C15"/>
    <w:multiLevelType w:val="hybridMultilevel"/>
    <w:tmpl w:val="4B94BF82"/>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3" w15:restartNumberingAfterBreak="0">
    <w:nsid w:val="75894A4C"/>
    <w:multiLevelType w:val="hybridMultilevel"/>
    <w:tmpl w:val="4B600AE6"/>
    <w:lvl w:ilvl="0" w:tplc="7AF69D2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4" w15:restartNumberingAfterBreak="0">
    <w:nsid w:val="75DA0E48"/>
    <w:multiLevelType w:val="hybridMultilevel"/>
    <w:tmpl w:val="54F6BF7A"/>
    <w:lvl w:ilvl="0" w:tplc="4FA4BAEC">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5" w15:restartNumberingAfterBreak="0">
    <w:nsid w:val="75E40343"/>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6" w15:restartNumberingAfterBreak="0">
    <w:nsid w:val="76124FF2"/>
    <w:multiLevelType w:val="hybridMultilevel"/>
    <w:tmpl w:val="A6BE5F66"/>
    <w:lvl w:ilvl="0" w:tplc="5CB28116">
      <w:start w:val="1"/>
      <w:numFmt w:val="decimal"/>
      <w:lvlText w:val="%1)"/>
      <w:lvlJc w:val="left"/>
      <w:pPr>
        <w:ind w:left="360" w:hanging="360"/>
      </w:pPr>
      <w:rPr>
        <w:rFonts w:ascii="Arial" w:eastAsia="Times New Roman" w:hAnsi="Arial"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7" w15:restartNumberingAfterBreak="0">
    <w:nsid w:val="764C0C59"/>
    <w:multiLevelType w:val="hybridMultilevel"/>
    <w:tmpl w:val="B100F8FE"/>
    <w:lvl w:ilvl="0" w:tplc="FD82F6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8" w15:restartNumberingAfterBreak="0">
    <w:nsid w:val="769807D6"/>
    <w:multiLevelType w:val="hybridMultilevel"/>
    <w:tmpl w:val="A9B63ED0"/>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9" w15:restartNumberingAfterBreak="0">
    <w:nsid w:val="76E336FC"/>
    <w:multiLevelType w:val="hybridMultilevel"/>
    <w:tmpl w:val="504E515A"/>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0" w15:restartNumberingAfterBreak="0">
    <w:nsid w:val="76F859E8"/>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41" w15:restartNumberingAfterBreak="0">
    <w:nsid w:val="77012017"/>
    <w:multiLevelType w:val="hybridMultilevel"/>
    <w:tmpl w:val="A61875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2" w15:restartNumberingAfterBreak="0">
    <w:nsid w:val="771E0C47"/>
    <w:multiLevelType w:val="hybridMultilevel"/>
    <w:tmpl w:val="42C867BC"/>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3" w15:restartNumberingAfterBreak="0">
    <w:nsid w:val="77287B6B"/>
    <w:multiLevelType w:val="hybridMultilevel"/>
    <w:tmpl w:val="07DE2378"/>
    <w:lvl w:ilvl="0" w:tplc="2856C60E">
      <w:start w:val="1"/>
      <w:numFmt w:val="lowerLetter"/>
      <w:lvlText w:val="7%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4" w15:restartNumberingAfterBreak="0">
    <w:nsid w:val="779C7301"/>
    <w:multiLevelType w:val="hybridMultilevel"/>
    <w:tmpl w:val="8E109A5A"/>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5" w15:restartNumberingAfterBreak="0">
    <w:nsid w:val="77BD5CF9"/>
    <w:multiLevelType w:val="hybridMultilevel"/>
    <w:tmpl w:val="24E60E02"/>
    <w:lvl w:ilvl="0" w:tplc="04150001">
      <w:start w:val="1"/>
      <w:numFmt w:val="bullet"/>
      <w:lvlText w:val=""/>
      <w:lvlJc w:val="left"/>
      <w:pPr>
        <w:ind w:left="640" w:hanging="360"/>
      </w:pPr>
      <w:rPr>
        <w:rFonts w:ascii="Symbol" w:hAnsi="Symbol" w:hint="default"/>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446" w15:restartNumberingAfterBreak="0">
    <w:nsid w:val="784011E1"/>
    <w:multiLevelType w:val="hybridMultilevel"/>
    <w:tmpl w:val="308611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7" w15:restartNumberingAfterBreak="0">
    <w:nsid w:val="788D050C"/>
    <w:multiLevelType w:val="hybridMultilevel"/>
    <w:tmpl w:val="3FDAE1A0"/>
    <w:lvl w:ilvl="0" w:tplc="48D8001A">
      <w:start w:val="1"/>
      <w:numFmt w:val="decimal"/>
      <w:lvlText w:val="%1."/>
      <w:lvlJc w:val="left"/>
      <w:pPr>
        <w:ind w:left="360" w:hanging="360"/>
      </w:pPr>
      <w:rPr>
        <w:rFonts w:hint="default"/>
        <w:b/>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8" w15:restartNumberingAfterBreak="0">
    <w:nsid w:val="78953B5A"/>
    <w:multiLevelType w:val="hybridMultilevel"/>
    <w:tmpl w:val="3E4662D8"/>
    <w:lvl w:ilvl="0" w:tplc="0415000F">
      <w:start w:val="1"/>
      <w:numFmt w:val="decimal"/>
      <w:lvlText w:val="%1."/>
      <w:lvlJc w:val="left"/>
      <w:pPr>
        <w:ind w:left="720" w:hanging="360"/>
      </w:pPr>
    </w:lvl>
    <w:lvl w:ilvl="1" w:tplc="8276782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9" w15:restartNumberingAfterBreak="0">
    <w:nsid w:val="78A47E2E"/>
    <w:multiLevelType w:val="hybridMultilevel"/>
    <w:tmpl w:val="06428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0" w15:restartNumberingAfterBreak="0">
    <w:nsid w:val="78EE0761"/>
    <w:multiLevelType w:val="hybridMultilevel"/>
    <w:tmpl w:val="8A349912"/>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1" w15:restartNumberingAfterBreak="0">
    <w:nsid w:val="79224E60"/>
    <w:multiLevelType w:val="hybridMultilevel"/>
    <w:tmpl w:val="1B503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79421897"/>
    <w:multiLevelType w:val="hybridMultilevel"/>
    <w:tmpl w:val="0290B9BE"/>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3" w15:restartNumberingAfterBreak="0">
    <w:nsid w:val="796D0EDA"/>
    <w:multiLevelType w:val="hybridMultilevel"/>
    <w:tmpl w:val="335239F6"/>
    <w:lvl w:ilvl="0" w:tplc="65A602FC">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4" w15:restartNumberingAfterBreak="0">
    <w:nsid w:val="79726F1F"/>
    <w:multiLevelType w:val="multilevel"/>
    <w:tmpl w:val="292495FC"/>
    <w:lvl w:ilvl="0">
      <w:start w:val="1"/>
      <w:numFmt w:val="decimal"/>
      <w:lvlText w:val="%1."/>
      <w:lvlJc w:val="left"/>
      <w:pPr>
        <w:tabs>
          <w:tab w:val="num" w:pos="360"/>
        </w:tabs>
        <w:ind w:left="360" w:hanging="360"/>
      </w:pPr>
      <w:rPr>
        <w:rFonts w:hint="default"/>
        <w:b w:val="0"/>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455" w15:restartNumberingAfterBreak="0">
    <w:nsid w:val="79B26CF0"/>
    <w:multiLevelType w:val="hybridMultilevel"/>
    <w:tmpl w:val="F528A554"/>
    <w:lvl w:ilvl="0" w:tplc="62CA3DDE">
      <w:start w:val="1"/>
      <w:numFmt w:val="lowerLetter"/>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A112A3D"/>
    <w:multiLevelType w:val="hybridMultilevel"/>
    <w:tmpl w:val="4D341632"/>
    <w:lvl w:ilvl="0" w:tplc="498AC644">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57" w15:restartNumberingAfterBreak="0">
    <w:nsid w:val="7A1245C0"/>
    <w:multiLevelType w:val="hybridMultilevel"/>
    <w:tmpl w:val="65F02C56"/>
    <w:lvl w:ilvl="0" w:tplc="6B147D2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58" w15:restartNumberingAfterBreak="0">
    <w:nsid w:val="7A182C6F"/>
    <w:multiLevelType w:val="hybridMultilevel"/>
    <w:tmpl w:val="984C3A90"/>
    <w:lvl w:ilvl="0" w:tplc="4B320F6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9" w15:restartNumberingAfterBreak="0">
    <w:nsid w:val="7A404BDA"/>
    <w:multiLevelType w:val="hybridMultilevel"/>
    <w:tmpl w:val="3DBA98D0"/>
    <w:lvl w:ilvl="0" w:tplc="DB56199E">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0" w15:restartNumberingAfterBreak="0">
    <w:nsid w:val="7B2E55AA"/>
    <w:multiLevelType w:val="hybridMultilevel"/>
    <w:tmpl w:val="76644DF0"/>
    <w:lvl w:ilvl="0" w:tplc="106C57E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1" w15:restartNumberingAfterBreak="0">
    <w:nsid w:val="7B971274"/>
    <w:multiLevelType w:val="hybridMultilevel"/>
    <w:tmpl w:val="55EC93A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2" w15:restartNumberingAfterBreak="0">
    <w:nsid w:val="7BC20317"/>
    <w:multiLevelType w:val="hybridMultilevel"/>
    <w:tmpl w:val="38DCB4A8"/>
    <w:lvl w:ilvl="0" w:tplc="458A497A">
      <w:start w:val="1"/>
      <w:numFmt w:val="decimal"/>
      <w:lvlText w:val="%1."/>
      <w:lvlJc w:val="left"/>
      <w:pPr>
        <w:tabs>
          <w:tab w:val="num" w:pos="360"/>
        </w:tabs>
        <w:ind w:left="360" w:hanging="360"/>
      </w:pPr>
      <w:rPr>
        <w:b/>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63" w15:restartNumberingAfterBreak="0">
    <w:nsid w:val="7C0364F8"/>
    <w:multiLevelType w:val="multilevel"/>
    <w:tmpl w:val="D03E61B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4" w15:restartNumberingAfterBreak="0">
    <w:nsid w:val="7C103A29"/>
    <w:multiLevelType w:val="hybridMultilevel"/>
    <w:tmpl w:val="E76E1612"/>
    <w:lvl w:ilvl="0" w:tplc="A18888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5" w15:restartNumberingAfterBreak="0">
    <w:nsid w:val="7C313358"/>
    <w:multiLevelType w:val="hybridMultilevel"/>
    <w:tmpl w:val="9D2E8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6" w15:restartNumberingAfterBreak="0">
    <w:nsid w:val="7C410C5D"/>
    <w:multiLevelType w:val="hybridMultilevel"/>
    <w:tmpl w:val="0C3239CE"/>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7" w15:restartNumberingAfterBreak="0">
    <w:nsid w:val="7C4B1E43"/>
    <w:multiLevelType w:val="hybridMultilevel"/>
    <w:tmpl w:val="335820F0"/>
    <w:lvl w:ilvl="0" w:tplc="E2509436">
      <w:start w:val="1"/>
      <w:numFmt w:val="bullet"/>
      <w:lvlText w:val="­"/>
      <w:lvlJc w:val="left"/>
      <w:pPr>
        <w:ind w:left="360" w:hanging="360"/>
      </w:pPr>
      <w:rPr>
        <w:rFonts w:ascii="Courier New" w:hAnsi="Courier Ne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8" w15:restartNumberingAfterBreak="0">
    <w:nsid w:val="7C505C8D"/>
    <w:multiLevelType w:val="hybridMultilevel"/>
    <w:tmpl w:val="A2F4E9E6"/>
    <w:lvl w:ilvl="0" w:tplc="55EA64E4">
      <w:start w:val="1"/>
      <w:numFmt w:val="decimal"/>
      <w:lvlText w:val="%1."/>
      <w:lvlJc w:val="left"/>
      <w:pPr>
        <w:tabs>
          <w:tab w:val="num" w:pos="360"/>
        </w:tabs>
        <w:ind w:left="360" w:hanging="360"/>
      </w:pPr>
      <w:rPr>
        <w:rFonts w:hint="default"/>
        <w:b/>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9" w15:restartNumberingAfterBreak="0">
    <w:nsid w:val="7CBB5345"/>
    <w:multiLevelType w:val="hybridMultilevel"/>
    <w:tmpl w:val="831EAB40"/>
    <w:lvl w:ilvl="0" w:tplc="47142E8E">
      <w:start w:val="1"/>
      <w:numFmt w:val="lowerLetter"/>
      <w:lvlText w:val="%1)"/>
      <w:lvlJc w:val="left"/>
      <w:pPr>
        <w:ind w:left="1176" w:hanging="360"/>
      </w:pPr>
      <w:rPr>
        <w:rFonts w:hint="default"/>
        <w:color w:val="auto"/>
      </w:r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470" w15:restartNumberingAfterBreak="0">
    <w:nsid w:val="7D0F77AD"/>
    <w:multiLevelType w:val="hybridMultilevel"/>
    <w:tmpl w:val="FCB0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D5B5247"/>
    <w:multiLevelType w:val="hybridMultilevel"/>
    <w:tmpl w:val="0CF20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7D852C9D"/>
    <w:multiLevelType w:val="hybridMultilevel"/>
    <w:tmpl w:val="593E2D50"/>
    <w:lvl w:ilvl="0" w:tplc="498AC6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3" w15:restartNumberingAfterBreak="0">
    <w:nsid w:val="7DD8231F"/>
    <w:multiLevelType w:val="hybridMultilevel"/>
    <w:tmpl w:val="C4E2CF04"/>
    <w:lvl w:ilvl="0" w:tplc="62942842">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4" w15:restartNumberingAfterBreak="0">
    <w:nsid w:val="7E445196"/>
    <w:multiLevelType w:val="hybridMultilevel"/>
    <w:tmpl w:val="552CDAF8"/>
    <w:lvl w:ilvl="0" w:tplc="E2509436">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7EE15063"/>
    <w:multiLevelType w:val="hybridMultilevel"/>
    <w:tmpl w:val="1334091A"/>
    <w:lvl w:ilvl="0" w:tplc="A6D01A38">
      <w:start w:val="1"/>
      <w:numFmt w:val="decimal"/>
      <w:lvlText w:val="%1."/>
      <w:lvlJc w:val="left"/>
      <w:pPr>
        <w:tabs>
          <w:tab w:val="num" w:pos="360"/>
        </w:tabs>
        <w:ind w:left="360" w:hanging="360"/>
      </w:pPr>
      <w:rPr>
        <w:b/>
        <w:sz w:val="20"/>
        <w:szCs w:val="22"/>
      </w:rPr>
    </w:lvl>
    <w:lvl w:ilvl="1" w:tplc="040C0019">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476" w15:restartNumberingAfterBreak="0">
    <w:nsid w:val="7FA94492"/>
    <w:multiLevelType w:val="multilevel"/>
    <w:tmpl w:val="0415001D"/>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7" w15:restartNumberingAfterBreak="0">
    <w:nsid w:val="7FAC2DB6"/>
    <w:multiLevelType w:val="hybridMultilevel"/>
    <w:tmpl w:val="D7D8FECA"/>
    <w:lvl w:ilvl="0" w:tplc="04348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8" w15:restartNumberingAfterBreak="0">
    <w:nsid w:val="7FBD5D4E"/>
    <w:multiLevelType w:val="hybridMultilevel"/>
    <w:tmpl w:val="80EAF262"/>
    <w:lvl w:ilvl="0" w:tplc="498AC6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6"/>
  </w:num>
  <w:num w:numId="2">
    <w:abstractNumId w:val="93"/>
  </w:num>
  <w:num w:numId="3">
    <w:abstractNumId w:val="375"/>
  </w:num>
  <w:num w:numId="4">
    <w:abstractNumId w:val="424"/>
  </w:num>
  <w:num w:numId="5">
    <w:abstractNumId w:val="359"/>
  </w:num>
  <w:num w:numId="6">
    <w:abstractNumId w:val="398"/>
  </w:num>
  <w:num w:numId="7">
    <w:abstractNumId w:val="50"/>
  </w:num>
  <w:num w:numId="8">
    <w:abstractNumId w:val="114"/>
  </w:num>
  <w:num w:numId="9">
    <w:abstractNumId w:val="41"/>
  </w:num>
  <w:num w:numId="10">
    <w:abstractNumId w:val="230"/>
  </w:num>
  <w:num w:numId="11">
    <w:abstractNumId w:val="117"/>
  </w:num>
  <w:num w:numId="12">
    <w:abstractNumId w:val="208"/>
  </w:num>
  <w:num w:numId="13">
    <w:abstractNumId w:val="7"/>
  </w:num>
  <w:num w:numId="14">
    <w:abstractNumId w:val="284"/>
  </w:num>
  <w:num w:numId="15">
    <w:abstractNumId w:val="383"/>
  </w:num>
  <w:num w:numId="16">
    <w:abstractNumId w:val="340"/>
  </w:num>
  <w:num w:numId="17">
    <w:abstractNumId w:val="303"/>
  </w:num>
  <w:num w:numId="18">
    <w:abstractNumId w:val="364"/>
  </w:num>
  <w:num w:numId="19">
    <w:abstractNumId w:val="391"/>
  </w:num>
  <w:num w:numId="20">
    <w:abstractNumId w:val="449"/>
  </w:num>
  <w:num w:numId="21">
    <w:abstractNumId w:val="204"/>
  </w:num>
  <w:num w:numId="22">
    <w:abstractNumId w:val="218"/>
  </w:num>
  <w:num w:numId="23">
    <w:abstractNumId w:val="184"/>
  </w:num>
  <w:num w:numId="24">
    <w:abstractNumId w:val="294"/>
  </w:num>
  <w:num w:numId="25">
    <w:abstractNumId w:val="47"/>
  </w:num>
  <w:num w:numId="26">
    <w:abstractNumId w:val="134"/>
  </w:num>
  <w:num w:numId="27">
    <w:abstractNumId w:val="120"/>
  </w:num>
  <w:num w:numId="28">
    <w:abstractNumId w:val="333"/>
  </w:num>
  <w:num w:numId="29">
    <w:abstractNumId w:val="269"/>
  </w:num>
  <w:num w:numId="30">
    <w:abstractNumId w:val="88"/>
  </w:num>
  <w:num w:numId="31">
    <w:abstractNumId w:val="30"/>
  </w:num>
  <w:num w:numId="32">
    <w:abstractNumId w:val="460"/>
  </w:num>
  <w:num w:numId="33">
    <w:abstractNumId w:val="451"/>
  </w:num>
  <w:num w:numId="34">
    <w:abstractNumId w:val="408"/>
  </w:num>
  <w:num w:numId="35">
    <w:abstractNumId w:val="125"/>
  </w:num>
  <w:num w:numId="36">
    <w:abstractNumId w:val="255"/>
  </w:num>
  <w:num w:numId="37">
    <w:abstractNumId w:val="433"/>
  </w:num>
  <w:num w:numId="38">
    <w:abstractNumId w:val="138"/>
  </w:num>
  <w:num w:numId="39">
    <w:abstractNumId w:val="46"/>
  </w:num>
  <w:num w:numId="40">
    <w:abstractNumId w:val="213"/>
  </w:num>
  <w:num w:numId="41">
    <w:abstractNumId w:val="421"/>
  </w:num>
  <w:num w:numId="42">
    <w:abstractNumId w:val="384"/>
  </w:num>
  <w:num w:numId="43">
    <w:abstractNumId w:val="388"/>
  </w:num>
  <w:num w:numId="44">
    <w:abstractNumId w:val="21"/>
  </w:num>
  <w:num w:numId="45">
    <w:abstractNumId w:val="338"/>
  </w:num>
  <w:num w:numId="46">
    <w:abstractNumId w:val="23"/>
  </w:num>
  <w:num w:numId="47">
    <w:abstractNumId w:val="343"/>
  </w:num>
  <w:num w:numId="48">
    <w:abstractNumId w:val="197"/>
  </w:num>
  <w:num w:numId="49">
    <w:abstractNumId w:val="431"/>
  </w:num>
  <w:num w:numId="50">
    <w:abstractNumId w:val="168"/>
  </w:num>
  <w:num w:numId="51">
    <w:abstractNumId w:val="83"/>
  </w:num>
  <w:num w:numId="52">
    <w:abstractNumId w:val="227"/>
  </w:num>
  <w:num w:numId="53">
    <w:abstractNumId w:val="34"/>
  </w:num>
  <w:num w:numId="54">
    <w:abstractNumId w:val="244"/>
  </w:num>
  <w:num w:numId="55">
    <w:abstractNumId w:val="220"/>
  </w:num>
  <w:num w:numId="56">
    <w:abstractNumId w:val="59"/>
  </w:num>
  <w:num w:numId="57">
    <w:abstractNumId w:val="235"/>
  </w:num>
  <w:num w:numId="58">
    <w:abstractNumId w:val="66"/>
  </w:num>
  <w:num w:numId="59">
    <w:abstractNumId w:val="306"/>
  </w:num>
  <w:num w:numId="60">
    <w:abstractNumId w:val="48"/>
  </w:num>
  <w:num w:numId="61">
    <w:abstractNumId w:val="51"/>
  </w:num>
  <w:num w:numId="62">
    <w:abstractNumId w:val="177"/>
  </w:num>
  <w:num w:numId="63">
    <w:abstractNumId w:val="215"/>
  </w:num>
  <w:num w:numId="64">
    <w:abstractNumId w:val="350"/>
  </w:num>
  <w:num w:numId="65">
    <w:abstractNumId w:val="155"/>
  </w:num>
  <w:num w:numId="66">
    <w:abstractNumId w:val="172"/>
  </w:num>
  <w:num w:numId="67">
    <w:abstractNumId w:val="35"/>
  </w:num>
  <w:num w:numId="68">
    <w:abstractNumId w:val="423"/>
  </w:num>
  <w:num w:numId="69">
    <w:abstractNumId w:val="133"/>
  </w:num>
  <w:num w:numId="70">
    <w:abstractNumId w:val="167"/>
  </w:num>
  <w:num w:numId="71">
    <w:abstractNumId w:val="82"/>
  </w:num>
  <w:num w:numId="72">
    <w:abstractNumId w:val="78"/>
  </w:num>
  <w:num w:numId="73">
    <w:abstractNumId w:val="179"/>
  </w:num>
  <w:num w:numId="74">
    <w:abstractNumId w:val="58"/>
  </w:num>
  <w:num w:numId="75">
    <w:abstractNumId w:val="16"/>
  </w:num>
  <w:num w:numId="76">
    <w:abstractNumId w:val="207"/>
  </w:num>
  <w:num w:numId="77">
    <w:abstractNumId w:val="24"/>
  </w:num>
  <w:num w:numId="78">
    <w:abstractNumId w:val="344"/>
  </w:num>
  <w:num w:numId="79">
    <w:abstractNumId w:val="211"/>
  </w:num>
  <w:num w:numId="80">
    <w:abstractNumId w:val="130"/>
  </w:num>
  <w:num w:numId="81">
    <w:abstractNumId w:val="295"/>
  </w:num>
  <w:num w:numId="82">
    <w:abstractNumId w:val="270"/>
  </w:num>
  <w:num w:numId="83">
    <w:abstractNumId w:val="446"/>
  </w:num>
  <w:num w:numId="84">
    <w:abstractNumId w:val="304"/>
  </w:num>
  <w:num w:numId="85">
    <w:abstractNumId w:val="97"/>
  </w:num>
  <w:num w:numId="86">
    <w:abstractNumId w:val="334"/>
  </w:num>
  <w:num w:numId="87">
    <w:abstractNumId w:val="332"/>
  </w:num>
  <w:num w:numId="88">
    <w:abstractNumId w:val="474"/>
  </w:num>
  <w:num w:numId="89">
    <w:abstractNumId w:val="346"/>
  </w:num>
  <w:num w:numId="90">
    <w:abstractNumId w:val="467"/>
  </w:num>
  <w:num w:numId="91">
    <w:abstractNumId w:val="110"/>
  </w:num>
  <w:num w:numId="92">
    <w:abstractNumId w:val="181"/>
  </w:num>
  <w:num w:numId="93">
    <w:abstractNumId w:val="468"/>
  </w:num>
  <w:num w:numId="94">
    <w:abstractNumId w:val="368"/>
  </w:num>
  <w:num w:numId="95">
    <w:abstractNumId w:val="462"/>
  </w:num>
  <w:num w:numId="96">
    <w:abstractNumId w:val="298"/>
  </w:num>
  <w:num w:numId="97">
    <w:abstractNumId w:val="105"/>
  </w:num>
  <w:num w:numId="98">
    <w:abstractNumId w:val="369"/>
  </w:num>
  <w:num w:numId="99">
    <w:abstractNumId w:val="210"/>
  </w:num>
  <w:num w:numId="100">
    <w:abstractNumId w:val="18"/>
  </w:num>
  <w:num w:numId="101">
    <w:abstractNumId w:val="109"/>
  </w:num>
  <w:num w:numId="102">
    <w:abstractNumId w:val="419"/>
  </w:num>
  <w:num w:numId="103">
    <w:abstractNumId w:val="321"/>
  </w:num>
  <w:num w:numId="104">
    <w:abstractNumId w:val="6"/>
  </w:num>
  <w:num w:numId="105">
    <w:abstractNumId w:val="413"/>
  </w:num>
  <w:num w:numId="106">
    <w:abstractNumId w:val="44"/>
  </w:num>
  <w:num w:numId="107">
    <w:abstractNumId w:val="249"/>
  </w:num>
  <w:num w:numId="108">
    <w:abstractNumId w:val="37"/>
  </w:num>
  <w:num w:numId="109">
    <w:abstractNumId w:val="396"/>
  </w:num>
  <w:num w:numId="110">
    <w:abstractNumId w:val="241"/>
  </w:num>
  <w:num w:numId="111">
    <w:abstractNumId w:val="57"/>
  </w:num>
  <w:num w:numId="112">
    <w:abstractNumId w:val="80"/>
  </w:num>
  <w:num w:numId="113">
    <w:abstractNumId w:val="348"/>
  </w:num>
  <w:num w:numId="114">
    <w:abstractNumId w:val="470"/>
  </w:num>
  <w:num w:numId="115">
    <w:abstractNumId w:val="124"/>
  </w:num>
  <w:num w:numId="116">
    <w:abstractNumId w:val="280"/>
  </w:num>
  <w:num w:numId="117">
    <w:abstractNumId w:val="429"/>
  </w:num>
  <w:num w:numId="118">
    <w:abstractNumId w:val="237"/>
  </w:num>
  <w:num w:numId="119">
    <w:abstractNumId w:val="471"/>
  </w:num>
  <w:num w:numId="120">
    <w:abstractNumId w:val="195"/>
  </w:num>
  <w:num w:numId="121">
    <w:abstractNumId w:val="335"/>
  </w:num>
  <w:num w:numId="122">
    <w:abstractNumId w:val="403"/>
  </w:num>
  <w:num w:numId="123">
    <w:abstractNumId w:val="180"/>
  </w:num>
  <w:num w:numId="124">
    <w:abstractNumId w:val="14"/>
  </w:num>
  <w:num w:numId="125">
    <w:abstractNumId w:val="101"/>
  </w:num>
  <w:num w:numId="126">
    <w:abstractNumId w:val="198"/>
  </w:num>
  <w:num w:numId="127">
    <w:abstractNumId w:val="150"/>
  </w:num>
  <w:num w:numId="128">
    <w:abstractNumId w:val="315"/>
  </w:num>
  <w:num w:numId="129">
    <w:abstractNumId w:val="281"/>
  </w:num>
  <w:num w:numId="130">
    <w:abstractNumId w:val="69"/>
  </w:num>
  <w:num w:numId="131">
    <w:abstractNumId w:val="301"/>
  </w:num>
  <w:num w:numId="132">
    <w:abstractNumId w:val="253"/>
  </w:num>
  <w:num w:numId="133">
    <w:abstractNumId w:val="201"/>
  </w:num>
  <w:num w:numId="134">
    <w:abstractNumId w:val="389"/>
  </w:num>
  <w:num w:numId="135">
    <w:abstractNumId w:val="457"/>
  </w:num>
  <w:num w:numId="136">
    <w:abstractNumId w:val="43"/>
  </w:num>
  <w:num w:numId="137">
    <w:abstractNumId w:val="262"/>
  </w:num>
  <w:num w:numId="138">
    <w:abstractNumId w:val="159"/>
  </w:num>
  <w:num w:numId="139">
    <w:abstractNumId w:val="379"/>
  </w:num>
  <w:num w:numId="140">
    <w:abstractNumId w:val="164"/>
  </w:num>
  <w:num w:numId="141">
    <w:abstractNumId w:val="272"/>
  </w:num>
  <w:num w:numId="142">
    <w:abstractNumId w:val="189"/>
  </w:num>
  <w:num w:numId="143">
    <w:abstractNumId w:val="357"/>
  </w:num>
  <w:num w:numId="144">
    <w:abstractNumId w:val="427"/>
  </w:num>
  <w:num w:numId="145">
    <w:abstractNumId w:val="437"/>
  </w:num>
  <w:num w:numId="146">
    <w:abstractNumId w:val="440"/>
  </w:num>
  <w:num w:numId="147">
    <w:abstractNumId w:val="302"/>
  </w:num>
  <w:num w:numId="148">
    <w:abstractNumId w:val="328"/>
  </w:num>
  <w:num w:numId="149">
    <w:abstractNumId w:val="397"/>
  </w:num>
  <w:num w:numId="150">
    <w:abstractNumId w:val="89"/>
  </w:num>
  <w:num w:numId="151">
    <w:abstractNumId w:val="103"/>
  </w:num>
  <w:num w:numId="152">
    <w:abstractNumId w:val="239"/>
  </w:num>
  <w:num w:numId="153">
    <w:abstractNumId w:val="362"/>
  </w:num>
  <w:num w:numId="154">
    <w:abstractNumId w:val="85"/>
  </w:num>
  <w:num w:numId="155">
    <w:abstractNumId w:val="214"/>
  </w:num>
  <w:num w:numId="156">
    <w:abstractNumId w:val="55"/>
  </w:num>
  <w:num w:numId="157">
    <w:abstractNumId w:val="287"/>
  </w:num>
  <w:num w:numId="158">
    <w:abstractNumId w:val="129"/>
  </w:num>
  <w:num w:numId="159">
    <w:abstractNumId w:val="128"/>
  </w:num>
  <w:num w:numId="160">
    <w:abstractNumId w:val="473"/>
  </w:num>
  <w:num w:numId="161">
    <w:abstractNumId w:val="154"/>
  </w:num>
  <w:num w:numId="162">
    <w:abstractNumId w:val="143"/>
  </w:num>
  <w:num w:numId="163">
    <w:abstractNumId w:val="116"/>
  </w:num>
  <w:num w:numId="164">
    <w:abstractNumId w:val="196"/>
  </w:num>
  <w:num w:numId="165">
    <w:abstractNumId w:val="259"/>
  </w:num>
  <w:num w:numId="166">
    <w:abstractNumId w:val="188"/>
  </w:num>
  <w:num w:numId="167">
    <w:abstractNumId w:val="366"/>
  </w:num>
  <w:num w:numId="168">
    <w:abstractNumId w:val="420"/>
  </w:num>
  <w:num w:numId="169">
    <w:abstractNumId w:val="40"/>
  </w:num>
  <w:num w:numId="170">
    <w:abstractNumId w:val="438"/>
  </w:num>
  <w:num w:numId="171">
    <w:abstractNumId w:val="146"/>
  </w:num>
  <w:num w:numId="172">
    <w:abstractNumId w:val="26"/>
  </w:num>
  <w:num w:numId="173">
    <w:abstractNumId w:val="233"/>
  </w:num>
  <w:num w:numId="174">
    <w:abstractNumId w:val="190"/>
  </w:num>
  <w:num w:numId="175">
    <w:abstractNumId w:val="464"/>
  </w:num>
  <w:num w:numId="176">
    <w:abstractNumId w:val="386"/>
  </w:num>
  <w:num w:numId="177">
    <w:abstractNumId w:val="274"/>
  </w:num>
  <w:num w:numId="178">
    <w:abstractNumId w:val="132"/>
  </w:num>
  <w:num w:numId="179">
    <w:abstractNumId w:val="169"/>
  </w:num>
  <w:num w:numId="180">
    <w:abstractNumId w:val="76"/>
  </w:num>
  <w:num w:numId="181">
    <w:abstractNumId w:val="406"/>
  </w:num>
  <w:num w:numId="182">
    <w:abstractNumId w:val="339"/>
  </w:num>
  <w:num w:numId="183">
    <w:abstractNumId w:val="254"/>
  </w:num>
  <w:num w:numId="184">
    <w:abstractNumId w:val="92"/>
  </w:num>
  <w:num w:numId="185">
    <w:abstractNumId w:val="135"/>
  </w:num>
  <w:num w:numId="186">
    <w:abstractNumId w:val="17"/>
  </w:num>
  <w:num w:numId="187">
    <w:abstractNumId w:val="224"/>
  </w:num>
  <w:num w:numId="188">
    <w:abstractNumId w:val="463"/>
  </w:num>
  <w:num w:numId="189">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7"/>
  </w:num>
  <w:num w:numId="191">
    <w:abstractNumId w:val="377"/>
  </w:num>
  <w:num w:numId="192">
    <w:abstractNumId w:val="283"/>
  </w:num>
  <w:num w:numId="193">
    <w:abstractNumId w:val="316"/>
  </w:num>
  <w:num w:numId="194">
    <w:abstractNumId w:val="38"/>
  </w:num>
  <w:num w:numId="195">
    <w:abstractNumId w:val="223"/>
  </w:num>
  <w:num w:numId="196">
    <w:abstractNumId w:val="245"/>
  </w:num>
  <w:num w:numId="197">
    <w:abstractNumId w:val="469"/>
  </w:num>
  <w:num w:numId="198">
    <w:abstractNumId w:val="166"/>
  </w:num>
  <w:num w:numId="199">
    <w:abstractNumId w:val="475"/>
  </w:num>
  <w:num w:numId="200">
    <w:abstractNumId w:val="242"/>
  </w:num>
  <w:num w:numId="201">
    <w:abstractNumId w:val="248"/>
  </w:num>
  <w:num w:numId="202">
    <w:abstractNumId w:val="176"/>
  </w:num>
  <w:num w:numId="203">
    <w:abstractNumId w:val="370"/>
  </w:num>
  <w:num w:numId="204">
    <w:abstractNumId w:val="9"/>
  </w:num>
  <w:num w:numId="205">
    <w:abstractNumId w:val="354"/>
  </w:num>
  <w:num w:numId="206">
    <w:abstractNumId w:val="139"/>
  </w:num>
  <w:num w:numId="207">
    <w:abstractNumId w:val="243"/>
  </w:num>
  <w:num w:numId="208">
    <w:abstractNumId w:val="447"/>
  </w:num>
  <w:num w:numId="209">
    <w:abstractNumId w:val="385"/>
  </w:num>
  <w:num w:numId="210">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424"/>
  </w:num>
  <w:num w:numId="212">
    <w:abstractNumId w:val="411"/>
  </w:num>
  <w:num w:numId="213">
    <w:abstractNumId w:val="367"/>
  </w:num>
  <w:num w:numId="214">
    <w:abstractNumId w:val="205"/>
  </w:num>
  <w:num w:numId="215">
    <w:abstractNumId w:val="94"/>
  </w:num>
  <w:num w:numId="216">
    <w:abstractNumId w:val="121"/>
  </w:num>
  <w:num w:numId="217">
    <w:abstractNumId w:val="341"/>
  </w:num>
  <w:num w:numId="218">
    <w:abstractNumId w:val="465"/>
  </w:num>
  <w:num w:numId="219">
    <w:abstractNumId w:val="435"/>
  </w:num>
  <w:num w:numId="220">
    <w:abstractNumId w:val="247"/>
  </w:num>
  <w:num w:numId="221">
    <w:abstractNumId w:val="322"/>
  </w:num>
  <w:num w:numId="222">
    <w:abstractNumId w:val="352"/>
  </w:num>
  <w:num w:numId="223">
    <w:abstractNumId w:val="145"/>
  </w:num>
  <w:num w:numId="224">
    <w:abstractNumId w:val="311"/>
  </w:num>
  <w:num w:numId="225">
    <w:abstractNumId w:val="422"/>
  </w:num>
  <w:num w:numId="226">
    <w:abstractNumId w:val="425"/>
  </w:num>
  <w:num w:numId="227">
    <w:abstractNumId w:val="56"/>
  </w:num>
  <w:num w:numId="228">
    <w:abstractNumId w:val="42"/>
  </w:num>
  <w:num w:numId="229">
    <w:abstractNumId w:val="161"/>
  </w:num>
  <w:num w:numId="230">
    <w:abstractNumId w:val="434"/>
  </w:num>
  <w:num w:numId="231">
    <w:abstractNumId w:val="414"/>
  </w:num>
  <w:num w:numId="232">
    <w:abstractNumId w:val="300"/>
  </w:num>
  <w:num w:numId="233">
    <w:abstractNumId w:val="436"/>
  </w:num>
  <w:num w:numId="234">
    <w:abstractNumId w:val="160"/>
  </w:num>
  <w:num w:numId="235">
    <w:abstractNumId w:val="394"/>
  </w:num>
  <w:num w:numId="236">
    <w:abstractNumId w:val="246"/>
  </w:num>
  <w:num w:numId="237">
    <w:abstractNumId w:val="61"/>
  </w:num>
  <w:num w:numId="238">
    <w:abstractNumId w:val="329"/>
  </w:num>
  <w:num w:numId="239">
    <w:abstractNumId w:val="151"/>
  </w:num>
  <w:num w:numId="240">
    <w:abstractNumId w:val="232"/>
  </w:num>
  <w:num w:numId="241">
    <w:abstractNumId w:val="3"/>
  </w:num>
  <w:num w:numId="242">
    <w:abstractNumId w:val="412"/>
  </w:num>
  <w:num w:numId="243">
    <w:abstractNumId w:val="111"/>
  </w:num>
  <w:num w:numId="244">
    <w:abstractNumId w:val="183"/>
  </w:num>
  <w:num w:numId="245">
    <w:abstractNumId w:val="256"/>
  </w:num>
  <w:num w:numId="246">
    <w:abstractNumId w:val="27"/>
  </w:num>
  <w:num w:numId="247">
    <w:abstractNumId w:val="67"/>
  </w:num>
  <w:num w:numId="248">
    <w:abstractNumId w:val="409"/>
  </w:num>
  <w:num w:numId="249">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0"/>
  </w:num>
  <w:num w:numId="251">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5"/>
  </w:num>
  <w:num w:numId="254">
    <w:abstractNumId w:val="358"/>
  </w:num>
  <w:num w:numId="255">
    <w:abstractNumId w:val="305"/>
  </w:num>
  <w:num w:numId="25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53"/>
  </w:num>
  <w:num w:numId="258">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08"/>
  </w:num>
  <w:num w:numId="261">
    <w:abstractNumId w:val="251"/>
  </w:num>
  <w:num w:numId="262">
    <w:abstractNumId w:val="193"/>
  </w:num>
  <w:num w:numId="263">
    <w:abstractNumId w:val="410"/>
  </w:num>
  <w:num w:numId="264">
    <w:abstractNumId w:val="310"/>
  </w:num>
  <w:num w:numId="265">
    <w:abstractNumId w:val="192"/>
  </w:num>
  <w:num w:numId="266">
    <w:abstractNumId w:val="286"/>
  </w:num>
  <w:num w:numId="267">
    <w:abstractNumId w:val="212"/>
  </w:num>
  <w:num w:numId="268">
    <w:abstractNumId w:val="331"/>
  </w:num>
  <w:num w:numId="269">
    <w:abstractNumId w:val="273"/>
  </w:num>
  <w:num w:numId="270">
    <w:abstractNumId w:val="222"/>
  </w:num>
  <w:num w:numId="271">
    <w:abstractNumId w:val="15"/>
  </w:num>
  <w:num w:numId="272">
    <w:abstractNumId w:val="156"/>
  </w:num>
  <w:num w:numId="273">
    <w:abstractNumId w:val="442"/>
  </w:num>
  <w:num w:numId="274">
    <w:abstractNumId w:val="4"/>
  </w:num>
  <w:num w:numId="275">
    <w:abstractNumId w:val="264"/>
  </w:num>
  <w:num w:numId="276">
    <w:abstractNumId w:val="265"/>
  </w:num>
  <w:num w:numId="277">
    <w:abstractNumId w:val="320"/>
  </w:num>
  <w:num w:numId="278">
    <w:abstractNumId w:val="278"/>
  </w:num>
  <w:num w:numId="279">
    <w:abstractNumId w:val="477"/>
  </w:num>
  <w:num w:numId="280">
    <w:abstractNumId w:val="202"/>
  </w:num>
  <w:num w:numId="281">
    <w:abstractNumId w:val="271"/>
  </w:num>
  <w:num w:numId="282">
    <w:abstractNumId w:val="158"/>
  </w:num>
  <w:num w:numId="283">
    <w:abstractNumId w:val="476"/>
  </w:num>
  <w:num w:numId="284">
    <w:abstractNumId w:val="297"/>
  </w:num>
  <w:num w:numId="285">
    <w:abstractNumId w:val="450"/>
  </w:num>
  <w:num w:numId="286">
    <w:abstractNumId w:val="268"/>
  </w:num>
  <w:num w:numId="287">
    <w:abstractNumId w:val="107"/>
  </w:num>
  <w:num w:numId="288">
    <w:abstractNumId w:val="390"/>
  </w:num>
  <w:num w:numId="289">
    <w:abstractNumId w:val="478"/>
  </w:num>
  <w:num w:numId="290">
    <w:abstractNumId w:val="363"/>
  </w:num>
  <w:num w:numId="291">
    <w:abstractNumId w:val="22"/>
  </w:num>
  <w:num w:numId="292">
    <w:abstractNumId w:val="106"/>
  </w:num>
  <w:num w:numId="293">
    <w:abstractNumId w:val="418"/>
  </w:num>
  <w:num w:numId="294">
    <w:abstractNumId w:val="113"/>
  </w:num>
  <w:num w:numId="295">
    <w:abstractNumId w:val="439"/>
  </w:num>
  <w:num w:numId="296">
    <w:abstractNumId w:val="417"/>
  </w:num>
  <w:num w:numId="297">
    <w:abstractNumId w:val="118"/>
  </w:num>
  <w:num w:numId="298">
    <w:abstractNumId w:val="52"/>
  </w:num>
  <w:num w:numId="299">
    <w:abstractNumId w:val="144"/>
  </w:num>
  <w:num w:numId="300">
    <w:abstractNumId w:val="127"/>
  </w:num>
  <w:num w:numId="301">
    <w:abstractNumId w:val="191"/>
  </w:num>
  <w:num w:numId="302">
    <w:abstractNumId w:val="312"/>
  </w:num>
  <w:num w:numId="303">
    <w:abstractNumId w:val="319"/>
  </w:num>
  <w:num w:numId="304">
    <w:abstractNumId w:val="86"/>
  </w:num>
  <w:num w:numId="305">
    <w:abstractNumId w:val="405"/>
  </w:num>
  <w:num w:numId="306">
    <w:abstractNumId w:val="275"/>
  </w:num>
  <w:num w:numId="307">
    <w:abstractNumId w:val="126"/>
  </w:num>
  <w:num w:numId="308">
    <w:abstractNumId w:val="234"/>
  </w:num>
  <w:num w:numId="309">
    <w:abstractNumId w:val="12"/>
  </w:num>
  <w:num w:numId="310">
    <w:abstractNumId w:val="178"/>
  </w:num>
  <w:num w:numId="311">
    <w:abstractNumId w:val="216"/>
  </w:num>
  <w:num w:numId="312">
    <w:abstractNumId w:val="229"/>
  </w:num>
  <w:num w:numId="313">
    <w:abstractNumId w:val="288"/>
  </w:num>
  <w:num w:numId="314">
    <w:abstractNumId w:val="100"/>
  </w:num>
  <w:num w:numId="315">
    <w:abstractNumId w:val="65"/>
  </w:num>
  <w:num w:numId="316">
    <w:abstractNumId w:val="217"/>
  </w:num>
  <w:num w:numId="317">
    <w:abstractNumId w:val="36"/>
  </w:num>
  <w:num w:numId="318">
    <w:abstractNumId w:val="98"/>
  </w:num>
  <w:num w:numId="319">
    <w:abstractNumId w:val="318"/>
  </w:num>
  <w:num w:numId="320">
    <w:abstractNumId w:val="194"/>
  </w:num>
  <w:num w:numId="321">
    <w:abstractNumId w:val="285"/>
  </w:num>
  <w:num w:numId="322">
    <w:abstractNumId w:val="141"/>
  </w:num>
  <w:num w:numId="323">
    <w:abstractNumId w:val="153"/>
  </w:num>
  <w:num w:numId="324">
    <w:abstractNumId w:val="326"/>
  </w:num>
  <w:num w:numId="325">
    <w:abstractNumId w:val="163"/>
  </w:num>
  <w:num w:numId="326">
    <w:abstractNumId w:val="266"/>
  </w:num>
  <w:num w:numId="327">
    <w:abstractNumId w:val="28"/>
  </w:num>
  <w:num w:numId="328">
    <w:abstractNumId w:val="219"/>
  </w:num>
  <w:num w:numId="329">
    <w:abstractNumId w:val="407"/>
  </w:num>
  <w:num w:numId="330">
    <w:abstractNumId w:val="54"/>
  </w:num>
  <w:num w:numId="331">
    <w:abstractNumId w:val="289"/>
  </w:num>
  <w:num w:numId="332">
    <w:abstractNumId w:val="149"/>
  </w:num>
  <w:num w:numId="333">
    <w:abstractNumId w:val="33"/>
  </w:num>
  <w:num w:numId="334">
    <w:abstractNumId w:val="236"/>
  </w:num>
  <w:num w:numId="335">
    <w:abstractNumId w:val="81"/>
  </w:num>
  <w:num w:numId="336">
    <w:abstractNumId w:val="402"/>
  </w:num>
  <w:num w:numId="337">
    <w:abstractNumId w:val="432"/>
  </w:num>
  <w:num w:numId="338">
    <w:abstractNumId w:val="199"/>
  </w:num>
  <w:num w:numId="339">
    <w:abstractNumId w:val="416"/>
  </w:num>
  <w:num w:numId="340">
    <w:abstractNumId w:val="10"/>
  </w:num>
  <w:num w:numId="341">
    <w:abstractNumId w:val="387"/>
  </w:num>
  <w:num w:numId="342">
    <w:abstractNumId w:val="324"/>
  </w:num>
  <w:num w:numId="343">
    <w:abstractNumId w:val="1"/>
  </w:num>
  <w:num w:numId="344">
    <w:abstractNumId w:val="142"/>
  </w:num>
  <w:num w:numId="345">
    <w:abstractNumId w:val="356"/>
  </w:num>
  <w:num w:numId="346">
    <w:abstractNumId w:val="279"/>
  </w:num>
  <w:num w:numId="347">
    <w:abstractNumId w:val="72"/>
  </w:num>
  <w:num w:numId="348">
    <w:abstractNumId w:val="445"/>
  </w:num>
  <w:num w:numId="349">
    <w:abstractNumId w:val="185"/>
  </w:num>
  <w:num w:numId="350">
    <w:abstractNumId w:val="77"/>
  </w:num>
  <w:num w:numId="351">
    <w:abstractNumId w:val="186"/>
  </w:num>
  <w:num w:numId="352">
    <w:abstractNumId w:val="345"/>
  </w:num>
  <w:num w:numId="353">
    <w:abstractNumId w:val="64"/>
  </w:num>
  <w:num w:numId="354">
    <w:abstractNumId w:val="95"/>
  </w:num>
  <w:num w:numId="355">
    <w:abstractNumId w:val="108"/>
  </w:num>
  <w:num w:numId="356">
    <w:abstractNumId w:val="307"/>
  </w:num>
  <w:num w:numId="357">
    <w:abstractNumId w:val="123"/>
  </w:num>
  <w:num w:numId="358">
    <w:abstractNumId w:val="148"/>
  </w:num>
  <w:num w:numId="359">
    <w:abstractNumId w:val="171"/>
  </w:num>
  <w:num w:numId="360">
    <w:abstractNumId w:val="84"/>
  </w:num>
  <w:num w:numId="361">
    <w:abstractNumId w:val="13"/>
  </w:num>
  <w:num w:numId="362">
    <w:abstractNumId w:val="2"/>
  </w:num>
  <w:num w:numId="363">
    <w:abstractNumId w:val="252"/>
  </w:num>
  <w:num w:numId="364">
    <w:abstractNumId w:val="73"/>
  </w:num>
  <w:num w:numId="365">
    <w:abstractNumId w:val="443"/>
  </w:num>
  <w:num w:numId="366">
    <w:abstractNumId w:val="250"/>
  </w:num>
  <w:num w:numId="367">
    <w:abstractNumId w:val="32"/>
  </w:num>
  <w:num w:numId="368">
    <w:abstractNumId w:val="404"/>
  </w:num>
  <w:num w:numId="369">
    <w:abstractNumId w:val="330"/>
  </w:num>
  <w:num w:numId="370">
    <w:abstractNumId w:val="461"/>
  </w:num>
  <w:num w:numId="371">
    <w:abstractNumId w:val="361"/>
  </w:num>
  <w:num w:numId="372">
    <w:abstractNumId w:val="441"/>
  </w:num>
  <w:num w:numId="373">
    <w:abstractNumId w:val="290"/>
  </w:num>
  <w:num w:numId="374">
    <w:abstractNumId w:val="458"/>
  </w:num>
  <w:num w:numId="375">
    <w:abstractNumId w:val="19"/>
  </w:num>
  <w:num w:numId="376">
    <w:abstractNumId w:val="157"/>
  </w:num>
  <w:num w:numId="377">
    <w:abstractNumId w:val="11"/>
  </w:num>
  <w:num w:numId="378">
    <w:abstractNumId w:val="472"/>
  </w:num>
  <w:num w:numId="379">
    <w:abstractNumId w:val="291"/>
  </w:num>
  <w:num w:numId="380">
    <w:abstractNumId w:val="400"/>
  </w:num>
  <w:num w:numId="381">
    <w:abstractNumId w:val="371"/>
  </w:num>
  <w:num w:numId="382">
    <w:abstractNumId w:val="225"/>
  </w:num>
  <w:num w:numId="383">
    <w:abstractNumId w:val="342"/>
  </w:num>
  <w:num w:numId="384">
    <w:abstractNumId w:val="380"/>
  </w:num>
  <w:num w:numId="385">
    <w:abstractNumId w:val="459"/>
  </w:num>
  <w:num w:numId="386">
    <w:abstractNumId w:val="314"/>
  </w:num>
  <w:num w:numId="387">
    <w:abstractNumId w:val="104"/>
  </w:num>
  <w:num w:numId="388">
    <w:abstractNumId w:val="49"/>
  </w:num>
  <w:num w:numId="389">
    <w:abstractNumId w:val="96"/>
  </w:num>
  <w:num w:numId="390">
    <w:abstractNumId w:val="263"/>
  </w:num>
  <w:num w:numId="391">
    <w:abstractNumId w:val="323"/>
  </w:num>
  <w:num w:numId="392">
    <w:abstractNumId w:val="399"/>
  </w:num>
  <w:num w:numId="393">
    <w:abstractNumId w:val="206"/>
  </w:num>
  <w:num w:numId="394">
    <w:abstractNumId w:val="112"/>
  </w:num>
  <w:num w:numId="395">
    <w:abstractNumId w:val="374"/>
  </w:num>
  <w:num w:numId="396">
    <w:abstractNumId w:val="258"/>
  </w:num>
  <w:num w:numId="397">
    <w:abstractNumId w:val="39"/>
  </w:num>
  <w:num w:numId="398">
    <w:abstractNumId w:val="424"/>
  </w:num>
  <w:num w:numId="399">
    <w:abstractNumId w:val="351"/>
  </w:num>
  <w:num w:numId="400">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317"/>
  </w:num>
  <w:num w:numId="402">
    <w:abstractNumId w:val="257"/>
  </w:num>
  <w:num w:numId="403">
    <w:abstractNumId w:val="454"/>
  </w:num>
  <w:num w:numId="404">
    <w:abstractNumId w:val="140"/>
  </w:num>
  <w:num w:numId="405">
    <w:abstractNumId w:val="327"/>
  </w:num>
  <w:num w:numId="406">
    <w:abstractNumId w:val="337"/>
  </w:num>
  <w:num w:numId="407">
    <w:abstractNumId w:val="309"/>
  </w:num>
  <w:num w:numId="408">
    <w:abstractNumId w:val="452"/>
  </w:num>
  <w:num w:numId="409">
    <w:abstractNumId w:val="0"/>
  </w:num>
  <w:num w:numId="410">
    <w:abstractNumId w:val="336"/>
  </w:num>
  <w:num w:numId="411">
    <w:abstractNumId w:val="381"/>
  </w:num>
  <w:num w:numId="412">
    <w:abstractNumId w:val="187"/>
  </w:num>
  <w:num w:numId="413">
    <w:abstractNumId w:val="209"/>
  </w:num>
  <w:num w:numId="414">
    <w:abstractNumId w:val="8"/>
  </w:num>
  <w:num w:numId="415">
    <w:abstractNumId w:val="276"/>
  </w:num>
  <w:num w:numId="416">
    <w:abstractNumId w:val="415"/>
  </w:num>
  <w:num w:numId="417">
    <w:abstractNumId w:val="226"/>
  </w:num>
  <w:num w:numId="418">
    <w:abstractNumId w:val="173"/>
  </w:num>
  <w:num w:numId="419">
    <w:abstractNumId w:val="299"/>
  </w:num>
  <w:num w:numId="420">
    <w:abstractNumId w:val="228"/>
  </w:num>
  <w:num w:numId="421">
    <w:abstractNumId w:val="137"/>
  </w:num>
  <w:num w:numId="422">
    <w:abstractNumId w:val="456"/>
  </w:num>
  <w:num w:numId="4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21"/>
  </w:num>
  <w:num w:numId="425">
    <w:abstractNumId w:val="131"/>
  </w:num>
  <w:num w:numId="426">
    <w:abstractNumId w:val="29"/>
  </w:num>
  <w:num w:numId="427">
    <w:abstractNumId w:val="170"/>
  </w:num>
  <w:num w:numId="428">
    <w:abstractNumId w:val="313"/>
  </w:num>
  <w:num w:numId="429">
    <w:abstractNumId w:val="99"/>
  </w:num>
  <w:num w:numId="430">
    <w:abstractNumId w:val="71"/>
  </w:num>
  <w:num w:numId="431">
    <w:abstractNumId w:val="401"/>
  </w:num>
  <w:num w:numId="432">
    <w:abstractNumId w:val="63"/>
  </w:num>
  <w:num w:numId="433">
    <w:abstractNumId w:val="4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92"/>
  </w:num>
  <w:num w:numId="437">
    <w:abstractNumId w:val="372"/>
  </w:num>
  <w:num w:numId="43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376"/>
  </w:num>
  <w:num w:numId="440">
    <w:abstractNumId w:val="360"/>
  </w:num>
  <w:num w:numId="441">
    <w:abstractNumId w:val="453"/>
  </w:num>
  <w:num w:numId="442">
    <w:abstractNumId w:val="182"/>
  </w:num>
  <w:num w:numId="443">
    <w:abstractNumId w:val="87"/>
  </w:num>
  <w:num w:numId="444">
    <w:abstractNumId w:val="393"/>
  </w:num>
  <w:num w:numId="445">
    <w:abstractNumId w:val="45"/>
  </w:num>
  <w:num w:numId="446">
    <w:abstractNumId w:val="102"/>
  </w:num>
  <w:num w:numId="447">
    <w:abstractNumId w:val="174"/>
  </w:num>
  <w:num w:numId="448">
    <w:abstractNumId w:val="430"/>
  </w:num>
  <w:num w:numId="449">
    <w:abstractNumId w:val="74"/>
  </w:num>
  <w:num w:numId="450">
    <w:abstractNumId w:val="70"/>
  </w:num>
  <w:num w:numId="451">
    <w:abstractNumId w:val="426"/>
  </w:num>
  <w:num w:numId="452">
    <w:abstractNumId w:val="165"/>
  </w:num>
  <w:num w:numId="453">
    <w:abstractNumId w:val="382"/>
  </w:num>
  <w:num w:numId="454">
    <w:abstractNumId w:val="200"/>
  </w:num>
  <w:num w:numId="455">
    <w:abstractNumId w:val="240"/>
  </w:num>
  <w:num w:numId="456">
    <w:abstractNumId w:val="31"/>
  </w:num>
  <w:num w:numId="457">
    <w:abstractNumId w:val="395"/>
  </w:num>
  <w:num w:numId="458">
    <w:abstractNumId w:val="115"/>
  </w:num>
  <w:num w:numId="459">
    <w:abstractNumId w:val="5"/>
  </w:num>
  <w:num w:numId="460">
    <w:abstractNumId w:val="260"/>
  </w:num>
  <w:num w:numId="461">
    <w:abstractNumId w:val="261"/>
  </w:num>
  <w:num w:numId="462">
    <w:abstractNumId w:val="203"/>
  </w:num>
  <w:num w:numId="463">
    <w:abstractNumId w:val="25"/>
  </w:num>
  <w:num w:numId="464">
    <w:abstractNumId w:val="162"/>
  </w:num>
  <w:num w:numId="465">
    <w:abstractNumId w:val="347"/>
  </w:num>
  <w:num w:numId="466">
    <w:abstractNumId w:val="353"/>
  </w:num>
  <w:num w:numId="467">
    <w:abstractNumId w:val="349"/>
  </w:num>
  <w:num w:numId="468">
    <w:abstractNumId w:val="238"/>
  </w:num>
  <w:num w:numId="469">
    <w:abstractNumId w:val="378"/>
  </w:num>
  <w:num w:numId="470">
    <w:abstractNumId w:val="60"/>
  </w:num>
  <w:num w:numId="471">
    <w:abstractNumId w:val="444"/>
  </w:num>
  <w:num w:numId="472">
    <w:abstractNumId w:val="365"/>
  </w:num>
  <w:num w:numId="473">
    <w:abstractNumId w:val="325"/>
  </w:num>
  <w:num w:numId="474">
    <w:abstractNumId w:val="355"/>
  </w:num>
  <w:num w:numId="475">
    <w:abstractNumId w:val="267"/>
  </w:num>
  <w:num w:numId="476">
    <w:abstractNumId w:val="373"/>
  </w:num>
  <w:num w:numId="477">
    <w:abstractNumId w:val="20"/>
  </w:num>
  <w:num w:numId="478">
    <w:abstractNumId w:val="122"/>
  </w:num>
  <w:num w:numId="479">
    <w:abstractNumId w:val="466"/>
  </w:num>
  <w:num w:numId="480">
    <w:abstractNumId w:val="91"/>
  </w:num>
  <w:num w:numId="481">
    <w:abstractNumId w:val="79"/>
  </w:num>
  <w:num w:numId="482">
    <w:abstractNumId w:val="455"/>
  </w:num>
  <w:num w:numId="483">
    <w:abstractNumId w:val="68"/>
  </w:num>
  <w:num w:numId="484">
    <w:abstractNumId w:val="282"/>
  </w:num>
  <w:num w:numId="485">
    <w:abstractNumId w:val="231"/>
  </w:num>
  <w:num w:numId="486">
    <w:abstractNumId w:val="62"/>
  </w:num>
  <w:numIdMacAtCleanup w:val="4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32"/>
    <w:rsid w:val="0000013D"/>
    <w:rsid w:val="00001094"/>
    <w:rsid w:val="00001785"/>
    <w:rsid w:val="000019D5"/>
    <w:rsid w:val="00001A45"/>
    <w:rsid w:val="00002738"/>
    <w:rsid w:val="00002B91"/>
    <w:rsid w:val="00002D83"/>
    <w:rsid w:val="000031C0"/>
    <w:rsid w:val="000035AC"/>
    <w:rsid w:val="00003753"/>
    <w:rsid w:val="00004124"/>
    <w:rsid w:val="00004531"/>
    <w:rsid w:val="00004E21"/>
    <w:rsid w:val="00004E7E"/>
    <w:rsid w:val="00005597"/>
    <w:rsid w:val="000056E5"/>
    <w:rsid w:val="0000576F"/>
    <w:rsid w:val="00005E35"/>
    <w:rsid w:val="00006347"/>
    <w:rsid w:val="0000702C"/>
    <w:rsid w:val="0000712A"/>
    <w:rsid w:val="000072D0"/>
    <w:rsid w:val="00007B37"/>
    <w:rsid w:val="00007EE3"/>
    <w:rsid w:val="00010821"/>
    <w:rsid w:val="000108CC"/>
    <w:rsid w:val="00010A40"/>
    <w:rsid w:val="00010B34"/>
    <w:rsid w:val="00010C48"/>
    <w:rsid w:val="0001129E"/>
    <w:rsid w:val="00011C71"/>
    <w:rsid w:val="00011E95"/>
    <w:rsid w:val="00011F9D"/>
    <w:rsid w:val="0001236A"/>
    <w:rsid w:val="000127B0"/>
    <w:rsid w:val="00012AE2"/>
    <w:rsid w:val="00012DAB"/>
    <w:rsid w:val="0001389E"/>
    <w:rsid w:val="00013E7D"/>
    <w:rsid w:val="00013E96"/>
    <w:rsid w:val="00013FF0"/>
    <w:rsid w:val="000147C0"/>
    <w:rsid w:val="0001519D"/>
    <w:rsid w:val="00015671"/>
    <w:rsid w:val="00015A1D"/>
    <w:rsid w:val="00015CCE"/>
    <w:rsid w:val="00015ED4"/>
    <w:rsid w:val="0001675E"/>
    <w:rsid w:val="0002045F"/>
    <w:rsid w:val="00020C01"/>
    <w:rsid w:val="000218FD"/>
    <w:rsid w:val="000222BB"/>
    <w:rsid w:val="0002276E"/>
    <w:rsid w:val="00022B7A"/>
    <w:rsid w:val="00023664"/>
    <w:rsid w:val="000236E3"/>
    <w:rsid w:val="00023740"/>
    <w:rsid w:val="000238F3"/>
    <w:rsid w:val="00023B9B"/>
    <w:rsid w:val="00023C85"/>
    <w:rsid w:val="00024D4D"/>
    <w:rsid w:val="00025032"/>
    <w:rsid w:val="0002535E"/>
    <w:rsid w:val="00025AF8"/>
    <w:rsid w:val="0002613A"/>
    <w:rsid w:val="00026290"/>
    <w:rsid w:val="00026435"/>
    <w:rsid w:val="000275F9"/>
    <w:rsid w:val="000300A7"/>
    <w:rsid w:val="00030218"/>
    <w:rsid w:val="00030399"/>
    <w:rsid w:val="000307EA"/>
    <w:rsid w:val="00033003"/>
    <w:rsid w:val="00033888"/>
    <w:rsid w:val="00033BA6"/>
    <w:rsid w:val="00034851"/>
    <w:rsid w:val="000349D4"/>
    <w:rsid w:val="00034DE0"/>
    <w:rsid w:val="00034E33"/>
    <w:rsid w:val="00034F55"/>
    <w:rsid w:val="000354F6"/>
    <w:rsid w:val="000355D5"/>
    <w:rsid w:val="00036163"/>
    <w:rsid w:val="00036742"/>
    <w:rsid w:val="000378A0"/>
    <w:rsid w:val="0004002E"/>
    <w:rsid w:val="000404BE"/>
    <w:rsid w:val="0004088E"/>
    <w:rsid w:val="00040CE9"/>
    <w:rsid w:val="00040FA6"/>
    <w:rsid w:val="00041510"/>
    <w:rsid w:val="0004155B"/>
    <w:rsid w:val="00041C41"/>
    <w:rsid w:val="00042184"/>
    <w:rsid w:val="000421F8"/>
    <w:rsid w:val="000428A3"/>
    <w:rsid w:val="0004314F"/>
    <w:rsid w:val="000433EE"/>
    <w:rsid w:val="00043454"/>
    <w:rsid w:val="00043510"/>
    <w:rsid w:val="00043CF7"/>
    <w:rsid w:val="0004449C"/>
    <w:rsid w:val="00044561"/>
    <w:rsid w:val="00044B4F"/>
    <w:rsid w:val="00044C02"/>
    <w:rsid w:val="00044E1B"/>
    <w:rsid w:val="00045012"/>
    <w:rsid w:val="0004513A"/>
    <w:rsid w:val="00045249"/>
    <w:rsid w:val="0004588F"/>
    <w:rsid w:val="000458C4"/>
    <w:rsid w:val="0004622D"/>
    <w:rsid w:val="00046E9E"/>
    <w:rsid w:val="00046ED3"/>
    <w:rsid w:val="0004743F"/>
    <w:rsid w:val="00047639"/>
    <w:rsid w:val="000476D9"/>
    <w:rsid w:val="0004788E"/>
    <w:rsid w:val="00047BCB"/>
    <w:rsid w:val="00047C9B"/>
    <w:rsid w:val="00050172"/>
    <w:rsid w:val="00050685"/>
    <w:rsid w:val="000508EA"/>
    <w:rsid w:val="00050DE9"/>
    <w:rsid w:val="00051B44"/>
    <w:rsid w:val="000522C2"/>
    <w:rsid w:val="0005244F"/>
    <w:rsid w:val="00052513"/>
    <w:rsid w:val="000529A4"/>
    <w:rsid w:val="00052E1A"/>
    <w:rsid w:val="000532A5"/>
    <w:rsid w:val="00053593"/>
    <w:rsid w:val="00053AB6"/>
    <w:rsid w:val="00053BAA"/>
    <w:rsid w:val="00053DA3"/>
    <w:rsid w:val="00054103"/>
    <w:rsid w:val="00054276"/>
    <w:rsid w:val="00054424"/>
    <w:rsid w:val="00054BAA"/>
    <w:rsid w:val="00054D6C"/>
    <w:rsid w:val="00054FA7"/>
    <w:rsid w:val="000551C8"/>
    <w:rsid w:val="00055769"/>
    <w:rsid w:val="000562F6"/>
    <w:rsid w:val="0005665D"/>
    <w:rsid w:val="00056F0E"/>
    <w:rsid w:val="0005732A"/>
    <w:rsid w:val="0006073E"/>
    <w:rsid w:val="00060CA6"/>
    <w:rsid w:val="00060FD7"/>
    <w:rsid w:val="0006151B"/>
    <w:rsid w:val="00061678"/>
    <w:rsid w:val="00061970"/>
    <w:rsid w:val="00061B7D"/>
    <w:rsid w:val="00062F3E"/>
    <w:rsid w:val="00063628"/>
    <w:rsid w:val="00063723"/>
    <w:rsid w:val="00063C6F"/>
    <w:rsid w:val="00063D8E"/>
    <w:rsid w:val="00064420"/>
    <w:rsid w:val="0006529A"/>
    <w:rsid w:val="000654AE"/>
    <w:rsid w:val="00065643"/>
    <w:rsid w:val="00065659"/>
    <w:rsid w:val="00065D8D"/>
    <w:rsid w:val="000666AB"/>
    <w:rsid w:val="0006695A"/>
    <w:rsid w:val="00066A1E"/>
    <w:rsid w:val="00066AE9"/>
    <w:rsid w:val="0006718B"/>
    <w:rsid w:val="000676FA"/>
    <w:rsid w:val="00067CC8"/>
    <w:rsid w:val="00067FE8"/>
    <w:rsid w:val="00070230"/>
    <w:rsid w:val="0007089A"/>
    <w:rsid w:val="00070938"/>
    <w:rsid w:val="000709D1"/>
    <w:rsid w:val="00071C0A"/>
    <w:rsid w:val="00071CC5"/>
    <w:rsid w:val="00072397"/>
    <w:rsid w:val="00072467"/>
    <w:rsid w:val="00072CF6"/>
    <w:rsid w:val="00072DDA"/>
    <w:rsid w:val="00072FF2"/>
    <w:rsid w:val="000730FD"/>
    <w:rsid w:val="00073140"/>
    <w:rsid w:val="000743B8"/>
    <w:rsid w:val="000752C8"/>
    <w:rsid w:val="0007584A"/>
    <w:rsid w:val="00075E73"/>
    <w:rsid w:val="00076117"/>
    <w:rsid w:val="00076AD8"/>
    <w:rsid w:val="000773A0"/>
    <w:rsid w:val="00077599"/>
    <w:rsid w:val="00077950"/>
    <w:rsid w:val="00077A89"/>
    <w:rsid w:val="00077E45"/>
    <w:rsid w:val="00080392"/>
    <w:rsid w:val="00080D78"/>
    <w:rsid w:val="00080E66"/>
    <w:rsid w:val="000814C5"/>
    <w:rsid w:val="0008174D"/>
    <w:rsid w:val="0008197C"/>
    <w:rsid w:val="00082009"/>
    <w:rsid w:val="0008281B"/>
    <w:rsid w:val="00082D3B"/>
    <w:rsid w:val="000831F2"/>
    <w:rsid w:val="0008396A"/>
    <w:rsid w:val="00083EB9"/>
    <w:rsid w:val="00083FA3"/>
    <w:rsid w:val="000848F7"/>
    <w:rsid w:val="000849F2"/>
    <w:rsid w:val="0008535A"/>
    <w:rsid w:val="00085E61"/>
    <w:rsid w:val="00085EB8"/>
    <w:rsid w:val="000865DE"/>
    <w:rsid w:val="000866CE"/>
    <w:rsid w:val="000868D6"/>
    <w:rsid w:val="0008697A"/>
    <w:rsid w:val="00086AA8"/>
    <w:rsid w:val="00086F6F"/>
    <w:rsid w:val="00087135"/>
    <w:rsid w:val="00087137"/>
    <w:rsid w:val="00087329"/>
    <w:rsid w:val="00087672"/>
    <w:rsid w:val="000878BF"/>
    <w:rsid w:val="00087C10"/>
    <w:rsid w:val="00087C4B"/>
    <w:rsid w:val="000909B5"/>
    <w:rsid w:val="00090D00"/>
    <w:rsid w:val="00091606"/>
    <w:rsid w:val="000917BE"/>
    <w:rsid w:val="00091B25"/>
    <w:rsid w:val="00092367"/>
    <w:rsid w:val="000926FB"/>
    <w:rsid w:val="00092708"/>
    <w:rsid w:val="00092FC7"/>
    <w:rsid w:val="00094125"/>
    <w:rsid w:val="00094181"/>
    <w:rsid w:val="00094375"/>
    <w:rsid w:val="00094565"/>
    <w:rsid w:val="000948B1"/>
    <w:rsid w:val="00094F49"/>
    <w:rsid w:val="000953EF"/>
    <w:rsid w:val="00095421"/>
    <w:rsid w:val="00095620"/>
    <w:rsid w:val="0009573D"/>
    <w:rsid w:val="000961B0"/>
    <w:rsid w:val="00096253"/>
    <w:rsid w:val="00096951"/>
    <w:rsid w:val="00096ABD"/>
    <w:rsid w:val="00097093"/>
    <w:rsid w:val="0009766D"/>
    <w:rsid w:val="000977F9"/>
    <w:rsid w:val="00097921"/>
    <w:rsid w:val="000A03E1"/>
    <w:rsid w:val="000A081D"/>
    <w:rsid w:val="000A0CD2"/>
    <w:rsid w:val="000A103C"/>
    <w:rsid w:val="000A1379"/>
    <w:rsid w:val="000A213B"/>
    <w:rsid w:val="000A2796"/>
    <w:rsid w:val="000A3E2B"/>
    <w:rsid w:val="000A4099"/>
    <w:rsid w:val="000A4303"/>
    <w:rsid w:val="000A44C1"/>
    <w:rsid w:val="000A51F5"/>
    <w:rsid w:val="000A57EF"/>
    <w:rsid w:val="000A5CF2"/>
    <w:rsid w:val="000A6420"/>
    <w:rsid w:val="000A648F"/>
    <w:rsid w:val="000A677D"/>
    <w:rsid w:val="000A76E7"/>
    <w:rsid w:val="000A7DE2"/>
    <w:rsid w:val="000B03CA"/>
    <w:rsid w:val="000B102C"/>
    <w:rsid w:val="000B1422"/>
    <w:rsid w:val="000B15C9"/>
    <w:rsid w:val="000B1606"/>
    <w:rsid w:val="000B1C92"/>
    <w:rsid w:val="000B1F4D"/>
    <w:rsid w:val="000B20FA"/>
    <w:rsid w:val="000B267D"/>
    <w:rsid w:val="000B26D3"/>
    <w:rsid w:val="000B2BC3"/>
    <w:rsid w:val="000B2C36"/>
    <w:rsid w:val="000B2DF2"/>
    <w:rsid w:val="000B38EA"/>
    <w:rsid w:val="000B3EF1"/>
    <w:rsid w:val="000B3FE5"/>
    <w:rsid w:val="000B4837"/>
    <w:rsid w:val="000B5B9A"/>
    <w:rsid w:val="000B5CB4"/>
    <w:rsid w:val="000B62AE"/>
    <w:rsid w:val="000B6B7D"/>
    <w:rsid w:val="000B78D9"/>
    <w:rsid w:val="000B7A6F"/>
    <w:rsid w:val="000C012C"/>
    <w:rsid w:val="000C02B5"/>
    <w:rsid w:val="000C0509"/>
    <w:rsid w:val="000C0EF4"/>
    <w:rsid w:val="000C0FF2"/>
    <w:rsid w:val="000C3474"/>
    <w:rsid w:val="000C44B4"/>
    <w:rsid w:val="000C488C"/>
    <w:rsid w:val="000C492E"/>
    <w:rsid w:val="000C4E99"/>
    <w:rsid w:val="000C5FBA"/>
    <w:rsid w:val="000C631D"/>
    <w:rsid w:val="000C716D"/>
    <w:rsid w:val="000C725C"/>
    <w:rsid w:val="000D028D"/>
    <w:rsid w:val="000D050D"/>
    <w:rsid w:val="000D095C"/>
    <w:rsid w:val="000D0E69"/>
    <w:rsid w:val="000D147F"/>
    <w:rsid w:val="000D15CA"/>
    <w:rsid w:val="000D18B2"/>
    <w:rsid w:val="000D26DD"/>
    <w:rsid w:val="000D2713"/>
    <w:rsid w:val="000D2C27"/>
    <w:rsid w:val="000D2CC1"/>
    <w:rsid w:val="000D3BBF"/>
    <w:rsid w:val="000D51ED"/>
    <w:rsid w:val="000D5F8B"/>
    <w:rsid w:val="000D6029"/>
    <w:rsid w:val="000D6302"/>
    <w:rsid w:val="000D68BC"/>
    <w:rsid w:val="000D6F17"/>
    <w:rsid w:val="000D7791"/>
    <w:rsid w:val="000D77D3"/>
    <w:rsid w:val="000E0185"/>
    <w:rsid w:val="000E0C49"/>
    <w:rsid w:val="000E0EF7"/>
    <w:rsid w:val="000E13B5"/>
    <w:rsid w:val="000E1A25"/>
    <w:rsid w:val="000E205E"/>
    <w:rsid w:val="000E2091"/>
    <w:rsid w:val="000E25AE"/>
    <w:rsid w:val="000E272B"/>
    <w:rsid w:val="000E323E"/>
    <w:rsid w:val="000E3291"/>
    <w:rsid w:val="000E3454"/>
    <w:rsid w:val="000E3D20"/>
    <w:rsid w:val="000E418B"/>
    <w:rsid w:val="000E42A4"/>
    <w:rsid w:val="000E42FA"/>
    <w:rsid w:val="000E4501"/>
    <w:rsid w:val="000E4829"/>
    <w:rsid w:val="000E4CFD"/>
    <w:rsid w:val="000E5F5A"/>
    <w:rsid w:val="000E6A38"/>
    <w:rsid w:val="000E6A98"/>
    <w:rsid w:val="000E71D3"/>
    <w:rsid w:val="000E752A"/>
    <w:rsid w:val="000E758A"/>
    <w:rsid w:val="000E7C70"/>
    <w:rsid w:val="000F0573"/>
    <w:rsid w:val="000F0583"/>
    <w:rsid w:val="000F0A95"/>
    <w:rsid w:val="000F0E49"/>
    <w:rsid w:val="000F1719"/>
    <w:rsid w:val="000F17E6"/>
    <w:rsid w:val="000F189D"/>
    <w:rsid w:val="000F2229"/>
    <w:rsid w:val="000F226D"/>
    <w:rsid w:val="000F22A1"/>
    <w:rsid w:val="000F345A"/>
    <w:rsid w:val="000F3609"/>
    <w:rsid w:val="000F3B90"/>
    <w:rsid w:val="000F4858"/>
    <w:rsid w:val="000F4A05"/>
    <w:rsid w:val="000F4A63"/>
    <w:rsid w:val="000F5361"/>
    <w:rsid w:val="000F5803"/>
    <w:rsid w:val="000F5B6D"/>
    <w:rsid w:val="000F5FDF"/>
    <w:rsid w:val="000F62FE"/>
    <w:rsid w:val="000F6373"/>
    <w:rsid w:val="000F66A3"/>
    <w:rsid w:val="000F7135"/>
    <w:rsid w:val="000F7157"/>
    <w:rsid w:val="000F735C"/>
    <w:rsid w:val="00100654"/>
    <w:rsid w:val="00101199"/>
    <w:rsid w:val="00101B0C"/>
    <w:rsid w:val="00101B32"/>
    <w:rsid w:val="00101BA1"/>
    <w:rsid w:val="00101E69"/>
    <w:rsid w:val="001029F3"/>
    <w:rsid w:val="00102A4B"/>
    <w:rsid w:val="00102C54"/>
    <w:rsid w:val="00102F1F"/>
    <w:rsid w:val="00102F42"/>
    <w:rsid w:val="001032B0"/>
    <w:rsid w:val="00103324"/>
    <w:rsid w:val="001033E2"/>
    <w:rsid w:val="001036C2"/>
    <w:rsid w:val="00103AEC"/>
    <w:rsid w:val="00103BE0"/>
    <w:rsid w:val="001045FA"/>
    <w:rsid w:val="00104A6F"/>
    <w:rsid w:val="00104AF7"/>
    <w:rsid w:val="00104F65"/>
    <w:rsid w:val="001057DD"/>
    <w:rsid w:val="00106AB0"/>
    <w:rsid w:val="00106C1F"/>
    <w:rsid w:val="001100E3"/>
    <w:rsid w:val="00110AFC"/>
    <w:rsid w:val="00110B3F"/>
    <w:rsid w:val="00110BDC"/>
    <w:rsid w:val="00110C8B"/>
    <w:rsid w:val="00110F93"/>
    <w:rsid w:val="00110FD8"/>
    <w:rsid w:val="00111644"/>
    <w:rsid w:val="00112055"/>
    <w:rsid w:val="00112CAD"/>
    <w:rsid w:val="00112F49"/>
    <w:rsid w:val="0011304B"/>
    <w:rsid w:val="001138ED"/>
    <w:rsid w:val="00113BE4"/>
    <w:rsid w:val="001140A7"/>
    <w:rsid w:val="001142B6"/>
    <w:rsid w:val="00114840"/>
    <w:rsid w:val="001149BE"/>
    <w:rsid w:val="00114CC3"/>
    <w:rsid w:val="00114DF3"/>
    <w:rsid w:val="00115467"/>
    <w:rsid w:val="001156EE"/>
    <w:rsid w:val="00115934"/>
    <w:rsid w:val="00115C76"/>
    <w:rsid w:val="00116431"/>
    <w:rsid w:val="00116517"/>
    <w:rsid w:val="0011664A"/>
    <w:rsid w:val="00116A84"/>
    <w:rsid w:val="00116EAA"/>
    <w:rsid w:val="0011756A"/>
    <w:rsid w:val="0012010A"/>
    <w:rsid w:val="0012066C"/>
    <w:rsid w:val="0012100C"/>
    <w:rsid w:val="001228DB"/>
    <w:rsid w:val="0012366F"/>
    <w:rsid w:val="0012397F"/>
    <w:rsid w:val="00123B02"/>
    <w:rsid w:val="00124461"/>
    <w:rsid w:val="00124526"/>
    <w:rsid w:val="001245AD"/>
    <w:rsid w:val="00124A69"/>
    <w:rsid w:val="001251C4"/>
    <w:rsid w:val="001257C8"/>
    <w:rsid w:val="00125DD7"/>
    <w:rsid w:val="00125F5D"/>
    <w:rsid w:val="001269F2"/>
    <w:rsid w:val="00127F48"/>
    <w:rsid w:val="00130415"/>
    <w:rsid w:val="00130551"/>
    <w:rsid w:val="0013079D"/>
    <w:rsid w:val="001319A9"/>
    <w:rsid w:val="001326EC"/>
    <w:rsid w:val="00132900"/>
    <w:rsid w:val="00132986"/>
    <w:rsid w:val="00132C59"/>
    <w:rsid w:val="00132CAC"/>
    <w:rsid w:val="00132DA8"/>
    <w:rsid w:val="00132EB7"/>
    <w:rsid w:val="0013328E"/>
    <w:rsid w:val="001332C1"/>
    <w:rsid w:val="00133437"/>
    <w:rsid w:val="00134A25"/>
    <w:rsid w:val="00134A4A"/>
    <w:rsid w:val="00134BC6"/>
    <w:rsid w:val="00135308"/>
    <w:rsid w:val="00135463"/>
    <w:rsid w:val="00135A39"/>
    <w:rsid w:val="00135D06"/>
    <w:rsid w:val="001360AE"/>
    <w:rsid w:val="001369A3"/>
    <w:rsid w:val="001371D8"/>
    <w:rsid w:val="0013722F"/>
    <w:rsid w:val="0013744C"/>
    <w:rsid w:val="001378C1"/>
    <w:rsid w:val="00137ABC"/>
    <w:rsid w:val="00137B26"/>
    <w:rsid w:val="00137DC6"/>
    <w:rsid w:val="00137E2F"/>
    <w:rsid w:val="00140060"/>
    <w:rsid w:val="001400EE"/>
    <w:rsid w:val="001406EF"/>
    <w:rsid w:val="0014096A"/>
    <w:rsid w:val="001409CB"/>
    <w:rsid w:val="001409D8"/>
    <w:rsid w:val="00140F68"/>
    <w:rsid w:val="001418BC"/>
    <w:rsid w:val="00141992"/>
    <w:rsid w:val="00141F5D"/>
    <w:rsid w:val="001420C1"/>
    <w:rsid w:val="001423B1"/>
    <w:rsid w:val="001426B0"/>
    <w:rsid w:val="00143671"/>
    <w:rsid w:val="001438C0"/>
    <w:rsid w:val="00143994"/>
    <w:rsid w:val="00143CB9"/>
    <w:rsid w:val="001443C3"/>
    <w:rsid w:val="0014448D"/>
    <w:rsid w:val="001449CF"/>
    <w:rsid w:val="00144E36"/>
    <w:rsid w:val="00144F82"/>
    <w:rsid w:val="00145EBC"/>
    <w:rsid w:val="00145EBE"/>
    <w:rsid w:val="001462FC"/>
    <w:rsid w:val="00146A87"/>
    <w:rsid w:val="00146D5E"/>
    <w:rsid w:val="0014732B"/>
    <w:rsid w:val="0014744F"/>
    <w:rsid w:val="001476C1"/>
    <w:rsid w:val="00147803"/>
    <w:rsid w:val="00147BCF"/>
    <w:rsid w:val="00147D8E"/>
    <w:rsid w:val="00147DFE"/>
    <w:rsid w:val="00150174"/>
    <w:rsid w:val="00150593"/>
    <w:rsid w:val="0015069C"/>
    <w:rsid w:val="00150858"/>
    <w:rsid w:val="00150AB5"/>
    <w:rsid w:val="001513CC"/>
    <w:rsid w:val="001513F6"/>
    <w:rsid w:val="00151803"/>
    <w:rsid w:val="00151E94"/>
    <w:rsid w:val="001520EA"/>
    <w:rsid w:val="00152390"/>
    <w:rsid w:val="001523F5"/>
    <w:rsid w:val="00152DE6"/>
    <w:rsid w:val="00152FD7"/>
    <w:rsid w:val="0015392B"/>
    <w:rsid w:val="00153E7A"/>
    <w:rsid w:val="001545E1"/>
    <w:rsid w:val="001546EF"/>
    <w:rsid w:val="001551B5"/>
    <w:rsid w:val="001551DC"/>
    <w:rsid w:val="00156175"/>
    <w:rsid w:val="00156433"/>
    <w:rsid w:val="00156855"/>
    <w:rsid w:val="00156DF2"/>
    <w:rsid w:val="00157178"/>
    <w:rsid w:val="00157380"/>
    <w:rsid w:val="001574D0"/>
    <w:rsid w:val="0015767F"/>
    <w:rsid w:val="00160926"/>
    <w:rsid w:val="001609B8"/>
    <w:rsid w:val="00160A1B"/>
    <w:rsid w:val="00160CF6"/>
    <w:rsid w:val="001616B3"/>
    <w:rsid w:val="00161796"/>
    <w:rsid w:val="00161B7F"/>
    <w:rsid w:val="00161E0A"/>
    <w:rsid w:val="00162666"/>
    <w:rsid w:val="00162D0B"/>
    <w:rsid w:val="00162ED2"/>
    <w:rsid w:val="001631D3"/>
    <w:rsid w:val="00163AAF"/>
    <w:rsid w:val="00163CD1"/>
    <w:rsid w:val="0016417F"/>
    <w:rsid w:val="001643B5"/>
    <w:rsid w:val="00164640"/>
    <w:rsid w:val="00164F9E"/>
    <w:rsid w:val="001654AA"/>
    <w:rsid w:val="00165DE4"/>
    <w:rsid w:val="00165EB2"/>
    <w:rsid w:val="001661EF"/>
    <w:rsid w:val="00166498"/>
    <w:rsid w:val="00166F7A"/>
    <w:rsid w:val="001670DD"/>
    <w:rsid w:val="0016726B"/>
    <w:rsid w:val="00167F04"/>
    <w:rsid w:val="00167F11"/>
    <w:rsid w:val="00170532"/>
    <w:rsid w:val="0017056C"/>
    <w:rsid w:val="00170623"/>
    <w:rsid w:val="00170843"/>
    <w:rsid w:val="00170CE6"/>
    <w:rsid w:val="00171718"/>
    <w:rsid w:val="0017177D"/>
    <w:rsid w:val="001722DF"/>
    <w:rsid w:val="00172FA0"/>
    <w:rsid w:val="001730E4"/>
    <w:rsid w:val="001730FB"/>
    <w:rsid w:val="00173B17"/>
    <w:rsid w:val="0017441E"/>
    <w:rsid w:val="00174525"/>
    <w:rsid w:val="001745B3"/>
    <w:rsid w:val="001745E9"/>
    <w:rsid w:val="00175BD2"/>
    <w:rsid w:val="00176890"/>
    <w:rsid w:val="00176B66"/>
    <w:rsid w:val="00176C51"/>
    <w:rsid w:val="00176E88"/>
    <w:rsid w:val="00176F65"/>
    <w:rsid w:val="00177A7A"/>
    <w:rsid w:val="00180439"/>
    <w:rsid w:val="001806E8"/>
    <w:rsid w:val="00181765"/>
    <w:rsid w:val="00181E84"/>
    <w:rsid w:val="00181F92"/>
    <w:rsid w:val="00182445"/>
    <w:rsid w:val="00182614"/>
    <w:rsid w:val="00183167"/>
    <w:rsid w:val="00183606"/>
    <w:rsid w:val="001837FC"/>
    <w:rsid w:val="00184208"/>
    <w:rsid w:val="00184578"/>
    <w:rsid w:val="001846F9"/>
    <w:rsid w:val="001846FC"/>
    <w:rsid w:val="001849D3"/>
    <w:rsid w:val="001855EA"/>
    <w:rsid w:val="00185A5F"/>
    <w:rsid w:val="00185D4E"/>
    <w:rsid w:val="001867F3"/>
    <w:rsid w:val="00186B46"/>
    <w:rsid w:val="00187088"/>
    <w:rsid w:val="001871AC"/>
    <w:rsid w:val="00187333"/>
    <w:rsid w:val="00187415"/>
    <w:rsid w:val="00187A17"/>
    <w:rsid w:val="00187F37"/>
    <w:rsid w:val="00190284"/>
    <w:rsid w:val="00190417"/>
    <w:rsid w:val="00190A5F"/>
    <w:rsid w:val="00190D69"/>
    <w:rsid w:val="00190F9C"/>
    <w:rsid w:val="0019137D"/>
    <w:rsid w:val="00191E29"/>
    <w:rsid w:val="00191F77"/>
    <w:rsid w:val="00191FC7"/>
    <w:rsid w:val="00192430"/>
    <w:rsid w:val="00192E6B"/>
    <w:rsid w:val="00193206"/>
    <w:rsid w:val="00193684"/>
    <w:rsid w:val="001936B6"/>
    <w:rsid w:val="00193D22"/>
    <w:rsid w:val="00194F89"/>
    <w:rsid w:val="00195B2F"/>
    <w:rsid w:val="00195D84"/>
    <w:rsid w:val="0019621E"/>
    <w:rsid w:val="00196A8E"/>
    <w:rsid w:val="00196D34"/>
    <w:rsid w:val="00196F35"/>
    <w:rsid w:val="00197291"/>
    <w:rsid w:val="0019752B"/>
    <w:rsid w:val="001975FF"/>
    <w:rsid w:val="00197622"/>
    <w:rsid w:val="001A0487"/>
    <w:rsid w:val="001A0674"/>
    <w:rsid w:val="001A11B0"/>
    <w:rsid w:val="001A173C"/>
    <w:rsid w:val="001A1FB1"/>
    <w:rsid w:val="001A33DE"/>
    <w:rsid w:val="001A3AE6"/>
    <w:rsid w:val="001A486D"/>
    <w:rsid w:val="001A4F33"/>
    <w:rsid w:val="001A53F1"/>
    <w:rsid w:val="001A5BC5"/>
    <w:rsid w:val="001A653D"/>
    <w:rsid w:val="001A6541"/>
    <w:rsid w:val="001A6BBB"/>
    <w:rsid w:val="001A773D"/>
    <w:rsid w:val="001A7913"/>
    <w:rsid w:val="001A7A05"/>
    <w:rsid w:val="001B01C0"/>
    <w:rsid w:val="001B01E1"/>
    <w:rsid w:val="001B0645"/>
    <w:rsid w:val="001B068C"/>
    <w:rsid w:val="001B090A"/>
    <w:rsid w:val="001B0CFF"/>
    <w:rsid w:val="001B18CF"/>
    <w:rsid w:val="001B1AFE"/>
    <w:rsid w:val="001B1E1B"/>
    <w:rsid w:val="001B23BC"/>
    <w:rsid w:val="001B278E"/>
    <w:rsid w:val="001B2794"/>
    <w:rsid w:val="001B3515"/>
    <w:rsid w:val="001B3EFF"/>
    <w:rsid w:val="001B3FA8"/>
    <w:rsid w:val="001B4503"/>
    <w:rsid w:val="001B4C64"/>
    <w:rsid w:val="001B4CB6"/>
    <w:rsid w:val="001B5158"/>
    <w:rsid w:val="001B5362"/>
    <w:rsid w:val="001B5675"/>
    <w:rsid w:val="001B56D7"/>
    <w:rsid w:val="001B59B9"/>
    <w:rsid w:val="001B5C10"/>
    <w:rsid w:val="001B61D5"/>
    <w:rsid w:val="001B7323"/>
    <w:rsid w:val="001B74F3"/>
    <w:rsid w:val="001B7B30"/>
    <w:rsid w:val="001B7E11"/>
    <w:rsid w:val="001C059E"/>
    <w:rsid w:val="001C05EF"/>
    <w:rsid w:val="001C0EA6"/>
    <w:rsid w:val="001C10DE"/>
    <w:rsid w:val="001C1B70"/>
    <w:rsid w:val="001C1B98"/>
    <w:rsid w:val="001C1F17"/>
    <w:rsid w:val="001C2494"/>
    <w:rsid w:val="001C26A3"/>
    <w:rsid w:val="001C2B22"/>
    <w:rsid w:val="001C311E"/>
    <w:rsid w:val="001C3208"/>
    <w:rsid w:val="001C3641"/>
    <w:rsid w:val="001C3C28"/>
    <w:rsid w:val="001C3D6B"/>
    <w:rsid w:val="001C4223"/>
    <w:rsid w:val="001C4229"/>
    <w:rsid w:val="001C44F2"/>
    <w:rsid w:val="001C487C"/>
    <w:rsid w:val="001C4AF7"/>
    <w:rsid w:val="001C4EF0"/>
    <w:rsid w:val="001C599B"/>
    <w:rsid w:val="001C5C58"/>
    <w:rsid w:val="001C66F4"/>
    <w:rsid w:val="001C6BCD"/>
    <w:rsid w:val="001C6FFA"/>
    <w:rsid w:val="001C7C18"/>
    <w:rsid w:val="001D0339"/>
    <w:rsid w:val="001D0B42"/>
    <w:rsid w:val="001D0DFA"/>
    <w:rsid w:val="001D0FE5"/>
    <w:rsid w:val="001D2388"/>
    <w:rsid w:val="001D3370"/>
    <w:rsid w:val="001D3CD1"/>
    <w:rsid w:val="001D3CD3"/>
    <w:rsid w:val="001D4676"/>
    <w:rsid w:val="001D468E"/>
    <w:rsid w:val="001D65DB"/>
    <w:rsid w:val="001D6F7F"/>
    <w:rsid w:val="001D7034"/>
    <w:rsid w:val="001D7611"/>
    <w:rsid w:val="001D7C8D"/>
    <w:rsid w:val="001D7D06"/>
    <w:rsid w:val="001D7D7B"/>
    <w:rsid w:val="001D7D8A"/>
    <w:rsid w:val="001D7E03"/>
    <w:rsid w:val="001D7ECC"/>
    <w:rsid w:val="001E18A8"/>
    <w:rsid w:val="001E23EE"/>
    <w:rsid w:val="001E2431"/>
    <w:rsid w:val="001E27DB"/>
    <w:rsid w:val="001E29D0"/>
    <w:rsid w:val="001E2AD4"/>
    <w:rsid w:val="001E2CEC"/>
    <w:rsid w:val="001E3033"/>
    <w:rsid w:val="001E350B"/>
    <w:rsid w:val="001E38B2"/>
    <w:rsid w:val="001E3A23"/>
    <w:rsid w:val="001E3DB2"/>
    <w:rsid w:val="001E4377"/>
    <w:rsid w:val="001E43B4"/>
    <w:rsid w:val="001E44F5"/>
    <w:rsid w:val="001E487C"/>
    <w:rsid w:val="001E4C70"/>
    <w:rsid w:val="001E4F3D"/>
    <w:rsid w:val="001E5574"/>
    <w:rsid w:val="001E57BA"/>
    <w:rsid w:val="001E5DCF"/>
    <w:rsid w:val="001E5F79"/>
    <w:rsid w:val="001E6526"/>
    <w:rsid w:val="001E6D93"/>
    <w:rsid w:val="001E6DF8"/>
    <w:rsid w:val="001E7EA6"/>
    <w:rsid w:val="001F0417"/>
    <w:rsid w:val="001F0BF0"/>
    <w:rsid w:val="001F0FCA"/>
    <w:rsid w:val="001F137D"/>
    <w:rsid w:val="001F1947"/>
    <w:rsid w:val="001F2557"/>
    <w:rsid w:val="001F29F5"/>
    <w:rsid w:val="001F2A79"/>
    <w:rsid w:val="001F31D1"/>
    <w:rsid w:val="001F31E0"/>
    <w:rsid w:val="001F3454"/>
    <w:rsid w:val="001F393F"/>
    <w:rsid w:val="001F4702"/>
    <w:rsid w:val="001F47D3"/>
    <w:rsid w:val="001F4BB4"/>
    <w:rsid w:val="001F5195"/>
    <w:rsid w:val="001F521F"/>
    <w:rsid w:val="001F5DCA"/>
    <w:rsid w:val="001F6157"/>
    <w:rsid w:val="001F6548"/>
    <w:rsid w:val="001F6DAE"/>
    <w:rsid w:val="001F6F33"/>
    <w:rsid w:val="001F71BA"/>
    <w:rsid w:val="001F72B4"/>
    <w:rsid w:val="001F770F"/>
    <w:rsid w:val="001F77D8"/>
    <w:rsid w:val="001F77E9"/>
    <w:rsid w:val="001F7A5F"/>
    <w:rsid w:val="001F7C54"/>
    <w:rsid w:val="001F7C6F"/>
    <w:rsid w:val="002006D6"/>
    <w:rsid w:val="00200CDF"/>
    <w:rsid w:val="00201098"/>
    <w:rsid w:val="002016D3"/>
    <w:rsid w:val="00202084"/>
    <w:rsid w:val="002025E1"/>
    <w:rsid w:val="00202905"/>
    <w:rsid w:val="00202EDE"/>
    <w:rsid w:val="002037B9"/>
    <w:rsid w:val="00203985"/>
    <w:rsid w:val="002039D2"/>
    <w:rsid w:val="002039FA"/>
    <w:rsid w:val="00203A9B"/>
    <w:rsid w:val="002042F6"/>
    <w:rsid w:val="002052C9"/>
    <w:rsid w:val="0020553E"/>
    <w:rsid w:val="0020560B"/>
    <w:rsid w:val="0020626D"/>
    <w:rsid w:val="002063D9"/>
    <w:rsid w:val="002065F8"/>
    <w:rsid w:val="002066E9"/>
    <w:rsid w:val="00206834"/>
    <w:rsid w:val="00206AA1"/>
    <w:rsid w:val="00206BFD"/>
    <w:rsid w:val="002070F5"/>
    <w:rsid w:val="00207570"/>
    <w:rsid w:val="002077F7"/>
    <w:rsid w:val="00207AE1"/>
    <w:rsid w:val="00207E48"/>
    <w:rsid w:val="002105E4"/>
    <w:rsid w:val="002107C1"/>
    <w:rsid w:val="00210800"/>
    <w:rsid w:val="00210AC2"/>
    <w:rsid w:val="002114B9"/>
    <w:rsid w:val="00211696"/>
    <w:rsid w:val="00212CD7"/>
    <w:rsid w:val="002130DF"/>
    <w:rsid w:val="00213274"/>
    <w:rsid w:val="00213AD8"/>
    <w:rsid w:val="00213C8E"/>
    <w:rsid w:val="00213CED"/>
    <w:rsid w:val="0021408B"/>
    <w:rsid w:val="00214258"/>
    <w:rsid w:val="002143F0"/>
    <w:rsid w:val="00214578"/>
    <w:rsid w:val="00215FD6"/>
    <w:rsid w:val="00216B36"/>
    <w:rsid w:val="00216B5D"/>
    <w:rsid w:val="00216C8D"/>
    <w:rsid w:val="00216F7F"/>
    <w:rsid w:val="00217214"/>
    <w:rsid w:val="00217275"/>
    <w:rsid w:val="00217F7C"/>
    <w:rsid w:val="002203B3"/>
    <w:rsid w:val="0022053F"/>
    <w:rsid w:val="00220BCC"/>
    <w:rsid w:val="00220C27"/>
    <w:rsid w:val="00222043"/>
    <w:rsid w:val="00222526"/>
    <w:rsid w:val="00223407"/>
    <w:rsid w:val="00223519"/>
    <w:rsid w:val="002239C7"/>
    <w:rsid w:val="00223AC9"/>
    <w:rsid w:val="00223D1A"/>
    <w:rsid w:val="00224709"/>
    <w:rsid w:val="00224D35"/>
    <w:rsid w:val="00224F0D"/>
    <w:rsid w:val="0022561C"/>
    <w:rsid w:val="0022575C"/>
    <w:rsid w:val="00225788"/>
    <w:rsid w:val="00225CBB"/>
    <w:rsid w:val="00225F73"/>
    <w:rsid w:val="002261D1"/>
    <w:rsid w:val="002267E1"/>
    <w:rsid w:val="0022699E"/>
    <w:rsid w:val="00226B71"/>
    <w:rsid w:val="00226D72"/>
    <w:rsid w:val="00226F90"/>
    <w:rsid w:val="002270C9"/>
    <w:rsid w:val="0022777A"/>
    <w:rsid w:val="0022783F"/>
    <w:rsid w:val="00227BD5"/>
    <w:rsid w:val="00227FE0"/>
    <w:rsid w:val="00230311"/>
    <w:rsid w:val="00231434"/>
    <w:rsid w:val="0023149E"/>
    <w:rsid w:val="0023157F"/>
    <w:rsid w:val="002317ED"/>
    <w:rsid w:val="00231A8E"/>
    <w:rsid w:val="00231D05"/>
    <w:rsid w:val="002329F7"/>
    <w:rsid w:val="00232E33"/>
    <w:rsid w:val="002333C4"/>
    <w:rsid w:val="00233A26"/>
    <w:rsid w:val="00233CCA"/>
    <w:rsid w:val="00233E51"/>
    <w:rsid w:val="00233FB9"/>
    <w:rsid w:val="00234220"/>
    <w:rsid w:val="00234ACA"/>
    <w:rsid w:val="00234F27"/>
    <w:rsid w:val="00234F99"/>
    <w:rsid w:val="002350E0"/>
    <w:rsid w:val="002356DB"/>
    <w:rsid w:val="0023593C"/>
    <w:rsid w:val="00235D08"/>
    <w:rsid w:val="00235DBA"/>
    <w:rsid w:val="00235E0C"/>
    <w:rsid w:val="00236341"/>
    <w:rsid w:val="002363B3"/>
    <w:rsid w:val="002368A2"/>
    <w:rsid w:val="00236BA0"/>
    <w:rsid w:val="00236D9D"/>
    <w:rsid w:val="00237183"/>
    <w:rsid w:val="0023759B"/>
    <w:rsid w:val="00237857"/>
    <w:rsid w:val="00237A8C"/>
    <w:rsid w:val="00237FA8"/>
    <w:rsid w:val="00240283"/>
    <w:rsid w:val="0024097F"/>
    <w:rsid w:val="00240AC0"/>
    <w:rsid w:val="00240FBA"/>
    <w:rsid w:val="0024126E"/>
    <w:rsid w:val="002412EB"/>
    <w:rsid w:val="002415F3"/>
    <w:rsid w:val="0024193D"/>
    <w:rsid w:val="00241C0D"/>
    <w:rsid w:val="00242B90"/>
    <w:rsid w:val="0024338A"/>
    <w:rsid w:val="002434F1"/>
    <w:rsid w:val="00243F01"/>
    <w:rsid w:val="0024407C"/>
    <w:rsid w:val="002445F4"/>
    <w:rsid w:val="002452AE"/>
    <w:rsid w:val="002454FA"/>
    <w:rsid w:val="0024575E"/>
    <w:rsid w:val="00246184"/>
    <w:rsid w:val="002462F5"/>
    <w:rsid w:val="0024785D"/>
    <w:rsid w:val="00247B0F"/>
    <w:rsid w:val="00247C4D"/>
    <w:rsid w:val="002507C8"/>
    <w:rsid w:val="00250B70"/>
    <w:rsid w:val="0025153A"/>
    <w:rsid w:val="0025156D"/>
    <w:rsid w:val="00251E8C"/>
    <w:rsid w:val="0025279D"/>
    <w:rsid w:val="002527D8"/>
    <w:rsid w:val="002529EE"/>
    <w:rsid w:val="00253505"/>
    <w:rsid w:val="00253FF4"/>
    <w:rsid w:val="002552AC"/>
    <w:rsid w:val="00255AD9"/>
    <w:rsid w:val="00255C9E"/>
    <w:rsid w:val="00256101"/>
    <w:rsid w:val="002562F5"/>
    <w:rsid w:val="00256929"/>
    <w:rsid w:val="0025694C"/>
    <w:rsid w:val="00256CA8"/>
    <w:rsid w:val="00256DCB"/>
    <w:rsid w:val="00257054"/>
    <w:rsid w:val="002571B4"/>
    <w:rsid w:val="0025774B"/>
    <w:rsid w:val="00257BA8"/>
    <w:rsid w:val="00257DA1"/>
    <w:rsid w:val="002606C6"/>
    <w:rsid w:val="002614EF"/>
    <w:rsid w:val="00261650"/>
    <w:rsid w:val="002616E8"/>
    <w:rsid w:val="0026187F"/>
    <w:rsid w:val="002629B2"/>
    <w:rsid w:val="00262A85"/>
    <w:rsid w:val="00262E54"/>
    <w:rsid w:val="00263227"/>
    <w:rsid w:val="002635A0"/>
    <w:rsid w:val="0026382B"/>
    <w:rsid w:val="00263D72"/>
    <w:rsid w:val="00263F9D"/>
    <w:rsid w:val="0026408E"/>
    <w:rsid w:val="0026483E"/>
    <w:rsid w:val="00264A5C"/>
    <w:rsid w:val="00264C7A"/>
    <w:rsid w:val="00264E56"/>
    <w:rsid w:val="002650FC"/>
    <w:rsid w:val="0026521F"/>
    <w:rsid w:val="002657CF"/>
    <w:rsid w:val="00265846"/>
    <w:rsid w:val="00265D6D"/>
    <w:rsid w:val="00265F6C"/>
    <w:rsid w:val="002673B1"/>
    <w:rsid w:val="002679B1"/>
    <w:rsid w:val="00267C79"/>
    <w:rsid w:val="002702AB"/>
    <w:rsid w:val="00270574"/>
    <w:rsid w:val="00270E58"/>
    <w:rsid w:val="0027127C"/>
    <w:rsid w:val="002716FC"/>
    <w:rsid w:val="00271B0B"/>
    <w:rsid w:val="002720B9"/>
    <w:rsid w:val="0027215E"/>
    <w:rsid w:val="0027222D"/>
    <w:rsid w:val="00272928"/>
    <w:rsid w:val="00273847"/>
    <w:rsid w:val="00273C0D"/>
    <w:rsid w:val="00273D70"/>
    <w:rsid w:val="00273FBB"/>
    <w:rsid w:val="002745F4"/>
    <w:rsid w:val="002749F5"/>
    <w:rsid w:val="002754DD"/>
    <w:rsid w:val="00275DDF"/>
    <w:rsid w:val="00276332"/>
    <w:rsid w:val="002772E3"/>
    <w:rsid w:val="00277586"/>
    <w:rsid w:val="002775DC"/>
    <w:rsid w:val="002801C5"/>
    <w:rsid w:val="00280913"/>
    <w:rsid w:val="00280949"/>
    <w:rsid w:val="002810DA"/>
    <w:rsid w:val="0028224D"/>
    <w:rsid w:val="00282429"/>
    <w:rsid w:val="0028283A"/>
    <w:rsid w:val="0028296F"/>
    <w:rsid w:val="00282B69"/>
    <w:rsid w:val="00282BA9"/>
    <w:rsid w:val="00282BD7"/>
    <w:rsid w:val="00283182"/>
    <w:rsid w:val="002834E2"/>
    <w:rsid w:val="00283845"/>
    <w:rsid w:val="002838F0"/>
    <w:rsid w:val="00283E3A"/>
    <w:rsid w:val="00283F5C"/>
    <w:rsid w:val="0028498E"/>
    <w:rsid w:val="00284C96"/>
    <w:rsid w:val="002852D7"/>
    <w:rsid w:val="0028593E"/>
    <w:rsid w:val="00286954"/>
    <w:rsid w:val="002872FB"/>
    <w:rsid w:val="002873F1"/>
    <w:rsid w:val="00287AB5"/>
    <w:rsid w:val="002905E6"/>
    <w:rsid w:val="00290C44"/>
    <w:rsid w:val="00291462"/>
    <w:rsid w:val="0029165B"/>
    <w:rsid w:val="00291A04"/>
    <w:rsid w:val="002922A9"/>
    <w:rsid w:val="002922D5"/>
    <w:rsid w:val="002923E8"/>
    <w:rsid w:val="002927D8"/>
    <w:rsid w:val="002927EB"/>
    <w:rsid w:val="0029313D"/>
    <w:rsid w:val="0029320E"/>
    <w:rsid w:val="00293FED"/>
    <w:rsid w:val="00294611"/>
    <w:rsid w:val="00294CFA"/>
    <w:rsid w:val="00294D83"/>
    <w:rsid w:val="002951BB"/>
    <w:rsid w:val="002961C0"/>
    <w:rsid w:val="002962DC"/>
    <w:rsid w:val="00296812"/>
    <w:rsid w:val="00296C63"/>
    <w:rsid w:val="00297180"/>
    <w:rsid w:val="00297275"/>
    <w:rsid w:val="002972E2"/>
    <w:rsid w:val="0029743C"/>
    <w:rsid w:val="0029784D"/>
    <w:rsid w:val="00297FE7"/>
    <w:rsid w:val="002A006A"/>
    <w:rsid w:val="002A00CA"/>
    <w:rsid w:val="002A1216"/>
    <w:rsid w:val="002A172C"/>
    <w:rsid w:val="002A2561"/>
    <w:rsid w:val="002A2891"/>
    <w:rsid w:val="002A2BB8"/>
    <w:rsid w:val="002A2BCD"/>
    <w:rsid w:val="002A3190"/>
    <w:rsid w:val="002A3244"/>
    <w:rsid w:val="002A3520"/>
    <w:rsid w:val="002A3548"/>
    <w:rsid w:val="002A3C6C"/>
    <w:rsid w:val="002A3CA5"/>
    <w:rsid w:val="002A40AC"/>
    <w:rsid w:val="002A4B5D"/>
    <w:rsid w:val="002A4E59"/>
    <w:rsid w:val="002A551A"/>
    <w:rsid w:val="002A5CC2"/>
    <w:rsid w:val="002A607B"/>
    <w:rsid w:val="002A6BDC"/>
    <w:rsid w:val="002A6C91"/>
    <w:rsid w:val="002A726D"/>
    <w:rsid w:val="002A72F8"/>
    <w:rsid w:val="002A7F90"/>
    <w:rsid w:val="002B0231"/>
    <w:rsid w:val="002B08C6"/>
    <w:rsid w:val="002B099B"/>
    <w:rsid w:val="002B1A52"/>
    <w:rsid w:val="002B2203"/>
    <w:rsid w:val="002B35FE"/>
    <w:rsid w:val="002B3710"/>
    <w:rsid w:val="002B388E"/>
    <w:rsid w:val="002B3A8C"/>
    <w:rsid w:val="002B3EB7"/>
    <w:rsid w:val="002B3FCF"/>
    <w:rsid w:val="002B4D63"/>
    <w:rsid w:val="002B580C"/>
    <w:rsid w:val="002B6347"/>
    <w:rsid w:val="002B6FE5"/>
    <w:rsid w:val="002B7903"/>
    <w:rsid w:val="002C0078"/>
    <w:rsid w:val="002C009B"/>
    <w:rsid w:val="002C0188"/>
    <w:rsid w:val="002C0B4C"/>
    <w:rsid w:val="002C1770"/>
    <w:rsid w:val="002C1A5B"/>
    <w:rsid w:val="002C1FCD"/>
    <w:rsid w:val="002C2259"/>
    <w:rsid w:val="002C29D1"/>
    <w:rsid w:val="002C2BD4"/>
    <w:rsid w:val="002C3932"/>
    <w:rsid w:val="002C3AA5"/>
    <w:rsid w:val="002C3CF5"/>
    <w:rsid w:val="002C452E"/>
    <w:rsid w:val="002C49FC"/>
    <w:rsid w:val="002C4BDA"/>
    <w:rsid w:val="002C4FC9"/>
    <w:rsid w:val="002C53BA"/>
    <w:rsid w:val="002C588E"/>
    <w:rsid w:val="002C79BD"/>
    <w:rsid w:val="002D04CF"/>
    <w:rsid w:val="002D074B"/>
    <w:rsid w:val="002D075A"/>
    <w:rsid w:val="002D0CFD"/>
    <w:rsid w:val="002D1045"/>
    <w:rsid w:val="002D1275"/>
    <w:rsid w:val="002D1B91"/>
    <w:rsid w:val="002D20A6"/>
    <w:rsid w:val="002D2175"/>
    <w:rsid w:val="002D22AA"/>
    <w:rsid w:val="002D244E"/>
    <w:rsid w:val="002D2497"/>
    <w:rsid w:val="002D27B3"/>
    <w:rsid w:val="002D32B1"/>
    <w:rsid w:val="002D3759"/>
    <w:rsid w:val="002D4022"/>
    <w:rsid w:val="002D46EA"/>
    <w:rsid w:val="002D505E"/>
    <w:rsid w:val="002D549B"/>
    <w:rsid w:val="002D6903"/>
    <w:rsid w:val="002D6C3E"/>
    <w:rsid w:val="002D6F6C"/>
    <w:rsid w:val="002D718B"/>
    <w:rsid w:val="002D734E"/>
    <w:rsid w:val="002D74B4"/>
    <w:rsid w:val="002D7680"/>
    <w:rsid w:val="002E0120"/>
    <w:rsid w:val="002E014B"/>
    <w:rsid w:val="002E02FF"/>
    <w:rsid w:val="002E052E"/>
    <w:rsid w:val="002E13E8"/>
    <w:rsid w:val="002E1457"/>
    <w:rsid w:val="002E15DF"/>
    <w:rsid w:val="002E19C7"/>
    <w:rsid w:val="002E1A4F"/>
    <w:rsid w:val="002E1CC1"/>
    <w:rsid w:val="002E1CDD"/>
    <w:rsid w:val="002E204D"/>
    <w:rsid w:val="002E2C02"/>
    <w:rsid w:val="002E3766"/>
    <w:rsid w:val="002E39F0"/>
    <w:rsid w:val="002E4E94"/>
    <w:rsid w:val="002E514D"/>
    <w:rsid w:val="002E5311"/>
    <w:rsid w:val="002E5B00"/>
    <w:rsid w:val="002E67BB"/>
    <w:rsid w:val="002E6B17"/>
    <w:rsid w:val="002E714D"/>
    <w:rsid w:val="002E7338"/>
    <w:rsid w:val="002E760F"/>
    <w:rsid w:val="002E7897"/>
    <w:rsid w:val="002F090D"/>
    <w:rsid w:val="002F0DB5"/>
    <w:rsid w:val="002F147E"/>
    <w:rsid w:val="002F1774"/>
    <w:rsid w:val="002F1795"/>
    <w:rsid w:val="002F1EA0"/>
    <w:rsid w:val="002F2DD0"/>
    <w:rsid w:val="002F3258"/>
    <w:rsid w:val="002F36AA"/>
    <w:rsid w:val="002F3B67"/>
    <w:rsid w:val="002F5140"/>
    <w:rsid w:val="002F645A"/>
    <w:rsid w:val="002F6B73"/>
    <w:rsid w:val="002F70E5"/>
    <w:rsid w:val="002F7DC3"/>
    <w:rsid w:val="00300C32"/>
    <w:rsid w:val="00300D3F"/>
    <w:rsid w:val="00300F0D"/>
    <w:rsid w:val="003010CE"/>
    <w:rsid w:val="00301445"/>
    <w:rsid w:val="0030157A"/>
    <w:rsid w:val="00301605"/>
    <w:rsid w:val="0030178E"/>
    <w:rsid w:val="003031FE"/>
    <w:rsid w:val="003036DC"/>
    <w:rsid w:val="003043B6"/>
    <w:rsid w:val="00304978"/>
    <w:rsid w:val="00304FCB"/>
    <w:rsid w:val="003051E1"/>
    <w:rsid w:val="00305726"/>
    <w:rsid w:val="00305D2C"/>
    <w:rsid w:val="003064D5"/>
    <w:rsid w:val="00306741"/>
    <w:rsid w:val="00306903"/>
    <w:rsid w:val="00306AE6"/>
    <w:rsid w:val="0030700F"/>
    <w:rsid w:val="00307538"/>
    <w:rsid w:val="0030770E"/>
    <w:rsid w:val="00307C85"/>
    <w:rsid w:val="00310379"/>
    <w:rsid w:val="00310F28"/>
    <w:rsid w:val="00311912"/>
    <w:rsid w:val="00311B6C"/>
    <w:rsid w:val="00311BAE"/>
    <w:rsid w:val="00311FCE"/>
    <w:rsid w:val="00312FA2"/>
    <w:rsid w:val="0031333B"/>
    <w:rsid w:val="00313523"/>
    <w:rsid w:val="00313D05"/>
    <w:rsid w:val="00314253"/>
    <w:rsid w:val="003143C4"/>
    <w:rsid w:val="0031484E"/>
    <w:rsid w:val="00314A02"/>
    <w:rsid w:val="00314D38"/>
    <w:rsid w:val="00314ECC"/>
    <w:rsid w:val="00314FAA"/>
    <w:rsid w:val="003153F6"/>
    <w:rsid w:val="00315586"/>
    <w:rsid w:val="003158EF"/>
    <w:rsid w:val="00315B95"/>
    <w:rsid w:val="00315BBF"/>
    <w:rsid w:val="00315BE9"/>
    <w:rsid w:val="0031667E"/>
    <w:rsid w:val="003172F6"/>
    <w:rsid w:val="00317336"/>
    <w:rsid w:val="00317BAD"/>
    <w:rsid w:val="0032026E"/>
    <w:rsid w:val="00320710"/>
    <w:rsid w:val="003209AC"/>
    <w:rsid w:val="00321017"/>
    <w:rsid w:val="003214FF"/>
    <w:rsid w:val="003219FB"/>
    <w:rsid w:val="00321FA3"/>
    <w:rsid w:val="00322360"/>
    <w:rsid w:val="00322500"/>
    <w:rsid w:val="00322B65"/>
    <w:rsid w:val="00322D1D"/>
    <w:rsid w:val="00323476"/>
    <w:rsid w:val="00323549"/>
    <w:rsid w:val="003241B9"/>
    <w:rsid w:val="003243E5"/>
    <w:rsid w:val="00325523"/>
    <w:rsid w:val="003255EC"/>
    <w:rsid w:val="00325918"/>
    <w:rsid w:val="00325949"/>
    <w:rsid w:val="00325C80"/>
    <w:rsid w:val="003261EE"/>
    <w:rsid w:val="0033010B"/>
    <w:rsid w:val="003301FE"/>
    <w:rsid w:val="0033099C"/>
    <w:rsid w:val="00331BEA"/>
    <w:rsid w:val="0033244F"/>
    <w:rsid w:val="003326FA"/>
    <w:rsid w:val="00332D65"/>
    <w:rsid w:val="003331FF"/>
    <w:rsid w:val="00333332"/>
    <w:rsid w:val="00333986"/>
    <w:rsid w:val="00333A93"/>
    <w:rsid w:val="00333ED3"/>
    <w:rsid w:val="00333F22"/>
    <w:rsid w:val="00333FD1"/>
    <w:rsid w:val="003340E5"/>
    <w:rsid w:val="003345F7"/>
    <w:rsid w:val="00334BE8"/>
    <w:rsid w:val="00334F83"/>
    <w:rsid w:val="003355A2"/>
    <w:rsid w:val="0033561C"/>
    <w:rsid w:val="00335634"/>
    <w:rsid w:val="00336644"/>
    <w:rsid w:val="003367FE"/>
    <w:rsid w:val="00336803"/>
    <w:rsid w:val="00337992"/>
    <w:rsid w:val="00340687"/>
    <w:rsid w:val="00340E3D"/>
    <w:rsid w:val="0034162D"/>
    <w:rsid w:val="00341DD2"/>
    <w:rsid w:val="00341E25"/>
    <w:rsid w:val="00341EB1"/>
    <w:rsid w:val="00342AFD"/>
    <w:rsid w:val="00342B36"/>
    <w:rsid w:val="0034308C"/>
    <w:rsid w:val="003431FB"/>
    <w:rsid w:val="0034342E"/>
    <w:rsid w:val="003435BF"/>
    <w:rsid w:val="00344AF8"/>
    <w:rsid w:val="00344B92"/>
    <w:rsid w:val="00345937"/>
    <w:rsid w:val="0034593B"/>
    <w:rsid w:val="0034604B"/>
    <w:rsid w:val="00346251"/>
    <w:rsid w:val="003465B8"/>
    <w:rsid w:val="00346E54"/>
    <w:rsid w:val="00347430"/>
    <w:rsid w:val="00347819"/>
    <w:rsid w:val="00347950"/>
    <w:rsid w:val="00347BD5"/>
    <w:rsid w:val="00347EF8"/>
    <w:rsid w:val="003500C2"/>
    <w:rsid w:val="0035018C"/>
    <w:rsid w:val="00350669"/>
    <w:rsid w:val="003507AF"/>
    <w:rsid w:val="0035148A"/>
    <w:rsid w:val="003515C5"/>
    <w:rsid w:val="003517A1"/>
    <w:rsid w:val="0035192C"/>
    <w:rsid w:val="00351B8A"/>
    <w:rsid w:val="00351C46"/>
    <w:rsid w:val="00351CFF"/>
    <w:rsid w:val="00352650"/>
    <w:rsid w:val="00352DA0"/>
    <w:rsid w:val="00353826"/>
    <w:rsid w:val="00353DEC"/>
    <w:rsid w:val="00353F91"/>
    <w:rsid w:val="0035411B"/>
    <w:rsid w:val="00354379"/>
    <w:rsid w:val="0035444C"/>
    <w:rsid w:val="003555C1"/>
    <w:rsid w:val="003557EB"/>
    <w:rsid w:val="00355A5D"/>
    <w:rsid w:val="00355BC2"/>
    <w:rsid w:val="00355E4B"/>
    <w:rsid w:val="00356037"/>
    <w:rsid w:val="003560DA"/>
    <w:rsid w:val="00356161"/>
    <w:rsid w:val="00356201"/>
    <w:rsid w:val="00356284"/>
    <w:rsid w:val="003566DA"/>
    <w:rsid w:val="00356782"/>
    <w:rsid w:val="003572FC"/>
    <w:rsid w:val="003573CD"/>
    <w:rsid w:val="003577E0"/>
    <w:rsid w:val="003577E3"/>
    <w:rsid w:val="00357B7C"/>
    <w:rsid w:val="0036075F"/>
    <w:rsid w:val="00360800"/>
    <w:rsid w:val="0036168F"/>
    <w:rsid w:val="003620D7"/>
    <w:rsid w:val="00362B64"/>
    <w:rsid w:val="003632A5"/>
    <w:rsid w:val="00363465"/>
    <w:rsid w:val="0036372F"/>
    <w:rsid w:val="00363845"/>
    <w:rsid w:val="0036407A"/>
    <w:rsid w:val="003641CA"/>
    <w:rsid w:val="00364913"/>
    <w:rsid w:val="00364A01"/>
    <w:rsid w:val="00364D7E"/>
    <w:rsid w:val="0036509C"/>
    <w:rsid w:val="00365106"/>
    <w:rsid w:val="003651D3"/>
    <w:rsid w:val="00365E44"/>
    <w:rsid w:val="003660C3"/>
    <w:rsid w:val="003662A8"/>
    <w:rsid w:val="00366FBD"/>
    <w:rsid w:val="00367403"/>
    <w:rsid w:val="00367AA7"/>
    <w:rsid w:val="00367C1A"/>
    <w:rsid w:val="00367F99"/>
    <w:rsid w:val="00370181"/>
    <w:rsid w:val="003702E5"/>
    <w:rsid w:val="0037049A"/>
    <w:rsid w:val="003705CB"/>
    <w:rsid w:val="00370A79"/>
    <w:rsid w:val="00370A93"/>
    <w:rsid w:val="00370E26"/>
    <w:rsid w:val="00371D45"/>
    <w:rsid w:val="003724CF"/>
    <w:rsid w:val="003724FD"/>
    <w:rsid w:val="00372C0B"/>
    <w:rsid w:val="00372C4B"/>
    <w:rsid w:val="003737DD"/>
    <w:rsid w:val="00373BA9"/>
    <w:rsid w:val="00373BD7"/>
    <w:rsid w:val="00373DD9"/>
    <w:rsid w:val="003743F8"/>
    <w:rsid w:val="00374952"/>
    <w:rsid w:val="0037511D"/>
    <w:rsid w:val="0037553A"/>
    <w:rsid w:val="003756A8"/>
    <w:rsid w:val="00375833"/>
    <w:rsid w:val="00375A49"/>
    <w:rsid w:val="00375E9A"/>
    <w:rsid w:val="0037612D"/>
    <w:rsid w:val="00376FD1"/>
    <w:rsid w:val="003770F4"/>
    <w:rsid w:val="00380189"/>
    <w:rsid w:val="003805DD"/>
    <w:rsid w:val="003810E6"/>
    <w:rsid w:val="003819F5"/>
    <w:rsid w:val="00381E5E"/>
    <w:rsid w:val="00381F7A"/>
    <w:rsid w:val="003822B7"/>
    <w:rsid w:val="0038260B"/>
    <w:rsid w:val="003829B9"/>
    <w:rsid w:val="00382ADD"/>
    <w:rsid w:val="00382CCC"/>
    <w:rsid w:val="003830E3"/>
    <w:rsid w:val="00383206"/>
    <w:rsid w:val="003832CC"/>
    <w:rsid w:val="003833EE"/>
    <w:rsid w:val="0038372D"/>
    <w:rsid w:val="003838AE"/>
    <w:rsid w:val="00383CF6"/>
    <w:rsid w:val="0038441B"/>
    <w:rsid w:val="0038454A"/>
    <w:rsid w:val="003847E8"/>
    <w:rsid w:val="0038480A"/>
    <w:rsid w:val="003849A4"/>
    <w:rsid w:val="00384EBD"/>
    <w:rsid w:val="003856A2"/>
    <w:rsid w:val="00385AC9"/>
    <w:rsid w:val="00385F72"/>
    <w:rsid w:val="0038603F"/>
    <w:rsid w:val="003861C0"/>
    <w:rsid w:val="0038630C"/>
    <w:rsid w:val="00386925"/>
    <w:rsid w:val="003870BB"/>
    <w:rsid w:val="00390010"/>
    <w:rsid w:val="0039023B"/>
    <w:rsid w:val="00390AAE"/>
    <w:rsid w:val="003911D8"/>
    <w:rsid w:val="00391440"/>
    <w:rsid w:val="00391825"/>
    <w:rsid w:val="00391F6B"/>
    <w:rsid w:val="00391F89"/>
    <w:rsid w:val="00392D2B"/>
    <w:rsid w:val="00392E23"/>
    <w:rsid w:val="00393277"/>
    <w:rsid w:val="00393B1B"/>
    <w:rsid w:val="003940E5"/>
    <w:rsid w:val="003948D7"/>
    <w:rsid w:val="00394D25"/>
    <w:rsid w:val="00394FF0"/>
    <w:rsid w:val="00395866"/>
    <w:rsid w:val="0039671E"/>
    <w:rsid w:val="00396A73"/>
    <w:rsid w:val="00396F26"/>
    <w:rsid w:val="003973F1"/>
    <w:rsid w:val="003974E0"/>
    <w:rsid w:val="00397C53"/>
    <w:rsid w:val="00397E3F"/>
    <w:rsid w:val="003A04A8"/>
    <w:rsid w:val="003A0ADF"/>
    <w:rsid w:val="003A1332"/>
    <w:rsid w:val="003A15ED"/>
    <w:rsid w:val="003A185B"/>
    <w:rsid w:val="003A1B91"/>
    <w:rsid w:val="003A2599"/>
    <w:rsid w:val="003A2C2A"/>
    <w:rsid w:val="003A31D6"/>
    <w:rsid w:val="003A343F"/>
    <w:rsid w:val="003A42E6"/>
    <w:rsid w:val="003A46B7"/>
    <w:rsid w:val="003A479B"/>
    <w:rsid w:val="003A53EE"/>
    <w:rsid w:val="003A686F"/>
    <w:rsid w:val="003A6EB4"/>
    <w:rsid w:val="003A7368"/>
    <w:rsid w:val="003A739C"/>
    <w:rsid w:val="003B082D"/>
    <w:rsid w:val="003B0F5A"/>
    <w:rsid w:val="003B1469"/>
    <w:rsid w:val="003B18B6"/>
    <w:rsid w:val="003B1939"/>
    <w:rsid w:val="003B217A"/>
    <w:rsid w:val="003B2A2C"/>
    <w:rsid w:val="003B2E34"/>
    <w:rsid w:val="003B3274"/>
    <w:rsid w:val="003B3848"/>
    <w:rsid w:val="003B3A75"/>
    <w:rsid w:val="003B3E69"/>
    <w:rsid w:val="003B3F37"/>
    <w:rsid w:val="003B42D0"/>
    <w:rsid w:val="003B4436"/>
    <w:rsid w:val="003B4D00"/>
    <w:rsid w:val="003B4E20"/>
    <w:rsid w:val="003B4E5B"/>
    <w:rsid w:val="003B50A9"/>
    <w:rsid w:val="003B54E4"/>
    <w:rsid w:val="003B6242"/>
    <w:rsid w:val="003B62E2"/>
    <w:rsid w:val="003B64E3"/>
    <w:rsid w:val="003B73D6"/>
    <w:rsid w:val="003B75F0"/>
    <w:rsid w:val="003B77A6"/>
    <w:rsid w:val="003C0348"/>
    <w:rsid w:val="003C0806"/>
    <w:rsid w:val="003C0830"/>
    <w:rsid w:val="003C0A44"/>
    <w:rsid w:val="003C1D06"/>
    <w:rsid w:val="003C1DFD"/>
    <w:rsid w:val="003C235C"/>
    <w:rsid w:val="003C24D8"/>
    <w:rsid w:val="003C2ACE"/>
    <w:rsid w:val="003C2BA5"/>
    <w:rsid w:val="003C2EB3"/>
    <w:rsid w:val="003C453D"/>
    <w:rsid w:val="003C548A"/>
    <w:rsid w:val="003C5AC8"/>
    <w:rsid w:val="003C6066"/>
    <w:rsid w:val="003C6716"/>
    <w:rsid w:val="003C7EFB"/>
    <w:rsid w:val="003D050E"/>
    <w:rsid w:val="003D05BC"/>
    <w:rsid w:val="003D07DA"/>
    <w:rsid w:val="003D11F2"/>
    <w:rsid w:val="003D1336"/>
    <w:rsid w:val="003D19B5"/>
    <w:rsid w:val="003D225B"/>
    <w:rsid w:val="003D268A"/>
    <w:rsid w:val="003D2886"/>
    <w:rsid w:val="003D2A8C"/>
    <w:rsid w:val="003D2F35"/>
    <w:rsid w:val="003D30B6"/>
    <w:rsid w:val="003D35BE"/>
    <w:rsid w:val="003D375C"/>
    <w:rsid w:val="003D3D51"/>
    <w:rsid w:val="003D468A"/>
    <w:rsid w:val="003D4C5D"/>
    <w:rsid w:val="003D4CFA"/>
    <w:rsid w:val="003D57F0"/>
    <w:rsid w:val="003D62FC"/>
    <w:rsid w:val="003D63C1"/>
    <w:rsid w:val="003D6848"/>
    <w:rsid w:val="003D6AF8"/>
    <w:rsid w:val="003D701B"/>
    <w:rsid w:val="003D781C"/>
    <w:rsid w:val="003D7C64"/>
    <w:rsid w:val="003E0D0C"/>
    <w:rsid w:val="003E15DE"/>
    <w:rsid w:val="003E1D8B"/>
    <w:rsid w:val="003E2F11"/>
    <w:rsid w:val="003E308C"/>
    <w:rsid w:val="003E35D2"/>
    <w:rsid w:val="003E35E5"/>
    <w:rsid w:val="003E36FF"/>
    <w:rsid w:val="003E4D5A"/>
    <w:rsid w:val="003E53A4"/>
    <w:rsid w:val="003E592E"/>
    <w:rsid w:val="003E73EB"/>
    <w:rsid w:val="003E77EA"/>
    <w:rsid w:val="003E7AFD"/>
    <w:rsid w:val="003F03E4"/>
    <w:rsid w:val="003F053E"/>
    <w:rsid w:val="003F0E34"/>
    <w:rsid w:val="003F1195"/>
    <w:rsid w:val="003F1BF4"/>
    <w:rsid w:val="003F22CA"/>
    <w:rsid w:val="003F2BC7"/>
    <w:rsid w:val="003F2CEB"/>
    <w:rsid w:val="003F2DFE"/>
    <w:rsid w:val="003F2E69"/>
    <w:rsid w:val="003F3322"/>
    <w:rsid w:val="003F34B3"/>
    <w:rsid w:val="003F3747"/>
    <w:rsid w:val="003F40C4"/>
    <w:rsid w:val="003F482F"/>
    <w:rsid w:val="003F4C79"/>
    <w:rsid w:val="003F4CBA"/>
    <w:rsid w:val="003F51B8"/>
    <w:rsid w:val="003F5511"/>
    <w:rsid w:val="003F682C"/>
    <w:rsid w:val="003F6CFA"/>
    <w:rsid w:val="003F6E05"/>
    <w:rsid w:val="003F79D6"/>
    <w:rsid w:val="0040022E"/>
    <w:rsid w:val="0040030C"/>
    <w:rsid w:val="0040051C"/>
    <w:rsid w:val="00400BAB"/>
    <w:rsid w:val="00400C75"/>
    <w:rsid w:val="00400C77"/>
    <w:rsid w:val="0040153D"/>
    <w:rsid w:val="0040170D"/>
    <w:rsid w:val="00401832"/>
    <w:rsid w:val="00401C2B"/>
    <w:rsid w:val="00401DC0"/>
    <w:rsid w:val="00402AB1"/>
    <w:rsid w:val="00402BB4"/>
    <w:rsid w:val="00403AB1"/>
    <w:rsid w:val="00403B7A"/>
    <w:rsid w:val="00403C71"/>
    <w:rsid w:val="00403D4A"/>
    <w:rsid w:val="00403D94"/>
    <w:rsid w:val="004041FC"/>
    <w:rsid w:val="0040425F"/>
    <w:rsid w:val="00404B4E"/>
    <w:rsid w:val="00405F31"/>
    <w:rsid w:val="0040610F"/>
    <w:rsid w:val="0040630E"/>
    <w:rsid w:val="0040667B"/>
    <w:rsid w:val="004066FF"/>
    <w:rsid w:val="00406995"/>
    <w:rsid w:val="00407600"/>
    <w:rsid w:val="004076F2"/>
    <w:rsid w:val="00407F0B"/>
    <w:rsid w:val="00407FBC"/>
    <w:rsid w:val="0041016E"/>
    <w:rsid w:val="0041025A"/>
    <w:rsid w:val="00410284"/>
    <w:rsid w:val="00410530"/>
    <w:rsid w:val="0041099C"/>
    <w:rsid w:val="00411E84"/>
    <w:rsid w:val="00411F06"/>
    <w:rsid w:val="004120D8"/>
    <w:rsid w:val="0041215D"/>
    <w:rsid w:val="004126D7"/>
    <w:rsid w:val="00412F7E"/>
    <w:rsid w:val="004135A9"/>
    <w:rsid w:val="004144F8"/>
    <w:rsid w:val="00414B4F"/>
    <w:rsid w:val="00415BB9"/>
    <w:rsid w:val="00415D47"/>
    <w:rsid w:val="00415F8F"/>
    <w:rsid w:val="004161B2"/>
    <w:rsid w:val="00416273"/>
    <w:rsid w:val="00417259"/>
    <w:rsid w:val="004172AF"/>
    <w:rsid w:val="0041741C"/>
    <w:rsid w:val="00420603"/>
    <w:rsid w:val="0042062D"/>
    <w:rsid w:val="00420BAE"/>
    <w:rsid w:val="00420CFE"/>
    <w:rsid w:val="004215FD"/>
    <w:rsid w:val="0042175F"/>
    <w:rsid w:val="00421B2F"/>
    <w:rsid w:val="00421EBB"/>
    <w:rsid w:val="00421F4B"/>
    <w:rsid w:val="00422174"/>
    <w:rsid w:val="00422414"/>
    <w:rsid w:val="00422911"/>
    <w:rsid w:val="00422987"/>
    <w:rsid w:val="00422A03"/>
    <w:rsid w:val="004232BF"/>
    <w:rsid w:val="0042345C"/>
    <w:rsid w:val="004248B5"/>
    <w:rsid w:val="00424D8A"/>
    <w:rsid w:val="004250C2"/>
    <w:rsid w:val="0042588F"/>
    <w:rsid w:val="00425E5E"/>
    <w:rsid w:val="00426471"/>
    <w:rsid w:val="0042658F"/>
    <w:rsid w:val="00426A07"/>
    <w:rsid w:val="00426A5C"/>
    <w:rsid w:val="00426AA9"/>
    <w:rsid w:val="00426DAC"/>
    <w:rsid w:val="00426DD5"/>
    <w:rsid w:val="00426E5A"/>
    <w:rsid w:val="00426FB7"/>
    <w:rsid w:val="00427965"/>
    <w:rsid w:val="00427BA7"/>
    <w:rsid w:val="00427DFB"/>
    <w:rsid w:val="00430164"/>
    <w:rsid w:val="00430862"/>
    <w:rsid w:val="004311A1"/>
    <w:rsid w:val="00431C8E"/>
    <w:rsid w:val="0043203A"/>
    <w:rsid w:val="004321AD"/>
    <w:rsid w:val="004325BF"/>
    <w:rsid w:val="004325C0"/>
    <w:rsid w:val="00432F78"/>
    <w:rsid w:val="00433208"/>
    <w:rsid w:val="0043369A"/>
    <w:rsid w:val="00433D9B"/>
    <w:rsid w:val="00433ED1"/>
    <w:rsid w:val="004343D4"/>
    <w:rsid w:val="004345D1"/>
    <w:rsid w:val="00435292"/>
    <w:rsid w:val="004358F3"/>
    <w:rsid w:val="004359E6"/>
    <w:rsid w:val="00435C16"/>
    <w:rsid w:val="00435DA8"/>
    <w:rsid w:val="00436714"/>
    <w:rsid w:val="0043701A"/>
    <w:rsid w:val="00437584"/>
    <w:rsid w:val="00437DDA"/>
    <w:rsid w:val="00437F8D"/>
    <w:rsid w:val="004400BA"/>
    <w:rsid w:val="00440487"/>
    <w:rsid w:val="004408BC"/>
    <w:rsid w:val="004411C5"/>
    <w:rsid w:val="004411E3"/>
    <w:rsid w:val="00441927"/>
    <w:rsid w:val="0044195F"/>
    <w:rsid w:val="00441DBD"/>
    <w:rsid w:val="00442493"/>
    <w:rsid w:val="00442B74"/>
    <w:rsid w:val="00442C19"/>
    <w:rsid w:val="0044364F"/>
    <w:rsid w:val="00443758"/>
    <w:rsid w:val="00444310"/>
    <w:rsid w:val="004444F8"/>
    <w:rsid w:val="00444732"/>
    <w:rsid w:val="004448FE"/>
    <w:rsid w:val="00444BEA"/>
    <w:rsid w:val="00444F09"/>
    <w:rsid w:val="004452B1"/>
    <w:rsid w:val="00445463"/>
    <w:rsid w:val="004455B6"/>
    <w:rsid w:val="00445C00"/>
    <w:rsid w:val="004465B1"/>
    <w:rsid w:val="00446C0B"/>
    <w:rsid w:val="00446D8B"/>
    <w:rsid w:val="00446E9E"/>
    <w:rsid w:val="00447022"/>
    <w:rsid w:val="00447388"/>
    <w:rsid w:val="00447AA4"/>
    <w:rsid w:val="00447DC1"/>
    <w:rsid w:val="00447E8B"/>
    <w:rsid w:val="00447EF4"/>
    <w:rsid w:val="00450145"/>
    <w:rsid w:val="004502BD"/>
    <w:rsid w:val="00450378"/>
    <w:rsid w:val="004507C6"/>
    <w:rsid w:val="00450954"/>
    <w:rsid w:val="00450CF2"/>
    <w:rsid w:val="00451524"/>
    <w:rsid w:val="00451734"/>
    <w:rsid w:val="00451956"/>
    <w:rsid w:val="00452226"/>
    <w:rsid w:val="0045231D"/>
    <w:rsid w:val="0045253A"/>
    <w:rsid w:val="0045282F"/>
    <w:rsid w:val="00452BBF"/>
    <w:rsid w:val="004533AD"/>
    <w:rsid w:val="00453C18"/>
    <w:rsid w:val="00454006"/>
    <w:rsid w:val="0045473D"/>
    <w:rsid w:val="00454A46"/>
    <w:rsid w:val="004552E6"/>
    <w:rsid w:val="00455DFB"/>
    <w:rsid w:val="00456FE9"/>
    <w:rsid w:val="00457347"/>
    <w:rsid w:val="004573CA"/>
    <w:rsid w:val="00457E32"/>
    <w:rsid w:val="0046002F"/>
    <w:rsid w:val="00460408"/>
    <w:rsid w:val="00460B1F"/>
    <w:rsid w:val="00460C76"/>
    <w:rsid w:val="00460D22"/>
    <w:rsid w:val="0046114D"/>
    <w:rsid w:val="004618A4"/>
    <w:rsid w:val="0046198D"/>
    <w:rsid w:val="00462467"/>
    <w:rsid w:val="00462C5F"/>
    <w:rsid w:val="00462DEB"/>
    <w:rsid w:val="00462F00"/>
    <w:rsid w:val="00462F97"/>
    <w:rsid w:val="00463361"/>
    <w:rsid w:val="0046392F"/>
    <w:rsid w:val="00463ABA"/>
    <w:rsid w:val="00463CE5"/>
    <w:rsid w:val="0046412A"/>
    <w:rsid w:val="00464304"/>
    <w:rsid w:val="00464FA4"/>
    <w:rsid w:val="00465039"/>
    <w:rsid w:val="0046515D"/>
    <w:rsid w:val="0046537E"/>
    <w:rsid w:val="0046560A"/>
    <w:rsid w:val="0046594D"/>
    <w:rsid w:val="00465EAF"/>
    <w:rsid w:val="00465EFC"/>
    <w:rsid w:val="00466401"/>
    <w:rsid w:val="00467624"/>
    <w:rsid w:val="004676AB"/>
    <w:rsid w:val="00467B11"/>
    <w:rsid w:val="00467C15"/>
    <w:rsid w:val="00467E48"/>
    <w:rsid w:val="0047035E"/>
    <w:rsid w:val="0047052C"/>
    <w:rsid w:val="004708FF"/>
    <w:rsid w:val="00470B20"/>
    <w:rsid w:val="00470CA1"/>
    <w:rsid w:val="00470D8F"/>
    <w:rsid w:val="00470D9E"/>
    <w:rsid w:val="004715BC"/>
    <w:rsid w:val="00471B63"/>
    <w:rsid w:val="00471C08"/>
    <w:rsid w:val="00471D3E"/>
    <w:rsid w:val="0047220D"/>
    <w:rsid w:val="0047241F"/>
    <w:rsid w:val="00472FD8"/>
    <w:rsid w:val="00473279"/>
    <w:rsid w:val="00473A26"/>
    <w:rsid w:val="00473AF9"/>
    <w:rsid w:val="00474B33"/>
    <w:rsid w:val="00474F0A"/>
    <w:rsid w:val="0047506B"/>
    <w:rsid w:val="00475D08"/>
    <w:rsid w:val="00475D98"/>
    <w:rsid w:val="00476937"/>
    <w:rsid w:val="00476C4E"/>
    <w:rsid w:val="00476E72"/>
    <w:rsid w:val="0047738F"/>
    <w:rsid w:val="00477AE4"/>
    <w:rsid w:val="00480574"/>
    <w:rsid w:val="00480C0A"/>
    <w:rsid w:val="00481234"/>
    <w:rsid w:val="0048156A"/>
    <w:rsid w:val="00481694"/>
    <w:rsid w:val="00481B88"/>
    <w:rsid w:val="0048228E"/>
    <w:rsid w:val="00482373"/>
    <w:rsid w:val="004823CE"/>
    <w:rsid w:val="00482D61"/>
    <w:rsid w:val="00482FC8"/>
    <w:rsid w:val="00483281"/>
    <w:rsid w:val="004832E2"/>
    <w:rsid w:val="0048388B"/>
    <w:rsid w:val="00483EE7"/>
    <w:rsid w:val="00484642"/>
    <w:rsid w:val="00484E2C"/>
    <w:rsid w:val="004852CC"/>
    <w:rsid w:val="00485896"/>
    <w:rsid w:val="00485E21"/>
    <w:rsid w:val="00486D1E"/>
    <w:rsid w:val="004877C7"/>
    <w:rsid w:val="0049072D"/>
    <w:rsid w:val="00490FC2"/>
    <w:rsid w:val="00491744"/>
    <w:rsid w:val="00491786"/>
    <w:rsid w:val="004919D2"/>
    <w:rsid w:val="00492037"/>
    <w:rsid w:val="00492335"/>
    <w:rsid w:val="00492B05"/>
    <w:rsid w:val="004936FF"/>
    <w:rsid w:val="00493830"/>
    <w:rsid w:val="00493DED"/>
    <w:rsid w:val="00494464"/>
    <w:rsid w:val="0049576D"/>
    <w:rsid w:val="004957BF"/>
    <w:rsid w:val="00495FF9"/>
    <w:rsid w:val="004968D0"/>
    <w:rsid w:val="00496A2A"/>
    <w:rsid w:val="0049776D"/>
    <w:rsid w:val="0049783F"/>
    <w:rsid w:val="00497A7F"/>
    <w:rsid w:val="00497C50"/>
    <w:rsid w:val="004A0B8B"/>
    <w:rsid w:val="004A1092"/>
    <w:rsid w:val="004A166B"/>
    <w:rsid w:val="004A16F7"/>
    <w:rsid w:val="004A1AB7"/>
    <w:rsid w:val="004A2AA1"/>
    <w:rsid w:val="004A3AE8"/>
    <w:rsid w:val="004A3B39"/>
    <w:rsid w:val="004A3DC2"/>
    <w:rsid w:val="004A41CF"/>
    <w:rsid w:val="004A4AF9"/>
    <w:rsid w:val="004A4DC4"/>
    <w:rsid w:val="004A54AE"/>
    <w:rsid w:val="004A5EFE"/>
    <w:rsid w:val="004A667E"/>
    <w:rsid w:val="004A6CA7"/>
    <w:rsid w:val="004A6F25"/>
    <w:rsid w:val="004A760A"/>
    <w:rsid w:val="004A7889"/>
    <w:rsid w:val="004B0A08"/>
    <w:rsid w:val="004B0C88"/>
    <w:rsid w:val="004B1159"/>
    <w:rsid w:val="004B143C"/>
    <w:rsid w:val="004B1E54"/>
    <w:rsid w:val="004B1E8B"/>
    <w:rsid w:val="004B2228"/>
    <w:rsid w:val="004B2A5F"/>
    <w:rsid w:val="004B2B5A"/>
    <w:rsid w:val="004B2C15"/>
    <w:rsid w:val="004B3243"/>
    <w:rsid w:val="004B34A8"/>
    <w:rsid w:val="004B38BB"/>
    <w:rsid w:val="004B3AEE"/>
    <w:rsid w:val="004B44B1"/>
    <w:rsid w:val="004B4665"/>
    <w:rsid w:val="004B479F"/>
    <w:rsid w:val="004B537A"/>
    <w:rsid w:val="004B5B98"/>
    <w:rsid w:val="004B5F3E"/>
    <w:rsid w:val="004B701E"/>
    <w:rsid w:val="004B7463"/>
    <w:rsid w:val="004B74B0"/>
    <w:rsid w:val="004B7700"/>
    <w:rsid w:val="004B7999"/>
    <w:rsid w:val="004B7C63"/>
    <w:rsid w:val="004C010C"/>
    <w:rsid w:val="004C0392"/>
    <w:rsid w:val="004C0B4E"/>
    <w:rsid w:val="004C0C73"/>
    <w:rsid w:val="004C0CB8"/>
    <w:rsid w:val="004C1359"/>
    <w:rsid w:val="004C1602"/>
    <w:rsid w:val="004C170A"/>
    <w:rsid w:val="004C1D99"/>
    <w:rsid w:val="004C1F42"/>
    <w:rsid w:val="004C24FA"/>
    <w:rsid w:val="004C2574"/>
    <w:rsid w:val="004C25B9"/>
    <w:rsid w:val="004C33C4"/>
    <w:rsid w:val="004C33F1"/>
    <w:rsid w:val="004C34E5"/>
    <w:rsid w:val="004C3A4E"/>
    <w:rsid w:val="004C3D64"/>
    <w:rsid w:val="004C4432"/>
    <w:rsid w:val="004C4656"/>
    <w:rsid w:val="004C4EF2"/>
    <w:rsid w:val="004C5023"/>
    <w:rsid w:val="004C54A7"/>
    <w:rsid w:val="004C6F27"/>
    <w:rsid w:val="004D0377"/>
    <w:rsid w:val="004D0E37"/>
    <w:rsid w:val="004D0EA4"/>
    <w:rsid w:val="004D0EEE"/>
    <w:rsid w:val="004D0FB5"/>
    <w:rsid w:val="004D12F1"/>
    <w:rsid w:val="004D1775"/>
    <w:rsid w:val="004D186F"/>
    <w:rsid w:val="004D1B2E"/>
    <w:rsid w:val="004D1D92"/>
    <w:rsid w:val="004D1F4B"/>
    <w:rsid w:val="004D209F"/>
    <w:rsid w:val="004D20E0"/>
    <w:rsid w:val="004D294D"/>
    <w:rsid w:val="004D3960"/>
    <w:rsid w:val="004D3B54"/>
    <w:rsid w:val="004D548E"/>
    <w:rsid w:val="004D54FF"/>
    <w:rsid w:val="004D55BD"/>
    <w:rsid w:val="004D638C"/>
    <w:rsid w:val="004D63D2"/>
    <w:rsid w:val="004D6755"/>
    <w:rsid w:val="004D67AC"/>
    <w:rsid w:val="004D6E40"/>
    <w:rsid w:val="004D7935"/>
    <w:rsid w:val="004D7A38"/>
    <w:rsid w:val="004D7B25"/>
    <w:rsid w:val="004E0975"/>
    <w:rsid w:val="004E0D16"/>
    <w:rsid w:val="004E0DA8"/>
    <w:rsid w:val="004E0DB5"/>
    <w:rsid w:val="004E12A1"/>
    <w:rsid w:val="004E18C8"/>
    <w:rsid w:val="004E231C"/>
    <w:rsid w:val="004E25FF"/>
    <w:rsid w:val="004E2991"/>
    <w:rsid w:val="004E2999"/>
    <w:rsid w:val="004E2C3D"/>
    <w:rsid w:val="004E2C6C"/>
    <w:rsid w:val="004E2F7A"/>
    <w:rsid w:val="004E33E8"/>
    <w:rsid w:val="004E357A"/>
    <w:rsid w:val="004E3B95"/>
    <w:rsid w:val="004E41C1"/>
    <w:rsid w:val="004E480A"/>
    <w:rsid w:val="004E4B1D"/>
    <w:rsid w:val="004E56E0"/>
    <w:rsid w:val="004E5910"/>
    <w:rsid w:val="004E5B6F"/>
    <w:rsid w:val="004E6184"/>
    <w:rsid w:val="004E633D"/>
    <w:rsid w:val="004E6EB4"/>
    <w:rsid w:val="004E736E"/>
    <w:rsid w:val="004E74FD"/>
    <w:rsid w:val="004F0832"/>
    <w:rsid w:val="004F0BAA"/>
    <w:rsid w:val="004F33E1"/>
    <w:rsid w:val="004F3463"/>
    <w:rsid w:val="004F36A5"/>
    <w:rsid w:val="004F3725"/>
    <w:rsid w:val="004F3750"/>
    <w:rsid w:val="004F3E6A"/>
    <w:rsid w:val="004F5D2A"/>
    <w:rsid w:val="004F5DC3"/>
    <w:rsid w:val="004F5E4A"/>
    <w:rsid w:val="004F5ED7"/>
    <w:rsid w:val="004F6534"/>
    <w:rsid w:val="004F677E"/>
    <w:rsid w:val="004F6B84"/>
    <w:rsid w:val="004F71BF"/>
    <w:rsid w:val="004F74C9"/>
    <w:rsid w:val="005002E0"/>
    <w:rsid w:val="005004A4"/>
    <w:rsid w:val="00500548"/>
    <w:rsid w:val="00501D1E"/>
    <w:rsid w:val="00502167"/>
    <w:rsid w:val="005023BB"/>
    <w:rsid w:val="0050251E"/>
    <w:rsid w:val="00502A89"/>
    <w:rsid w:val="00503096"/>
    <w:rsid w:val="005031A9"/>
    <w:rsid w:val="005031EE"/>
    <w:rsid w:val="0050331D"/>
    <w:rsid w:val="00503382"/>
    <w:rsid w:val="0050339D"/>
    <w:rsid w:val="005039F5"/>
    <w:rsid w:val="005044C3"/>
    <w:rsid w:val="00504522"/>
    <w:rsid w:val="00504E69"/>
    <w:rsid w:val="00505098"/>
    <w:rsid w:val="00505363"/>
    <w:rsid w:val="005059FA"/>
    <w:rsid w:val="00505A33"/>
    <w:rsid w:val="00505C23"/>
    <w:rsid w:val="00505D93"/>
    <w:rsid w:val="0050626E"/>
    <w:rsid w:val="00507A45"/>
    <w:rsid w:val="00510034"/>
    <w:rsid w:val="0051038C"/>
    <w:rsid w:val="0051078D"/>
    <w:rsid w:val="00510917"/>
    <w:rsid w:val="00510AD5"/>
    <w:rsid w:val="005113BD"/>
    <w:rsid w:val="005113FC"/>
    <w:rsid w:val="00513F74"/>
    <w:rsid w:val="00514698"/>
    <w:rsid w:val="00514846"/>
    <w:rsid w:val="00514B7D"/>
    <w:rsid w:val="00514D6B"/>
    <w:rsid w:val="00515130"/>
    <w:rsid w:val="005151AD"/>
    <w:rsid w:val="00515395"/>
    <w:rsid w:val="0051616D"/>
    <w:rsid w:val="00516197"/>
    <w:rsid w:val="00516354"/>
    <w:rsid w:val="0051639F"/>
    <w:rsid w:val="00516B06"/>
    <w:rsid w:val="00516D2D"/>
    <w:rsid w:val="00516D49"/>
    <w:rsid w:val="00517CAE"/>
    <w:rsid w:val="005200A8"/>
    <w:rsid w:val="005208FF"/>
    <w:rsid w:val="005217FC"/>
    <w:rsid w:val="00521A6B"/>
    <w:rsid w:val="00521D4C"/>
    <w:rsid w:val="00522582"/>
    <w:rsid w:val="00522796"/>
    <w:rsid w:val="00522941"/>
    <w:rsid w:val="00522BC7"/>
    <w:rsid w:val="00522D7C"/>
    <w:rsid w:val="00523035"/>
    <w:rsid w:val="005233A0"/>
    <w:rsid w:val="005238CA"/>
    <w:rsid w:val="00523A97"/>
    <w:rsid w:val="00523BFB"/>
    <w:rsid w:val="0052450B"/>
    <w:rsid w:val="0052456C"/>
    <w:rsid w:val="00524B79"/>
    <w:rsid w:val="00524B7B"/>
    <w:rsid w:val="00524CC1"/>
    <w:rsid w:val="0052509E"/>
    <w:rsid w:val="00525111"/>
    <w:rsid w:val="0052594E"/>
    <w:rsid w:val="00525A6F"/>
    <w:rsid w:val="00525ACC"/>
    <w:rsid w:val="00525B4D"/>
    <w:rsid w:val="0052682E"/>
    <w:rsid w:val="00526E92"/>
    <w:rsid w:val="00527D2F"/>
    <w:rsid w:val="00530004"/>
    <w:rsid w:val="0053018C"/>
    <w:rsid w:val="00531159"/>
    <w:rsid w:val="005314DF"/>
    <w:rsid w:val="005317AC"/>
    <w:rsid w:val="00531F32"/>
    <w:rsid w:val="00532394"/>
    <w:rsid w:val="005324BF"/>
    <w:rsid w:val="005326CA"/>
    <w:rsid w:val="00532AED"/>
    <w:rsid w:val="00533034"/>
    <w:rsid w:val="0053332A"/>
    <w:rsid w:val="005333E2"/>
    <w:rsid w:val="00533B92"/>
    <w:rsid w:val="00533C87"/>
    <w:rsid w:val="00533CF0"/>
    <w:rsid w:val="00534983"/>
    <w:rsid w:val="00534F31"/>
    <w:rsid w:val="005351C1"/>
    <w:rsid w:val="005357B3"/>
    <w:rsid w:val="00535A82"/>
    <w:rsid w:val="00535FAD"/>
    <w:rsid w:val="005376A4"/>
    <w:rsid w:val="005376BD"/>
    <w:rsid w:val="0053798C"/>
    <w:rsid w:val="00537A14"/>
    <w:rsid w:val="005400B3"/>
    <w:rsid w:val="00540228"/>
    <w:rsid w:val="00540369"/>
    <w:rsid w:val="0054062E"/>
    <w:rsid w:val="00540650"/>
    <w:rsid w:val="005407FA"/>
    <w:rsid w:val="00540B1D"/>
    <w:rsid w:val="0054115E"/>
    <w:rsid w:val="005419EB"/>
    <w:rsid w:val="00542285"/>
    <w:rsid w:val="0054234D"/>
    <w:rsid w:val="0054275D"/>
    <w:rsid w:val="005427B2"/>
    <w:rsid w:val="0054303F"/>
    <w:rsid w:val="00543514"/>
    <w:rsid w:val="0054384A"/>
    <w:rsid w:val="00544320"/>
    <w:rsid w:val="00544490"/>
    <w:rsid w:val="005447D9"/>
    <w:rsid w:val="005448B9"/>
    <w:rsid w:val="00544A31"/>
    <w:rsid w:val="00544FD5"/>
    <w:rsid w:val="00545145"/>
    <w:rsid w:val="00545B52"/>
    <w:rsid w:val="00546147"/>
    <w:rsid w:val="00546475"/>
    <w:rsid w:val="00546A0E"/>
    <w:rsid w:val="005472C1"/>
    <w:rsid w:val="005474A2"/>
    <w:rsid w:val="005478C7"/>
    <w:rsid w:val="00547B1E"/>
    <w:rsid w:val="005503C6"/>
    <w:rsid w:val="00550547"/>
    <w:rsid w:val="0055054F"/>
    <w:rsid w:val="0055064D"/>
    <w:rsid w:val="00550810"/>
    <w:rsid w:val="00550867"/>
    <w:rsid w:val="00551147"/>
    <w:rsid w:val="00552C3E"/>
    <w:rsid w:val="0055376D"/>
    <w:rsid w:val="0055399B"/>
    <w:rsid w:val="00553C47"/>
    <w:rsid w:val="00553C68"/>
    <w:rsid w:val="005541DB"/>
    <w:rsid w:val="00554345"/>
    <w:rsid w:val="00554D11"/>
    <w:rsid w:val="00554E1C"/>
    <w:rsid w:val="005559C9"/>
    <w:rsid w:val="005563DA"/>
    <w:rsid w:val="00556DEA"/>
    <w:rsid w:val="00556F63"/>
    <w:rsid w:val="005571D4"/>
    <w:rsid w:val="0055738A"/>
    <w:rsid w:val="00557460"/>
    <w:rsid w:val="005574CA"/>
    <w:rsid w:val="005579BE"/>
    <w:rsid w:val="0056000E"/>
    <w:rsid w:val="00560BC1"/>
    <w:rsid w:val="00560C7F"/>
    <w:rsid w:val="00561180"/>
    <w:rsid w:val="00561A5F"/>
    <w:rsid w:val="00562387"/>
    <w:rsid w:val="00562B49"/>
    <w:rsid w:val="005633DD"/>
    <w:rsid w:val="005637BA"/>
    <w:rsid w:val="00563E0A"/>
    <w:rsid w:val="0056410E"/>
    <w:rsid w:val="00564D06"/>
    <w:rsid w:val="00564DE2"/>
    <w:rsid w:val="005650A0"/>
    <w:rsid w:val="005650F7"/>
    <w:rsid w:val="005652B9"/>
    <w:rsid w:val="00566B9E"/>
    <w:rsid w:val="00566E91"/>
    <w:rsid w:val="00567F38"/>
    <w:rsid w:val="00570F11"/>
    <w:rsid w:val="00571385"/>
    <w:rsid w:val="00571985"/>
    <w:rsid w:val="00572726"/>
    <w:rsid w:val="00572A06"/>
    <w:rsid w:val="00572C9F"/>
    <w:rsid w:val="00572CEC"/>
    <w:rsid w:val="005734E6"/>
    <w:rsid w:val="005736D2"/>
    <w:rsid w:val="00573A95"/>
    <w:rsid w:val="0057408B"/>
    <w:rsid w:val="005746A4"/>
    <w:rsid w:val="00574AF6"/>
    <w:rsid w:val="00575043"/>
    <w:rsid w:val="005758FF"/>
    <w:rsid w:val="005760A0"/>
    <w:rsid w:val="00576CBD"/>
    <w:rsid w:val="00576F2F"/>
    <w:rsid w:val="0057701E"/>
    <w:rsid w:val="005773BC"/>
    <w:rsid w:val="005774E5"/>
    <w:rsid w:val="00577676"/>
    <w:rsid w:val="00577F24"/>
    <w:rsid w:val="00581014"/>
    <w:rsid w:val="005813B9"/>
    <w:rsid w:val="00581405"/>
    <w:rsid w:val="00581C49"/>
    <w:rsid w:val="0058268D"/>
    <w:rsid w:val="00582983"/>
    <w:rsid w:val="00582F39"/>
    <w:rsid w:val="005833C6"/>
    <w:rsid w:val="0058385C"/>
    <w:rsid w:val="005838F7"/>
    <w:rsid w:val="005848AA"/>
    <w:rsid w:val="00584D28"/>
    <w:rsid w:val="00584F24"/>
    <w:rsid w:val="0058562D"/>
    <w:rsid w:val="005857C5"/>
    <w:rsid w:val="0058588A"/>
    <w:rsid w:val="00585AEA"/>
    <w:rsid w:val="00585E86"/>
    <w:rsid w:val="00586094"/>
    <w:rsid w:val="00587BC9"/>
    <w:rsid w:val="005903B1"/>
    <w:rsid w:val="005905D4"/>
    <w:rsid w:val="00590EE6"/>
    <w:rsid w:val="005911A4"/>
    <w:rsid w:val="00591B9E"/>
    <w:rsid w:val="00591D9A"/>
    <w:rsid w:val="0059265D"/>
    <w:rsid w:val="0059268D"/>
    <w:rsid w:val="00592729"/>
    <w:rsid w:val="00593049"/>
    <w:rsid w:val="005939E2"/>
    <w:rsid w:val="00594279"/>
    <w:rsid w:val="00595571"/>
    <w:rsid w:val="005955BC"/>
    <w:rsid w:val="0059596A"/>
    <w:rsid w:val="00595A41"/>
    <w:rsid w:val="00595C75"/>
    <w:rsid w:val="00595E7F"/>
    <w:rsid w:val="00595EBA"/>
    <w:rsid w:val="0059680E"/>
    <w:rsid w:val="00596A81"/>
    <w:rsid w:val="00596A9F"/>
    <w:rsid w:val="00596BF6"/>
    <w:rsid w:val="00596FDB"/>
    <w:rsid w:val="00597692"/>
    <w:rsid w:val="0059778E"/>
    <w:rsid w:val="00597E59"/>
    <w:rsid w:val="005A02BE"/>
    <w:rsid w:val="005A04E0"/>
    <w:rsid w:val="005A05E9"/>
    <w:rsid w:val="005A078A"/>
    <w:rsid w:val="005A0E38"/>
    <w:rsid w:val="005A0F97"/>
    <w:rsid w:val="005A143A"/>
    <w:rsid w:val="005A1F3F"/>
    <w:rsid w:val="005A2863"/>
    <w:rsid w:val="005A42FC"/>
    <w:rsid w:val="005A45D7"/>
    <w:rsid w:val="005A481E"/>
    <w:rsid w:val="005A5192"/>
    <w:rsid w:val="005A5D7C"/>
    <w:rsid w:val="005A621A"/>
    <w:rsid w:val="005A660F"/>
    <w:rsid w:val="005A6D1C"/>
    <w:rsid w:val="005A6D61"/>
    <w:rsid w:val="005A7698"/>
    <w:rsid w:val="005A793B"/>
    <w:rsid w:val="005A7DD7"/>
    <w:rsid w:val="005A7EDD"/>
    <w:rsid w:val="005B0691"/>
    <w:rsid w:val="005B0EDD"/>
    <w:rsid w:val="005B1136"/>
    <w:rsid w:val="005B11C4"/>
    <w:rsid w:val="005B132F"/>
    <w:rsid w:val="005B17F6"/>
    <w:rsid w:val="005B187D"/>
    <w:rsid w:val="005B191F"/>
    <w:rsid w:val="005B2571"/>
    <w:rsid w:val="005B295B"/>
    <w:rsid w:val="005B2C61"/>
    <w:rsid w:val="005B2C75"/>
    <w:rsid w:val="005B2F84"/>
    <w:rsid w:val="005B2FD6"/>
    <w:rsid w:val="005B3640"/>
    <w:rsid w:val="005B41F0"/>
    <w:rsid w:val="005B4918"/>
    <w:rsid w:val="005B4B03"/>
    <w:rsid w:val="005B4D85"/>
    <w:rsid w:val="005B4FC1"/>
    <w:rsid w:val="005B5977"/>
    <w:rsid w:val="005B5BFD"/>
    <w:rsid w:val="005B5E8C"/>
    <w:rsid w:val="005B6296"/>
    <w:rsid w:val="005B6D42"/>
    <w:rsid w:val="005B78F8"/>
    <w:rsid w:val="005C033C"/>
    <w:rsid w:val="005C04FF"/>
    <w:rsid w:val="005C1559"/>
    <w:rsid w:val="005C169F"/>
    <w:rsid w:val="005C182F"/>
    <w:rsid w:val="005C1834"/>
    <w:rsid w:val="005C2993"/>
    <w:rsid w:val="005C2AB8"/>
    <w:rsid w:val="005C3175"/>
    <w:rsid w:val="005C3741"/>
    <w:rsid w:val="005C3E91"/>
    <w:rsid w:val="005C48E3"/>
    <w:rsid w:val="005C49DE"/>
    <w:rsid w:val="005C4BC0"/>
    <w:rsid w:val="005C4DE8"/>
    <w:rsid w:val="005C5A6E"/>
    <w:rsid w:val="005C5E1F"/>
    <w:rsid w:val="005C5FC6"/>
    <w:rsid w:val="005C6958"/>
    <w:rsid w:val="005C6C4D"/>
    <w:rsid w:val="005D04DA"/>
    <w:rsid w:val="005D19B5"/>
    <w:rsid w:val="005D19E2"/>
    <w:rsid w:val="005D21D4"/>
    <w:rsid w:val="005D2D68"/>
    <w:rsid w:val="005D2E6E"/>
    <w:rsid w:val="005D2FCC"/>
    <w:rsid w:val="005D3713"/>
    <w:rsid w:val="005D3A7C"/>
    <w:rsid w:val="005D3C33"/>
    <w:rsid w:val="005D3DD0"/>
    <w:rsid w:val="005D5A48"/>
    <w:rsid w:val="005D645A"/>
    <w:rsid w:val="005D6BBB"/>
    <w:rsid w:val="005E0266"/>
    <w:rsid w:val="005E07B4"/>
    <w:rsid w:val="005E0911"/>
    <w:rsid w:val="005E1937"/>
    <w:rsid w:val="005E1C32"/>
    <w:rsid w:val="005E2998"/>
    <w:rsid w:val="005E2A95"/>
    <w:rsid w:val="005E2C75"/>
    <w:rsid w:val="005E3419"/>
    <w:rsid w:val="005E35D2"/>
    <w:rsid w:val="005E48E2"/>
    <w:rsid w:val="005E55C3"/>
    <w:rsid w:val="005E5DF1"/>
    <w:rsid w:val="005E61D8"/>
    <w:rsid w:val="005E6517"/>
    <w:rsid w:val="005E6DED"/>
    <w:rsid w:val="005E73FB"/>
    <w:rsid w:val="005E78FB"/>
    <w:rsid w:val="005E79BD"/>
    <w:rsid w:val="005F0980"/>
    <w:rsid w:val="005F0AA5"/>
    <w:rsid w:val="005F0E3C"/>
    <w:rsid w:val="005F1053"/>
    <w:rsid w:val="005F1808"/>
    <w:rsid w:val="005F182C"/>
    <w:rsid w:val="005F1AE7"/>
    <w:rsid w:val="005F1BDB"/>
    <w:rsid w:val="005F23F3"/>
    <w:rsid w:val="005F2987"/>
    <w:rsid w:val="005F29A1"/>
    <w:rsid w:val="005F2BA6"/>
    <w:rsid w:val="005F2FA3"/>
    <w:rsid w:val="005F3381"/>
    <w:rsid w:val="005F36C8"/>
    <w:rsid w:val="005F3815"/>
    <w:rsid w:val="005F39B7"/>
    <w:rsid w:val="005F39DB"/>
    <w:rsid w:val="005F44CF"/>
    <w:rsid w:val="005F4677"/>
    <w:rsid w:val="005F46BE"/>
    <w:rsid w:val="005F46C3"/>
    <w:rsid w:val="005F4947"/>
    <w:rsid w:val="005F5710"/>
    <w:rsid w:val="005F5821"/>
    <w:rsid w:val="005F5840"/>
    <w:rsid w:val="005F5A08"/>
    <w:rsid w:val="005F5A95"/>
    <w:rsid w:val="005F5F75"/>
    <w:rsid w:val="005F60DD"/>
    <w:rsid w:val="005F61E1"/>
    <w:rsid w:val="005F65D8"/>
    <w:rsid w:val="005F673F"/>
    <w:rsid w:val="005F6AAF"/>
    <w:rsid w:val="005F6B1A"/>
    <w:rsid w:val="005F6BF6"/>
    <w:rsid w:val="005F7200"/>
    <w:rsid w:val="005F73C4"/>
    <w:rsid w:val="005F7838"/>
    <w:rsid w:val="005F7A5C"/>
    <w:rsid w:val="0060004B"/>
    <w:rsid w:val="00600824"/>
    <w:rsid w:val="00600E81"/>
    <w:rsid w:val="006011B4"/>
    <w:rsid w:val="006011DD"/>
    <w:rsid w:val="00601793"/>
    <w:rsid w:val="00601B8F"/>
    <w:rsid w:val="00601BC7"/>
    <w:rsid w:val="00601BEB"/>
    <w:rsid w:val="00601CAC"/>
    <w:rsid w:val="00601FD6"/>
    <w:rsid w:val="00602317"/>
    <w:rsid w:val="0060270C"/>
    <w:rsid w:val="00602945"/>
    <w:rsid w:val="00602B89"/>
    <w:rsid w:val="00602FD9"/>
    <w:rsid w:val="00603ECB"/>
    <w:rsid w:val="00604047"/>
    <w:rsid w:val="00604312"/>
    <w:rsid w:val="0060436F"/>
    <w:rsid w:val="006049FA"/>
    <w:rsid w:val="00604ABE"/>
    <w:rsid w:val="00604ACA"/>
    <w:rsid w:val="0060501B"/>
    <w:rsid w:val="00606010"/>
    <w:rsid w:val="00606132"/>
    <w:rsid w:val="0060621A"/>
    <w:rsid w:val="00606C4F"/>
    <w:rsid w:val="00606E81"/>
    <w:rsid w:val="00606F55"/>
    <w:rsid w:val="006075C7"/>
    <w:rsid w:val="00607654"/>
    <w:rsid w:val="006079AE"/>
    <w:rsid w:val="00607CD0"/>
    <w:rsid w:val="00607ED8"/>
    <w:rsid w:val="00607F08"/>
    <w:rsid w:val="00610066"/>
    <w:rsid w:val="006105AE"/>
    <w:rsid w:val="0061103C"/>
    <w:rsid w:val="0061110F"/>
    <w:rsid w:val="00611803"/>
    <w:rsid w:val="00611FCF"/>
    <w:rsid w:val="00612085"/>
    <w:rsid w:val="006122E9"/>
    <w:rsid w:val="006125E3"/>
    <w:rsid w:val="00612E00"/>
    <w:rsid w:val="0061359D"/>
    <w:rsid w:val="006139DD"/>
    <w:rsid w:val="00613C4D"/>
    <w:rsid w:val="00613EC7"/>
    <w:rsid w:val="00614A52"/>
    <w:rsid w:val="00614D1F"/>
    <w:rsid w:val="00615661"/>
    <w:rsid w:val="00615A66"/>
    <w:rsid w:val="006160AD"/>
    <w:rsid w:val="00616965"/>
    <w:rsid w:val="00616F12"/>
    <w:rsid w:val="00617420"/>
    <w:rsid w:val="00617516"/>
    <w:rsid w:val="00617633"/>
    <w:rsid w:val="006176BE"/>
    <w:rsid w:val="00620599"/>
    <w:rsid w:val="0062084C"/>
    <w:rsid w:val="00620A45"/>
    <w:rsid w:val="006211AA"/>
    <w:rsid w:val="0062162F"/>
    <w:rsid w:val="00621DB7"/>
    <w:rsid w:val="0062249B"/>
    <w:rsid w:val="006228F3"/>
    <w:rsid w:val="006234DF"/>
    <w:rsid w:val="006236FF"/>
    <w:rsid w:val="00623F8F"/>
    <w:rsid w:val="00624328"/>
    <w:rsid w:val="00624671"/>
    <w:rsid w:val="00624B26"/>
    <w:rsid w:val="006254BE"/>
    <w:rsid w:val="0062565C"/>
    <w:rsid w:val="00625E46"/>
    <w:rsid w:val="006262E4"/>
    <w:rsid w:val="00626984"/>
    <w:rsid w:val="006277B7"/>
    <w:rsid w:val="00627A32"/>
    <w:rsid w:val="00630777"/>
    <w:rsid w:val="00630A5A"/>
    <w:rsid w:val="00630E75"/>
    <w:rsid w:val="006311FC"/>
    <w:rsid w:val="006312D0"/>
    <w:rsid w:val="00631CC5"/>
    <w:rsid w:val="0063217A"/>
    <w:rsid w:val="00632606"/>
    <w:rsid w:val="00632617"/>
    <w:rsid w:val="00632B1F"/>
    <w:rsid w:val="006342EB"/>
    <w:rsid w:val="00634DDF"/>
    <w:rsid w:val="00634F1D"/>
    <w:rsid w:val="0063538D"/>
    <w:rsid w:val="0063561E"/>
    <w:rsid w:val="006356A8"/>
    <w:rsid w:val="0063599D"/>
    <w:rsid w:val="00636059"/>
    <w:rsid w:val="006366A3"/>
    <w:rsid w:val="00636C4E"/>
    <w:rsid w:val="00636D2C"/>
    <w:rsid w:val="00636DC9"/>
    <w:rsid w:val="00637056"/>
    <w:rsid w:val="006371FA"/>
    <w:rsid w:val="0064026F"/>
    <w:rsid w:val="00640786"/>
    <w:rsid w:val="00640861"/>
    <w:rsid w:val="00640949"/>
    <w:rsid w:val="00640D21"/>
    <w:rsid w:val="006413F4"/>
    <w:rsid w:val="00641E91"/>
    <w:rsid w:val="00642077"/>
    <w:rsid w:val="0064213A"/>
    <w:rsid w:val="00642363"/>
    <w:rsid w:val="00642634"/>
    <w:rsid w:val="0064283A"/>
    <w:rsid w:val="006429B1"/>
    <w:rsid w:val="00642F89"/>
    <w:rsid w:val="00643C52"/>
    <w:rsid w:val="0064419B"/>
    <w:rsid w:val="00644273"/>
    <w:rsid w:val="006444F3"/>
    <w:rsid w:val="00644543"/>
    <w:rsid w:val="006447B2"/>
    <w:rsid w:val="006449C1"/>
    <w:rsid w:val="00645391"/>
    <w:rsid w:val="006463FE"/>
    <w:rsid w:val="00646408"/>
    <w:rsid w:val="006465E8"/>
    <w:rsid w:val="006469F1"/>
    <w:rsid w:val="00646C73"/>
    <w:rsid w:val="00646D9B"/>
    <w:rsid w:val="0064712F"/>
    <w:rsid w:val="006471DE"/>
    <w:rsid w:val="00647DC1"/>
    <w:rsid w:val="00650181"/>
    <w:rsid w:val="0065072B"/>
    <w:rsid w:val="00650D9E"/>
    <w:rsid w:val="00651653"/>
    <w:rsid w:val="00652985"/>
    <w:rsid w:val="0065320F"/>
    <w:rsid w:val="0065437D"/>
    <w:rsid w:val="00655D7D"/>
    <w:rsid w:val="00656239"/>
    <w:rsid w:val="006565FD"/>
    <w:rsid w:val="0065681D"/>
    <w:rsid w:val="00656BE4"/>
    <w:rsid w:val="00656CD9"/>
    <w:rsid w:val="0065763D"/>
    <w:rsid w:val="00660416"/>
    <w:rsid w:val="00660665"/>
    <w:rsid w:val="006618CB"/>
    <w:rsid w:val="00662707"/>
    <w:rsid w:val="00662798"/>
    <w:rsid w:val="00662BB7"/>
    <w:rsid w:val="00662F48"/>
    <w:rsid w:val="00663140"/>
    <w:rsid w:val="00663844"/>
    <w:rsid w:val="006638D7"/>
    <w:rsid w:val="0066435F"/>
    <w:rsid w:val="006647AE"/>
    <w:rsid w:val="00664ABA"/>
    <w:rsid w:val="006650BB"/>
    <w:rsid w:val="00665415"/>
    <w:rsid w:val="006655AB"/>
    <w:rsid w:val="00665789"/>
    <w:rsid w:val="006658A6"/>
    <w:rsid w:val="00665A73"/>
    <w:rsid w:val="0066605D"/>
    <w:rsid w:val="00666AA6"/>
    <w:rsid w:val="0066744B"/>
    <w:rsid w:val="006676AA"/>
    <w:rsid w:val="006679E9"/>
    <w:rsid w:val="00667BC1"/>
    <w:rsid w:val="00667D2D"/>
    <w:rsid w:val="00667E0F"/>
    <w:rsid w:val="00670168"/>
    <w:rsid w:val="00670360"/>
    <w:rsid w:val="00670B71"/>
    <w:rsid w:val="00670BD6"/>
    <w:rsid w:val="006711E4"/>
    <w:rsid w:val="00671379"/>
    <w:rsid w:val="00671A16"/>
    <w:rsid w:val="00672650"/>
    <w:rsid w:val="00672739"/>
    <w:rsid w:val="00673593"/>
    <w:rsid w:val="00673665"/>
    <w:rsid w:val="0067374D"/>
    <w:rsid w:val="00674A69"/>
    <w:rsid w:val="00674B9D"/>
    <w:rsid w:val="006755AC"/>
    <w:rsid w:val="0067581A"/>
    <w:rsid w:val="00675D58"/>
    <w:rsid w:val="00675F62"/>
    <w:rsid w:val="00676403"/>
    <w:rsid w:val="00676751"/>
    <w:rsid w:val="00676D99"/>
    <w:rsid w:val="0067768F"/>
    <w:rsid w:val="006802BD"/>
    <w:rsid w:val="006802D8"/>
    <w:rsid w:val="00680776"/>
    <w:rsid w:val="006807A5"/>
    <w:rsid w:val="006808FC"/>
    <w:rsid w:val="00680957"/>
    <w:rsid w:val="00680D13"/>
    <w:rsid w:val="006815D0"/>
    <w:rsid w:val="00682798"/>
    <w:rsid w:val="00682B63"/>
    <w:rsid w:val="00682FAE"/>
    <w:rsid w:val="00683ADC"/>
    <w:rsid w:val="00683BAE"/>
    <w:rsid w:val="00683F68"/>
    <w:rsid w:val="006844C7"/>
    <w:rsid w:val="006845A2"/>
    <w:rsid w:val="006848A5"/>
    <w:rsid w:val="006849B8"/>
    <w:rsid w:val="006852AE"/>
    <w:rsid w:val="006853E6"/>
    <w:rsid w:val="00685931"/>
    <w:rsid w:val="006866FF"/>
    <w:rsid w:val="00686D43"/>
    <w:rsid w:val="0068733F"/>
    <w:rsid w:val="006873C4"/>
    <w:rsid w:val="00687411"/>
    <w:rsid w:val="00687B25"/>
    <w:rsid w:val="00687BC4"/>
    <w:rsid w:val="00687D35"/>
    <w:rsid w:val="00687D83"/>
    <w:rsid w:val="00687E44"/>
    <w:rsid w:val="00690D41"/>
    <w:rsid w:val="00690ED3"/>
    <w:rsid w:val="0069185A"/>
    <w:rsid w:val="00692A93"/>
    <w:rsid w:val="0069390D"/>
    <w:rsid w:val="00693A58"/>
    <w:rsid w:val="00693E39"/>
    <w:rsid w:val="00694070"/>
    <w:rsid w:val="0069447C"/>
    <w:rsid w:val="006948E8"/>
    <w:rsid w:val="0069504C"/>
    <w:rsid w:val="0069555B"/>
    <w:rsid w:val="00696396"/>
    <w:rsid w:val="00696487"/>
    <w:rsid w:val="00696962"/>
    <w:rsid w:val="006972F4"/>
    <w:rsid w:val="00697331"/>
    <w:rsid w:val="0069744B"/>
    <w:rsid w:val="006975CE"/>
    <w:rsid w:val="00697AC1"/>
    <w:rsid w:val="006A0704"/>
    <w:rsid w:val="006A0E14"/>
    <w:rsid w:val="006A0F48"/>
    <w:rsid w:val="006A15DE"/>
    <w:rsid w:val="006A17A8"/>
    <w:rsid w:val="006A20ED"/>
    <w:rsid w:val="006A23EA"/>
    <w:rsid w:val="006A26B5"/>
    <w:rsid w:val="006A2E61"/>
    <w:rsid w:val="006A3BF4"/>
    <w:rsid w:val="006A4084"/>
    <w:rsid w:val="006A4123"/>
    <w:rsid w:val="006A4525"/>
    <w:rsid w:val="006A4568"/>
    <w:rsid w:val="006A4931"/>
    <w:rsid w:val="006A4C85"/>
    <w:rsid w:val="006A53B1"/>
    <w:rsid w:val="006A5518"/>
    <w:rsid w:val="006A64DD"/>
    <w:rsid w:val="006A653A"/>
    <w:rsid w:val="006A6A84"/>
    <w:rsid w:val="006A6BD5"/>
    <w:rsid w:val="006A6E05"/>
    <w:rsid w:val="006A7C41"/>
    <w:rsid w:val="006A7D76"/>
    <w:rsid w:val="006B03D3"/>
    <w:rsid w:val="006B11CE"/>
    <w:rsid w:val="006B14FA"/>
    <w:rsid w:val="006B1CE6"/>
    <w:rsid w:val="006B1D80"/>
    <w:rsid w:val="006B1DED"/>
    <w:rsid w:val="006B2209"/>
    <w:rsid w:val="006B279E"/>
    <w:rsid w:val="006B2CD7"/>
    <w:rsid w:val="006B311E"/>
    <w:rsid w:val="006B3B4B"/>
    <w:rsid w:val="006B4497"/>
    <w:rsid w:val="006B5002"/>
    <w:rsid w:val="006B5600"/>
    <w:rsid w:val="006B570E"/>
    <w:rsid w:val="006B58DA"/>
    <w:rsid w:val="006B5982"/>
    <w:rsid w:val="006B60E3"/>
    <w:rsid w:val="006B6326"/>
    <w:rsid w:val="006B6940"/>
    <w:rsid w:val="006B7CAF"/>
    <w:rsid w:val="006C08B7"/>
    <w:rsid w:val="006C0D36"/>
    <w:rsid w:val="006C0FC1"/>
    <w:rsid w:val="006C105C"/>
    <w:rsid w:val="006C1584"/>
    <w:rsid w:val="006C1BEA"/>
    <w:rsid w:val="006C1BF3"/>
    <w:rsid w:val="006C21C5"/>
    <w:rsid w:val="006C2320"/>
    <w:rsid w:val="006C3380"/>
    <w:rsid w:val="006C38F7"/>
    <w:rsid w:val="006C39E4"/>
    <w:rsid w:val="006C459C"/>
    <w:rsid w:val="006C4BCA"/>
    <w:rsid w:val="006C4FC7"/>
    <w:rsid w:val="006C5B44"/>
    <w:rsid w:val="006C5BEB"/>
    <w:rsid w:val="006C5CE9"/>
    <w:rsid w:val="006C64ED"/>
    <w:rsid w:val="006C660F"/>
    <w:rsid w:val="006C68A4"/>
    <w:rsid w:val="006C6F8C"/>
    <w:rsid w:val="006C7386"/>
    <w:rsid w:val="006C7B35"/>
    <w:rsid w:val="006C7E1C"/>
    <w:rsid w:val="006C7FCD"/>
    <w:rsid w:val="006C7FD8"/>
    <w:rsid w:val="006D0278"/>
    <w:rsid w:val="006D0DA1"/>
    <w:rsid w:val="006D0FB2"/>
    <w:rsid w:val="006D148A"/>
    <w:rsid w:val="006D16E1"/>
    <w:rsid w:val="006D26C1"/>
    <w:rsid w:val="006D2FBB"/>
    <w:rsid w:val="006D3300"/>
    <w:rsid w:val="006D363C"/>
    <w:rsid w:val="006D3DD9"/>
    <w:rsid w:val="006D48D4"/>
    <w:rsid w:val="006D4EB3"/>
    <w:rsid w:val="006D5ABD"/>
    <w:rsid w:val="006D6557"/>
    <w:rsid w:val="006D6D43"/>
    <w:rsid w:val="006D7832"/>
    <w:rsid w:val="006D7A21"/>
    <w:rsid w:val="006D7B5A"/>
    <w:rsid w:val="006D7B6F"/>
    <w:rsid w:val="006E06FA"/>
    <w:rsid w:val="006E0990"/>
    <w:rsid w:val="006E0CFD"/>
    <w:rsid w:val="006E0DA6"/>
    <w:rsid w:val="006E0E2C"/>
    <w:rsid w:val="006E0ECC"/>
    <w:rsid w:val="006E0F02"/>
    <w:rsid w:val="006E0FED"/>
    <w:rsid w:val="006E12F5"/>
    <w:rsid w:val="006E2117"/>
    <w:rsid w:val="006E22AF"/>
    <w:rsid w:val="006E25F4"/>
    <w:rsid w:val="006E3AF6"/>
    <w:rsid w:val="006E3C95"/>
    <w:rsid w:val="006E3D80"/>
    <w:rsid w:val="006E40EB"/>
    <w:rsid w:val="006E4B7B"/>
    <w:rsid w:val="006E4B86"/>
    <w:rsid w:val="006E4DA5"/>
    <w:rsid w:val="006E50CA"/>
    <w:rsid w:val="006E51F0"/>
    <w:rsid w:val="006E555B"/>
    <w:rsid w:val="006E5580"/>
    <w:rsid w:val="006E567E"/>
    <w:rsid w:val="006E5E08"/>
    <w:rsid w:val="006E5F7F"/>
    <w:rsid w:val="006E6056"/>
    <w:rsid w:val="006E6522"/>
    <w:rsid w:val="006F02CC"/>
    <w:rsid w:val="006F0624"/>
    <w:rsid w:val="006F06BB"/>
    <w:rsid w:val="006F0F5F"/>
    <w:rsid w:val="006F1169"/>
    <w:rsid w:val="006F1418"/>
    <w:rsid w:val="006F2671"/>
    <w:rsid w:val="006F26A2"/>
    <w:rsid w:val="006F2A56"/>
    <w:rsid w:val="006F2F0C"/>
    <w:rsid w:val="006F34EF"/>
    <w:rsid w:val="006F38F4"/>
    <w:rsid w:val="006F3B86"/>
    <w:rsid w:val="006F4452"/>
    <w:rsid w:val="006F5038"/>
    <w:rsid w:val="006F54F5"/>
    <w:rsid w:val="006F5794"/>
    <w:rsid w:val="006F589B"/>
    <w:rsid w:val="006F59B3"/>
    <w:rsid w:val="006F5B52"/>
    <w:rsid w:val="006F5F8F"/>
    <w:rsid w:val="006F63FB"/>
    <w:rsid w:val="006F6954"/>
    <w:rsid w:val="006F6B3A"/>
    <w:rsid w:val="006F6FB6"/>
    <w:rsid w:val="006F70A3"/>
    <w:rsid w:val="006F7458"/>
    <w:rsid w:val="00700374"/>
    <w:rsid w:val="00701481"/>
    <w:rsid w:val="00701750"/>
    <w:rsid w:val="00701E86"/>
    <w:rsid w:val="00702260"/>
    <w:rsid w:val="00702295"/>
    <w:rsid w:val="00702A56"/>
    <w:rsid w:val="0070308D"/>
    <w:rsid w:val="0070330E"/>
    <w:rsid w:val="00704291"/>
    <w:rsid w:val="00704553"/>
    <w:rsid w:val="007046C1"/>
    <w:rsid w:val="007047D6"/>
    <w:rsid w:val="00704B73"/>
    <w:rsid w:val="00704F3A"/>
    <w:rsid w:val="00704FDE"/>
    <w:rsid w:val="00705253"/>
    <w:rsid w:val="00705635"/>
    <w:rsid w:val="00705B50"/>
    <w:rsid w:val="00705B52"/>
    <w:rsid w:val="00707128"/>
    <w:rsid w:val="007072FD"/>
    <w:rsid w:val="00707A96"/>
    <w:rsid w:val="00707D11"/>
    <w:rsid w:val="00707DC5"/>
    <w:rsid w:val="007101DD"/>
    <w:rsid w:val="00710597"/>
    <w:rsid w:val="007105DA"/>
    <w:rsid w:val="00710780"/>
    <w:rsid w:val="0071094A"/>
    <w:rsid w:val="00710C73"/>
    <w:rsid w:val="00711043"/>
    <w:rsid w:val="00711288"/>
    <w:rsid w:val="00711A22"/>
    <w:rsid w:val="00711E80"/>
    <w:rsid w:val="007125D2"/>
    <w:rsid w:val="0071260A"/>
    <w:rsid w:val="007127A3"/>
    <w:rsid w:val="007131A5"/>
    <w:rsid w:val="00713399"/>
    <w:rsid w:val="007139AB"/>
    <w:rsid w:val="00713D1B"/>
    <w:rsid w:val="00714C3A"/>
    <w:rsid w:val="00714C46"/>
    <w:rsid w:val="007158EF"/>
    <w:rsid w:val="00716107"/>
    <w:rsid w:val="00716500"/>
    <w:rsid w:val="0071659B"/>
    <w:rsid w:val="007165EF"/>
    <w:rsid w:val="0071695C"/>
    <w:rsid w:val="00716D9D"/>
    <w:rsid w:val="00717081"/>
    <w:rsid w:val="007173C4"/>
    <w:rsid w:val="007176E8"/>
    <w:rsid w:val="0071772F"/>
    <w:rsid w:val="0071780A"/>
    <w:rsid w:val="00717B79"/>
    <w:rsid w:val="00720264"/>
    <w:rsid w:val="0072076C"/>
    <w:rsid w:val="00720E58"/>
    <w:rsid w:val="00720FF6"/>
    <w:rsid w:val="007219F3"/>
    <w:rsid w:val="00721EFA"/>
    <w:rsid w:val="007222F1"/>
    <w:rsid w:val="00722787"/>
    <w:rsid w:val="00722CB8"/>
    <w:rsid w:val="00724073"/>
    <w:rsid w:val="007247FE"/>
    <w:rsid w:val="00724D2F"/>
    <w:rsid w:val="00724DF4"/>
    <w:rsid w:val="00725152"/>
    <w:rsid w:val="00725CE0"/>
    <w:rsid w:val="00725CE2"/>
    <w:rsid w:val="00726FD1"/>
    <w:rsid w:val="00727010"/>
    <w:rsid w:val="007271D5"/>
    <w:rsid w:val="00727385"/>
    <w:rsid w:val="0072790E"/>
    <w:rsid w:val="00727A3B"/>
    <w:rsid w:val="00727D9A"/>
    <w:rsid w:val="007308A5"/>
    <w:rsid w:val="00731663"/>
    <w:rsid w:val="007317BC"/>
    <w:rsid w:val="007317D4"/>
    <w:rsid w:val="007319FA"/>
    <w:rsid w:val="00731CF3"/>
    <w:rsid w:val="007321CD"/>
    <w:rsid w:val="0073232E"/>
    <w:rsid w:val="00732E1B"/>
    <w:rsid w:val="007339F6"/>
    <w:rsid w:val="007341D4"/>
    <w:rsid w:val="007346D9"/>
    <w:rsid w:val="00734A5A"/>
    <w:rsid w:val="00735047"/>
    <w:rsid w:val="00735221"/>
    <w:rsid w:val="00735823"/>
    <w:rsid w:val="00735DAC"/>
    <w:rsid w:val="00736522"/>
    <w:rsid w:val="00736B19"/>
    <w:rsid w:val="00736C8F"/>
    <w:rsid w:val="0073725E"/>
    <w:rsid w:val="00737992"/>
    <w:rsid w:val="00737A9E"/>
    <w:rsid w:val="00737DA0"/>
    <w:rsid w:val="00737F23"/>
    <w:rsid w:val="00740263"/>
    <w:rsid w:val="0074064C"/>
    <w:rsid w:val="007410A2"/>
    <w:rsid w:val="007412A6"/>
    <w:rsid w:val="007413B6"/>
    <w:rsid w:val="007415D7"/>
    <w:rsid w:val="007416C4"/>
    <w:rsid w:val="00741BD2"/>
    <w:rsid w:val="00741F53"/>
    <w:rsid w:val="0074232A"/>
    <w:rsid w:val="0074319D"/>
    <w:rsid w:val="0074399F"/>
    <w:rsid w:val="007439FF"/>
    <w:rsid w:val="00743CD2"/>
    <w:rsid w:val="00743D21"/>
    <w:rsid w:val="00743FA4"/>
    <w:rsid w:val="00744275"/>
    <w:rsid w:val="00744309"/>
    <w:rsid w:val="00744978"/>
    <w:rsid w:val="007449F5"/>
    <w:rsid w:val="007450F6"/>
    <w:rsid w:val="00745184"/>
    <w:rsid w:val="00746C0C"/>
    <w:rsid w:val="0074736B"/>
    <w:rsid w:val="007473E6"/>
    <w:rsid w:val="00747442"/>
    <w:rsid w:val="0075007C"/>
    <w:rsid w:val="00750398"/>
    <w:rsid w:val="007514F1"/>
    <w:rsid w:val="00751755"/>
    <w:rsid w:val="00752558"/>
    <w:rsid w:val="00752FCF"/>
    <w:rsid w:val="007531B4"/>
    <w:rsid w:val="0075340D"/>
    <w:rsid w:val="00753869"/>
    <w:rsid w:val="007539CC"/>
    <w:rsid w:val="00753A32"/>
    <w:rsid w:val="00753D78"/>
    <w:rsid w:val="007542C1"/>
    <w:rsid w:val="007544EC"/>
    <w:rsid w:val="0075496A"/>
    <w:rsid w:val="00754BB8"/>
    <w:rsid w:val="0075508D"/>
    <w:rsid w:val="00755425"/>
    <w:rsid w:val="0075590A"/>
    <w:rsid w:val="007560D9"/>
    <w:rsid w:val="007561A0"/>
    <w:rsid w:val="00756803"/>
    <w:rsid w:val="00756859"/>
    <w:rsid w:val="00756C13"/>
    <w:rsid w:val="0075708A"/>
    <w:rsid w:val="0075727F"/>
    <w:rsid w:val="007577C4"/>
    <w:rsid w:val="00757AFC"/>
    <w:rsid w:val="007606CD"/>
    <w:rsid w:val="00760AD1"/>
    <w:rsid w:val="00761073"/>
    <w:rsid w:val="007611FC"/>
    <w:rsid w:val="00761492"/>
    <w:rsid w:val="00761AA8"/>
    <w:rsid w:val="00761CF4"/>
    <w:rsid w:val="00761E77"/>
    <w:rsid w:val="007622C4"/>
    <w:rsid w:val="007626E0"/>
    <w:rsid w:val="0076286A"/>
    <w:rsid w:val="00762A67"/>
    <w:rsid w:val="00763980"/>
    <w:rsid w:val="00763B8C"/>
    <w:rsid w:val="00763C1D"/>
    <w:rsid w:val="00764220"/>
    <w:rsid w:val="0076432C"/>
    <w:rsid w:val="007647EF"/>
    <w:rsid w:val="00764868"/>
    <w:rsid w:val="007649C3"/>
    <w:rsid w:val="007650FF"/>
    <w:rsid w:val="007655CD"/>
    <w:rsid w:val="0076636E"/>
    <w:rsid w:val="00766554"/>
    <w:rsid w:val="007668F5"/>
    <w:rsid w:val="00766CAF"/>
    <w:rsid w:val="00767135"/>
    <w:rsid w:val="00767C92"/>
    <w:rsid w:val="00767E5F"/>
    <w:rsid w:val="00767FD1"/>
    <w:rsid w:val="00770114"/>
    <w:rsid w:val="00770260"/>
    <w:rsid w:val="00770A90"/>
    <w:rsid w:val="007715E4"/>
    <w:rsid w:val="00772006"/>
    <w:rsid w:val="0077209B"/>
    <w:rsid w:val="00772357"/>
    <w:rsid w:val="007730D7"/>
    <w:rsid w:val="007732F0"/>
    <w:rsid w:val="00774B83"/>
    <w:rsid w:val="00774BAD"/>
    <w:rsid w:val="00774DF4"/>
    <w:rsid w:val="00775028"/>
    <w:rsid w:val="00775681"/>
    <w:rsid w:val="00776944"/>
    <w:rsid w:val="00776E79"/>
    <w:rsid w:val="0077746A"/>
    <w:rsid w:val="00777D6B"/>
    <w:rsid w:val="00777E20"/>
    <w:rsid w:val="00780319"/>
    <w:rsid w:val="007807F0"/>
    <w:rsid w:val="0078184E"/>
    <w:rsid w:val="007823E4"/>
    <w:rsid w:val="00782882"/>
    <w:rsid w:val="00782EA4"/>
    <w:rsid w:val="00783129"/>
    <w:rsid w:val="007835EC"/>
    <w:rsid w:val="00783B6D"/>
    <w:rsid w:val="00783C9C"/>
    <w:rsid w:val="00783FEE"/>
    <w:rsid w:val="0078401C"/>
    <w:rsid w:val="00784217"/>
    <w:rsid w:val="00784397"/>
    <w:rsid w:val="00784C1F"/>
    <w:rsid w:val="00785232"/>
    <w:rsid w:val="00785872"/>
    <w:rsid w:val="00785E59"/>
    <w:rsid w:val="007861B3"/>
    <w:rsid w:val="0078644C"/>
    <w:rsid w:val="00786BF8"/>
    <w:rsid w:val="00787278"/>
    <w:rsid w:val="00787550"/>
    <w:rsid w:val="00787B62"/>
    <w:rsid w:val="00787BE2"/>
    <w:rsid w:val="00787C1C"/>
    <w:rsid w:val="00787DB2"/>
    <w:rsid w:val="00790E21"/>
    <w:rsid w:val="007912C8"/>
    <w:rsid w:val="0079192C"/>
    <w:rsid w:val="00791D25"/>
    <w:rsid w:val="007925D3"/>
    <w:rsid w:val="00792B6A"/>
    <w:rsid w:val="00792CEC"/>
    <w:rsid w:val="00793639"/>
    <w:rsid w:val="0079377A"/>
    <w:rsid w:val="0079394F"/>
    <w:rsid w:val="00793E9F"/>
    <w:rsid w:val="007946F6"/>
    <w:rsid w:val="0079498B"/>
    <w:rsid w:val="00794BC2"/>
    <w:rsid w:val="0079542A"/>
    <w:rsid w:val="007956A4"/>
    <w:rsid w:val="007958B9"/>
    <w:rsid w:val="007959C8"/>
    <w:rsid w:val="00795E69"/>
    <w:rsid w:val="007960E7"/>
    <w:rsid w:val="007965CB"/>
    <w:rsid w:val="00796E5F"/>
    <w:rsid w:val="00796ED7"/>
    <w:rsid w:val="00797115"/>
    <w:rsid w:val="007976AD"/>
    <w:rsid w:val="007979DD"/>
    <w:rsid w:val="00797FC5"/>
    <w:rsid w:val="007A0143"/>
    <w:rsid w:val="007A08FE"/>
    <w:rsid w:val="007A0AF7"/>
    <w:rsid w:val="007A1FE9"/>
    <w:rsid w:val="007A2751"/>
    <w:rsid w:val="007A2946"/>
    <w:rsid w:val="007A2A38"/>
    <w:rsid w:val="007A2C20"/>
    <w:rsid w:val="007A2D02"/>
    <w:rsid w:val="007A31E5"/>
    <w:rsid w:val="007A34FD"/>
    <w:rsid w:val="007A3EAC"/>
    <w:rsid w:val="007A428D"/>
    <w:rsid w:val="007A42B2"/>
    <w:rsid w:val="007A478D"/>
    <w:rsid w:val="007A52A9"/>
    <w:rsid w:val="007A5839"/>
    <w:rsid w:val="007A5AB0"/>
    <w:rsid w:val="007A5E88"/>
    <w:rsid w:val="007A61CC"/>
    <w:rsid w:val="007A636E"/>
    <w:rsid w:val="007A6A46"/>
    <w:rsid w:val="007A6DEF"/>
    <w:rsid w:val="007A7579"/>
    <w:rsid w:val="007A760B"/>
    <w:rsid w:val="007A761F"/>
    <w:rsid w:val="007B0307"/>
    <w:rsid w:val="007B0420"/>
    <w:rsid w:val="007B04A4"/>
    <w:rsid w:val="007B150C"/>
    <w:rsid w:val="007B179D"/>
    <w:rsid w:val="007B1878"/>
    <w:rsid w:val="007B1C9D"/>
    <w:rsid w:val="007B2158"/>
    <w:rsid w:val="007B3658"/>
    <w:rsid w:val="007B3DF1"/>
    <w:rsid w:val="007B3FC6"/>
    <w:rsid w:val="007B419B"/>
    <w:rsid w:val="007B4545"/>
    <w:rsid w:val="007B471B"/>
    <w:rsid w:val="007B4A91"/>
    <w:rsid w:val="007B5833"/>
    <w:rsid w:val="007B621D"/>
    <w:rsid w:val="007B62E6"/>
    <w:rsid w:val="007B68A8"/>
    <w:rsid w:val="007B6C17"/>
    <w:rsid w:val="007B76E9"/>
    <w:rsid w:val="007B7E06"/>
    <w:rsid w:val="007B7E9E"/>
    <w:rsid w:val="007C0073"/>
    <w:rsid w:val="007C0AAD"/>
    <w:rsid w:val="007C15BE"/>
    <w:rsid w:val="007C1DDE"/>
    <w:rsid w:val="007C1FEA"/>
    <w:rsid w:val="007C211A"/>
    <w:rsid w:val="007C2489"/>
    <w:rsid w:val="007C279D"/>
    <w:rsid w:val="007C34A0"/>
    <w:rsid w:val="007C3C34"/>
    <w:rsid w:val="007C4E18"/>
    <w:rsid w:val="007C598E"/>
    <w:rsid w:val="007C6181"/>
    <w:rsid w:val="007C61C7"/>
    <w:rsid w:val="007C641B"/>
    <w:rsid w:val="007C64DC"/>
    <w:rsid w:val="007C6824"/>
    <w:rsid w:val="007C6EA6"/>
    <w:rsid w:val="007C6F69"/>
    <w:rsid w:val="007C788B"/>
    <w:rsid w:val="007D0ADA"/>
    <w:rsid w:val="007D1637"/>
    <w:rsid w:val="007D1F0C"/>
    <w:rsid w:val="007D213E"/>
    <w:rsid w:val="007D2C47"/>
    <w:rsid w:val="007D2CF0"/>
    <w:rsid w:val="007D2ED0"/>
    <w:rsid w:val="007D31C7"/>
    <w:rsid w:val="007D3AE1"/>
    <w:rsid w:val="007D3EF4"/>
    <w:rsid w:val="007D4895"/>
    <w:rsid w:val="007D5118"/>
    <w:rsid w:val="007D51B5"/>
    <w:rsid w:val="007D57BD"/>
    <w:rsid w:val="007D58DD"/>
    <w:rsid w:val="007D5A9D"/>
    <w:rsid w:val="007D5E2A"/>
    <w:rsid w:val="007D61F5"/>
    <w:rsid w:val="007D6563"/>
    <w:rsid w:val="007D6616"/>
    <w:rsid w:val="007D67D9"/>
    <w:rsid w:val="007D6840"/>
    <w:rsid w:val="007D74F5"/>
    <w:rsid w:val="007D7569"/>
    <w:rsid w:val="007D7793"/>
    <w:rsid w:val="007D7D7F"/>
    <w:rsid w:val="007D7E80"/>
    <w:rsid w:val="007E02B8"/>
    <w:rsid w:val="007E061E"/>
    <w:rsid w:val="007E07E3"/>
    <w:rsid w:val="007E0915"/>
    <w:rsid w:val="007E0BB1"/>
    <w:rsid w:val="007E0D0D"/>
    <w:rsid w:val="007E0DAE"/>
    <w:rsid w:val="007E0E44"/>
    <w:rsid w:val="007E174E"/>
    <w:rsid w:val="007E1B7E"/>
    <w:rsid w:val="007E1D00"/>
    <w:rsid w:val="007E2564"/>
    <w:rsid w:val="007E28CE"/>
    <w:rsid w:val="007E2E64"/>
    <w:rsid w:val="007E38A6"/>
    <w:rsid w:val="007E38DC"/>
    <w:rsid w:val="007E3DD3"/>
    <w:rsid w:val="007E40A7"/>
    <w:rsid w:val="007E41E8"/>
    <w:rsid w:val="007E4286"/>
    <w:rsid w:val="007E46AF"/>
    <w:rsid w:val="007E58EC"/>
    <w:rsid w:val="007E592A"/>
    <w:rsid w:val="007E5F02"/>
    <w:rsid w:val="007E60B5"/>
    <w:rsid w:val="007E627D"/>
    <w:rsid w:val="007E65EC"/>
    <w:rsid w:val="007E6A89"/>
    <w:rsid w:val="007E79F3"/>
    <w:rsid w:val="007E7A27"/>
    <w:rsid w:val="007E7CDC"/>
    <w:rsid w:val="007F103D"/>
    <w:rsid w:val="007F1092"/>
    <w:rsid w:val="007F11FE"/>
    <w:rsid w:val="007F13A7"/>
    <w:rsid w:val="007F1B02"/>
    <w:rsid w:val="007F1FC1"/>
    <w:rsid w:val="007F20E7"/>
    <w:rsid w:val="007F244F"/>
    <w:rsid w:val="007F249C"/>
    <w:rsid w:val="007F2791"/>
    <w:rsid w:val="007F2804"/>
    <w:rsid w:val="007F2903"/>
    <w:rsid w:val="007F3B2D"/>
    <w:rsid w:val="007F40FB"/>
    <w:rsid w:val="007F4FDD"/>
    <w:rsid w:val="007F5247"/>
    <w:rsid w:val="007F54CB"/>
    <w:rsid w:val="007F5F1E"/>
    <w:rsid w:val="007F63B6"/>
    <w:rsid w:val="007F6F93"/>
    <w:rsid w:val="007F7867"/>
    <w:rsid w:val="007F79FB"/>
    <w:rsid w:val="00800189"/>
    <w:rsid w:val="0080049C"/>
    <w:rsid w:val="0080070D"/>
    <w:rsid w:val="00800EC5"/>
    <w:rsid w:val="00801142"/>
    <w:rsid w:val="00801942"/>
    <w:rsid w:val="008021E0"/>
    <w:rsid w:val="00802416"/>
    <w:rsid w:val="00802477"/>
    <w:rsid w:val="00802495"/>
    <w:rsid w:val="00802FB5"/>
    <w:rsid w:val="0080390A"/>
    <w:rsid w:val="00803E07"/>
    <w:rsid w:val="00803EE6"/>
    <w:rsid w:val="00803F70"/>
    <w:rsid w:val="00804334"/>
    <w:rsid w:val="00804F14"/>
    <w:rsid w:val="008052B2"/>
    <w:rsid w:val="00805A4A"/>
    <w:rsid w:val="00805F6B"/>
    <w:rsid w:val="008061A6"/>
    <w:rsid w:val="00806914"/>
    <w:rsid w:val="008069A9"/>
    <w:rsid w:val="00806C42"/>
    <w:rsid w:val="00806ECE"/>
    <w:rsid w:val="0080711D"/>
    <w:rsid w:val="00807630"/>
    <w:rsid w:val="00807697"/>
    <w:rsid w:val="00807806"/>
    <w:rsid w:val="00807992"/>
    <w:rsid w:val="00807AA2"/>
    <w:rsid w:val="00810165"/>
    <w:rsid w:val="00810582"/>
    <w:rsid w:val="008107E9"/>
    <w:rsid w:val="00810AC7"/>
    <w:rsid w:val="00810CF6"/>
    <w:rsid w:val="00810E27"/>
    <w:rsid w:val="008117BF"/>
    <w:rsid w:val="008118A6"/>
    <w:rsid w:val="00811A60"/>
    <w:rsid w:val="00811E72"/>
    <w:rsid w:val="00812599"/>
    <w:rsid w:val="0081264F"/>
    <w:rsid w:val="00812E4A"/>
    <w:rsid w:val="008135FD"/>
    <w:rsid w:val="008137CF"/>
    <w:rsid w:val="00813B7E"/>
    <w:rsid w:val="00814446"/>
    <w:rsid w:val="00814F85"/>
    <w:rsid w:val="008150A5"/>
    <w:rsid w:val="008159E1"/>
    <w:rsid w:val="00815BC9"/>
    <w:rsid w:val="00815F4B"/>
    <w:rsid w:val="0081622B"/>
    <w:rsid w:val="00816751"/>
    <w:rsid w:val="00817353"/>
    <w:rsid w:val="00817534"/>
    <w:rsid w:val="00817AC0"/>
    <w:rsid w:val="008200EB"/>
    <w:rsid w:val="0082052E"/>
    <w:rsid w:val="00820A2D"/>
    <w:rsid w:val="00822FA4"/>
    <w:rsid w:val="00823541"/>
    <w:rsid w:val="0082373D"/>
    <w:rsid w:val="00823935"/>
    <w:rsid w:val="00824758"/>
    <w:rsid w:val="00825ECA"/>
    <w:rsid w:val="008268F3"/>
    <w:rsid w:val="008276F8"/>
    <w:rsid w:val="00827A56"/>
    <w:rsid w:val="00827A9A"/>
    <w:rsid w:val="00827F71"/>
    <w:rsid w:val="008300EA"/>
    <w:rsid w:val="008311AE"/>
    <w:rsid w:val="008320E4"/>
    <w:rsid w:val="00832241"/>
    <w:rsid w:val="008325D6"/>
    <w:rsid w:val="00832FD9"/>
    <w:rsid w:val="008330B9"/>
    <w:rsid w:val="00833ACC"/>
    <w:rsid w:val="00833C31"/>
    <w:rsid w:val="0083448C"/>
    <w:rsid w:val="008344B5"/>
    <w:rsid w:val="008345E1"/>
    <w:rsid w:val="008355E7"/>
    <w:rsid w:val="008358E6"/>
    <w:rsid w:val="0083607E"/>
    <w:rsid w:val="0083612C"/>
    <w:rsid w:val="00836186"/>
    <w:rsid w:val="0083661E"/>
    <w:rsid w:val="00837AEB"/>
    <w:rsid w:val="00840327"/>
    <w:rsid w:val="00840DE8"/>
    <w:rsid w:val="00841343"/>
    <w:rsid w:val="00841CBF"/>
    <w:rsid w:val="008424D9"/>
    <w:rsid w:val="00842E32"/>
    <w:rsid w:val="00842EE5"/>
    <w:rsid w:val="008432CA"/>
    <w:rsid w:val="008439BE"/>
    <w:rsid w:val="00844500"/>
    <w:rsid w:val="00844770"/>
    <w:rsid w:val="00844F36"/>
    <w:rsid w:val="00845194"/>
    <w:rsid w:val="00845452"/>
    <w:rsid w:val="008457FC"/>
    <w:rsid w:val="00845C31"/>
    <w:rsid w:val="0084631F"/>
    <w:rsid w:val="008463D3"/>
    <w:rsid w:val="008465F0"/>
    <w:rsid w:val="00846E26"/>
    <w:rsid w:val="008474CE"/>
    <w:rsid w:val="00847A15"/>
    <w:rsid w:val="008500FB"/>
    <w:rsid w:val="0085082B"/>
    <w:rsid w:val="008509A3"/>
    <w:rsid w:val="008510F2"/>
    <w:rsid w:val="008511DD"/>
    <w:rsid w:val="0085140C"/>
    <w:rsid w:val="008514DA"/>
    <w:rsid w:val="00851920"/>
    <w:rsid w:val="0085198C"/>
    <w:rsid w:val="00851B03"/>
    <w:rsid w:val="00851E8E"/>
    <w:rsid w:val="00852220"/>
    <w:rsid w:val="00852865"/>
    <w:rsid w:val="00853477"/>
    <w:rsid w:val="008534B7"/>
    <w:rsid w:val="00854108"/>
    <w:rsid w:val="00854589"/>
    <w:rsid w:val="0085481B"/>
    <w:rsid w:val="00855473"/>
    <w:rsid w:val="00855CD0"/>
    <w:rsid w:val="008562E6"/>
    <w:rsid w:val="00856690"/>
    <w:rsid w:val="00856A2E"/>
    <w:rsid w:val="00857417"/>
    <w:rsid w:val="0085754F"/>
    <w:rsid w:val="00857B60"/>
    <w:rsid w:val="00857F0C"/>
    <w:rsid w:val="0086032A"/>
    <w:rsid w:val="008612C6"/>
    <w:rsid w:val="00861A1A"/>
    <w:rsid w:val="00862057"/>
    <w:rsid w:val="008623A8"/>
    <w:rsid w:val="008624A1"/>
    <w:rsid w:val="00862576"/>
    <w:rsid w:val="00862597"/>
    <w:rsid w:val="00862DBA"/>
    <w:rsid w:val="00863383"/>
    <w:rsid w:val="00863411"/>
    <w:rsid w:val="00863489"/>
    <w:rsid w:val="00863C56"/>
    <w:rsid w:val="00863EB6"/>
    <w:rsid w:val="0086476D"/>
    <w:rsid w:val="008648C3"/>
    <w:rsid w:val="008648FD"/>
    <w:rsid w:val="00864A12"/>
    <w:rsid w:val="00864B95"/>
    <w:rsid w:val="00864FBC"/>
    <w:rsid w:val="00865D7D"/>
    <w:rsid w:val="00866040"/>
    <w:rsid w:val="0086607C"/>
    <w:rsid w:val="00866360"/>
    <w:rsid w:val="00866F47"/>
    <w:rsid w:val="00867C42"/>
    <w:rsid w:val="00867E56"/>
    <w:rsid w:val="00870228"/>
    <w:rsid w:val="00870745"/>
    <w:rsid w:val="008714CC"/>
    <w:rsid w:val="00871C95"/>
    <w:rsid w:val="00872BA7"/>
    <w:rsid w:val="00873736"/>
    <w:rsid w:val="00873A06"/>
    <w:rsid w:val="00873B82"/>
    <w:rsid w:val="00873BFE"/>
    <w:rsid w:val="00873EA3"/>
    <w:rsid w:val="0087422C"/>
    <w:rsid w:val="008744A7"/>
    <w:rsid w:val="00874E1C"/>
    <w:rsid w:val="008756EF"/>
    <w:rsid w:val="0087598E"/>
    <w:rsid w:val="00875DF0"/>
    <w:rsid w:val="0087616B"/>
    <w:rsid w:val="00876401"/>
    <w:rsid w:val="00876421"/>
    <w:rsid w:val="008767EE"/>
    <w:rsid w:val="00876B25"/>
    <w:rsid w:val="00877081"/>
    <w:rsid w:val="00877DA7"/>
    <w:rsid w:val="00877FD8"/>
    <w:rsid w:val="00880722"/>
    <w:rsid w:val="00881154"/>
    <w:rsid w:val="0088134A"/>
    <w:rsid w:val="008814E7"/>
    <w:rsid w:val="008818A2"/>
    <w:rsid w:val="008820BE"/>
    <w:rsid w:val="0088240E"/>
    <w:rsid w:val="00882438"/>
    <w:rsid w:val="0088279A"/>
    <w:rsid w:val="00882D3C"/>
    <w:rsid w:val="00883855"/>
    <w:rsid w:val="00883A54"/>
    <w:rsid w:val="00883D1E"/>
    <w:rsid w:val="00884AF9"/>
    <w:rsid w:val="00885913"/>
    <w:rsid w:val="00887B36"/>
    <w:rsid w:val="0089007F"/>
    <w:rsid w:val="008900F9"/>
    <w:rsid w:val="008903E4"/>
    <w:rsid w:val="00890927"/>
    <w:rsid w:val="00892122"/>
    <w:rsid w:val="0089257A"/>
    <w:rsid w:val="0089267E"/>
    <w:rsid w:val="00892C95"/>
    <w:rsid w:val="00893160"/>
    <w:rsid w:val="008934FB"/>
    <w:rsid w:val="00893CA0"/>
    <w:rsid w:val="00893FA9"/>
    <w:rsid w:val="008940AA"/>
    <w:rsid w:val="00894CE0"/>
    <w:rsid w:val="00894D39"/>
    <w:rsid w:val="00895028"/>
    <w:rsid w:val="008950E0"/>
    <w:rsid w:val="00895698"/>
    <w:rsid w:val="00895B33"/>
    <w:rsid w:val="00895F96"/>
    <w:rsid w:val="0089613C"/>
    <w:rsid w:val="008969FD"/>
    <w:rsid w:val="0089777A"/>
    <w:rsid w:val="00897D70"/>
    <w:rsid w:val="008A0139"/>
    <w:rsid w:val="008A017B"/>
    <w:rsid w:val="008A036A"/>
    <w:rsid w:val="008A11F6"/>
    <w:rsid w:val="008A135E"/>
    <w:rsid w:val="008A1A47"/>
    <w:rsid w:val="008A1BA7"/>
    <w:rsid w:val="008A20E1"/>
    <w:rsid w:val="008A20F8"/>
    <w:rsid w:val="008A30AA"/>
    <w:rsid w:val="008A3103"/>
    <w:rsid w:val="008A396E"/>
    <w:rsid w:val="008A3F75"/>
    <w:rsid w:val="008A4988"/>
    <w:rsid w:val="008A4B24"/>
    <w:rsid w:val="008A4E62"/>
    <w:rsid w:val="008A4FCB"/>
    <w:rsid w:val="008A574C"/>
    <w:rsid w:val="008A576A"/>
    <w:rsid w:val="008A5831"/>
    <w:rsid w:val="008A5B4C"/>
    <w:rsid w:val="008A61A7"/>
    <w:rsid w:val="008A623E"/>
    <w:rsid w:val="008A644F"/>
    <w:rsid w:val="008A675B"/>
    <w:rsid w:val="008A67FD"/>
    <w:rsid w:val="008A7393"/>
    <w:rsid w:val="008A7483"/>
    <w:rsid w:val="008A7660"/>
    <w:rsid w:val="008A7AA8"/>
    <w:rsid w:val="008A7AC1"/>
    <w:rsid w:val="008A7C7B"/>
    <w:rsid w:val="008A7EDB"/>
    <w:rsid w:val="008A7F14"/>
    <w:rsid w:val="008B0074"/>
    <w:rsid w:val="008B0466"/>
    <w:rsid w:val="008B07C0"/>
    <w:rsid w:val="008B0B81"/>
    <w:rsid w:val="008B0DA6"/>
    <w:rsid w:val="008B17B1"/>
    <w:rsid w:val="008B18BC"/>
    <w:rsid w:val="008B1E59"/>
    <w:rsid w:val="008B2181"/>
    <w:rsid w:val="008B2335"/>
    <w:rsid w:val="008B300B"/>
    <w:rsid w:val="008B3152"/>
    <w:rsid w:val="008B32C6"/>
    <w:rsid w:val="008B3B21"/>
    <w:rsid w:val="008B3DE5"/>
    <w:rsid w:val="008B3EE7"/>
    <w:rsid w:val="008B43A3"/>
    <w:rsid w:val="008B4558"/>
    <w:rsid w:val="008B4AE3"/>
    <w:rsid w:val="008B4B43"/>
    <w:rsid w:val="008B4C7E"/>
    <w:rsid w:val="008B4F64"/>
    <w:rsid w:val="008B5446"/>
    <w:rsid w:val="008B65B5"/>
    <w:rsid w:val="008B685E"/>
    <w:rsid w:val="008B68B2"/>
    <w:rsid w:val="008B6AFC"/>
    <w:rsid w:val="008B75D7"/>
    <w:rsid w:val="008B7F61"/>
    <w:rsid w:val="008C0440"/>
    <w:rsid w:val="008C05F4"/>
    <w:rsid w:val="008C070A"/>
    <w:rsid w:val="008C0A30"/>
    <w:rsid w:val="008C0CD8"/>
    <w:rsid w:val="008C19E3"/>
    <w:rsid w:val="008C1F7B"/>
    <w:rsid w:val="008C2002"/>
    <w:rsid w:val="008C22A6"/>
    <w:rsid w:val="008C29AC"/>
    <w:rsid w:val="008C29F7"/>
    <w:rsid w:val="008C2B85"/>
    <w:rsid w:val="008C2F8C"/>
    <w:rsid w:val="008C319B"/>
    <w:rsid w:val="008C4776"/>
    <w:rsid w:val="008C4F88"/>
    <w:rsid w:val="008C526F"/>
    <w:rsid w:val="008C5341"/>
    <w:rsid w:val="008C5431"/>
    <w:rsid w:val="008C5486"/>
    <w:rsid w:val="008C5BAE"/>
    <w:rsid w:val="008C5D3D"/>
    <w:rsid w:val="008C619B"/>
    <w:rsid w:val="008C637B"/>
    <w:rsid w:val="008C666E"/>
    <w:rsid w:val="008C6DE5"/>
    <w:rsid w:val="008C7D81"/>
    <w:rsid w:val="008D096D"/>
    <w:rsid w:val="008D223B"/>
    <w:rsid w:val="008D2E52"/>
    <w:rsid w:val="008D3653"/>
    <w:rsid w:val="008D3A3F"/>
    <w:rsid w:val="008D3A5C"/>
    <w:rsid w:val="008D4188"/>
    <w:rsid w:val="008D50A6"/>
    <w:rsid w:val="008D5379"/>
    <w:rsid w:val="008D5669"/>
    <w:rsid w:val="008D5B90"/>
    <w:rsid w:val="008D65F6"/>
    <w:rsid w:val="008D6AE3"/>
    <w:rsid w:val="008D6B42"/>
    <w:rsid w:val="008D6D7C"/>
    <w:rsid w:val="008D7000"/>
    <w:rsid w:val="008D74F0"/>
    <w:rsid w:val="008D7697"/>
    <w:rsid w:val="008D7BDD"/>
    <w:rsid w:val="008E0341"/>
    <w:rsid w:val="008E06A6"/>
    <w:rsid w:val="008E0E0F"/>
    <w:rsid w:val="008E133A"/>
    <w:rsid w:val="008E214C"/>
    <w:rsid w:val="008E21AE"/>
    <w:rsid w:val="008E239C"/>
    <w:rsid w:val="008E262B"/>
    <w:rsid w:val="008E2F8A"/>
    <w:rsid w:val="008E307E"/>
    <w:rsid w:val="008E3336"/>
    <w:rsid w:val="008E33DD"/>
    <w:rsid w:val="008E38E4"/>
    <w:rsid w:val="008E3903"/>
    <w:rsid w:val="008E44E2"/>
    <w:rsid w:val="008E4A21"/>
    <w:rsid w:val="008E4B95"/>
    <w:rsid w:val="008E4E48"/>
    <w:rsid w:val="008E52CA"/>
    <w:rsid w:val="008E5F0B"/>
    <w:rsid w:val="008E5FBC"/>
    <w:rsid w:val="008E62C5"/>
    <w:rsid w:val="008E630D"/>
    <w:rsid w:val="008E6605"/>
    <w:rsid w:val="008E6B0C"/>
    <w:rsid w:val="008E6B3A"/>
    <w:rsid w:val="008E70B6"/>
    <w:rsid w:val="008E7E67"/>
    <w:rsid w:val="008F0096"/>
    <w:rsid w:val="008F086D"/>
    <w:rsid w:val="008F0A2F"/>
    <w:rsid w:val="008F0C06"/>
    <w:rsid w:val="008F14E0"/>
    <w:rsid w:val="008F1AE5"/>
    <w:rsid w:val="008F1C33"/>
    <w:rsid w:val="008F2170"/>
    <w:rsid w:val="008F2607"/>
    <w:rsid w:val="008F2762"/>
    <w:rsid w:val="008F2770"/>
    <w:rsid w:val="008F3179"/>
    <w:rsid w:val="008F3622"/>
    <w:rsid w:val="008F3A5B"/>
    <w:rsid w:val="008F41E8"/>
    <w:rsid w:val="008F4656"/>
    <w:rsid w:val="008F468A"/>
    <w:rsid w:val="008F4E52"/>
    <w:rsid w:val="008F528D"/>
    <w:rsid w:val="008F59A0"/>
    <w:rsid w:val="008F6620"/>
    <w:rsid w:val="008F69AE"/>
    <w:rsid w:val="008F6D86"/>
    <w:rsid w:val="008F70F5"/>
    <w:rsid w:val="008F75B3"/>
    <w:rsid w:val="008F7757"/>
    <w:rsid w:val="008F79DE"/>
    <w:rsid w:val="008F7D09"/>
    <w:rsid w:val="009003CA"/>
    <w:rsid w:val="00900CCB"/>
    <w:rsid w:val="00900E0F"/>
    <w:rsid w:val="00900ECA"/>
    <w:rsid w:val="009012CB"/>
    <w:rsid w:val="00901B9E"/>
    <w:rsid w:val="009020F5"/>
    <w:rsid w:val="009025EE"/>
    <w:rsid w:val="00902FA6"/>
    <w:rsid w:val="00902FCD"/>
    <w:rsid w:val="009032A0"/>
    <w:rsid w:val="00903D7C"/>
    <w:rsid w:val="009040B2"/>
    <w:rsid w:val="00904B43"/>
    <w:rsid w:val="009051A4"/>
    <w:rsid w:val="0090586F"/>
    <w:rsid w:val="009069B9"/>
    <w:rsid w:val="00907059"/>
    <w:rsid w:val="009071DC"/>
    <w:rsid w:val="0090733B"/>
    <w:rsid w:val="00907736"/>
    <w:rsid w:val="00907BDB"/>
    <w:rsid w:val="00907E77"/>
    <w:rsid w:val="0091006B"/>
    <w:rsid w:val="00910352"/>
    <w:rsid w:val="009105B5"/>
    <w:rsid w:val="009105E3"/>
    <w:rsid w:val="00910800"/>
    <w:rsid w:val="00910C8C"/>
    <w:rsid w:val="009112E4"/>
    <w:rsid w:val="0091178F"/>
    <w:rsid w:val="00911D6A"/>
    <w:rsid w:val="009133F7"/>
    <w:rsid w:val="0091377C"/>
    <w:rsid w:val="00913F01"/>
    <w:rsid w:val="00913FC2"/>
    <w:rsid w:val="009149DB"/>
    <w:rsid w:val="009149E5"/>
    <w:rsid w:val="00915924"/>
    <w:rsid w:val="00915EE0"/>
    <w:rsid w:val="00916608"/>
    <w:rsid w:val="00916B5C"/>
    <w:rsid w:val="00916E13"/>
    <w:rsid w:val="00917081"/>
    <w:rsid w:val="009176C3"/>
    <w:rsid w:val="00917AC8"/>
    <w:rsid w:val="00917BF6"/>
    <w:rsid w:val="0092042A"/>
    <w:rsid w:val="00920633"/>
    <w:rsid w:val="009211C5"/>
    <w:rsid w:val="0092263C"/>
    <w:rsid w:val="00922A19"/>
    <w:rsid w:val="00922D10"/>
    <w:rsid w:val="00923185"/>
    <w:rsid w:val="0092321E"/>
    <w:rsid w:val="009235E4"/>
    <w:rsid w:val="009239A2"/>
    <w:rsid w:val="00923A96"/>
    <w:rsid w:val="00924780"/>
    <w:rsid w:val="00925248"/>
    <w:rsid w:val="009255E6"/>
    <w:rsid w:val="00925634"/>
    <w:rsid w:val="00925B24"/>
    <w:rsid w:val="00925B44"/>
    <w:rsid w:val="00925CF2"/>
    <w:rsid w:val="009261FD"/>
    <w:rsid w:val="00926574"/>
    <w:rsid w:val="0092663E"/>
    <w:rsid w:val="0092672F"/>
    <w:rsid w:val="009275AC"/>
    <w:rsid w:val="0092783F"/>
    <w:rsid w:val="00927E1F"/>
    <w:rsid w:val="00930111"/>
    <w:rsid w:val="009307D3"/>
    <w:rsid w:val="0093096B"/>
    <w:rsid w:val="00930BC0"/>
    <w:rsid w:val="00931467"/>
    <w:rsid w:val="00931A27"/>
    <w:rsid w:val="00931AC3"/>
    <w:rsid w:val="00932049"/>
    <w:rsid w:val="00932587"/>
    <w:rsid w:val="00932757"/>
    <w:rsid w:val="00933166"/>
    <w:rsid w:val="00933737"/>
    <w:rsid w:val="0093377E"/>
    <w:rsid w:val="00934634"/>
    <w:rsid w:val="00935F42"/>
    <w:rsid w:val="00936C71"/>
    <w:rsid w:val="00937194"/>
    <w:rsid w:val="009371CC"/>
    <w:rsid w:val="009373BD"/>
    <w:rsid w:val="00937A40"/>
    <w:rsid w:val="00937A8D"/>
    <w:rsid w:val="00937D18"/>
    <w:rsid w:val="0094014B"/>
    <w:rsid w:val="0094043D"/>
    <w:rsid w:val="0094198E"/>
    <w:rsid w:val="00941BE8"/>
    <w:rsid w:val="00941D0C"/>
    <w:rsid w:val="00941DC3"/>
    <w:rsid w:val="00941FCD"/>
    <w:rsid w:val="009425BF"/>
    <w:rsid w:val="00942845"/>
    <w:rsid w:val="00942860"/>
    <w:rsid w:val="009429E6"/>
    <w:rsid w:val="00943221"/>
    <w:rsid w:val="009435D3"/>
    <w:rsid w:val="0094378E"/>
    <w:rsid w:val="00943790"/>
    <w:rsid w:val="00943875"/>
    <w:rsid w:val="009438A1"/>
    <w:rsid w:val="0094422E"/>
    <w:rsid w:val="00944864"/>
    <w:rsid w:val="00944D88"/>
    <w:rsid w:val="00944FAF"/>
    <w:rsid w:val="009457DE"/>
    <w:rsid w:val="00945BD4"/>
    <w:rsid w:val="009466DB"/>
    <w:rsid w:val="00947216"/>
    <w:rsid w:val="00947EEA"/>
    <w:rsid w:val="009500E0"/>
    <w:rsid w:val="00950D4F"/>
    <w:rsid w:val="009516CC"/>
    <w:rsid w:val="00951D36"/>
    <w:rsid w:val="00952C9D"/>
    <w:rsid w:val="00952DB6"/>
    <w:rsid w:val="00952F43"/>
    <w:rsid w:val="009537A8"/>
    <w:rsid w:val="009539A5"/>
    <w:rsid w:val="00954CE7"/>
    <w:rsid w:val="00954EAA"/>
    <w:rsid w:val="00955439"/>
    <w:rsid w:val="009558C3"/>
    <w:rsid w:val="00955D55"/>
    <w:rsid w:val="009568EB"/>
    <w:rsid w:val="00956C06"/>
    <w:rsid w:val="00957107"/>
    <w:rsid w:val="00957764"/>
    <w:rsid w:val="009618A9"/>
    <w:rsid w:val="00961E0E"/>
    <w:rsid w:val="009620B5"/>
    <w:rsid w:val="00962411"/>
    <w:rsid w:val="00962C7B"/>
    <w:rsid w:val="00962D04"/>
    <w:rsid w:val="00962F48"/>
    <w:rsid w:val="0096553C"/>
    <w:rsid w:val="009657C3"/>
    <w:rsid w:val="009661DB"/>
    <w:rsid w:val="0096626C"/>
    <w:rsid w:val="0096660F"/>
    <w:rsid w:val="009670D7"/>
    <w:rsid w:val="00967C38"/>
    <w:rsid w:val="00967D24"/>
    <w:rsid w:val="00967EA7"/>
    <w:rsid w:val="00967F3C"/>
    <w:rsid w:val="009700A4"/>
    <w:rsid w:val="00970E5F"/>
    <w:rsid w:val="00971957"/>
    <w:rsid w:val="00971C87"/>
    <w:rsid w:val="0097200F"/>
    <w:rsid w:val="0097257F"/>
    <w:rsid w:val="00972CF5"/>
    <w:rsid w:val="00972D00"/>
    <w:rsid w:val="00972EA4"/>
    <w:rsid w:val="00973200"/>
    <w:rsid w:val="00973500"/>
    <w:rsid w:val="0097393C"/>
    <w:rsid w:val="00973A15"/>
    <w:rsid w:val="00973CE9"/>
    <w:rsid w:val="0097474D"/>
    <w:rsid w:val="009747C7"/>
    <w:rsid w:val="00974C01"/>
    <w:rsid w:val="00975ABF"/>
    <w:rsid w:val="00976174"/>
    <w:rsid w:val="009764BA"/>
    <w:rsid w:val="00976A74"/>
    <w:rsid w:val="00976AEB"/>
    <w:rsid w:val="00976B6B"/>
    <w:rsid w:val="00980004"/>
    <w:rsid w:val="00980142"/>
    <w:rsid w:val="009805AB"/>
    <w:rsid w:val="00980BE9"/>
    <w:rsid w:val="0098170A"/>
    <w:rsid w:val="00981F17"/>
    <w:rsid w:val="00981FE4"/>
    <w:rsid w:val="009827E3"/>
    <w:rsid w:val="00982BE1"/>
    <w:rsid w:val="00982D0C"/>
    <w:rsid w:val="00982DA7"/>
    <w:rsid w:val="00982FEC"/>
    <w:rsid w:val="00983458"/>
    <w:rsid w:val="0098353F"/>
    <w:rsid w:val="00984855"/>
    <w:rsid w:val="00984909"/>
    <w:rsid w:val="00985251"/>
    <w:rsid w:val="0098578C"/>
    <w:rsid w:val="00985A01"/>
    <w:rsid w:val="00985EDF"/>
    <w:rsid w:val="009862C0"/>
    <w:rsid w:val="009863D5"/>
    <w:rsid w:val="00986CA6"/>
    <w:rsid w:val="0098768A"/>
    <w:rsid w:val="0099034E"/>
    <w:rsid w:val="009905BE"/>
    <w:rsid w:val="00990681"/>
    <w:rsid w:val="00990B30"/>
    <w:rsid w:val="00991759"/>
    <w:rsid w:val="0099190D"/>
    <w:rsid w:val="00991A53"/>
    <w:rsid w:val="00991C21"/>
    <w:rsid w:val="00991FF6"/>
    <w:rsid w:val="00993696"/>
    <w:rsid w:val="0099401E"/>
    <w:rsid w:val="0099557F"/>
    <w:rsid w:val="00995A4A"/>
    <w:rsid w:val="00995AE5"/>
    <w:rsid w:val="009963A6"/>
    <w:rsid w:val="009966EB"/>
    <w:rsid w:val="009970C3"/>
    <w:rsid w:val="009A01A2"/>
    <w:rsid w:val="009A0500"/>
    <w:rsid w:val="009A09BC"/>
    <w:rsid w:val="009A0F86"/>
    <w:rsid w:val="009A0F87"/>
    <w:rsid w:val="009A13F6"/>
    <w:rsid w:val="009A1C67"/>
    <w:rsid w:val="009A21C7"/>
    <w:rsid w:val="009A23B5"/>
    <w:rsid w:val="009A4579"/>
    <w:rsid w:val="009A47F1"/>
    <w:rsid w:val="009A4CD1"/>
    <w:rsid w:val="009A50E4"/>
    <w:rsid w:val="009A6390"/>
    <w:rsid w:val="009A6761"/>
    <w:rsid w:val="009A6E00"/>
    <w:rsid w:val="009A71A8"/>
    <w:rsid w:val="009A7B8E"/>
    <w:rsid w:val="009A7D6E"/>
    <w:rsid w:val="009A7F6B"/>
    <w:rsid w:val="009B0005"/>
    <w:rsid w:val="009B0226"/>
    <w:rsid w:val="009B0574"/>
    <w:rsid w:val="009B0CF3"/>
    <w:rsid w:val="009B0ECF"/>
    <w:rsid w:val="009B1261"/>
    <w:rsid w:val="009B1375"/>
    <w:rsid w:val="009B151D"/>
    <w:rsid w:val="009B1D08"/>
    <w:rsid w:val="009B1D99"/>
    <w:rsid w:val="009B2371"/>
    <w:rsid w:val="009B2743"/>
    <w:rsid w:val="009B3049"/>
    <w:rsid w:val="009B3D1F"/>
    <w:rsid w:val="009B3D8E"/>
    <w:rsid w:val="009B4EB2"/>
    <w:rsid w:val="009B585B"/>
    <w:rsid w:val="009B596F"/>
    <w:rsid w:val="009B5C15"/>
    <w:rsid w:val="009B628A"/>
    <w:rsid w:val="009B73FF"/>
    <w:rsid w:val="009B78B5"/>
    <w:rsid w:val="009C05C7"/>
    <w:rsid w:val="009C0E82"/>
    <w:rsid w:val="009C10B3"/>
    <w:rsid w:val="009C1119"/>
    <w:rsid w:val="009C14AA"/>
    <w:rsid w:val="009C1786"/>
    <w:rsid w:val="009C2106"/>
    <w:rsid w:val="009C2A40"/>
    <w:rsid w:val="009C2C2E"/>
    <w:rsid w:val="009C2DE7"/>
    <w:rsid w:val="009C32F8"/>
    <w:rsid w:val="009C3EEA"/>
    <w:rsid w:val="009C41FA"/>
    <w:rsid w:val="009C4398"/>
    <w:rsid w:val="009C4884"/>
    <w:rsid w:val="009C49A1"/>
    <w:rsid w:val="009C5104"/>
    <w:rsid w:val="009C5B8C"/>
    <w:rsid w:val="009C5C0E"/>
    <w:rsid w:val="009C60B5"/>
    <w:rsid w:val="009C61EB"/>
    <w:rsid w:val="009C64F6"/>
    <w:rsid w:val="009C6924"/>
    <w:rsid w:val="009C77FC"/>
    <w:rsid w:val="009C7DE9"/>
    <w:rsid w:val="009D0309"/>
    <w:rsid w:val="009D09AC"/>
    <w:rsid w:val="009D108A"/>
    <w:rsid w:val="009D1387"/>
    <w:rsid w:val="009D13CD"/>
    <w:rsid w:val="009D181B"/>
    <w:rsid w:val="009D19A9"/>
    <w:rsid w:val="009D1A0E"/>
    <w:rsid w:val="009D2C08"/>
    <w:rsid w:val="009D2D13"/>
    <w:rsid w:val="009D2ED6"/>
    <w:rsid w:val="009D3611"/>
    <w:rsid w:val="009D3B30"/>
    <w:rsid w:val="009D3D05"/>
    <w:rsid w:val="009D3D1E"/>
    <w:rsid w:val="009D4120"/>
    <w:rsid w:val="009D4176"/>
    <w:rsid w:val="009D48E8"/>
    <w:rsid w:val="009D4B17"/>
    <w:rsid w:val="009D4D07"/>
    <w:rsid w:val="009D6201"/>
    <w:rsid w:val="009D6425"/>
    <w:rsid w:val="009D6884"/>
    <w:rsid w:val="009D6D6E"/>
    <w:rsid w:val="009D7157"/>
    <w:rsid w:val="009D7176"/>
    <w:rsid w:val="009D724E"/>
    <w:rsid w:val="009D744F"/>
    <w:rsid w:val="009D76BB"/>
    <w:rsid w:val="009D7707"/>
    <w:rsid w:val="009D7AD6"/>
    <w:rsid w:val="009D7D0D"/>
    <w:rsid w:val="009E05CE"/>
    <w:rsid w:val="009E05F7"/>
    <w:rsid w:val="009E0814"/>
    <w:rsid w:val="009E0D56"/>
    <w:rsid w:val="009E1879"/>
    <w:rsid w:val="009E1924"/>
    <w:rsid w:val="009E1BC2"/>
    <w:rsid w:val="009E2064"/>
    <w:rsid w:val="009E22E6"/>
    <w:rsid w:val="009E313F"/>
    <w:rsid w:val="009E39C0"/>
    <w:rsid w:val="009E414E"/>
    <w:rsid w:val="009E499A"/>
    <w:rsid w:val="009E5186"/>
    <w:rsid w:val="009E51EC"/>
    <w:rsid w:val="009E64EA"/>
    <w:rsid w:val="009E6D0F"/>
    <w:rsid w:val="009E7B10"/>
    <w:rsid w:val="009F0781"/>
    <w:rsid w:val="009F0FE1"/>
    <w:rsid w:val="009F0FF3"/>
    <w:rsid w:val="009F116C"/>
    <w:rsid w:val="009F133E"/>
    <w:rsid w:val="009F139F"/>
    <w:rsid w:val="009F2AD8"/>
    <w:rsid w:val="009F2B03"/>
    <w:rsid w:val="009F2C4F"/>
    <w:rsid w:val="009F2D4F"/>
    <w:rsid w:val="009F3086"/>
    <w:rsid w:val="009F3337"/>
    <w:rsid w:val="009F3745"/>
    <w:rsid w:val="009F3ED2"/>
    <w:rsid w:val="009F46E0"/>
    <w:rsid w:val="009F4FCB"/>
    <w:rsid w:val="009F5587"/>
    <w:rsid w:val="009F5B00"/>
    <w:rsid w:val="009F5E89"/>
    <w:rsid w:val="009F600F"/>
    <w:rsid w:val="009F6872"/>
    <w:rsid w:val="009F6F04"/>
    <w:rsid w:val="009F6FD9"/>
    <w:rsid w:val="009F73EB"/>
    <w:rsid w:val="009F77F2"/>
    <w:rsid w:val="009F79F6"/>
    <w:rsid w:val="00A000DA"/>
    <w:rsid w:val="00A003F4"/>
    <w:rsid w:val="00A008A6"/>
    <w:rsid w:val="00A00947"/>
    <w:rsid w:val="00A00B91"/>
    <w:rsid w:val="00A017CE"/>
    <w:rsid w:val="00A01AE7"/>
    <w:rsid w:val="00A02068"/>
    <w:rsid w:val="00A020B9"/>
    <w:rsid w:val="00A0386E"/>
    <w:rsid w:val="00A039D6"/>
    <w:rsid w:val="00A03A89"/>
    <w:rsid w:val="00A05748"/>
    <w:rsid w:val="00A0590F"/>
    <w:rsid w:val="00A06B89"/>
    <w:rsid w:val="00A06F52"/>
    <w:rsid w:val="00A07F7A"/>
    <w:rsid w:val="00A10045"/>
    <w:rsid w:val="00A11544"/>
    <w:rsid w:val="00A117E1"/>
    <w:rsid w:val="00A11B2B"/>
    <w:rsid w:val="00A11D6B"/>
    <w:rsid w:val="00A127D2"/>
    <w:rsid w:val="00A132B4"/>
    <w:rsid w:val="00A133AD"/>
    <w:rsid w:val="00A13A07"/>
    <w:rsid w:val="00A13CA3"/>
    <w:rsid w:val="00A14437"/>
    <w:rsid w:val="00A14525"/>
    <w:rsid w:val="00A14594"/>
    <w:rsid w:val="00A145BD"/>
    <w:rsid w:val="00A14A6B"/>
    <w:rsid w:val="00A15235"/>
    <w:rsid w:val="00A1534B"/>
    <w:rsid w:val="00A1576B"/>
    <w:rsid w:val="00A15D1D"/>
    <w:rsid w:val="00A15D55"/>
    <w:rsid w:val="00A1625C"/>
    <w:rsid w:val="00A163A8"/>
    <w:rsid w:val="00A1670B"/>
    <w:rsid w:val="00A16F12"/>
    <w:rsid w:val="00A17F5F"/>
    <w:rsid w:val="00A202C3"/>
    <w:rsid w:val="00A20467"/>
    <w:rsid w:val="00A21194"/>
    <w:rsid w:val="00A2122F"/>
    <w:rsid w:val="00A21CAF"/>
    <w:rsid w:val="00A2200C"/>
    <w:rsid w:val="00A2270E"/>
    <w:rsid w:val="00A229D8"/>
    <w:rsid w:val="00A232B0"/>
    <w:rsid w:val="00A2377F"/>
    <w:rsid w:val="00A2392E"/>
    <w:rsid w:val="00A2498E"/>
    <w:rsid w:val="00A25A78"/>
    <w:rsid w:val="00A265A4"/>
    <w:rsid w:val="00A268F4"/>
    <w:rsid w:val="00A26F7F"/>
    <w:rsid w:val="00A26FC7"/>
    <w:rsid w:val="00A27A36"/>
    <w:rsid w:val="00A27D6E"/>
    <w:rsid w:val="00A30A4E"/>
    <w:rsid w:val="00A30BA2"/>
    <w:rsid w:val="00A30CCD"/>
    <w:rsid w:val="00A31062"/>
    <w:rsid w:val="00A31148"/>
    <w:rsid w:val="00A316AE"/>
    <w:rsid w:val="00A31941"/>
    <w:rsid w:val="00A31B7F"/>
    <w:rsid w:val="00A31F93"/>
    <w:rsid w:val="00A32147"/>
    <w:rsid w:val="00A32672"/>
    <w:rsid w:val="00A3270B"/>
    <w:rsid w:val="00A33399"/>
    <w:rsid w:val="00A338B3"/>
    <w:rsid w:val="00A3407B"/>
    <w:rsid w:val="00A34093"/>
    <w:rsid w:val="00A349FA"/>
    <w:rsid w:val="00A34DBD"/>
    <w:rsid w:val="00A34FDC"/>
    <w:rsid w:val="00A3523E"/>
    <w:rsid w:val="00A35E5E"/>
    <w:rsid w:val="00A36691"/>
    <w:rsid w:val="00A3787F"/>
    <w:rsid w:val="00A37993"/>
    <w:rsid w:val="00A37A44"/>
    <w:rsid w:val="00A40094"/>
    <w:rsid w:val="00A40E40"/>
    <w:rsid w:val="00A41A02"/>
    <w:rsid w:val="00A41BAD"/>
    <w:rsid w:val="00A420E8"/>
    <w:rsid w:val="00A425FB"/>
    <w:rsid w:val="00A4267C"/>
    <w:rsid w:val="00A42976"/>
    <w:rsid w:val="00A42A83"/>
    <w:rsid w:val="00A42C56"/>
    <w:rsid w:val="00A4309A"/>
    <w:rsid w:val="00A4338C"/>
    <w:rsid w:val="00A43921"/>
    <w:rsid w:val="00A43BAE"/>
    <w:rsid w:val="00A43E08"/>
    <w:rsid w:val="00A441BB"/>
    <w:rsid w:val="00A44291"/>
    <w:rsid w:val="00A44581"/>
    <w:rsid w:val="00A44C3B"/>
    <w:rsid w:val="00A45DA3"/>
    <w:rsid w:val="00A4608B"/>
    <w:rsid w:val="00A461C4"/>
    <w:rsid w:val="00A4754C"/>
    <w:rsid w:val="00A4758F"/>
    <w:rsid w:val="00A476B8"/>
    <w:rsid w:val="00A4785E"/>
    <w:rsid w:val="00A478EB"/>
    <w:rsid w:val="00A47B5B"/>
    <w:rsid w:val="00A500E1"/>
    <w:rsid w:val="00A507DD"/>
    <w:rsid w:val="00A518A6"/>
    <w:rsid w:val="00A51A4D"/>
    <w:rsid w:val="00A52A2C"/>
    <w:rsid w:val="00A52CD3"/>
    <w:rsid w:val="00A53333"/>
    <w:rsid w:val="00A533A3"/>
    <w:rsid w:val="00A539B2"/>
    <w:rsid w:val="00A53F0F"/>
    <w:rsid w:val="00A53F75"/>
    <w:rsid w:val="00A544D9"/>
    <w:rsid w:val="00A54519"/>
    <w:rsid w:val="00A54D5E"/>
    <w:rsid w:val="00A554AF"/>
    <w:rsid w:val="00A55BB0"/>
    <w:rsid w:val="00A5624C"/>
    <w:rsid w:val="00A5672B"/>
    <w:rsid w:val="00A568D0"/>
    <w:rsid w:val="00A56BD6"/>
    <w:rsid w:val="00A56C37"/>
    <w:rsid w:val="00A570BD"/>
    <w:rsid w:val="00A571FC"/>
    <w:rsid w:val="00A60274"/>
    <w:rsid w:val="00A603CB"/>
    <w:rsid w:val="00A605F2"/>
    <w:rsid w:val="00A608D3"/>
    <w:rsid w:val="00A61C91"/>
    <w:rsid w:val="00A61F8D"/>
    <w:rsid w:val="00A62238"/>
    <w:rsid w:val="00A623F2"/>
    <w:rsid w:val="00A62B7B"/>
    <w:rsid w:val="00A62B86"/>
    <w:rsid w:val="00A634A6"/>
    <w:rsid w:val="00A63531"/>
    <w:rsid w:val="00A638E0"/>
    <w:rsid w:val="00A646DC"/>
    <w:rsid w:val="00A649D8"/>
    <w:rsid w:val="00A64CDC"/>
    <w:rsid w:val="00A66BC7"/>
    <w:rsid w:val="00A67107"/>
    <w:rsid w:val="00A675AA"/>
    <w:rsid w:val="00A67659"/>
    <w:rsid w:val="00A67971"/>
    <w:rsid w:val="00A67B50"/>
    <w:rsid w:val="00A70134"/>
    <w:rsid w:val="00A708A8"/>
    <w:rsid w:val="00A70B63"/>
    <w:rsid w:val="00A70E84"/>
    <w:rsid w:val="00A7223F"/>
    <w:rsid w:val="00A72310"/>
    <w:rsid w:val="00A72CEB"/>
    <w:rsid w:val="00A7330D"/>
    <w:rsid w:val="00A73E8E"/>
    <w:rsid w:val="00A740C1"/>
    <w:rsid w:val="00A74458"/>
    <w:rsid w:val="00A74A6D"/>
    <w:rsid w:val="00A74C24"/>
    <w:rsid w:val="00A74CF8"/>
    <w:rsid w:val="00A7546D"/>
    <w:rsid w:val="00A7553F"/>
    <w:rsid w:val="00A757ED"/>
    <w:rsid w:val="00A75D19"/>
    <w:rsid w:val="00A75D93"/>
    <w:rsid w:val="00A769FE"/>
    <w:rsid w:val="00A7712C"/>
    <w:rsid w:val="00A771CF"/>
    <w:rsid w:val="00A777FC"/>
    <w:rsid w:val="00A77E4C"/>
    <w:rsid w:val="00A8002E"/>
    <w:rsid w:val="00A80059"/>
    <w:rsid w:val="00A81176"/>
    <w:rsid w:val="00A81411"/>
    <w:rsid w:val="00A81B35"/>
    <w:rsid w:val="00A81DCA"/>
    <w:rsid w:val="00A81EDB"/>
    <w:rsid w:val="00A81EEA"/>
    <w:rsid w:val="00A81EF5"/>
    <w:rsid w:val="00A82200"/>
    <w:rsid w:val="00A82254"/>
    <w:rsid w:val="00A824CB"/>
    <w:rsid w:val="00A82BAE"/>
    <w:rsid w:val="00A82F1A"/>
    <w:rsid w:val="00A833C9"/>
    <w:rsid w:val="00A83F34"/>
    <w:rsid w:val="00A84823"/>
    <w:rsid w:val="00A8485E"/>
    <w:rsid w:val="00A8562B"/>
    <w:rsid w:val="00A85E0C"/>
    <w:rsid w:val="00A8610B"/>
    <w:rsid w:val="00A86367"/>
    <w:rsid w:val="00A86646"/>
    <w:rsid w:val="00A86B70"/>
    <w:rsid w:val="00A872DA"/>
    <w:rsid w:val="00A875A9"/>
    <w:rsid w:val="00A8780A"/>
    <w:rsid w:val="00A8783F"/>
    <w:rsid w:val="00A87CE3"/>
    <w:rsid w:val="00A87D01"/>
    <w:rsid w:val="00A87E23"/>
    <w:rsid w:val="00A900A3"/>
    <w:rsid w:val="00A90682"/>
    <w:rsid w:val="00A90BD9"/>
    <w:rsid w:val="00A90E86"/>
    <w:rsid w:val="00A913AD"/>
    <w:rsid w:val="00A92009"/>
    <w:rsid w:val="00A920D7"/>
    <w:rsid w:val="00A9212F"/>
    <w:rsid w:val="00A92137"/>
    <w:rsid w:val="00A9231E"/>
    <w:rsid w:val="00A925C8"/>
    <w:rsid w:val="00A93052"/>
    <w:rsid w:val="00A940FA"/>
    <w:rsid w:val="00A941C4"/>
    <w:rsid w:val="00A94784"/>
    <w:rsid w:val="00A9510A"/>
    <w:rsid w:val="00A95634"/>
    <w:rsid w:val="00A95CE6"/>
    <w:rsid w:val="00A95DA3"/>
    <w:rsid w:val="00A96404"/>
    <w:rsid w:val="00A97756"/>
    <w:rsid w:val="00A977D5"/>
    <w:rsid w:val="00A97882"/>
    <w:rsid w:val="00A978A2"/>
    <w:rsid w:val="00A97B67"/>
    <w:rsid w:val="00AA1F26"/>
    <w:rsid w:val="00AA2915"/>
    <w:rsid w:val="00AA2C82"/>
    <w:rsid w:val="00AA2DFB"/>
    <w:rsid w:val="00AA2E22"/>
    <w:rsid w:val="00AA3115"/>
    <w:rsid w:val="00AA34BC"/>
    <w:rsid w:val="00AA4D58"/>
    <w:rsid w:val="00AA51D7"/>
    <w:rsid w:val="00AA5546"/>
    <w:rsid w:val="00AA61FF"/>
    <w:rsid w:val="00AA6F4E"/>
    <w:rsid w:val="00AA7303"/>
    <w:rsid w:val="00AA7542"/>
    <w:rsid w:val="00AA75FF"/>
    <w:rsid w:val="00AB0159"/>
    <w:rsid w:val="00AB0B8B"/>
    <w:rsid w:val="00AB0BC9"/>
    <w:rsid w:val="00AB0EFC"/>
    <w:rsid w:val="00AB234B"/>
    <w:rsid w:val="00AB35C3"/>
    <w:rsid w:val="00AB3752"/>
    <w:rsid w:val="00AB3EFF"/>
    <w:rsid w:val="00AB4622"/>
    <w:rsid w:val="00AB52BC"/>
    <w:rsid w:val="00AB57C7"/>
    <w:rsid w:val="00AB58B0"/>
    <w:rsid w:val="00AB5ABF"/>
    <w:rsid w:val="00AB5C00"/>
    <w:rsid w:val="00AB5F79"/>
    <w:rsid w:val="00AB60AA"/>
    <w:rsid w:val="00AB62BB"/>
    <w:rsid w:val="00AB699C"/>
    <w:rsid w:val="00AB6E3E"/>
    <w:rsid w:val="00AB7277"/>
    <w:rsid w:val="00AB72E8"/>
    <w:rsid w:val="00AB7B91"/>
    <w:rsid w:val="00AC005B"/>
    <w:rsid w:val="00AC0333"/>
    <w:rsid w:val="00AC0EDC"/>
    <w:rsid w:val="00AC0F60"/>
    <w:rsid w:val="00AC147E"/>
    <w:rsid w:val="00AC1F3A"/>
    <w:rsid w:val="00AC2258"/>
    <w:rsid w:val="00AC22AA"/>
    <w:rsid w:val="00AC2618"/>
    <w:rsid w:val="00AC2BDD"/>
    <w:rsid w:val="00AC39F8"/>
    <w:rsid w:val="00AC47F5"/>
    <w:rsid w:val="00AC49AE"/>
    <w:rsid w:val="00AC51A7"/>
    <w:rsid w:val="00AC5234"/>
    <w:rsid w:val="00AC5C33"/>
    <w:rsid w:val="00AC7005"/>
    <w:rsid w:val="00AC712E"/>
    <w:rsid w:val="00AD0541"/>
    <w:rsid w:val="00AD099F"/>
    <w:rsid w:val="00AD105E"/>
    <w:rsid w:val="00AD162A"/>
    <w:rsid w:val="00AD1CA8"/>
    <w:rsid w:val="00AD1DE2"/>
    <w:rsid w:val="00AD2CF5"/>
    <w:rsid w:val="00AD2EEB"/>
    <w:rsid w:val="00AD4563"/>
    <w:rsid w:val="00AD4734"/>
    <w:rsid w:val="00AD4950"/>
    <w:rsid w:val="00AD49AB"/>
    <w:rsid w:val="00AD5104"/>
    <w:rsid w:val="00AD56E7"/>
    <w:rsid w:val="00AD58FD"/>
    <w:rsid w:val="00AD5F50"/>
    <w:rsid w:val="00AD60C2"/>
    <w:rsid w:val="00AD69E1"/>
    <w:rsid w:val="00AD6B27"/>
    <w:rsid w:val="00AD6B85"/>
    <w:rsid w:val="00AD6E6A"/>
    <w:rsid w:val="00AE0206"/>
    <w:rsid w:val="00AE0386"/>
    <w:rsid w:val="00AE16E0"/>
    <w:rsid w:val="00AE1714"/>
    <w:rsid w:val="00AE1763"/>
    <w:rsid w:val="00AE194E"/>
    <w:rsid w:val="00AE1A39"/>
    <w:rsid w:val="00AE2267"/>
    <w:rsid w:val="00AE2657"/>
    <w:rsid w:val="00AE2E9C"/>
    <w:rsid w:val="00AE3AA3"/>
    <w:rsid w:val="00AE4E2E"/>
    <w:rsid w:val="00AE51E4"/>
    <w:rsid w:val="00AE5224"/>
    <w:rsid w:val="00AE5606"/>
    <w:rsid w:val="00AE573B"/>
    <w:rsid w:val="00AE6657"/>
    <w:rsid w:val="00AE71EA"/>
    <w:rsid w:val="00AE793C"/>
    <w:rsid w:val="00AF03C2"/>
    <w:rsid w:val="00AF0EB3"/>
    <w:rsid w:val="00AF1830"/>
    <w:rsid w:val="00AF2298"/>
    <w:rsid w:val="00AF2364"/>
    <w:rsid w:val="00AF2828"/>
    <w:rsid w:val="00AF3751"/>
    <w:rsid w:val="00AF42BE"/>
    <w:rsid w:val="00AF49AD"/>
    <w:rsid w:val="00AF4A0A"/>
    <w:rsid w:val="00AF5254"/>
    <w:rsid w:val="00AF525A"/>
    <w:rsid w:val="00AF55B1"/>
    <w:rsid w:val="00AF566B"/>
    <w:rsid w:val="00AF61B5"/>
    <w:rsid w:val="00AF63CB"/>
    <w:rsid w:val="00AF6439"/>
    <w:rsid w:val="00AF659F"/>
    <w:rsid w:val="00AF66DF"/>
    <w:rsid w:val="00AF6AD3"/>
    <w:rsid w:val="00AF6E35"/>
    <w:rsid w:val="00AF7407"/>
    <w:rsid w:val="00AF74B4"/>
    <w:rsid w:val="00AF7C4E"/>
    <w:rsid w:val="00AF7DA5"/>
    <w:rsid w:val="00B00FCF"/>
    <w:rsid w:val="00B00FD6"/>
    <w:rsid w:val="00B015DC"/>
    <w:rsid w:val="00B01AFA"/>
    <w:rsid w:val="00B01E2D"/>
    <w:rsid w:val="00B0259B"/>
    <w:rsid w:val="00B02A43"/>
    <w:rsid w:val="00B03598"/>
    <w:rsid w:val="00B03E20"/>
    <w:rsid w:val="00B04A0E"/>
    <w:rsid w:val="00B04D68"/>
    <w:rsid w:val="00B05872"/>
    <w:rsid w:val="00B059DB"/>
    <w:rsid w:val="00B06561"/>
    <w:rsid w:val="00B06ADA"/>
    <w:rsid w:val="00B06BD6"/>
    <w:rsid w:val="00B073DE"/>
    <w:rsid w:val="00B07902"/>
    <w:rsid w:val="00B0790E"/>
    <w:rsid w:val="00B07B8D"/>
    <w:rsid w:val="00B101E2"/>
    <w:rsid w:val="00B1074D"/>
    <w:rsid w:val="00B1088C"/>
    <w:rsid w:val="00B10986"/>
    <w:rsid w:val="00B10B77"/>
    <w:rsid w:val="00B10BF9"/>
    <w:rsid w:val="00B10D34"/>
    <w:rsid w:val="00B10DC8"/>
    <w:rsid w:val="00B110F3"/>
    <w:rsid w:val="00B11114"/>
    <w:rsid w:val="00B114E0"/>
    <w:rsid w:val="00B116F3"/>
    <w:rsid w:val="00B11A7C"/>
    <w:rsid w:val="00B12DCB"/>
    <w:rsid w:val="00B132BC"/>
    <w:rsid w:val="00B133DF"/>
    <w:rsid w:val="00B13882"/>
    <w:rsid w:val="00B14220"/>
    <w:rsid w:val="00B1478C"/>
    <w:rsid w:val="00B14B9A"/>
    <w:rsid w:val="00B14F86"/>
    <w:rsid w:val="00B15125"/>
    <w:rsid w:val="00B15139"/>
    <w:rsid w:val="00B15663"/>
    <w:rsid w:val="00B16242"/>
    <w:rsid w:val="00B16FB0"/>
    <w:rsid w:val="00B17447"/>
    <w:rsid w:val="00B177E7"/>
    <w:rsid w:val="00B178CF"/>
    <w:rsid w:val="00B179B6"/>
    <w:rsid w:val="00B208B6"/>
    <w:rsid w:val="00B21204"/>
    <w:rsid w:val="00B21EBF"/>
    <w:rsid w:val="00B228DC"/>
    <w:rsid w:val="00B228E8"/>
    <w:rsid w:val="00B2313C"/>
    <w:rsid w:val="00B2399B"/>
    <w:rsid w:val="00B23A93"/>
    <w:rsid w:val="00B23D20"/>
    <w:rsid w:val="00B23E71"/>
    <w:rsid w:val="00B24135"/>
    <w:rsid w:val="00B24209"/>
    <w:rsid w:val="00B249CE"/>
    <w:rsid w:val="00B24CA6"/>
    <w:rsid w:val="00B253FD"/>
    <w:rsid w:val="00B255EB"/>
    <w:rsid w:val="00B257D7"/>
    <w:rsid w:val="00B257FC"/>
    <w:rsid w:val="00B25942"/>
    <w:rsid w:val="00B25990"/>
    <w:rsid w:val="00B26068"/>
    <w:rsid w:val="00B260B5"/>
    <w:rsid w:val="00B26212"/>
    <w:rsid w:val="00B26AF9"/>
    <w:rsid w:val="00B26DC2"/>
    <w:rsid w:val="00B2737F"/>
    <w:rsid w:val="00B2790A"/>
    <w:rsid w:val="00B27A86"/>
    <w:rsid w:val="00B27C6D"/>
    <w:rsid w:val="00B30516"/>
    <w:rsid w:val="00B3082D"/>
    <w:rsid w:val="00B312CF"/>
    <w:rsid w:val="00B31ABD"/>
    <w:rsid w:val="00B32107"/>
    <w:rsid w:val="00B32C8A"/>
    <w:rsid w:val="00B32CB4"/>
    <w:rsid w:val="00B32E5E"/>
    <w:rsid w:val="00B34889"/>
    <w:rsid w:val="00B35133"/>
    <w:rsid w:val="00B35510"/>
    <w:rsid w:val="00B3559A"/>
    <w:rsid w:val="00B3564C"/>
    <w:rsid w:val="00B357AF"/>
    <w:rsid w:val="00B35AA2"/>
    <w:rsid w:val="00B35B8D"/>
    <w:rsid w:val="00B35C32"/>
    <w:rsid w:val="00B36069"/>
    <w:rsid w:val="00B37460"/>
    <w:rsid w:val="00B40056"/>
    <w:rsid w:val="00B400BB"/>
    <w:rsid w:val="00B4020D"/>
    <w:rsid w:val="00B41173"/>
    <w:rsid w:val="00B4121A"/>
    <w:rsid w:val="00B41548"/>
    <w:rsid w:val="00B41D9E"/>
    <w:rsid w:val="00B4304C"/>
    <w:rsid w:val="00B43543"/>
    <w:rsid w:val="00B436EF"/>
    <w:rsid w:val="00B43EF5"/>
    <w:rsid w:val="00B440F6"/>
    <w:rsid w:val="00B44D19"/>
    <w:rsid w:val="00B45113"/>
    <w:rsid w:val="00B45164"/>
    <w:rsid w:val="00B45301"/>
    <w:rsid w:val="00B45468"/>
    <w:rsid w:val="00B4554A"/>
    <w:rsid w:val="00B45ED6"/>
    <w:rsid w:val="00B46762"/>
    <w:rsid w:val="00B46CBF"/>
    <w:rsid w:val="00B46F83"/>
    <w:rsid w:val="00B5009E"/>
    <w:rsid w:val="00B506BF"/>
    <w:rsid w:val="00B50810"/>
    <w:rsid w:val="00B50D61"/>
    <w:rsid w:val="00B510FB"/>
    <w:rsid w:val="00B5156B"/>
    <w:rsid w:val="00B52297"/>
    <w:rsid w:val="00B5236B"/>
    <w:rsid w:val="00B52866"/>
    <w:rsid w:val="00B52978"/>
    <w:rsid w:val="00B52C01"/>
    <w:rsid w:val="00B53A8D"/>
    <w:rsid w:val="00B53CB2"/>
    <w:rsid w:val="00B55448"/>
    <w:rsid w:val="00B559D7"/>
    <w:rsid w:val="00B55E42"/>
    <w:rsid w:val="00B55FF0"/>
    <w:rsid w:val="00B560BA"/>
    <w:rsid w:val="00B56872"/>
    <w:rsid w:val="00B56A82"/>
    <w:rsid w:val="00B56C91"/>
    <w:rsid w:val="00B5759F"/>
    <w:rsid w:val="00B5779F"/>
    <w:rsid w:val="00B6030E"/>
    <w:rsid w:val="00B605EE"/>
    <w:rsid w:val="00B60BB8"/>
    <w:rsid w:val="00B60C1C"/>
    <w:rsid w:val="00B60E65"/>
    <w:rsid w:val="00B60EBA"/>
    <w:rsid w:val="00B615A2"/>
    <w:rsid w:val="00B618D9"/>
    <w:rsid w:val="00B61D7F"/>
    <w:rsid w:val="00B62013"/>
    <w:rsid w:val="00B6278D"/>
    <w:rsid w:val="00B6320A"/>
    <w:rsid w:val="00B6392E"/>
    <w:rsid w:val="00B63A2A"/>
    <w:rsid w:val="00B644F1"/>
    <w:rsid w:val="00B6457F"/>
    <w:rsid w:val="00B6467C"/>
    <w:rsid w:val="00B649CB"/>
    <w:rsid w:val="00B64CB1"/>
    <w:rsid w:val="00B64EE4"/>
    <w:rsid w:val="00B65203"/>
    <w:rsid w:val="00B658CB"/>
    <w:rsid w:val="00B65C89"/>
    <w:rsid w:val="00B6687F"/>
    <w:rsid w:val="00B66C79"/>
    <w:rsid w:val="00B671BE"/>
    <w:rsid w:val="00B67200"/>
    <w:rsid w:val="00B6767C"/>
    <w:rsid w:val="00B676C2"/>
    <w:rsid w:val="00B67BE7"/>
    <w:rsid w:val="00B67F75"/>
    <w:rsid w:val="00B7021F"/>
    <w:rsid w:val="00B70B70"/>
    <w:rsid w:val="00B715C7"/>
    <w:rsid w:val="00B71CCD"/>
    <w:rsid w:val="00B7233B"/>
    <w:rsid w:val="00B72346"/>
    <w:rsid w:val="00B72CF9"/>
    <w:rsid w:val="00B73140"/>
    <w:rsid w:val="00B742C4"/>
    <w:rsid w:val="00B745CE"/>
    <w:rsid w:val="00B74DAF"/>
    <w:rsid w:val="00B750BD"/>
    <w:rsid w:val="00B75C45"/>
    <w:rsid w:val="00B75FFA"/>
    <w:rsid w:val="00B76F60"/>
    <w:rsid w:val="00B76FDD"/>
    <w:rsid w:val="00B77089"/>
    <w:rsid w:val="00B774AB"/>
    <w:rsid w:val="00B779A6"/>
    <w:rsid w:val="00B80036"/>
    <w:rsid w:val="00B80D2A"/>
    <w:rsid w:val="00B81508"/>
    <w:rsid w:val="00B815A0"/>
    <w:rsid w:val="00B817E9"/>
    <w:rsid w:val="00B82DF3"/>
    <w:rsid w:val="00B83AD0"/>
    <w:rsid w:val="00B83D8D"/>
    <w:rsid w:val="00B8416F"/>
    <w:rsid w:val="00B84B49"/>
    <w:rsid w:val="00B84BA9"/>
    <w:rsid w:val="00B85522"/>
    <w:rsid w:val="00B85AB8"/>
    <w:rsid w:val="00B864AF"/>
    <w:rsid w:val="00B86762"/>
    <w:rsid w:val="00B87613"/>
    <w:rsid w:val="00B878C0"/>
    <w:rsid w:val="00B87D0B"/>
    <w:rsid w:val="00B91200"/>
    <w:rsid w:val="00B91383"/>
    <w:rsid w:val="00B91746"/>
    <w:rsid w:val="00B9184D"/>
    <w:rsid w:val="00B91D6F"/>
    <w:rsid w:val="00B924AA"/>
    <w:rsid w:val="00B92599"/>
    <w:rsid w:val="00B92636"/>
    <w:rsid w:val="00B9283B"/>
    <w:rsid w:val="00B92967"/>
    <w:rsid w:val="00B929AD"/>
    <w:rsid w:val="00B92C45"/>
    <w:rsid w:val="00B92CC1"/>
    <w:rsid w:val="00B933EA"/>
    <w:rsid w:val="00B9344E"/>
    <w:rsid w:val="00B93DCC"/>
    <w:rsid w:val="00B93E8C"/>
    <w:rsid w:val="00B93F7C"/>
    <w:rsid w:val="00B949F1"/>
    <w:rsid w:val="00B956CA"/>
    <w:rsid w:val="00B96176"/>
    <w:rsid w:val="00B963C8"/>
    <w:rsid w:val="00B96DE2"/>
    <w:rsid w:val="00B9744C"/>
    <w:rsid w:val="00BA0457"/>
    <w:rsid w:val="00BA0629"/>
    <w:rsid w:val="00BA0837"/>
    <w:rsid w:val="00BA0AF4"/>
    <w:rsid w:val="00BA111C"/>
    <w:rsid w:val="00BA187F"/>
    <w:rsid w:val="00BA1F3F"/>
    <w:rsid w:val="00BA2BB7"/>
    <w:rsid w:val="00BA2E78"/>
    <w:rsid w:val="00BA3AA7"/>
    <w:rsid w:val="00BA3B32"/>
    <w:rsid w:val="00BA4B0B"/>
    <w:rsid w:val="00BA5001"/>
    <w:rsid w:val="00BA51DC"/>
    <w:rsid w:val="00BA6D1C"/>
    <w:rsid w:val="00BA7B1C"/>
    <w:rsid w:val="00BA7F8B"/>
    <w:rsid w:val="00BB0238"/>
    <w:rsid w:val="00BB116D"/>
    <w:rsid w:val="00BB12DD"/>
    <w:rsid w:val="00BB1D06"/>
    <w:rsid w:val="00BB24AB"/>
    <w:rsid w:val="00BB2700"/>
    <w:rsid w:val="00BB297B"/>
    <w:rsid w:val="00BB2E6B"/>
    <w:rsid w:val="00BB42EE"/>
    <w:rsid w:val="00BB5747"/>
    <w:rsid w:val="00BB5BBA"/>
    <w:rsid w:val="00BB5C1E"/>
    <w:rsid w:val="00BB5E93"/>
    <w:rsid w:val="00BB5F80"/>
    <w:rsid w:val="00BB63A4"/>
    <w:rsid w:val="00BB63BE"/>
    <w:rsid w:val="00BB665D"/>
    <w:rsid w:val="00BB69B1"/>
    <w:rsid w:val="00BB6B65"/>
    <w:rsid w:val="00BB6BFD"/>
    <w:rsid w:val="00BB782F"/>
    <w:rsid w:val="00BB79A8"/>
    <w:rsid w:val="00BB7ABD"/>
    <w:rsid w:val="00BC02C1"/>
    <w:rsid w:val="00BC04B9"/>
    <w:rsid w:val="00BC0F32"/>
    <w:rsid w:val="00BC11EB"/>
    <w:rsid w:val="00BC1584"/>
    <w:rsid w:val="00BC22E3"/>
    <w:rsid w:val="00BC2A11"/>
    <w:rsid w:val="00BC35F2"/>
    <w:rsid w:val="00BC3A9A"/>
    <w:rsid w:val="00BC3BCB"/>
    <w:rsid w:val="00BC3DCA"/>
    <w:rsid w:val="00BC4061"/>
    <w:rsid w:val="00BC409C"/>
    <w:rsid w:val="00BC478F"/>
    <w:rsid w:val="00BC4F48"/>
    <w:rsid w:val="00BC52F6"/>
    <w:rsid w:val="00BC565F"/>
    <w:rsid w:val="00BC5893"/>
    <w:rsid w:val="00BC5D90"/>
    <w:rsid w:val="00BC5EE3"/>
    <w:rsid w:val="00BC62C9"/>
    <w:rsid w:val="00BC68F3"/>
    <w:rsid w:val="00BC715A"/>
    <w:rsid w:val="00BC7752"/>
    <w:rsid w:val="00BC7E5A"/>
    <w:rsid w:val="00BD05E3"/>
    <w:rsid w:val="00BD0942"/>
    <w:rsid w:val="00BD105A"/>
    <w:rsid w:val="00BD28D6"/>
    <w:rsid w:val="00BD2FE6"/>
    <w:rsid w:val="00BD3236"/>
    <w:rsid w:val="00BD3287"/>
    <w:rsid w:val="00BD33F3"/>
    <w:rsid w:val="00BD363E"/>
    <w:rsid w:val="00BD396B"/>
    <w:rsid w:val="00BD3A52"/>
    <w:rsid w:val="00BD4A4C"/>
    <w:rsid w:val="00BD4BA4"/>
    <w:rsid w:val="00BD4EEC"/>
    <w:rsid w:val="00BD6B4A"/>
    <w:rsid w:val="00BD6F10"/>
    <w:rsid w:val="00BD722F"/>
    <w:rsid w:val="00BD7335"/>
    <w:rsid w:val="00BD7A41"/>
    <w:rsid w:val="00BD7A6A"/>
    <w:rsid w:val="00BD7F5C"/>
    <w:rsid w:val="00BE03E0"/>
    <w:rsid w:val="00BE0A12"/>
    <w:rsid w:val="00BE0E8C"/>
    <w:rsid w:val="00BE1120"/>
    <w:rsid w:val="00BE1164"/>
    <w:rsid w:val="00BE11A7"/>
    <w:rsid w:val="00BE12E2"/>
    <w:rsid w:val="00BE1FCE"/>
    <w:rsid w:val="00BE22AB"/>
    <w:rsid w:val="00BE2C5B"/>
    <w:rsid w:val="00BE2E91"/>
    <w:rsid w:val="00BE2EE3"/>
    <w:rsid w:val="00BE3143"/>
    <w:rsid w:val="00BE3AAD"/>
    <w:rsid w:val="00BE4388"/>
    <w:rsid w:val="00BE4D95"/>
    <w:rsid w:val="00BE4E3E"/>
    <w:rsid w:val="00BE5385"/>
    <w:rsid w:val="00BE5AFD"/>
    <w:rsid w:val="00BE5B66"/>
    <w:rsid w:val="00BE5BCB"/>
    <w:rsid w:val="00BE5EE8"/>
    <w:rsid w:val="00BE6DD6"/>
    <w:rsid w:val="00BE6FE1"/>
    <w:rsid w:val="00BE74C2"/>
    <w:rsid w:val="00BF02E9"/>
    <w:rsid w:val="00BF0439"/>
    <w:rsid w:val="00BF0975"/>
    <w:rsid w:val="00BF0E75"/>
    <w:rsid w:val="00BF1766"/>
    <w:rsid w:val="00BF1B30"/>
    <w:rsid w:val="00BF1C4D"/>
    <w:rsid w:val="00BF1E3F"/>
    <w:rsid w:val="00BF2472"/>
    <w:rsid w:val="00BF2E00"/>
    <w:rsid w:val="00BF2E51"/>
    <w:rsid w:val="00BF30AC"/>
    <w:rsid w:val="00BF3B35"/>
    <w:rsid w:val="00BF3C2B"/>
    <w:rsid w:val="00BF3EF5"/>
    <w:rsid w:val="00BF3FB7"/>
    <w:rsid w:val="00BF40F5"/>
    <w:rsid w:val="00BF42C7"/>
    <w:rsid w:val="00BF54BF"/>
    <w:rsid w:val="00BF5CF7"/>
    <w:rsid w:val="00BF60E7"/>
    <w:rsid w:val="00BF653B"/>
    <w:rsid w:val="00BF6968"/>
    <w:rsid w:val="00BF6ABE"/>
    <w:rsid w:val="00BF6D43"/>
    <w:rsid w:val="00BF6D5B"/>
    <w:rsid w:val="00BF7807"/>
    <w:rsid w:val="00BF7F0C"/>
    <w:rsid w:val="00C00300"/>
    <w:rsid w:val="00C007DA"/>
    <w:rsid w:val="00C00C24"/>
    <w:rsid w:val="00C01030"/>
    <w:rsid w:val="00C011FB"/>
    <w:rsid w:val="00C011FE"/>
    <w:rsid w:val="00C0129D"/>
    <w:rsid w:val="00C012BC"/>
    <w:rsid w:val="00C013A2"/>
    <w:rsid w:val="00C018BF"/>
    <w:rsid w:val="00C023CA"/>
    <w:rsid w:val="00C02F4A"/>
    <w:rsid w:val="00C034BF"/>
    <w:rsid w:val="00C03B47"/>
    <w:rsid w:val="00C03DFF"/>
    <w:rsid w:val="00C04009"/>
    <w:rsid w:val="00C0448C"/>
    <w:rsid w:val="00C04ACB"/>
    <w:rsid w:val="00C04BF3"/>
    <w:rsid w:val="00C04D1B"/>
    <w:rsid w:val="00C05089"/>
    <w:rsid w:val="00C05295"/>
    <w:rsid w:val="00C059F6"/>
    <w:rsid w:val="00C05CDD"/>
    <w:rsid w:val="00C06249"/>
    <w:rsid w:val="00C0643F"/>
    <w:rsid w:val="00C065B6"/>
    <w:rsid w:val="00C0682B"/>
    <w:rsid w:val="00C07A26"/>
    <w:rsid w:val="00C10417"/>
    <w:rsid w:val="00C11941"/>
    <w:rsid w:val="00C11F42"/>
    <w:rsid w:val="00C13134"/>
    <w:rsid w:val="00C13431"/>
    <w:rsid w:val="00C13924"/>
    <w:rsid w:val="00C143A7"/>
    <w:rsid w:val="00C14CC2"/>
    <w:rsid w:val="00C14FDE"/>
    <w:rsid w:val="00C15D4F"/>
    <w:rsid w:val="00C15E1E"/>
    <w:rsid w:val="00C16B24"/>
    <w:rsid w:val="00C16BAE"/>
    <w:rsid w:val="00C175AD"/>
    <w:rsid w:val="00C178C8"/>
    <w:rsid w:val="00C17A42"/>
    <w:rsid w:val="00C17B2F"/>
    <w:rsid w:val="00C17EDA"/>
    <w:rsid w:val="00C17F45"/>
    <w:rsid w:val="00C17F81"/>
    <w:rsid w:val="00C20BDD"/>
    <w:rsid w:val="00C214AA"/>
    <w:rsid w:val="00C21550"/>
    <w:rsid w:val="00C21C3D"/>
    <w:rsid w:val="00C229DD"/>
    <w:rsid w:val="00C22A36"/>
    <w:rsid w:val="00C22C17"/>
    <w:rsid w:val="00C22E6F"/>
    <w:rsid w:val="00C22F7E"/>
    <w:rsid w:val="00C2323F"/>
    <w:rsid w:val="00C23503"/>
    <w:rsid w:val="00C2359A"/>
    <w:rsid w:val="00C23A43"/>
    <w:rsid w:val="00C23DE4"/>
    <w:rsid w:val="00C24C5A"/>
    <w:rsid w:val="00C24E7C"/>
    <w:rsid w:val="00C251EB"/>
    <w:rsid w:val="00C256CD"/>
    <w:rsid w:val="00C260A8"/>
    <w:rsid w:val="00C26646"/>
    <w:rsid w:val="00C27185"/>
    <w:rsid w:val="00C2793B"/>
    <w:rsid w:val="00C30877"/>
    <w:rsid w:val="00C30A97"/>
    <w:rsid w:val="00C30B9A"/>
    <w:rsid w:val="00C31422"/>
    <w:rsid w:val="00C31489"/>
    <w:rsid w:val="00C315EA"/>
    <w:rsid w:val="00C3238B"/>
    <w:rsid w:val="00C323F6"/>
    <w:rsid w:val="00C32475"/>
    <w:rsid w:val="00C32BB7"/>
    <w:rsid w:val="00C32ECB"/>
    <w:rsid w:val="00C33589"/>
    <w:rsid w:val="00C33E7A"/>
    <w:rsid w:val="00C33E9C"/>
    <w:rsid w:val="00C343E3"/>
    <w:rsid w:val="00C34816"/>
    <w:rsid w:val="00C354A2"/>
    <w:rsid w:val="00C35994"/>
    <w:rsid w:val="00C36004"/>
    <w:rsid w:val="00C361D2"/>
    <w:rsid w:val="00C366F8"/>
    <w:rsid w:val="00C36A8A"/>
    <w:rsid w:val="00C36DDE"/>
    <w:rsid w:val="00C37039"/>
    <w:rsid w:val="00C403BE"/>
    <w:rsid w:val="00C4051A"/>
    <w:rsid w:val="00C406A3"/>
    <w:rsid w:val="00C409CC"/>
    <w:rsid w:val="00C40B35"/>
    <w:rsid w:val="00C41120"/>
    <w:rsid w:val="00C4136A"/>
    <w:rsid w:val="00C42500"/>
    <w:rsid w:val="00C425B0"/>
    <w:rsid w:val="00C42C81"/>
    <w:rsid w:val="00C43E3A"/>
    <w:rsid w:val="00C4413A"/>
    <w:rsid w:val="00C451E9"/>
    <w:rsid w:val="00C455F2"/>
    <w:rsid w:val="00C45991"/>
    <w:rsid w:val="00C45AC7"/>
    <w:rsid w:val="00C45BD6"/>
    <w:rsid w:val="00C45C47"/>
    <w:rsid w:val="00C46B16"/>
    <w:rsid w:val="00C47866"/>
    <w:rsid w:val="00C500E8"/>
    <w:rsid w:val="00C500F3"/>
    <w:rsid w:val="00C503AF"/>
    <w:rsid w:val="00C503F4"/>
    <w:rsid w:val="00C50865"/>
    <w:rsid w:val="00C50B91"/>
    <w:rsid w:val="00C512FE"/>
    <w:rsid w:val="00C51E59"/>
    <w:rsid w:val="00C51EE2"/>
    <w:rsid w:val="00C525B5"/>
    <w:rsid w:val="00C52910"/>
    <w:rsid w:val="00C53F25"/>
    <w:rsid w:val="00C545A6"/>
    <w:rsid w:val="00C54756"/>
    <w:rsid w:val="00C54A19"/>
    <w:rsid w:val="00C55171"/>
    <w:rsid w:val="00C554E2"/>
    <w:rsid w:val="00C558E8"/>
    <w:rsid w:val="00C55B14"/>
    <w:rsid w:val="00C55F56"/>
    <w:rsid w:val="00C56031"/>
    <w:rsid w:val="00C5613C"/>
    <w:rsid w:val="00C5618A"/>
    <w:rsid w:val="00C56938"/>
    <w:rsid w:val="00C56CDC"/>
    <w:rsid w:val="00C57C6A"/>
    <w:rsid w:val="00C60128"/>
    <w:rsid w:val="00C60B44"/>
    <w:rsid w:val="00C60D32"/>
    <w:rsid w:val="00C616BC"/>
    <w:rsid w:val="00C618A7"/>
    <w:rsid w:val="00C61BE0"/>
    <w:rsid w:val="00C61F12"/>
    <w:rsid w:val="00C6203D"/>
    <w:rsid w:val="00C62677"/>
    <w:rsid w:val="00C62953"/>
    <w:rsid w:val="00C62C94"/>
    <w:rsid w:val="00C62C95"/>
    <w:rsid w:val="00C62FCB"/>
    <w:rsid w:val="00C633D5"/>
    <w:rsid w:val="00C63654"/>
    <w:rsid w:val="00C63AE8"/>
    <w:rsid w:val="00C64324"/>
    <w:rsid w:val="00C645C4"/>
    <w:rsid w:val="00C64786"/>
    <w:rsid w:val="00C64A12"/>
    <w:rsid w:val="00C64BF6"/>
    <w:rsid w:val="00C654ED"/>
    <w:rsid w:val="00C655AD"/>
    <w:rsid w:val="00C65864"/>
    <w:rsid w:val="00C65B37"/>
    <w:rsid w:val="00C65B38"/>
    <w:rsid w:val="00C65C13"/>
    <w:rsid w:val="00C65D30"/>
    <w:rsid w:val="00C660C1"/>
    <w:rsid w:val="00C66149"/>
    <w:rsid w:val="00C661A9"/>
    <w:rsid w:val="00C665C2"/>
    <w:rsid w:val="00C666F0"/>
    <w:rsid w:val="00C6691F"/>
    <w:rsid w:val="00C66949"/>
    <w:rsid w:val="00C66B88"/>
    <w:rsid w:val="00C6703D"/>
    <w:rsid w:val="00C679A5"/>
    <w:rsid w:val="00C67A19"/>
    <w:rsid w:val="00C70516"/>
    <w:rsid w:val="00C70B63"/>
    <w:rsid w:val="00C7204A"/>
    <w:rsid w:val="00C726DD"/>
    <w:rsid w:val="00C72859"/>
    <w:rsid w:val="00C72B5A"/>
    <w:rsid w:val="00C72DE0"/>
    <w:rsid w:val="00C738A7"/>
    <w:rsid w:val="00C73A5A"/>
    <w:rsid w:val="00C73AA0"/>
    <w:rsid w:val="00C7411E"/>
    <w:rsid w:val="00C74170"/>
    <w:rsid w:val="00C74E7A"/>
    <w:rsid w:val="00C7502D"/>
    <w:rsid w:val="00C751F2"/>
    <w:rsid w:val="00C75D36"/>
    <w:rsid w:val="00C75F24"/>
    <w:rsid w:val="00C7619F"/>
    <w:rsid w:val="00C7666A"/>
    <w:rsid w:val="00C76FFC"/>
    <w:rsid w:val="00C77AAA"/>
    <w:rsid w:val="00C77D22"/>
    <w:rsid w:val="00C77E5B"/>
    <w:rsid w:val="00C803A8"/>
    <w:rsid w:val="00C80C13"/>
    <w:rsid w:val="00C81490"/>
    <w:rsid w:val="00C81572"/>
    <w:rsid w:val="00C81F6E"/>
    <w:rsid w:val="00C820D7"/>
    <w:rsid w:val="00C82296"/>
    <w:rsid w:val="00C82749"/>
    <w:rsid w:val="00C839D5"/>
    <w:rsid w:val="00C83D24"/>
    <w:rsid w:val="00C83FDE"/>
    <w:rsid w:val="00C84032"/>
    <w:rsid w:val="00C8457E"/>
    <w:rsid w:val="00C8508C"/>
    <w:rsid w:val="00C85488"/>
    <w:rsid w:val="00C85EC4"/>
    <w:rsid w:val="00C86B1E"/>
    <w:rsid w:val="00C87304"/>
    <w:rsid w:val="00C877BD"/>
    <w:rsid w:val="00C87809"/>
    <w:rsid w:val="00C878FD"/>
    <w:rsid w:val="00C87CFA"/>
    <w:rsid w:val="00C87E35"/>
    <w:rsid w:val="00C9015D"/>
    <w:rsid w:val="00C90AFC"/>
    <w:rsid w:val="00C9171F"/>
    <w:rsid w:val="00C91E1C"/>
    <w:rsid w:val="00C91FBA"/>
    <w:rsid w:val="00C92659"/>
    <w:rsid w:val="00C92A3F"/>
    <w:rsid w:val="00C93141"/>
    <w:rsid w:val="00C93150"/>
    <w:rsid w:val="00C932B6"/>
    <w:rsid w:val="00C93C20"/>
    <w:rsid w:val="00C93CDA"/>
    <w:rsid w:val="00C94152"/>
    <w:rsid w:val="00C945FF"/>
    <w:rsid w:val="00C9583D"/>
    <w:rsid w:val="00C95956"/>
    <w:rsid w:val="00C95D15"/>
    <w:rsid w:val="00C97CE8"/>
    <w:rsid w:val="00C97FCF"/>
    <w:rsid w:val="00CA0322"/>
    <w:rsid w:val="00CA16D4"/>
    <w:rsid w:val="00CA17D0"/>
    <w:rsid w:val="00CA1A8E"/>
    <w:rsid w:val="00CA25E1"/>
    <w:rsid w:val="00CA26AB"/>
    <w:rsid w:val="00CA2FAC"/>
    <w:rsid w:val="00CA38AF"/>
    <w:rsid w:val="00CA3C12"/>
    <w:rsid w:val="00CA3CC0"/>
    <w:rsid w:val="00CA3F09"/>
    <w:rsid w:val="00CA4B82"/>
    <w:rsid w:val="00CA5467"/>
    <w:rsid w:val="00CA59A3"/>
    <w:rsid w:val="00CA61A2"/>
    <w:rsid w:val="00CA6293"/>
    <w:rsid w:val="00CA6297"/>
    <w:rsid w:val="00CA7013"/>
    <w:rsid w:val="00CA74B9"/>
    <w:rsid w:val="00CA75F3"/>
    <w:rsid w:val="00CB009C"/>
    <w:rsid w:val="00CB00A2"/>
    <w:rsid w:val="00CB057E"/>
    <w:rsid w:val="00CB0B72"/>
    <w:rsid w:val="00CB0C39"/>
    <w:rsid w:val="00CB1107"/>
    <w:rsid w:val="00CB1B5C"/>
    <w:rsid w:val="00CB28F8"/>
    <w:rsid w:val="00CB2F36"/>
    <w:rsid w:val="00CB316A"/>
    <w:rsid w:val="00CB364A"/>
    <w:rsid w:val="00CB3FDD"/>
    <w:rsid w:val="00CB452D"/>
    <w:rsid w:val="00CB4D7F"/>
    <w:rsid w:val="00CB5544"/>
    <w:rsid w:val="00CB58C9"/>
    <w:rsid w:val="00CB5FB9"/>
    <w:rsid w:val="00CB6E6A"/>
    <w:rsid w:val="00CB6EC6"/>
    <w:rsid w:val="00CB7B39"/>
    <w:rsid w:val="00CC0265"/>
    <w:rsid w:val="00CC05DC"/>
    <w:rsid w:val="00CC07F7"/>
    <w:rsid w:val="00CC1125"/>
    <w:rsid w:val="00CC121D"/>
    <w:rsid w:val="00CC1E68"/>
    <w:rsid w:val="00CC208C"/>
    <w:rsid w:val="00CC27E6"/>
    <w:rsid w:val="00CC3075"/>
    <w:rsid w:val="00CC33B8"/>
    <w:rsid w:val="00CC33E1"/>
    <w:rsid w:val="00CC3CF6"/>
    <w:rsid w:val="00CC40EC"/>
    <w:rsid w:val="00CC4241"/>
    <w:rsid w:val="00CC49D3"/>
    <w:rsid w:val="00CC5021"/>
    <w:rsid w:val="00CC5058"/>
    <w:rsid w:val="00CC5551"/>
    <w:rsid w:val="00CC5E5D"/>
    <w:rsid w:val="00CC65C6"/>
    <w:rsid w:val="00CC71FE"/>
    <w:rsid w:val="00CC76F9"/>
    <w:rsid w:val="00CC7747"/>
    <w:rsid w:val="00CC7B21"/>
    <w:rsid w:val="00CD1DBB"/>
    <w:rsid w:val="00CD1F4D"/>
    <w:rsid w:val="00CD3287"/>
    <w:rsid w:val="00CD3625"/>
    <w:rsid w:val="00CD3AC2"/>
    <w:rsid w:val="00CD3BB3"/>
    <w:rsid w:val="00CD3C0C"/>
    <w:rsid w:val="00CD5455"/>
    <w:rsid w:val="00CD5568"/>
    <w:rsid w:val="00CD5729"/>
    <w:rsid w:val="00CD5E75"/>
    <w:rsid w:val="00CD5F75"/>
    <w:rsid w:val="00CD5F7E"/>
    <w:rsid w:val="00CD6127"/>
    <w:rsid w:val="00CD682B"/>
    <w:rsid w:val="00CD6C4A"/>
    <w:rsid w:val="00CD6ED8"/>
    <w:rsid w:val="00CD74F7"/>
    <w:rsid w:val="00CD7E48"/>
    <w:rsid w:val="00CE0626"/>
    <w:rsid w:val="00CE0E4F"/>
    <w:rsid w:val="00CE100D"/>
    <w:rsid w:val="00CE1C9F"/>
    <w:rsid w:val="00CE1F51"/>
    <w:rsid w:val="00CE2119"/>
    <w:rsid w:val="00CE2188"/>
    <w:rsid w:val="00CE2436"/>
    <w:rsid w:val="00CE27DE"/>
    <w:rsid w:val="00CE2BCB"/>
    <w:rsid w:val="00CE2DBC"/>
    <w:rsid w:val="00CE2EC6"/>
    <w:rsid w:val="00CE3321"/>
    <w:rsid w:val="00CE34A3"/>
    <w:rsid w:val="00CE3BE6"/>
    <w:rsid w:val="00CE4011"/>
    <w:rsid w:val="00CE45E2"/>
    <w:rsid w:val="00CE4958"/>
    <w:rsid w:val="00CE4B5B"/>
    <w:rsid w:val="00CE5144"/>
    <w:rsid w:val="00CE5451"/>
    <w:rsid w:val="00CE5CB6"/>
    <w:rsid w:val="00CE5CBD"/>
    <w:rsid w:val="00CE643C"/>
    <w:rsid w:val="00CE6DA2"/>
    <w:rsid w:val="00CE6E27"/>
    <w:rsid w:val="00CE7477"/>
    <w:rsid w:val="00CE7DCE"/>
    <w:rsid w:val="00CE7F8F"/>
    <w:rsid w:val="00CE7F9B"/>
    <w:rsid w:val="00CF0B01"/>
    <w:rsid w:val="00CF0B24"/>
    <w:rsid w:val="00CF1050"/>
    <w:rsid w:val="00CF16C7"/>
    <w:rsid w:val="00CF196F"/>
    <w:rsid w:val="00CF1D10"/>
    <w:rsid w:val="00CF1F1E"/>
    <w:rsid w:val="00CF2485"/>
    <w:rsid w:val="00CF4127"/>
    <w:rsid w:val="00CF4390"/>
    <w:rsid w:val="00CF43E3"/>
    <w:rsid w:val="00CF4786"/>
    <w:rsid w:val="00CF4868"/>
    <w:rsid w:val="00CF4B41"/>
    <w:rsid w:val="00CF51DB"/>
    <w:rsid w:val="00CF551F"/>
    <w:rsid w:val="00CF56D5"/>
    <w:rsid w:val="00CF5830"/>
    <w:rsid w:val="00CF5A02"/>
    <w:rsid w:val="00CF67BD"/>
    <w:rsid w:val="00CF7843"/>
    <w:rsid w:val="00D003D5"/>
    <w:rsid w:val="00D00974"/>
    <w:rsid w:val="00D010DA"/>
    <w:rsid w:val="00D012C3"/>
    <w:rsid w:val="00D01696"/>
    <w:rsid w:val="00D01F77"/>
    <w:rsid w:val="00D020F1"/>
    <w:rsid w:val="00D02788"/>
    <w:rsid w:val="00D02FCE"/>
    <w:rsid w:val="00D03214"/>
    <w:rsid w:val="00D03381"/>
    <w:rsid w:val="00D03AC7"/>
    <w:rsid w:val="00D041C7"/>
    <w:rsid w:val="00D042A4"/>
    <w:rsid w:val="00D0458F"/>
    <w:rsid w:val="00D04999"/>
    <w:rsid w:val="00D04F29"/>
    <w:rsid w:val="00D06A38"/>
    <w:rsid w:val="00D06CEC"/>
    <w:rsid w:val="00D0700D"/>
    <w:rsid w:val="00D07706"/>
    <w:rsid w:val="00D07733"/>
    <w:rsid w:val="00D103AE"/>
    <w:rsid w:val="00D10667"/>
    <w:rsid w:val="00D108FC"/>
    <w:rsid w:val="00D11803"/>
    <w:rsid w:val="00D12CD3"/>
    <w:rsid w:val="00D12E64"/>
    <w:rsid w:val="00D13AA7"/>
    <w:rsid w:val="00D13B02"/>
    <w:rsid w:val="00D144B9"/>
    <w:rsid w:val="00D145B1"/>
    <w:rsid w:val="00D147FD"/>
    <w:rsid w:val="00D1480A"/>
    <w:rsid w:val="00D148B6"/>
    <w:rsid w:val="00D14C40"/>
    <w:rsid w:val="00D14F47"/>
    <w:rsid w:val="00D14F89"/>
    <w:rsid w:val="00D150FD"/>
    <w:rsid w:val="00D1540E"/>
    <w:rsid w:val="00D154CE"/>
    <w:rsid w:val="00D15CC5"/>
    <w:rsid w:val="00D1603B"/>
    <w:rsid w:val="00D167BF"/>
    <w:rsid w:val="00D17303"/>
    <w:rsid w:val="00D175D6"/>
    <w:rsid w:val="00D17704"/>
    <w:rsid w:val="00D1770A"/>
    <w:rsid w:val="00D17E45"/>
    <w:rsid w:val="00D17E7A"/>
    <w:rsid w:val="00D204E7"/>
    <w:rsid w:val="00D206CE"/>
    <w:rsid w:val="00D209E9"/>
    <w:rsid w:val="00D2102E"/>
    <w:rsid w:val="00D21117"/>
    <w:rsid w:val="00D2138B"/>
    <w:rsid w:val="00D220D8"/>
    <w:rsid w:val="00D222A2"/>
    <w:rsid w:val="00D225B2"/>
    <w:rsid w:val="00D228CD"/>
    <w:rsid w:val="00D23A53"/>
    <w:rsid w:val="00D23FA9"/>
    <w:rsid w:val="00D2473D"/>
    <w:rsid w:val="00D25093"/>
    <w:rsid w:val="00D255A2"/>
    <w:rsid w:val="00D259A5"/>
    <w:rsid w:val="00D25DD3"/>
    <w:rsid w:val="00D26392"/>
    <w:rsid w:val="00D26C63"/>
    <w:rsid w:val="00D27385"/>
    <w:rsid w:val="00D278A0"/>
    <w:rsid w:val="00D27A1F"/>
    <w:rsid w:val="00D27B0B"/>
    <w:rsid w:val="00D302FD"/>
    <w:rsid w:val="00D315E5"/>
    <w:rsid w:val="00D31E46"/>
    <w:rsid w:val="00D326EE"/>
    <w:rsid w:val="00D32715"/>
    <w:rsid w:val="00D32BE8"/>
    <w:rsid w:val="00D33084"/>
    <w:rsid w:val="00D33910"/>
    <w:rsid w:val="00D345C6"/>
    <w:rsid w:val="00D352C0"/>
    <w:rsid w:val="00D35AFB"/>
    <w:rsid w:val="00D3619C"/>
    <w:rsid w:val="00D363AF"/>
    <w:rsid w:val="00D365EE"/>
    <w:rsid w:val="00D36807"/>
    <w:rsid w:val="00D36DE4"/>
    <w:rsid w:val="00D371CA"/>
    <w:rsid w:val="00D4025B"/>
    <w:rsid w:val="00D40631"/>
    <w:rsid w:val="00D41A51"/>
    <w:rsid w:val="00D42770"/>
    <w:rsid w:val="00D42902"/>
    <w:rsid w:val="00D429FE"/>
    <w:rsid w:val="00D42C0F"/>
    <w:rsid w:val="00D437ED"/>
    <w:rsid w:val="00D43869"/>
    <w:rsid w:val="00D43CB2"/>
    <w:rsid w:val="00D43F17"/>
    <w:rsid w:val="00D44470"/>
    <w:rsid w:val="00D444C2"/>
    <w:rsid w:val="00D44EC7"/>
    <w:rsid w:val="00D452C6"/>
    <w:rsid w:val="00D45482"/>
    <w:rsid w:val="00D454A6"/>
    <w:rsid w:val="00D45631"/>
    <w:rsid w:val="00D45775"/>
    <w:rsid w:val="00D45798"/>
    <w:rsid w:val="00D45835"/>
    <w:rsid w:val="00D45ABB"/>
    <w:rsid w:val="00D4636B"/>
    <w:rsid w:val="00D4656E"/>
    <w:rsid w:val="00D46664"/>
    <w:rsid w:val="00D46885"/>
    <w:rsid w:val="00D4719C"/>
    <w:rsid w:val="00D47CE7"/>
    <w:rsid w:val="00D47F33"/>
    <w:rsid w:val="00D47FC8"/>
    <w:rsid w:val="00D50527"/>
    <w:rsid w:val="00D50706"/>
    <w:rsid w:val="00D516A3"/>
    <w:rsid w:val="00D5207B"/>
    <w:rsid w:val="00D5218F"/>
    <w:rsid w:val="00D522DB"/>
    <w:rsid w:val="00D5260C"/>
    <w:rsid w:val="00D52629"/>
    <w:rsid w:val="00D52884"/>
    <w:rsid w:val="00D528BE"/>
    <w:rsid w:val="00D52CBE"/>
    <w:rsid w:val="00D530D2"/>
    <w:rsid w:val="00D537EB"/>
    <w:rsid w:val="00D53889"/>
    <w:rsid w:val="00D548E1"/>
    <w:rsid w:val="00D54A53"/>
    <w:rsid w:val="00D54BB7"/>
    <w:rsid w:val="00D550FD"/>
    <w:rsid w:val="00D5561F"/>
    <w:rsid w:val="00D55DE1"/>
    <w:rsid w:val="00D56002"/>
    <w:rsid w:val="00D56B70"/>
    <w:rsid w:val="00D56C78"/>
    <w:rsid w:val="00D56E75"/>
    <w:rsid w:val="00D578C8"/>
    <w:rsid w:val="00D57EB5"/>
    <w:rsid w:val="00D6081A"/>
    <w:rsid w:val="00D60C44"/>
    <w:rsid w:val="00D60DB2"/>
    <w:rsid w:val="00D619C8"/>
    <w:rsid w:val="00D61E55"/>
    <w:rsid w:val="00D61FB0"/>
    <w:rsid w:val="00D62009"/>
    <w:rsid w:val="00D62994"/>
    <w:rsid w:val="00D62CC0"/>
    <w:rsid w:val="00D62DDF"/>
    <w:rsid w:val="00D63232"/>
    <w:rsid w:val="00D63357"/>
    <w:rsid w:val="00D637F6"/>
    <w:rsid w:val="00D63A4F"/>
    <w:rsid w:val="00D63C12"/>
    <w:rsid w:val="00D64A0D"/>
    <w:rsid w:val="00D64E3E"/>
    <w:rsid w:val="00D64E44"/>
    <w:rsid w:val="00D65259"/>
    <w:rsid w:val="00D657EE"/>
    <w:rsid w:val="00D66651"/>
    <w:rsid w:val="00D667E7"/>
    <w:rsid w:val="00D67239"/>
    <w:rsid w:val="00D676CC"/>
    <w:rsid w:val="00D70558"/>
    <w:rsid w:val="00D705DD"/>
    <w:rsid w:val="00D706CD"/>
    <w:rsid w:val="00D709F1"/>
    <w:rsid w:val="00D70B59"/>
    <w:rsid w:val="00D71173"/>
    <w:rsid w:val="00D71EA2"/>
    <w:rsid w:val="00D727A6"/>
    <w:rsid w:val="00D72A9F"/>
    <w:rsid w:val="00D73086"/>
    <w:rsid w:val="00D73495"/>
    <w:rsid w:val="00D73692"/>
    <w:rsid w:val="00D73B82"/>
    <w:rsid w:val="00D73E01"/>
    <w:rsid w:val="00D73F8A"/>
    <w:rsid w:val="00D74904"/>
    <w:rsid w:val="00D754E7"/>
    <w:rsid w:val="00D757FA"/>
    <w:rsid w:val="00D7718B"/>
    <w:rsid w:val="00D775A6"/>
    <w:rsid w:val="00D7777D"/>
    <w:rsid w:val="00D77BB6"/>
    <w:rsid w:val="00D80825"/>
    <w:rsid w:val="00D80ABC"/>
    <w:rsid w:val="00D80F0E"/>
    <w:rsid w:val="00D81682"/>
    <w:rsid w:val="00D820BB"/>
    <w:rsid w:val="00D820BC"/>
    <w:rsid w:val="00D82A6E"/>
    <w:rsid w:val="00D830FB"/>
    <w:rsid w:val="00D837B6"/>
    <w:rsid w:val="00D83AC6"/>
    <w:rsid w:val="00D842BF"/>
    <w:rsid w:val="00D84679"/>
    <w:rsid w:val="00D849AE"/>
    <w:rsid w:val="00D84A9F"/>
    <w:rsid w:val="00D85B28"/>
    <w:rsid w:val="00D86505"/>
    <w:rsid w:val="00D8653D"/>
    <w:rsid w:val="00D86B9A"/>
    <w:rsid w:val="00D86DBB"/>
    <w:rsid w:val="00D87301"/>
    <w:rsid w:val="00D87310"/>
    <w:rsid w:val="00D874F4"/>
    <w:rsid w:val="00D876A0"/>
    <w:rsid w:val="00D87E37"/>
    <w:rsid w:val="00D90165"/>
    <w:rsid w:val="00D90C2B"/>
    <w:rsid w:val="00D90FC3"/>
    <w:rsid w:val="00D91DC3"/>
    <w:rsid w:val="00D91F85"/>
    <w:rsid w:val="00D92BDA"/>
    <w:rsid w:val="00D92F9C"/>
    <w:rsid w:val="00D93182"/>
    <w:rsid w:val="00D939EA"/>
    <w:rsid w:val="00D941B4"/>
    <w:rsid w:val="00D94234"/>
    <w:rsid w:val="00D942E4"/>
    <w:rsid w:val="00D94660"/>
    <w:rsid w:val="00D94E3D"/>
    <w:rsid w:val="00D9551D"/>
    <w:rsid w:val="00D95D1E"/>
    <w:rsid w:val="00D95E97"/>
    <w:rsid w:val="00D96C6B"/>
    <w:rsid w:val="00D97360"/>
    <w:rsid w:val="00D974DD"/>
    <w:rsid w:val="00DA0F57"/>
    <w:rsid w:val="00DA100E"/>
    <w:rsid w:val="00DA1233"/>
    <w:rsid w:val="00DA1366"/>
    <w:rsid w:val="00DA17D7"/>
    <w:rsid w:val="00DA18AF"/>
    <w:rsid w:val="00DA391F"/>
    <w:rsid w:val="00DA3DAE"/>
    <w:rsid w:val="00DA3FA7"/>
    <w:rsid w:val="00DA4AB4"/>
    <w:rsid w:val="00DA4C2D"/>
    <w:rsid w:val="00DA4D73"/>
    <w:rsid w:val="00DA4F64"/>
    <w:rsid w:val="00DA51A1"/>
    <w:rsid w:val="00DA520F"/>
    <w:rsid w:val="00DA55B8"/>
    <w:rsid w:val="00DA5697"/>
    <w:rsid w:val="00DA5E66"/>
    <w:rsid w:val="00DA60E2"/>
    <w:rsid w:val="00DA61C2"/>
    <w:rsid w:val="00DA61C4"/>
    <w:rsid w:val="00DA65F3"/>
    <w:rsid w:val="00DA6605"/>
    <w:rsid w:val="00DA6BB3"/>
    <w:rsid w:val="00DA6CC7"/>
    <w:rsid w:val="00DA6D9F"/>
    <w:rsid w:val="00DA6EE7"/>
    <w:rsid w:val="00DB00EA"/>
    <w:rsid w:val="00DB0502"/>
    <w:rsid w:val="00DB07F5"/>
    <w:rsid w:val="00DB08EB"/>
    <w:rsid w:val="00DB0E05"/>
    <w:rsid w:val="00DB1931"/>
    <w:rsid w:val="00DB19F5"/>
    <w:rsid w:val="00DB2D35"/>
    <w:rsid w:val="00DB3078"/>
    <w:rsid w:val="00DB3ABE"/>
    <w:rsid w:val="00DB3F7F"/>
    <w:rsid w:val="00DB403D"/>
    <w:rsid w:val="00DB43C0"/>
    <w:rsid w:val="00DB471E"/>
    <w:rsid w:val="00DB4984"/>
    <w:rsid w:val="00DB4DC2"/>
    <w:rsid w:val="00DB5295"/>
    <w:rsid w:val="00DB5DF6"/>
    <w:rsid w:val="00DB5E4B"/>
    <w:rsid w:val="00DB614F"/>
    <w:rsid w:val="00DB67F9"/>
    <w:rsid w:val="00DB6933"/>
    <w:rsid w:val="00DB69C1"/>
    <w:rsid w:val="00DB70D7"/>
    <w:rsid w:val="00DB78EF"/>
    <w:rsid w:val="00DB7CCF"/>
    <w:rsid w:val="00DB7E32"/>
    <w:rsid w:val="00DC0D73"/>
    <w:rsid w:val="00DC134C"/>
    <w:rsid w:val="00DC1856"/>
    <w:rsid w:val="00DC1DA4"/>
    <w:rsid w:val="00DC27E5"/>
    <w:rsid w:val="00DC2FD4"/>
    <w:rsid w:val="00DC3D1B"/>
    <w:rsid w:val="00DC45A6"/>
    <w:rsid w:val="00DC51C3"/>
    <w:rsid w:val="00DC548A"/>
    <w:rsid w:val="00DC56C0"/>
    <w:rsid w:val="00DC5AD8"/>
    <w:rsid w:val="00DC5BBB"/>
    <w:rsid w:val="00DC5D93"/>
    <w:rsid w:val="00DC6214"/>
    <w:rsid w:val="00DC6ED1"/>
    <w:rsid w:val="00DC71A5"/>
    <w:rsid w:val="00DC72DD"/>
    <w:rsid w:val="00DC7455"/>
    <w:rsid w:val="00DC7635"/>
    <w:rsid w:val="00DC76E7"/>
    <w:rsid w:val="00DD096E"/>
    <w:rsid w:val="00DD0C16"/>
    <w:rsid w:val="00DD195E"/>
    <w:rsid w:val="00DD1E0E"/>
    <w:rsid w:val="00DD1FC4"/>
    <w:rsid w:val="00DD27BB"/>
    <w:rsid w:val="00DD2B6D"/>
    <w:rsid w:val="00DD3333"/>
    <w:rsid w:val="00DD3AF7"/>
    <w:rsid w:val="00DD3DC6"/>
    <w:rsid w:val="00DD4537"/>
    <w:rsid w:val="00DD571A"/>
    <w:rsid w:val="00DD595E"/>
    <w:rsid w:val="00DD5B33"/>
    <w:rsid w:val="00DD627C"/>
    <w:rsid w:val="00DD7230"/>
    <w:rsid w:val="00DD73C3"/>
    <w:rsid w:val="00DD74CA"/>
    <w:rsid w:val="00DD7A93"/>
    <w:rsid w:val="00DD7D02"/>
    <w:rsid w:val="00DE030F"/>
    <w:rsid w:val="00DE0E1E"/>
    <w:rsid w:val="00DE0E5B"/>
    <w:rsid w:val="00DE1631"/>
    <w:rsid w:val="00DE18F4"/>
    <w:rsid w:val="00DE1F4E"/>
    <w:rsid w:val="00DE232A"/>
    <w:rsid w:val="00DE255F"/>
    <w:rsid w:val="00DE2A65"/>
    <w:rsid w:val="00DE31D7"/>
    <w:rsid w:val="00DE351A"/>
    <w:rsid w:val="00DE3ADA"/>
    <w:rsid w:val="00DE3BA4"/>
    <w:rsid w:val="00DE435C"/>
    <w:rsid w:val="00DE4EB2"/>
    <w:rsid w:val="00DE567F"/>
    <w:rsid w:val="00DE6334"/>
    <w:rsid w:val="00DE635C"/>
    <w:rsid w:val="00DE6B61"/>
    <w:rsid w:val="00DE6BA0"/>
    <w:rsid w:val="00DE77C3"/>
    <w:rsid w:val="00DE7BA0"/>
    <w:rsid w:val="00DF0399"/>
    <w:rsid w:val="00DF0FFB"/>
    <w:rsid w:val="00DF1366"/>
    <w:rsid w:val="00DF160F"/>
    <w:rsid w:val="00DF1809"/>
    <w:rsid w:val="00DF1893"/>
    <w:rsid w:val="00DF1E26"/>
    <w:rsid w:val="00DF23B4"/>
    <w:rsid w:val="00DF26D3"/>
    <w:rsid w:val="00DF2E91"/>
    <w:rsid w:val="00DF3078"/>
    <w:rsid w:val="00DF3B69"/>
    <w:rsid w:val="00DF3CD6"/>
    <w:rsid w:val="00DF3EE6"/>
    <w:rsid w:val="00DF3F9E"/>
    <w:rsid w:val="00DF4199"/>
    <w:rsid w:val="00DF423F"/>
    <w:rsid w:val="00DF45A4"/>
    <w:rsid w:val="00DF4B99"/>
    <w:rsid w:val="00DF4F4D"/>
    <w:rsid w:val="00DF5A5F"/>
    <w:rsid w:val="00DF6813"/>
    <w:rsid w:val="00DF6D93"/>
    <w:rsid w:val="00DF7190"/>
    <w:rsid w:val="00DF7647"/>
    <w:rsid w:val="00DF788A"/>
    <w:rsid w:val="00E00CA7"/>
    <w:rsid w:val="00E01238"/>
    <w:rsid w:val="00E0124A"/>
    <w:rsid w:val="00E019D9"/>
    <w:rsid w:val="00E028C0"/>
    <w:rsid w:val="00E03251"/>
    <w:rsid w:val="00E03EFA"/>
    <w:rsid w:val="00E03FDB"/>
    <w:rsid w:val="00E040F8"/>
    <w:rsid w:val="00E051EA"/>
    <w:rsid w:val="00E06127"/>
    <w:rsid w:val="00E06691"/>
    <w:rsid w:val="00E06B5A"/>
    <w:rsid w:val="00E06E48"/>
    <w:rsid w:val="00E07795"/>
    <w:rsid w:val="00E07AB1"/>
    <w:rsid w:val="00E10095"/>
    <w:rsid w:val="00E102A4"/>
    <w:rsid w:val="00E102B9"/>
    <w:rsid w:val="00E103A5"/>
    <w:rsid w:val="00E10689"/>
    <w:rsid w:val="00E109FF"/>
    <w:rsid w:val="00E10AF7"/>
    <w:rsid w:val="00E10C97"/>
    <w:rsid w:val="00E1145A"/>
    <w:rsid w:val="00E118D2"/>
    <w:rsid w:val="00E11E94"/>
    <w:rsid w:val="00E124C4"/>
    <w:rsid w:val="00E12C1D"/>
    <w:rsid w:val="00E12D28"/>
    <w:rsid w:val="00E12E79"/>
    <w:rsid w:val="00E12FE1"/>
    <w:rsid w:val="00E13329"/>
    <w:rsid w:val="00E1334E"/>
    <w:rsid w:val="00E13441"/>
    <w:rsid w:val="00E13455"/>
    <w:rsid w:val="00E13AB0"/>
    <w:rsid w:val="00E14425"/>
    <w:rsid w:val="00E14E0F"/>
    <w:rsid w:val="00E15392"/>
    <w:rsid w:val="00E15495"/>
    <w:rsid w:val="00E155D8"/>
    <w:rsid w:val="00E15D6C"/>
    <w:rsid w:val="00E17109"/>
    <w:rsid w:val="00E17ABD"/>
    <w:rsid w:val="00E20167"/>
    <w:rsid w:val="00E20E00"/>
    <w:rsid w:val="00E20F11"/>
    <w:rsid w:val="00E21399"/>
    <w:rsid w:val="00E2210C"/>
    <w:rsid w:val="00E22405"/>
    <w:rsid w:val="00E22C97"/>
    <w:rsid w:val="00E23142"/>
    <w:rsid w:val="00E23584"/>
    <w:rsid w:val="00E23BDA"/>
    <w:rsid w:val="00E244FE"/>
    <w:rsid w:val="00E249A8"/>
    <w:rsid w:val="00E24D7F"/>
    <w:rsid w:val="00E26467"/>
    <w:rsid w:val="00E268FF"/>
    <w:rsid w:val="00E2695B"/>
    <w:rsid w:val="00E26A7A"/>
    <w:rsid w:val="00E2726B"/>
    <w:rsid w:val="00E2728F"/>
    <w:rsid w:val="00E27E33"/>
    <w:rsid w:val="00E300A4"/>
    <w:rsid w:val="00E308B8"/>
    <w:rsid w:val="00E30C33"/>
    <w:rsid w:val="00E30FF8"/>
    <w:rsid w:val="00E31713"/>
    <w:rsid w:val="00E31968"/>
    <w:rsid w:val="00E31A65"/>
    <w:rsid w:val="00E31AB0"/>
    <w:rsid w:val="00E31DE3"/>
    <w:rsid w:val="00E320E7"/>
    <w:rsid w:val="00E322A7"/>
    <w:rsid w:val="00E3256A"/>
    <w:rsid w:val="00E32F69"/>
    <w:rsid w:val="00E3321D"/>
    <w:rsid w:val="00E33484"/>
    <w:rsid w:val="00E3376B"/>
    <w:rsid w:val="00E33B06"/>
    <w:rsid w:val="00E3413C"/>
    <w:rsid w:val="00E345E0"/>
    <w:rsid w:val="00E348AF"/>
    <w:rsid w:val="00E34C24"/>
    <w:rsid w:val="00E34C64"/>
    <w:rsid w:val="00E34D3C"/>
    <w:rsid w:val="00E34DC8"/>
    <w:rsid w:val="00E34F69"/>
    <w:rsid w:val="00E353C6"/>
    <w:rsid w:val="00E35430"/>
    <w:rsid w:val="00E35D08"/>
    <w:rsid w:val="00E35E4B"/>
    <w:rsid w:val="00E36257"/>
    <w:rsid w:val="00E372FE"/>
    <w:rsid w:val="00E378C5"/>
    <w:rsid w:val="00E378DA"/>
    <w:rsid w:val="00E41246"/>
    <w:rsid w:val="00E41406"/>
    <w:rsid w:val="00E4178D"/>
    <w:rsid w:val="00E41B6B"/>
    <w:rsid w:val="00E42066"/>
    <w:rsid w:val="00E425C4"/>
    <w:rsid w:val="00E42614"/>
    <w:rsid w:val="00E42826"/>
    <w:rsid w:val="00E42843"/>
    <w:rsid w:val="00E42C13"/>
    <w:rsid w:val="00E435EF"/>
    <w:rsid w:val="00E43A84"/>
    <w:rsid w:val="00E44036"/>
    <w:rsid w:val="00E443C5"/>
    <w:rsid w:val="00E44A97"/>
    <w:rsid w:val="00E44D1E"/>
    <w:rsid w:val="00E44E86"/>
    <w:rsid w:val="00E45759"/>
    <w:rsid w:val="00E45C5C"/>
    <w:rsid w:val="00E46FD8"/>
    <w:rsid w:val="00E470D3"/>
    <w:rsid w:val="00E47349"/>
    <w:rsid w:val="00E47F65"/>
    <w:rsid w:val="00E5024B"/>
    <w:rsid w:val="00E504DC"/>
    <w:rsid w:val="00E50916"/>
    <w:rsid w:val="00E51C3A"/>
    <w:rsid w:val="00E525BC"/>
    <w:rsid w:val="00E52C81"/>
    <w:rsid w:val="00E5315A"/>
    <w:rsid w:val="00E53C33"/>
    <w:rsid w:val="00E54008"/>
    <w:rsid w:val="00E55358"/>
    <w:rsid w:val="00E55411"/>
    <w:rsid w:val="00E55965"/>
    <w:rsid w:val="00E56A35"/>
    <w:rsid w:val="00E56B94"/>
    <w:rsid w:val="00E57080"/>
    <w:rsid w:val="00E570D3"/>
    <w:rsid w:val="00E5735E"/>
    <w:rsid w:val="00E57530"/>
    <w:rsid w:val="00E576B7"/>
    <w:rsid w:val="00E57804"/>
    <w:rsid w:val="00E57B61"/>
    <w:rsid w:val="00E60025"/>
    <w:rsid w:val="00E6002F"/>
    <w:rsid w:val="00E60593"/>
    <w:rsid w:val="00E60949"/>
    <w:rsid w:val="00E60BBC"/>
    <w:rsid w:val="00E60CB5"/>
    <w:rsid w:val="00E613D5"/>
    <w:rsid w:val="00E6226F"/>
    <w:rsid w:val="00E62676"/>
    <w:rsid w:val="00E62712"/>
    <w:rsid w:val="00E629CD"/>
    <w:rsid w:val="00E62ABC"/>
    <w:rsid w:val="00E62EAE"/>
    <w:rsid w:val="00E63217"/>
    <w:rsid w:val="00E63466"/>
    <w:rsid w:val="00E634F1"/>
    <w:rsid w:val="00E637E3"/>
    <w:rsid w:val="00E63923"/>
    <w:rsid w:val="00E64996"/>
    <w:rsid w:val="00E64BA1"/>
    <w:rsid w:val="00E64DE0"/>
    <w:rsid w:val="00E64DE3"/>
    <w:rsid w:val="00E64F3D"/>
    <w:rsid w:val="00E64FEE"/>
    <w:rsid w:val="00E650B5"/>
    <w:rsid w:val="00E65235"/>
    <w:rsid w:val="00E65728"/>
    <w:rsid w:val="00E65D32"/>
    <w:rsid w:val="00E65ECD"/>
    <w:rsid w:val="00E6667A"/>
    <w:rsid w:val="00E66F13"/>
    <w:rsid w:val="00E66F84"/>
    <w:rsid w:val="00E6701E"/>
    <w:rsid w:val="00E6733B"/>
    <w:rsid w:val="00E67B3A"/>
    <w:rsid w:val="00E67B58"/>
    <w:rsid w:val="00E700D7"/>
    <w:rsid w:val="00E701F5"/>
    <w:rsid w:val="00E70AA4"/>
    <w:rsid w:val="00E70D2D"/>
    <w:rsid w:val="00E7144E"/>
    <w:rsid w:val="00E717EF"/>
    <w:rsid w:val="00E71BD5"/>
    <w:rsid w:val="00E71EDC"/>
    <w:rsid w:val="00E7206F"/>
    <w:rsid w:val="00E72870"/>
    <w:rsid w:val="00E72B2B"/>
    <w:rsid w:val="00E72C9D"/>
    <w:rsid w:val="00E73611"/>
    <w:rsid w:val="00E73AF8"/>
    <w:rsid w:val="00E73F70"/>
    <w:rsid w:val="00E740C0"/>
    <w:rsid w:val="00E74A48"/>
    <w:rsid w:val="00E74F03"/>
    <w:rsid w:val="00E75502"/>
    <w:rsid w:val="00E7565C"/>
    <w:rsid w:val="00E764B4"/>
    <w:rsid w:val="00E76703"/>
    <w:rsid w:val="00E767B7"/>
    <w:rsid w:val="00E76836"/>
    <w:rsid w:val="00E768B5"/>
    <w:rsid w:val="00E76B70"/>
    <w:rsid w:val="00E76B9E"/>
    <w:rsid w:val="00E7740E"/>
    <w:rsid w:val="00E778A7"/>
    <w:rsid w:val="00E77A96"/>
    <w:rsid w:val="00E803B8"/>
    <w:rsid w:val="00E80BAB"/>
    <w:rsid w:val="00E81005"/>
    <w:rsid w:val="00E81698"/>
    <w:rsid w:val="00E81938"/>
    <w:rsid w:val="00E81A6F"/>
    <w:rsid w:val="00E81ECE"/>
    <w:rsid w:val="00E820C7"/>
    <w:rsid w:val="00E82225"/>
    <w:rsid w:val="00E826E4"/>
    <w:rsid w:val="00E82BA8"/>
    <w:rsid w:val="00E82EB1"/>
    <w:rsid w:val="00E8300E"/>
    <w:rsid w:val="00E84064"/>
    <w:rsid w:val="00E84601"/>
    <w:rsid w:val="00E84728"/>
    <w:rsid w:val="00E847B4"/>
    <w:rsid w:val="00E84874"/>
    <w:rsid w:val="00E85191"/>
    <w:rsid w:val="00E85370"/>
    <w:rsid w:val="00E8576C"/>
    <w:rsid w:val="00E868AA"/>
    <w:rsid w:val="00E86BB9"/>
    <w:rsid w:val="00E8702D"/>
    <w:rsid w:val="00E87364"/>
    <w:rsid w:val="00E87C3C"/>
    <w:rsid w:val="00E87F10"/>
    <w:rsid w:val="00E9060F"/>
    <w:rsid w:val="00E90BD6"/>
    <w:rsid w:val="00E90F12"/>
    <w:rsid w:val="00E914BC"/>
    <w:rsid w:val="00E9151E"/>
    <w:rsid w:val="00E918B0"/>
    <w:rsid w:val="00E91E9F"/>
    <w:rsid w:val="00E92717"/>
    <w:rsid w:val="00E936DE"/>
    <w:rsid w:val="00E93846"/>
    <w:rsid w:val="00E939C2"/>
    <w:rsid w:val="00E942FD"/>
    <w:rsid w:val="00E9439E"/>
    <w:rsid w:val="00E94BFA"/>
    <w:rsid w:val="00E94CD5"/>
    <w:rsid w:val="00E957B5"/>
    <w:rsid w:val="00E957EF"/>
    <w:rsid w:val="00E95992"/>
    <w:rsid w:val="00E96329"/>
    <w:rsid w:val="00E963EE"/>
    <w:rsid w:val="00E966B9"/>
    <w:rsid w:val="00E96779"/>
    <w:rsid w:val="00E96E05"/>
    <w:rsid w:val="00E96EE2"/>
    <w:rsid w:val="00E97BA9"/>
    <w:rsid w:val="00E97E04"/>
    <w:rsid w:val="00EA100E"/>
    <w:rsid w:val="00EA16D6"/>
    <w:rsid w:val="00EA1A89"/>
    <w:rsid w:val="00EA1CE5"/>
    <w:rsid w:val="00EA1CF1"/>
    <w:rsid w:val="00EA2FF1"/>
    <w:rsid w:val="00EA3357"/>
    <w:rsid w:val="00EA444E"/>
    <w:rsid w:val="00EA46A2"/>
    <w:rsid w:val="00EA4FEC"/>
    <w:rsid w:val="00EA5342"/>
    <w:rsid w:val="00EA541E"/>
    <w:rsid w:val="00EA586D"/>
    <w:rsid w:val="00EA5C26"/>
    <w:rsid w:val="00EA5CBD"/>
    <w:rsid w:val="00EA5D54"/>
    <w:rsid w:val="00EA5FA7"/>
    <w:rsid w:val="00EA6758"/>
    <w:rsid w:val="00EA7368"/>
    <w:rsid w:val="00EA7711"/>
    <w:rsid w:val="00EA7B94"/>
    <w:rsid w:val="00EA7E54"/>
    <w:rsid w:val="00EB0621"/>
    <w:rsid w:val="00EB076F"/>
    <w:rsid w:val="00EB0F7A"/>
    <w:rsid w:val="00EB1530"/>
    <w:rsid w:val="00EB23B2"/>
    <w:rsid w:val="00EB27D2"/>
    <w:rsid w:val="00EB333C"/>
    <w:rsid w:val="00EB3440"/>
    <w:rsid w:val="00EB38A1"/>
    <w:rsid w:val="00EB395C"/>
    <w:rsid w:val="00EB3A9D"/>
    <w:rsid w:val="00EB3F03"/>
    <w:rsid w:val="00EB4152"/>
    <w:rsid w:val="00EB4B72"/>
    <w:rsid w:val="00EB4B9B"/>
    <w:rsid w:val="00EB50A0"/>
    <w:rsid w:val="00EB5AA3"/>
    <w:rsid w:val="00EB6653"/>
    <w:rsid w:val="00EB689D"/>
    <w:rsid w:val="00EB6B51"/>
    <w:rsid w:val="00EB7ABB"/>
    <w:rsid w:val="00EB7BCC"/>
    <w:rsid w:val="00EB7E32"/>
    <w:rsid w:val="00EC0225"/>
    <w:rsid w:val="00EC0263"/>
    <w:rsid w:val="00EC0678"/>
    <w:rsid w:val="00EC0776"/>
    <w:rsid w:val="00EC0DB1"/>
    <w:rsid w:val="00EC1421"/>
    <w:rsid w:val="00EC22FC"/>
    <w:rsid w:val="00EC2DF7"/>
    <w:rsid w:val="00EC2EA6"/>
    <w:rsid w:val="00EC3191"/>
    <w:rsid w:val="00EC3DB6"/>
    <w:rsid w:val="00EC3FEE"/>
    <w:rsid w:val="00EC506C"/>
    <w:rsid w:val="00EC5956"/>
    <w:rsid w:val="00EC5F7A"/>
    <w:rsid w:val="00EC60F4"/>
    <w:rsid w:val="00EC6A17"/>
    <w:rsid w:val="00EC6E4D"/>
    <w:rsid w:val="00EC78B1"/>
    <w:rsid w:val="00EC7A5F"/>
    <w:rsid w:val="00ED0161"/>
    <w:rsid w:val="00ED0ABE"/>
    <w:rsid w:val="00ED0BAE"/>
    <w:rsid w:val="00ED0C7D"/>
    <w:rsid w:val="00ED11D8"/>
    <w:rsid w:val="00ED1E49"/>
    <w:rsid w:val="00ED24B8"/>
    <w:rsid w:val="00ED2674"/>
    <w:rsid w:val="00ED2C0A"/>
    <w:rsid w:val="00ED2DF6"/>
    <w:rsid w:val="00ED2E5C"/>
    <w:rsid w:val="00ED2F87"/>
    <w:rsid w:val="00ED3213"/>
    <w:rsid w:val="00ED37A2"/>
    <w:rsid w:val="00ED3BC6"/>
    <w:rsid w:val="00ED3CD4"/>
    <w:rsid w:val="00ED47B4"/>
    <w:rsid w:val="00ED49C6"/>
    <w:rsid w:val="00ED4E15"/>
    <w:rsid w:val="00ED50C0"/>
    <w:rsid w:val="00ED5254"/>
    <w:rsid w:val="00ED5F67"/>
    <w:rsid w:val="00ED5FA3"/>
    <w:rsid w:val="00ED649A"/>
    <w:rsid w:val="00ED6859"/>
    <w:rsid w:val="00ED690C"/>
    <w:rsid w:val="00ED6B28"/>
    <w:rsid w:val="00ED6D56"/>
    <w:rsid w:val="00ED6D82"/>
    <w:rsid w:val="00ED6DC0"/>
    <w:rsid w:val="00ED6F25"/>
    <w:rsid w:val="00ED76EF"/>
    <w:rsid w:val="00ED7EAE"/>
    <w:rsid w:val="00EE0914"/>
    <w:rsid w:val="00EE0CA6"/>
    <w:rsid w:val="00EE12D9"/>
    <w:rsid w:val="00EE16CE"/>
    <w:rsid w:val="00EE2043"/>
    <w:rsid w:val="00EE2A67"/>
    <w:rsid w:val="00EE2B61"/>
    <w:rsid w:val="00EE2DF7"/>
    <w:rsid w:val="00EE2EFC"/>
    <w:rsid w:val="00EE3769"/>
    <w:rsid w:val="00EE3776"/>
    <w:rsid w:val="00EE3811"/>
    <w:rsid w:val="00EE3C41"/>
    <w:rsid w:val="00EE3F22"/>
    <w:rsid w:val="00EE42A6"/>
    <w:rsid w:val="00EE469B"/>
    <w:rsid w:val="00EE47F5"/>
    <w:rsid w:val="00EE484F"/>
    <w:rsid w:val="00EE48BB"/>
    <w:rsid w:val="00EE4E7B"/>
    <w:rsid w:val="00EE5210"/>
    <w:rsid w:val="00EE527F"/>
    <w:rsid w:val="00EE52B0"/>
    <w:rsid w:val="00EE52DE"/>
    <w:rsid w:val="00EE544A"/>
    <w:rsid w:val="00EE57D4"/>
    <w:rsid w:val="00EE586E"/>
    <w:rsid w:val="00EE5B47"/>
    <w:rsid w:val="00EE5B5B"/>
    <w:rsid w:val="00EE5FDA"/>
    <w:rsid w:val="00EE6660"/>
    <w:rsid w:val="00EE6CA7"/>
    <w:rsid w:val="00EE6D3D"/>
    <w:rsid w:val="00EE74A5"/>
    <w:rsid w:val="00EE758C"/>
    <w:rsid w:val="00EE7F5D"/>
    <w:rsid w:val="00EE7FB4"/>
    <w:rsid w:val="00EF0333"/>
    <w:rsid w:val="00EF066D"/>
    <w:rsid w:val="00EF16DF"/>
    <w:rsid w:val="00EF2D8D"/>
    <w:rsid w:val="00EF2E8B"/>
    <w:rsid w:val="00EF2FDE"/>
    <w:rsid w:val="00EF3240"/>
    <w:rsid w:val="00EF47BB"/>
    <w:rsid w:val="00EF4A1B"/>
    <w:rsid w:val="00EF4F6D"/>
    <w:rsid w:val="00EF518B"/>
    <w:rsid w:val="00EF6073"/>
    <w:rsid w:val="00EF6219"/>
    <w:rsid w:val="00EF6687"/>
    <w:rsid w:val="00EF6A57"/>
    <w:rsid w:val="00EF6B5F"/>
    <w:rsid w:val="00EF6C0F"/>
    <w:rsid w:val="00EF7807"/>
    <w:rsid w:val="00F000DB"/>
    <w:rsid w:val="00F00A0E"/>
    <w:rsid w:val="00F015C4"/>
    <w:rsid w:val="00F0180B"/>
    <w:rsid w:val="00F01CFD"/>
    <w:rsid w:val="00F01D49"/>
    <w:rsid w:val="00F022AE"/>
    <w:rsid w:val="00F028A1"/>
    <w:rsid w:val="00F02B07"/>
    <w:rsid w:val="00F03165"/>
    <w:rsid w:val="00F034B8"/>
    <w:rsid w:val="00F03868"/>
    <w:rsid w:val="00F038BB"/>
    <w:rsid w:val="00F041BB"/>
    <w:rsid w:val="00F0451B"/>
    <w:rsid w:val="00F046BA"/>
    <w:rsid w:val="00F049D2"/>
    <w:rsid w:val="00F05449"/>
    <w:rsid w:val="00F058CA"/>
    <w:rsid w:val="00F05A53"/>
    <w:rsid w:val="00F05CC1"/>
    <w:rsid w:val="00F05ECE"/>
    <w:rsid w:val="00F061DC"/>
    <w:rsid w:val="00F065C1"/>
    <w:rsid w:val="00F071AD"/>
    <w:rsid w:val="00F0725D"/>
    <w:rsid w:val="00F07281"/>
    <w:rsid w:val="00F07550"/>
    <w:rsid w:val="00F07E82"/>
    <w:rsid w:val="00F10190"/>
    <w:rsid w:val="00F10329"/>
    <w:rsid w:val="00F10469"/>
    <w:rsid w:val="00F110D0"/>
    <w:rsid w:val="00F11122"/>
    <w:rsid w:val="00F11A4F"/>
    <w:rsid w:val="00F11CC6"/>
    <w:rsid w:val="00F11ED4"/>
    <w:rsid w:val="00F121D6"/>
    <w:rsid w:val="00F12B26"/>
    <w:rsid w:val="00F12BCA"/>
    <w:rsid w:val="00F12FC2"/>
    <w:rsid w:val="00F131B3"/>
    <w:rsid w:val="00F13BB4"/>
    <w:rsid w:val="00F13FE5"/>
    <w:rsid w:val="00F146CF"/>
    <w:rsid w:val="00F14A7A"/>
    <w:rsid w:val="00F1533C"/>
    <w:rsid w:val="00F1533D"/>
    <w:rsid w:val="00F15865"/>
    <w:rsid w:val="00F15BBF"/>
    <w:rsid w:val="00F1655E"/>
    <w:rsid w:val="00F16FA7"/>
    <w:rsid w:val="00F17580"/>
    <w:rsid w:val="00F17D05"/>
    <w:rsid w:val="00F17D0F"/>
    <w:rsid w:val="00F17F5F"/>
    <w:rsid w:val="00F2005F"/>
    <w:rsid w:val="00F20346"/>
    <w:rsid w:val="00F20494"/>
    <w:rsid w:val="00F20E7B"/>
    <w:rsid w:val="00F2110C"/>
    <w:rsid w:val="00F21292"/>
    <w:rsid w:val="00F21351"/>
    <w:rsid w:val="00F21723"/>
    <w:rsid w:val="00F2210F"/>
    <w:rsid w:val="00F225B7"/>
    <w:rsid w:val="00F23169"/>
    <w:rsid w:val="00F2329F"/>
    <w:rsid w:val="00F24435"/>
    <w:rsid w:val="00F244B5"/>
    <w:rsid w:val="00F246A8"/>
    <w:rsid w:val="00F25025"/>
    <w:rsid w:val="00F252A0"/>
    <w:rsid w:val="00F25627"/>
    <w:rsid w:val="00F259AC"/>
    <w:rsid w:val="00F259CC"/>
    <w:rsid w:val="00F25A62"/>
    <w:rsid w:val="00F25E5A"/>
    <w:rsid w:val="00F25F18"/>
    <w:rsid w:val="00F26209"/>
    <w:rsid w:val="00F26383"/>
    <w:rsid w:val="00F269F7"/>
    <w:rsid w:val="00F27009"/>
    <w:rsid w:val="00F27241"/>
    <w:rsid w:val="00F27FE9"/>
    <w:rsid w:val="00F305A4"/>
    <w:rsid w:val="00F3065D"/>
    <w:rsid w:val="00F3074A"/>
    <w:rsid w:val="00F30D5A"/>
    <w:rsid w:val="00F31C73"/>
    <w:rsid w:val="00F31DFF"/>
    <w:rsid w:val="00F322CD"/>
    <w:rsid w:val="00F322DD"/>
    <w:rsid w:val="00F32453"/>
    <w:rsid w:val="00F324AF"/>
    <w:rsid w:val="00F326B8"/>
    <w:rsid w:val="00F329ED"/>
    <w:rsid w:val="00F33BE9"/>
    <w:rsid w:val="00F33EB0"/>
    <w:rsid w:val="00F34AA9"/>
    <w:rsid w:val="00F35000"/>
    <w:rsid w:val="00F355A2"/>
    <w:rsid w:val="00F357A2"/>
    <w:rsid w:val="00F35894"/>
    <w:rsid w:val="00F35A6A"/>
    <w:rsid w:val="00F35FF0"/>
    <w:rsid w:val="00F363EA"/>
    <w:rsid w:val="00F3645A"/>
    <w:rsid w:val="00F36822"/>
    <w:rsid w:val="00F36933"/>
    <w:rsid w:val="00F370D0"/>
    <w:rsid w:val="00F37840"/>
    <w:rsid w:val="00F37DBE"/>
    <w:rsid w:val="00F40010"/>
    <w:rsid w:val="00F40514"/>
    <w:rsid w:val="00F41518"/>
    <w:rsid w:val="00F41BA6"/>
    <w:rsid w:val="00F41D5C"/>
    <w:rsid w:val="00F41FF3"/>
    <w:rsid w:val="00F42013"/>
    <w:rsid w:val="00F427F4"/>
    <w:rsid w:val="00F42B30"/>
    <w:rsid w:val="00F43632"/>
    <w:rsid w:val="00F43DC9"/>
    <w:rsid w:val="00F449A3"/>
    <w:rsid w:val="00F44F7F"/>
    <w:rsid w:val="00F452AD"/>
    <w:rsid w:val="00F45BB2"/>
    <w:rsid w:val="00F466A7"/>
    <w:rsid w:val="00F4682C"/>
    <w:rsid w:val="00F46CBC"/>
    <w:rsid w:val="00F46D46"/>
    <w:rsid w:val="00F470FB"/>
    <w:rsid w:val="00F47276"/>
    <w:rsid w:val="00F472BC"/>
    <w:rsid w:val="00F474D3"/>
    <w:rsid w:val="00F47E41"/>
    <w:rsid w:val="00F5025C"/>
    <w:rsid w:val="00F50349"/>
    <w:rsid w:val="00F50546"/>
    <w:rsid w:val="00F507BE"/>
    <w:rsid w:val="00F5114F"/>
    <w:rsid w:val="00F513C5"/>
    <w:rsid w:val="00F5145B"/>
    <w:rsid w:val="00F5191C"/>
    <w:rsid w:val="00F52B44"/>
    <w:rsid w:val="00F533CF"/>
    <w:rsid w:val="00F53694"/>
    <w:rsid w:val="00F53971"/>
    <w:rsid w:val="00F53C5B"/>
    <w:rsid w:val="00F546AC"/>
    <w:rsid w:val="00F54851"/>
    <w:rsid w:val="00F54D17"/>
    <w:rsid w:val="00F54F7D"/>
    <w:rsid w:val="00F5559C"/>
    <w:rsid w:val="00F55692"/>
    <w:rsid w:val="00F55A34"/>
    <w:rsid w:val="00F55EA8"/>
    <w:rsid w:val="00F56124"/>
    <w:rsid w:val="00F56588"/>
    <w:rsid w:val="00F568E2"/>
    <w:rsid w:val="00F57183"/>
    <w:rsid w:val="00F571FE"/>
    <w:rsid w:val="00F574A8"/>
    <w:rsid w:val="00F57CDA"/>
    <w:rsid w:val="00F57F4E"/>
    <w:rsid w:val="00F60223"/>
    <w:rsid w:val="00F60493"/>
    <w:rsid w:val="00F60522"/>
    <w:rsid w:val="00F61237"/>
    <w:rsid w:val="00F615C5"/>
    <w:rsid w:val="00F61953"/>
    <w:rsid w:val="00F61F59"/>
    <w:rsid w:val="00F62086"/>
    <w:rsid w:val="00F62DCC"/>
    <w:rsid w:val="00F62EDF"/>
    <w:rsid w:val="00F6316A"/>
    <w:rsid w:val="00F631B3"/>
    <w:rsid w:val="00F632E7"/>
    <w:rsid w:val="00F6355A"/>
    <w:rsid w:val="00F63766"/>
    <w:rsid w:val="00F641C4"/>
    <w:rsid w:val="00F6454D"/>
    <w:rsid w:val="00F64704"/>
    <w:rsid w:val="00F64E3C"/>
    <w:rsid w:val="00F65037"/>
    <w:rsid w:val="00F66002"/>
    <w:rsid w:val="00F66747"/>
    <w:rsid w:val="00F668ED"/>
    <w:rsid w:val="00F66C31"/>
    <w:rsid w:val="00F66FE7"/>
    <w:rsid w:val="00F67136"/>
    <w:rsid w:val="00F67CB3"/>
    <w:rsid w:val="00F67FAF"/>
    <w:rsid w:val="00F70047"/>
    <w:rsid w:val="00F700DF"/>
    <w:rsid w:val="00F7044B"/>
    <w:rsid w:val="00F70770"/>
    <w:rsid w:val="00F70E76"/>
    <w:rsid w:val="00F70FBC"/>
    <w:rsid w:val="00F7176A"/>
    <w:rsid w:val="00F7187C"/>
    <w:rsid w:val="00F71BCC"/>
    <w:rsid w:val="00F71D7A"/>
    <w:rsid w:val="00F71E39"/>
    <w:rsid w:val="00F72067"/>
    <w:rsid w:val="00F72660"/>
    <w:rsid w:val="00F7277E"/>
    <w:rsid w:val="00F730A3"/>
    <w:rsid w:val="00F73A54"/>
    <w:rsid w:val="00F73CDD"/>
    <w:rsid w:val="00F746D1"/>
    <w:rsid w:val="00F74B7E"/>
    <w:rsid w:val="00F74ED2"/>
    <w:rsid w:val="00F75B3B"/>
    <w:rsid w:val="00F7643E"/>
    <w:rsid w:val="00F76802"/>
    <w:rsid w:val="00F76C33"/>
    <w:rsid w:val="00F77361"/>
    <w:rsid w:val="00F773EF"/>
    <w:rsid w:val="00F7795C"/>
    <w:rsid w:val="00F77CE1"/>
    <w:rsid w:val="00F77D4D"/>
    <w:rsid w:val="00F80C8E"/>
    <w:rsid w:val="00F82098"/>
    <w:rsid w:val="00F821EF"/>
    <w:rsid w:val="00F823FA"/>
    <w:rsid w:val="00F82510"/>
    <w:rsid w:val="00F83298"/>
    <w:rsid w:val="00F83303"/>
    <w:rsid w:val="00F84397"/>
    <w:rsid w:val="00F84C35"/>
    <w:rsid w:val="00F853D1"/>
    <w:rsid w:val="00F85EBF"/>
    <w:rsid w:val="00F86009"/>
    <w:rsid w:val="00F8601E"/>
    <w:rsid w:val="00F8624C"/>
    <w:rsid w:val="00F86743"/>
    <w:rsid w:val="00F87D81"/>
    <w:rsid w:val="00F9015E"/>
    <w:rsid w:val="00F902B1"/>
    <w:rsid w:val="00F904D7"/>
    <w:rsid w:val="00F9062C"/>
    <w:rsid w:val="00F910F8"/>
    <w:rsid w:val="00F91322"/>
    <w:rsid w:val="00F9196D"/>
    <w:rsid w:val="00F91B3C"/>
    <w:rsid w:val="00F91C35"/>
    <w:rsid w:val="00F91FC0"/>
    <w:rsid w:val="00F927A9"/>
    <w:rsid w:val="00F927C8"/>
    <w:rsid w:val="00F92C2C"/>
    <w:rsid w:val="00F92DB2"/>
    <w:rsid w:val="00F92E02"/>
    <w:rsid w:val="00F933DA"/>
    <w:rsid w:val="00F934C4"/>
    <w:rsid w:val="00F9351C"/>
    <w:rsid w:val="00F93D23"/>
    <w:rsid w:val="00F94150"/>
    <w:rsid w:val="00F94385"/>
    <w:rsid w:val="00F94EB0"/>
    <w:rsid w:val="00F95AA9"/>
    <w:rsid w:val="00F95EEF"/>
    <w:rsid w:val="00F965B2"/>
    <w:rsid w:val="00F966D3"/>
    <w:rsid w:val="00F967E6"/>
    <w:rsid w:val="00F96EE5"/>
    <w:rsid w:val="00F97527"/>
    <w:rsid w:val="00F976B4"/>
    <w:rsid w:val="00FA0166"/>
    <w:rsid w:val="00FA0989"/>
    <w:rsid w:val="00FA0AD3"/>
    <w:rsid w:val="00FA100A"/>
    <w:rsid w:val="00FA11FB"/>
    <w:rsid w:val="00FA1208"/>
    <w:rsid w:val="00FA19C4"/>
    <w:rsid w:val="00FA1F9F"/>
    <w:rsid w:val="00FA22AE"/>
    <w:rsid w:val="00FA2726"/>
    <w:rsid w:val="00FA3260"/>
    <w:rsid w:val="00FA3524"/>
    <w:rsid w:val="00FA39A0"/>
    <w:rsid w:val="00FA3CCA"/>
    <w:rsid w:val="00FA4039"/>
    <w:rsid w:val="00FA4187"/>
    <w:rsid w:val="00FA4326"/>
    <w:rsid w:val="00FA4E62"/>
    <w:rsid w:val="00FA5501"/>
    <w:rsid w:val="00FA5805"/>
    <w:rsid w:val="00FA5BBA"/>
    <w:rsid w:val="00FA5C40"/>
    <w:rsid w:val="00FA6016"/>
    <w:rsid w:val="00FA618F"/>
    <w:rsid w:val="00FA6327"/>
    <w:rsid w:val="00FA6656"/>
    <w:rsid w:val="00FA68B9"/>
    <w:rsid w:val="00FA6FC3"/>
    <w:rsid w:val="00FA7170"/>
    <w:rsid w:val="00FA7B36"/>
    <w:rsid w:val="00FA7DFA"/>
    <w:rsid w:val="00FB0266"/>
    <w:rsid w:val="00FB0924"/>
    <w:rsid w:val="00FB0A11"/>
    <w:rsid w:val="00FB1170"/>
    <w:rsid w:val="00FB13DC"/>
    <w:rsid w:val="00FB15B0"/>
    <w:rsid w:val="00FB1CA1"/>
    <w:rsid w:val="00FB1DD7"/>
    <w:rsid w:val="00FB1FEA"/>
    <w:rsid w:val="00FB26A3"/>
    <w:rsid w:val="00FB2A5F"/>
    <w:rsid w:val="00FB31F7"/>
    <w:rsid w:val="00FB34B2"/>
    <w:rsid w:val="00FB364F"/>
    <w:rsid w:val="00FB3978"/>
    <w:rsid w:val="00FB3EA3"/>
    <w:rsid w:val="00FB42B0"/>
    <w:rsid w:val="00FB4953"/>
    <w:rsid w:val="00FB4BC5"/>
    <w:rsid w:val="00FB5455"/>
    <w:rsid w:val="00FB5B0A"/>
    <w:rsid w:val="00FB5D3A"/>
    <w:rsid w:val="00FB5D6B"/>
    <w:rsid w:val="00FB60A6"/>
    <w:rsid w:val="00FB6209"/>
    <w:rsid w:val="00FB6237"/>
    <w:rsid w:val="00FB6AD0"/>
    <w:rsid w:val="00FB7B47"/>
    <w:rsid w:val="00FB7D86"/>
    <w:rsid w:val="00FC09AF"/>
    <w:rsid w:val="00FC0EC4"/>
    <w:rsid w:val="00FC1588"/>
    <w:rsid w:val="00FC2283"/>
    <w:rsid w:val="00FC267D"/>
    <w:rsid w:val="00FC296A"/>
    <w:rsid w:val="00FC33DE"/>
    <w:rsid w:val="00FC363D"/>
    <w:rsid w:val="00FC3868"/>
    <w:rsid w:val="00FC398E"/>
    <w:rsid w:val="00FC3ACE"/>
    <w:rsid w:val="00FC4544"/>
    <w:rsid w:val="00FC47E1"/>
    <w:rsid w:val="00FC51A2"/>
    <w:rsid w:val="00FC5732"/>
    <w:rsid w:val="00FC5F0C"/>
    <w:rsid w:val="00FC61B6"/>
    <w:rsid w:val="00FC62C3"/>
    <w:rsid w:val="00FC6A4C"/>
    <w:rsid w:val="00FC70B3"/>
    <w:rsid w:val="00FC70BC"/>
    <w:rsid w:val="00FC77AD"/>
    <w:rsid w:val="00FD01D5"/>
    <w:rsid w:val="00FD05EE"/>
    <w:rsid w:val="00FD068E"/>
    <w:rsid w:val="00FD09C7"/>
    <w:rsid w:val="00FD1008"/>
    <w:rsid w:val="00FD190D"/>
    <w:rsid w:val="00FD19DD"/>
    <w:rsid w:val="00FD2209"/>
    <w:rsid w:val="00FD22FD"/>
    <w:rsid w:val="00FD2E68"/>
    <w:rsid w:val="00FD30A8"/>
    <w:rsid w:val="00FD330E"/>
    <w:rsid w:val="00FD3C8E"/>
    <w:rsid w:val="00FD3CA5"/>
    <w:rsid w:val="00FD40C9"/>
    <w:rsid w:val="00FD4D09"/>
    <w:rsid w:val="00FD4E92"/>
    <w:rsid w:val="00FD5528"/>
    <w:rsid w:val="00FD5D75"/>
    <w:rsid w:val="00FD5F71"/>
    <w:rsid w:val="00FD5FCA"/>
    <w:rsid w:val="00FD63A4"/>
    <w:rsid w:val="00FD657A"/>
    <w:rsid w:val="00FD6CFD"/>
    <w:rsid w:val="00FD6DED"/>
    <w:rsid w:val="00FD7D12"/>
    <w:rsid w:val="00FE0622"/>
    <w:rsid w:val="00FE1141"/>
    <w:rsid w:val="00FE17C8"/>
    <w:rsid w:val="00FE1BF5"/>
    <w:rsid w:val="00FE1CDF"/>
    <w:rsid w:val="00FE230B"/>
    <w:rsid w:val="00FE2B7A"/>
    <w:rsid w:val="00FE35A3"/>
    <w:rsid w:val="00FE40D9"/>
    <w:rsid w:val="00FE47FF"/>
    <w:rsid w:val="00FE49A6"/>
    <w:rsid w:val="00FE4B05"/>
    <w:rsid w:val="00FE579B"/>
    <w:rsid w:val="00FE5B2A"/>
    <w:rsid w:val="00FE5C86"/>
    <w:rsid w:val="00FE61EC"/>
    <w:rsid w:val="00FE6286"/>
    <w:rsid w:val="00FE67D1"/>
    <w:rsid w:val="00FE68D9"/>
    <w:rsid w:val="00FE7D1B"/>
    <w:rsid w:val="00FE7EAF"/>
    <w:rsid w:val="00FF0398"/>
    <w:rsid w:val="00FF1419"/>
    <w:rsid w:val="00FF2737"/>
    <w:rsid w:val="00FF27B1"/>
    <w:rsid w:val="00FF27D5"/>
    <w:rsid w:val="00FF3471"/>
    <w:rsid w:val="00FF3A7E"/>
    <w:rsid w:val="00FF4115"/>
    <w:rsid w:val="00FF427B"/>
    <w:rsid w:val="00FF43DA"/>
    <w:rsid w:val="00FF4835"/>
    <w:rsid w:val="00FF4F6F"/>
    <w:rsid w:val="00FF61A2"/>
    <w:rsid w:val="00FF61FB"/>
    <w:rsid w:val="00FF6398"/>
    <w:rsid w:val="00FF6B5B"/>
    <w:rsid w:val="00FF7072"/>
    <w:rsid w:val="00FF7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DFEA64-1A5D-4DF2-BDE5-468E763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011DD"/>
    <w:pPr>
      <w:spacing w:line="360" w:lineRule="auto"/>
      <w:jc w:val="both"/>
    </w:pPr>
    <w:rPr>
      <w:rFonts w:ascii="Arial" w:hAnsi="Arial"/>
      <w:sz w:val="22"/>
      <w:szCs w:val="24"/>
    </w:rPr>
  </w:style>
  <w:style w:type="paragraph" w:styleId="Nagwek1">
    <w:name w:val="heading 1"/>
    <w:basedOn w:val="Normalny"/>
    <w:next w:val="Normalny"/>
    <w:link w:val="Nagwek1Znak"/>
    <w:qFormat/>
    <w:rsid w:val="00BF2E51"/>
    <w:pPr>
      <w:keepNext/>
      <w:spacing w:before="240" w:after="60"/>
      <w:jc w:val="center"/>
      <w:outlineLvl w:val="0"/>
    </w:pPr>
    <w:rPr>
      <w:rFonts w:cs="Arial"/>
      <w:b/>
      <w:bCs/>
      <w:kern w:val="32"/>
      <w:sz w:val="24"/>
      <w:szCs w:val="32"/>
    </w:rPr>
  </w:style>
  <w:style w:type="paragraph" w:styleId="Nagwek2">
    <w:name w:val="heading 2"/>
    <w:basedOn w:val="Normalny"/>
    <w:next w:val="Normalny"/>
    <w:link w:val="Nagwek2Znak"/>
    <w:qFormat/>
    <w:rsid w:val="00124461"/>
    <w:pPr>
      <w:keepNext/>
      <w:numPr>
        <w:ilvl w:val="1"/>
        <w:numId w:val="1"/>
      </w:numPr>
      <w:spacing w:before="240" w:after="60"/>
      <w:jc w:val="center"/>
      <w:outlineLvl w:val="1"/>
    </w:pPr>
    <w:rPr>
      <w:b/>
      <w:bCs/>
      <w:i/>
      <w:iCs/>
      <w:szCs w:val="28"/>
    </w:rPr>
  </w:style>
  <w:style w:type="paragraph" w:styleId="Nagwek3">
    <w:name w:val="heading 3"/>
    <w:basedOn w:val="Normalny"/>
    <w:next w:val="Normalny"/>
    <w:link w:val="Nagwek3Znak"/>
    <w:qFormat/>
    <w:rsid w:val="00C034BF"/>
    <w:pPr>
      <w:keepNext/>
      <w:numPr>
        <w:ilvl w:val="2"/>
        <w:numId w:val="1"/>
      </w:numPr>
      <w:spacing w:before="240" w:after="60"/>
      <w:jc w:val="center"/>
      <w:outlineLvl w:val="2"/>
    </w:pPr>
    <w:rPr>
      <w:b/>
      <w:bCs/>
      <w:sz w:val="26"/>
      <w:szCs w:val="26"/>
    </w:rPr>
  </w:style>
  <w:style w:type="paragraph" w:styleId="Nagwek4">
    <w:name w:val="heading 4"/>
    <w:basedOn w:val="Normalny"/>
    <w:next w:val="Normalny"/>
    <w:link w:val="Nagwek4Znak"/>
    <w:qFormat/>
    <w:rsid w:val="004F0832"/>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4F0832"/>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4F0832"/>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4F0832"/>
    <w:pPr>
      <w:numPr>
        <w:ilvl w:val="6"/>
        <w:numId w:val="1"/>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4F0832"/>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4F0832"/>
    <w:pPr>
      <w:numPr>
        <w:ilvl w:val="8"/>
        <w:numId w:val="1"/>
      </w:numPr>
      <w:spacing w:before="240" w:after="60"/>
      <w:outlineLvl w:val="8"/>
    </w:pPr>
    <w:rPr>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3010B"/>
    <w:rPr>
      <w:rFonts w:ascii="Arial" w:hAnsi="Arial" w:cs="Arial"/>
      <w:b/>
      <w:bCs/>
      <w:kern w:val="32"/>
      <w:sz w:val="24"/>
      <w:szCs w:val="32"/>
      <w:lang w:val="pl-PL" w:eastAsia="pl-PL" w:bidi="ar-SA"/>
    </w:rPr>
  </w:style>
  <w:style w:type="character" w:customStyle="1" w:styleId="Nagwek2Znak">
    <w:name w:val="Nagłówek 2 Znak"/>
    <w:link w:val="Nagwek2"/>
    <w:rsid w:val="00C554E2"/>
    <w:rPr>
      <w:rFonts w:ascii="Arial" w:hAnsi="Arial" w:cs="Arial"/>
      <w:b/>
      <w:bCs/>
      <w:i/>
      <w:iCs/>
      <w:sz w:val="22"/>
      <w:szCs w:val="28"/>
    </w:rPr>
  </w:style>
  <w:style w:type="character" w:customStyle="1" w:styleId="Nagwek3Znak">
    <w:name w:val="Nagłówek 3 Znak"/>
    <w:link w:val="Nagwek3"/>
    <w:rsid w:val="00C554E2"/>
    <w:rPr>
      <w:rFonts w:ascii="Arial" w:hAnsi="Arial" w:cs="Arial"/>
      <w:b/>
      <w:bCs/>
      <w:sz w:val="26"/>
      <w:szCs w:val="26"/>
    </w:rPr>
  </w:style>
  <w:style w:type="character" w:customStyle="1" w:styleId="Nagwek4Znak">
    <w:name w:val="Nagłówek 4 Znak"/>
    <w:link w:val="Nagwek4"/>
    <w:rsid w:val="00C554E2"/>
    <w:rPr>
      <w:b/>
      <w:bCs/>
      <w:sz w:val="28"/>
      <w:szCs w:val="28"/>
    </w:rPr>
  </w:style>
  <w:style w:type="character" w:customStyle="1" w:styleId="Nagwek5Znak">
    <w:name w:val="Nagłówek 5 Znak"/>
    <w:link w:val="Nagwek5"/>
    <w:rsid w:val="00C554E2"/>
    <w:rPr>
      <w:rFonts w:ascii="Arial" w:hAnsi="Arial"/>
      <w:b/>
      <w:bCs/>
      <w:i/>
      <w:iCs/>
      <w:sz w:val="26"/>
      <w:szCs w:val="26"/>
    </w:rPr>
  </w:style>
  <w:style w:type="character" w:customStyle="1" w:styleId="Nagwek6Znak">
    <w:name w:val="Nagłówek 6 Znak"/>
    <w:link w:val="Nagwek6"/>
    <w:rsid w:val="00C554E2"/>
    <w:rPr>
      <w:b/>
      <w:bCs/>
      <w:sz w:val="22"/>
      <w:szCs w:val="22"/>
    </w:rPr>
  </w:style>
  <w:style w:type="character" w:customStyle="1" w:styleId="Nagwek7Znak">
    <w:name w:val="Nagłówek 7 Znak"/>
    <w:link w:val="Nagwek7"/>
    <w:rsid w:val="00C554E2"/>
    <w:rPr>
      <w:sz w:val="24"/>
      <w:szCs w:val="24"/>
    </w:rPr>
  </w:style>
  <w:style w:type="character" w:customStyle="1" w:styleId="Nagwek8Znak">
    <w:name w:val="Nagłówek 8 Znak"/>
    <w:link w:val="Nagwek8"/>
    <w:rsid w:val="00C554E2"/>
    <w:rPr>
      <w:i/>
      <w:iCs/>
      <w:sz w:val="24"/>
      <w:szCs w:val="24"/>
    </w:rPr>
  </w:style>
  <w:style w:type="character" w:customStyle="1" w:styleId="Nagwek9Znak">
    <w:name w:val="Nagłówek 9 Znak"/>
    <w:link w:val="Nagwek9"/>
    <w:rsid w:val="00C554E2"/>
    <w:rPr>
      <w:rFonts w:ascii="Arial" w:hAnsi="Arial" w:cs="Arial"/>
      <w:sz w:val="22"/>
      <w:szCs w:val="22"/>
    </w:rPr>
  </w:style>
  <w:style w:type="character" w:styleId="Hipercze">
    <w:name w:val="Hyperlink"/>
    <w:uiPriority w:val="99"/>
    <w:rsid w:val="004F0832"/>
    <w:rPr>
      <w:color w:val="0000FF"/>
      <w:u w:val="single"/>
    </w:rPr>
  </w:style>
  <w:style w:type="paragraph" w:customStyle="1" w:styleId="Akapit">
    <w:name w:val="Akapit"/>
    <w:basedOn w:val="Normalny"/>
    <w:rsid w:val="004F0832"/>
    <w:pPr>
      <w:keepNext/>
      <w:numPr>
        <w:ilvl w:val="5"/>
        <w:numId w:val="398"/>
      </w:numPr>
    </w:pPr>
    <w:rPr>
      <w:bCs/>
    </w:rPr>
  </w:style>
  <w:style w:type="paragraph" w:customStyle="1" w:styleId="Tytuowa1">
    <w:name w:val="Tytułowa 1"/>
    <w:basedOn w:val="Tytu"/>
    <w:rsid w:val="004F0832"/>
  </w:style>
  <w:style w:type="paragraph" w:styleId="Tytu">
    <w:name w:val="Title"/>
    <w:basedOn w:val="Normalny"/>
    <w:link w:val="TytuZnak"/>
    <w:qFormat/>
    <w:rsid w:val="004F0832"/>
    <w:pPr>
      <w:spacing w:before="240" w:after="60"/>
      <w:jc w:val="center"/>
      <w:outlineLvl w:val="0"/>
    </w:pPr>
    <w:rPr>
      <w:b/>
      <w:bCs/>
      <w:kern w:val="28"/>
      <w:sz w:val="32"/>
      <w:szCs w:val="32"/>
    </w:rPr>
  </w:style>
  <w:style w:type="character" w:customStyle="1" w:styleId="TytuZnak">
    <w:name w:val="Tytuł Znak"/>
    <w:link w:val="Tytu"/>
    <w:rsid w:val="00C554E2"/>
    <w:rPr>
      <w:rFonts w:ascii="Arial" w:hAnsi="Arial" w:cs="Arial"/>
      <w:b/>
      <w:bCs/>
      <w:kern w:val="28"/>
      <w:sz w:val="32"/>
      <w:szCs w:val="32"/>
    </w:rPr>
  </w:style>
  <w:style w:type="paragraph" w:styleId="Spistreci1">
    <w:name w:val="toc 1"/>
    <w:basedOn w:val="Normalny"/>
    <w:next w:val="Normalny"/>
    <w:autoRedefine/>
    <w:uiPriority w:val="39"/>
    <w:rsid w:val="004F0832"/>
  </w:style>
  <w:style w:type="paragraph" w:styleId="Spistreci2">
    <w:name w:val="toc 2"/>
    <w:basedOn w:val="Normalny"/>
    <w:next w:val="Normalny"/>
    <w:autoRedefine/>
    <w:uiPriority w:val="39"/>
    <w:rsid w:val="004F0832"/>
    <w:pPr>
      <w:ind w:left="220"/>
    </w:pPr>
  </w:style>
  <w:style w:type="paragraph" w:styleId="Tekstdymka">
    <w:name w:val="Balloon Text"/>
    <w:basedOn w:val="Normalny"/>
    <w:link w:val="TekstdymkaZnak"/>
    <w:uiPriority w:val="99"/>
    <w:semiHidden/>
    <w:rsid w:val="0008535A"/>
    <w:rPr>
      <w:rFonts w:ascii="Tahoma" w:hAnsi="Tahoma"/>
      <w:sz w:val="16"/>
      <w:szCs w:val="16"/>
    </w:rPr>
  </w:style>
  <w:style w:type="character" w:customStyle="1" w:styleId="TekstdymkaZnak">
    <w:name w:val="Tekst dymka Znak"/>
    <w:link w:val="Tekstdymka"/>
    <w:uiPriority w:val="99"/>
    <w:semiHidden/>
    <w:rsid w:val="00C554E2"/>
    <w:rPr>
      <w:rFonts w:ascii="Tahoma" w:hAnsi="Tahoma" w:cs="Tahoma"/>
      <w:sz w:val="16"/>
      <w:szCs w:val="16"/>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qFormat/>
    <w:rsid w:val="00D452C6"/>
    <w:pPr>
      <w:suppressAutoHyphens/>
      <w:spacing w:line="240" w:lineRule="auto"/>
      <w:jc w:val="left"/>
    </w:pPr>
    <w:rPr>
      <w:rFonts w:cs="Tahoma"/>
      <w:sz w:val="16"/>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link w:val="Tekstprzypisudolnego"/>
    <w:locked/>
    <w:rsid w:val="00D452C6"/>
    <w:rPr>
      <w:rFonts w:ascii="Arial" w:hAnsi="Arial" w:cs="Tahoma"/>
      <w:sz w:val="16"/>
      <w:lang w:val="pl-PL" w:eastAsia="en-US"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C6691F"/>
    <w:rPr>
      <w:rFonts w:ascii="Arial" w:hAnsi="Arial" w:cs="Times New Roman"/>
      <w:sz w:val="16"/>
      <w:shd w:val="clear" w:color="auto" w:fill="auto"/>
      <w:vertAlign w:val="superscript"/>
    </w:rPr>
  </w:style>
  <w:style w:type="table" w:styleId="Tabela-Siatka">
    <w:name w:val="Table Grid"/>
    <w:basedOn w:val="Standardowy"/>
    <w:uiPriority w:val="59"/>
    <w:rsid w:val="000709D1"/>
    <w:pPr>
      <w:jc w:val="both"/>
    </w:pPr>
    <w:rPr>
      <w:rFonts w:ascii="Tahoma" w:hAnsi="Tahoma"/>
      <w:sz w:val="18"/>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4345D1"/>
    <w:rPr>
      <w:sz w:val="16"/>
      <w:szCs w:val="16"/>
    </w:rPr>
  </w:style>
  <w:style w:type="paragraph" w:styleId="Tekstkomentarza">
    <w:name w:val="annotation text"/>
    <w:basedOn w:val="Normalny"/>
    <w:link w:val="TekstkomentarzaZnak"/>
    <w:uiPriority w:val="99"/>
    <w:rsid w:val="00113BE4"/>
    <w:pPr>
      <w:spacing w:line="240" w:lineRule="auto"/>
    </w:pPr>
    <w:rPr>
      <w:sz w:val="16"/>
      <w:szCs w:val="20"/>
    </w:rPr>
  </w:style>
  <w:style w:type="character" w:customStyle="1" w:styleId="TekstkomentarzaZnak">
    <w:name w:val="Tekst komentarza Znak"/>
    <w:link w:val="Tekstkomentarza"/>
    <w:uiPriority w:val="99"/>
    <w:rsid w:val="00DE0E5B"/>
    <w:rPr>
      <w:rFonts w:ascii="Arial" w:hAnsi="Arial"/>
      <w:sz w:val="16"/>
    </w:rPr>
  </w:style>
  <w:style w:type="paragraph" w:styleId="Tematkomentarza">
    <w:name w:val="annotation subject"/>
    <w:basedOn w:val="Tekstkomentarza"/>
    <w:next w:val="Tekstkomentarza"/>
    <w:link w:val="TematkomentarzaZnak"/>
    <w:semiHidden/>
    <w:rsid w:val="004345D1"/>
    <w:rPr>
      <w:b/>
      <w:bCs/>
    </w:rPr>
  </w:style>
  <w:style w:type="character" w:customStyle="1" w:styleId="TematkomentarzaZnak">
    <w:name w:val="Temat komentarza Znak"/>
    <w:link w:val="Tematkomentarza"/>
    <w:semiHidden/>
    <w:rsid w:val="00C554E2"/>
    <w:rPr>
      <w:rFonts w:ascii="Arial" w:hAnsi="Arial"/>
      <w:b/>
      <w:bCs/>
      <w:sz w:val="16"/>
    </w:rPr>
  </w:style>
  <w:style w:type="paragraph" w:styleId="Mapadokumentu">
    <w:name w:val="Document Map"/>
    <w:basedOn w:val="Normalny"/>
    <w:link w:val="MapadokumentuZnak"/>
    <w:semiHidden/>
    <w:rsid w:val="00784217"/>
    <w:pPr>
      <w:shd w:val="clear" w:color="auto" w:fill="000080"/>
    </w:pPr>
    <w:rPr>
      <w:rFonts w:ascii="Tahoma" w:hAnsi="Tahoma"/>
      <w:sz w:val="20"/>
      <w:szCs w:val="20"/>
    </w:rPr>
  </w:style>
  <w:style w:type="character" w:customStyle="1" w:styleId="MapadokumentuZnak">
    <w:name w:val="Mapa dokumentu Znak"/>
    <w:link w:val="Mapadokumentu"/>
    <w:semiHidden/>
    <w:rsid w:val="00C554E2"/>
    <w:rPr>
      <w:rFonts w:ascii="Tahoma" w:hAnsi="Tahoma" w:cs="Tahoma"/>
      <w:shd w:val="clear" w:color="auto" w:fill="000080"/>
    </w:rPr>
  </w:style>
  <w:style w:type="paragraph" w:styleId="Stopka">
    <w:name w:val="footer"/>
    <w:basedOn w:val="Normalny"/>
    <w:link w:val="StopkaZnak"/>
    <w:uiPriority w:val="99"/>
    <w:rsid w:val="0046198D"/>
    <w:pPr>
      <w:tabs>
        <w:tab w:val="center" w:pos="4536"/>
        <w:tab w:val="right" w:pos="9072"/>
      </w:tabs>
    </w:pPr>
  </w:style>
  <w:style w:type="character" w:customStyle="1" w:styleId="StopkaZnak">
    <w:name w:val="Stopka Znak"/>
    <w:link w:val="Stopka"/>
    <w:uiPriority w:val="99"/>
    <w:rsid w:val="002A726D"/>
    <w:rPr>
      <w:rFonts w:ascii="Arial" w:hAnsi="Arial"/>
      <w:sz w:val="22"/>
      <w:szCs w:val="24"/>
    </w:rPr>
  </w:style>
  <w:style w:type="character" w:styleId="Numerstrony">
    <w:name w:val="page number"/>
    <w:basedOn w:val="Domylnaczcionkaakapitu"/>
    <w:rsid w:val="0046198D"/>
  </w:style>
  <w:style w:type="paragraph" w:styleId="Nagwek">
    <w:name w:val="header"/>
    <w:basedOn w:val="Normalny"/>
    <w:link w:val="NagwekZnak"/>
    <w:uiPriority w:val="99"/>
    <w:rsid w:val="0046198D"/>
    <w:pPr>
      <w:tabs>
        <w:tab w:val="center" w:pos="4536"/>
        <w:tab w:val="right" w:pos="9072"/>
      </w:tabs>
    </w:pPr>
  </w:style>
  <w:style w:type="character" w:customStyle="1" w:styleId="NagwekZnak">
    <w:name w:val="Nagłówek Znak"/>
    <w:link w:val="Nagwek"/>
    <w:uiPriority w:val="99"/>
    <w:rsid w:val="00C554E2"/>
    <w:rPr>
      <w:rFonts w:ascii="Arial" w:hAnsi="Arial"/>
      <w:sz w:val="22"/>
      <w:szCs w:val="24"/>
    </w:rPr>
  </w:style>
  <w:style w:type="paragraph" w:customStyle="1" w:styleId="ListDash">
    <w:name w:val="List Dash"/>
    <w:basedOn w:val="Normalny"/>
    <w:rsid w:val="00152DE6"/>
    <w:pPr>
      <w:numPr>
        <w:numId w:val="3"/>
      </w:numPr>
      <w:spacing w:after="240" w:line="240" w:lineRule="auto"/>
    </w:pPr>
    <w:rPr>
      <w:rFonts w:ascii="Times New Roman" w:hAnsi="Times New Roman"/>
      <w:sz w:val="24"/>
      <w:szCs w:val="20"/>
      <w:lang w:eastAsia="en-GB"/>
    </w:rPr>
  </w:style>
  <w:style w:type="character" w:customStyle="1" w:styleId="Text1Char">
    <w:name w:val="Text 1 Char"/>
    <w:link w:val="Text1"/>
    <w:locked/>
    <w:rsid w:val="003C0830"/>
    <w:rPr>
      <w:sz w:val="24"/>
      <w:szCs w:val="22"/>
      <w:lang w:eastAsia="pl-PL" w:bidi="ar-SA"/>
    </w:rPr>
  </w:style>
  <w:style w:type="paragraph" w:customStyle="1" w:styleId="Text1">
    <w:name w:val="Text 1"/>
    <w:basedOn w:val="Normalny"/>
    <w:link w:val="Text1Char"/>
    <w:rsid w:val="003C0830"/>
    <w:pPr>
      <w:spacing w:before="120" w:after="120" w:line="240" w:lineRule="auto"/>
      <w:ind w:left="850"/>
    </w:pPr>
    <w:rPr>
      <w:rFonts w:ascii="Times New Roman" w:hAnsi="Times New Roman"/>
      <w:sz w:val="24"/>
      <w:szCs w:val="22"/>
    </w:rPr>
  </w:style>
  <w:style w:type="character" w:customStyle="1" w:styleId="ZnakZnak3">
    <w:name w:val="Znak Znak3"/>
    <w:semiHidden/>
    <w:rsid w:val="003C0830"/>
    <w:rPr>
      <w:rFonts w:eastAsia="Calibri"/>
      <w:lang w:val="en-GB" w:bidi="ar-SA"/>
    </w:rPr>
  </w:style>
  <w:style w:type="paragraph" w:styleId="Tekstprzypisukocowego">
    <w:name w:val="endnote text"/>
    <w:basedOn w:val="Normalny"/>
    <w:link w:val="TekstprzypisukocowegoZnak"/>
    <w:rsid w:val="002D6C3E"/>
    <w:rPr>
      <w:sz w:val="20"/>
      <w:szCs w:val="20"/>
    </w:rPr>
  </w:style>
  <w:style w:type="character" w:customStyle="1" w:styleId="TekstprzypisukocowegoZnak">
    <w:name w:val="Tekst przypisu końcowego Znak"/>
    <w:link w:val="Tekstprzypisukocowego"/>
    <w:rsid w:val="002D6C3E"/>
    <w:rPr>
      <w:rFonts w:ascii="Arial" w:hAnsi="Arial"/>
    </w:rPr>
  </w:style>
  <w:style w:type="character" w:styleId="Odwoanieprzypisukocowego">
    <w:name w:val="endnote reference"/>
    <w:rsid w:val="002D6C3E"/>
    <w:rPr>
      <w:vertAlign w:val="superscript"/>
    </w:rPr>
  </w:style>
  <w:style w:type="paragraph" w:styleId="Bezodstpw">
    <w:name w:val="No Spacing"/>
    <w:basedOn w:val="Normalny"/>
    <w:link w:val="BezodstpwZnak"/>
    <w:uiPriority w:val="1"/>
    <w:qFormat/>
    <w:rsid w:val="00DE0E5B"/>
    <w:pPr>
      <w:spacing w:line="240" w:lineRule="auto"/>
      <w:jc w:val="left"/>
    </w:pPr>
    <w:rPr>
      <w:rFonts w:ascii="Calibri" w:hAnsi="Calibri"/>
      <w:szCs w:val="22"/>
      <w:lang w:eastAsia="en-US"/>
    </w:rPr>
  </w:style>
  <w:style w:type="character" w:customStyle="1" w:styleId="BezodstpwZnak">
    <w:name w:val="Bez odstępów Znak"/>
    <w:link w:val="Bezodstpw"/>
    <w:uiPriority w:val="1"/>
    <w:rsid w:val="00DE0E5B"/>
    <w:rPr>
      <w:rFonts w:ascii="Calibri" w:hAnsi="Calibri"/>
      <w:sz w:val="22"/>
      <w:szCs w:val="22"/>
      <w:lang w:eastAsia="en-US"/>
    </w:rPr>
  </w:style>
  <w:style w:type="paragraph" w:customStyle="1" w:styleId="Default">
    <w:name w:val="Default"/>
    <w:rsid w:val="001D7D7B"/>
    <w:pPr>
      <w:autoSpaceDE w:val="0"/>
      <w:autoSpaceDN w:val="0"/>
      <w:adjustRightInd w:val="0"/>
    </w:pPr>
    <w:rPr>
      <w:rFonts w:ascii="Verdana" w:hAnsi="Verdana" w:cs="Verdana"/>
      <w:color w:val="000000"/>
      <w:sz w:val="24"/>
      <w:szCs w:val="24"/>
    </w:rPr>
  </w:style>
  <w:style w:type="paragraph" w:styleId="Poprawka">
    <w:name w:val="Revision"/>
    <w:hidden/>
    <w:uiPriority w:val="99"/>
    <w:semiHidden/>
    <w:rsid w:val="00FC1588"/>
    <w:rPr>
      <w:rFonts w:ascii="Arial" w:hAnsi="Arial"/>
      <w:sz w:val="22"/>
      <w:szCs w:val="24"/>
    </w:rPr>
  </w:style>
  <w:style w:type="paragraph" w:styleId="Akapitzlist">
    <w:name w:val="List Paragraph"/>
    <w:aliases w:val="Akapit z listą BS"/>
    <w:basedOn w:val="Normalny"/>
    <w:link w:val="AkapitzlistZnak"/>
    <w:uiPriority w:val="99"/>
    <w:qFormat/>
    <w:rsid w:val="00415BB9"/>
    <w:pPr>
      <w:ind w:left="720"/>
      <w:contextualSpacing/>
    </w:pPr>
  </w:style>
  <w:style w:type="character" w:customStyle="1" w:styleId="AkapitzlistZnak">
    <w:name w:val="Akapit z listą Znak"/>
    <w:aliases w:val="Akapit z listą BS Znak"/>
    <w:link w:val="Akapitzlist"/>
    <w:uiPriority w:val="99"/>
    <w:locked/>
    <w:rsid w:val="002A726D"/>
    <w:rPr>
      <w:rFonts w:ascii="Arial" w:hAnsi="Arial"/>
      <w:sz w:val="22"/>
      <w:szCs w:val="24"/>
    </w:rPr>
  </w:style>
  <w:style w:type="paragraph" w:customStyle="1" w:styleId="szop">
    <w:name w:val="szop"/>
    <w:basedOn w:val="Nagwek2"/>
    <w:link w:val="szopZnak"/>
    <w:qFormat/>
    <w:rsid w:val="0054234D"/>
    <w:pPr>
      <w:numPr>
        <w:ilvl w:val="0"/>
        <w:numId w:val="0"/>
      </w:numPr>
      <w:pBdr>
        <w:top w:val="single" w:sz="4" w:space="1" w:color="auto"/>
        <w:left w:val="single" w:sz="4" w:space="4" w:color="auto"/>
        <w:bottom w:val="single" w:sz="4" w:space="1" w:color="auto"/>
        <w:right w:val="single" w:sz="4" w:space="4" w:color="auto"/>
      </w:pBdr>
      <w:shd w:val="clear" w:color="auto" w:fill="9CC2E5"/>
      <w:tabs>
        <w:tab w:val="left" w:pos="360"/>
      </w:tabs>
      <w:suppressAutoHyphens/>
      <w:spacing w:before="120" w:after="120" w:line="240" w:lineRule="auto"/>
      <w:jc w:val="left"/>
    </w:pPr>
    <w:rPr>
      <w:rFonts w:cs="Arial"/>
      <w:b w:val="0"/>
      <w:bCs w:val="0"/>
      <w:i w:val="0"/>
      <w:kern w:val="32"/>
      <w:sz w:val="24"/>
      <w:szCs w:val="22"/>
    </w:rPr>
  </w:style>
  <w:style w:type="character" w:customStyle="1" w:styleId="szopZnak">
    <w:name w:val="szop Znak"/>
    <w:link w:val="szop"/>
    <w:rsid w:val="00C32ECB"/>
    <w:rPr>
      <w:rFonts w:ascii="Arial" w:hAnsi="Arial" w:cs="Arial"/>
      <w:b w:val="0"/>
      <w:bCs w:val="0"/>
      <w:iCs/>
      <w:kern w:val="32"/>
      <w:sz w:val="24"/>
      <w:szCs w:val="22"/>
      <w:shd w:val="clear" w:color="auto" w:fill="9CC2E5"/>
      <w:lang w:val="pl-PL" w:eastAsia="pl-PL" w:bidi="ar-SA"/>
    </w:rPr>
  </w:style>
  <w:style w:type="paragraph" w:styleId="Nagwekspisutreci">
    <w:name w:val="TOC Heading"/>
    <w:basedOn w:val="Nagwek1"/>
    <w:next w:val="Normalny"/>
    <w:uiPriority w:val="39"/>
    <w:unhideWhenUsed/>
    <w:qFormat/>
    <w:rsid w:val="0054234D"/>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2">
    <w:name w:val="2"/>
    <w:basedOn w:val="Normalny"/>
    <w:next w:val="Mapadokumentu"/>
    <w:rsid w:val="00C554E2"/>
    <w:pPr>
      <w:shd w:val="clear" w:color="auto" w:fill="000080"/>
    </w:pPr>
    <w:rPr>
      <w:rFonts w:ascii="Tahoma" w:hAnsi="Tahoma" w:cs="Tahoma"/>
      <w:sz w:val="20"/>
      <w:szCs w:val="20"/>
    </w:rPr>
  </w:style>
  <w:style w:type="character" w:customStyle="1" w:styleId="ZnakZnak2">
    <w:name w:val="Znak Znak2"/>
    <w:semiHidden/>
    <w:rsid w:val="00C554E2"/>
    <w:rPr>
      <w:rFonts w:eastAsia="Calibri"/>
      <w:lang w:val="en-GB" w:bidi="ar-SA"/>
    </w:rPr>
  </w:style>
  <w:style w:type="character" w:styleId="UyteHipercze">
    <w:name w:val="FollowedHyperlink"/>
    <w:uiPriority w:val="99"/>
    <w:semiHidden/>
    <w:unhideWhenUsed/>
    <w:rsid w:val="0054234D"/>
    <w:rPr>
      <w:color w:val="800080"/>
      <w:u w:val="single"/>
    </w:rPr>
  </w:style>
  <w:style w:type="paragraph" w:customStyle="1" w:styleId="1">
    <w:name w:val="1"/>
    <w:basedOn w:val="Normalny"/>
    <w:next w:val="Mapadokumentu"/>
    <w:rsid w:val="00B45113"/>
    <w:pPr>
      <w:shd w:val="clear" w:color="auto" w:fill="000080"/>
    </w:pPr>
    <w:rPr>
      <w:rFonts w:ascii="Tahoma" w:hAnsi="Tahoma" w:cs="Tahoma"/>
      <w:sz w:val="20"/>
      <w:szCs w:val="20"/>
    </w:rPr>
  </w:style>
  <w:style w:type="paragraph" w:styleId="Spistreci3">
    <w:name w:val="toc 3"/>
    <w:basedOn w:val="Normalny"/>
    <w:next w:val="Normalny"/>
    <w:autoRedefine/>
    <w:uiPriority w:val="39"/>
    <w:unhideWhenUsed/>
    <w:rsid w:val="0054234D"/>
    <w:pPr>
      <w:spacing w:after="100" w:line="259" w:lineRule="auto"/>
      <w:ind w:left="440"/>
      <w:jc w:val="left"/>
    </w:pPr>
    <w:rPr>
      <w:rFonts w:ascii="Calibri" w:hAnsi="Calibri"/>
      <w:szCs w:val="22"/>
    </w:rPr>
  </w:style>
  <w:style w:type="character" w:customStyle="1" w:styleId="ZnakZnak">
    <w:name w:val="Znak Znak"/>
    <w:semiHidden/>
    <w:rsid w:val="00613EC7"/>
    <w:rPr>
      <w:rFonts w:eastAsia="Calibri"/>
      <w:lang w:val="en-GB" w:bidi="ar-SA"/>
    </w:rPr>
  </w:style>
  <w:style w:type="table" w:customStyle="1" w:styleId="Tabelasiatki1jasnaakcent11">
    <w:name w:val="Tabela siatki 1 — jasna — akcent 11"/>
    <w:basedOn w:val="Standardowy"/>
    <w:uiPriority w:val="46"/>
    <w:rsid w:val="003E1D8B"/>
    <w:rPr>
      <w:rFonts w:ascii="Calibri" w:eastAsia="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Pogrubienie">
    <w:name w:val="Strong"/>
    <w:uiPriority w:val="22"/>
    <w:qFormat/>
    <w:rsid w:val="00F2329F"/>
    <w:rPr>
      <w:b/>
      <w:bCs/>
    </w:rPr>
  </w:style>
  <w:style w:type="character" w:customStyle="1" w:styleId="h11">
    <w:name w:val="h11"/>
    <w:rsid w:val="00F2329F"/>
    <w:rPr>
      <w:rFonts w:ascii="Verdana" w:hAnsi="Verdana" w:hint="default"/>
      <w:b/>
      <w:bCs/>
      <w:i w:val="0"/>
      <w:iCs w:val="0"/>
      <w:sz w:val="23"/>
      <w:szCs w:val="23"/>
    </w:rPr>
  </w:style>
  <w:style w:type="paragraph" w:customStyle="1" w:styleId="a">
    <w:basedOn w:val="Normalny"/>
    <w:next w:val="Mapadokumentu"/>
    <w:link w:val="PlandokumentuZnak"/>
    <w:rsid w:val="00AB0BC9"/>
    <w:pPr>
      <w:shd w:val="clear" w:color="auto" w:fill="000080"/>
    </w:pPr>
    <w:rPr>
      <w:rFonts w:ascii="Tahoma" w:hAnsi="Tahoma"/>
      <w:sz w:val="20"/>
      <w:szCs w:val="20"/>
    </w:rPr>
  </w:style>
  <w:style w:type="character" w:customStyle="1" w:styleId="PlandokumentuZnak">
    <w:name w:val="Plan dokumentu Znak"/>
    <w:link w:val="a"/>
    <w:rsid w:val="00AB0BC9"/>
    <w:rPr>
      <w:rFonts w:ascii="Tahoma" w:hAnsi="Tahoma" w:cs="Tahoma"/>
      <w:shd w:val="clear" w:color="auto" w:fill="000080"/>
    </w:rPr>
  </w:style>
  <w:style w:type="paragraph" w:customStyle="1" w:styleId="a0">
    <w:basedOn w:val="Normalny"/>
    <w:next w:val="Mapadokumentu"/>
    <w:rsid w:val="00B03E20"/>
    <w:pPr>
      <w:shd w:val="clear" w:color="auto" w:fill="000080"/>
    </w:pPr>
    <w:rPr>
      <w:rFonts w:ascii="Tahoma" w:hAnsi="Tahoma" w:cs="Tahoma"/>
      <w:sz w:val="20"/>
      <w:szCs w:val="20"/>
    </w:rPr>
  </w:style>
  <w:style w:type="paragraph" w:customStyle="1" w:styleId="ZnakZnak4">
    <w:name w:val="Znak Znak4"/>
    <w:basedOn w:val="Normalny"/>
    <w:rsid w:val="00B03E20"/>
    <w:rPr>
      <w:rFonts w:ascii="Verdana" w:hAnsi="Verdana"/>
      <w:sz w:val="20"/>
      <w:szCs w:val="20"/>
    </w:rPr>
  </w:style>
  <w:style w:type="paragraph" w:customStyle="1" w:styleId="a1">
    <w:basedOn w:val="Normalny"/>
    <w:next w:val="Mapadokumentu"/>
    <w:link w:val="PlandokumentuZnak1"/>
    <w:rsid w:val="0054234D"/>
    <w:pPr>
      <w:shd w:val="clear" w:color="auto" w:fill="000080"/>
    </w:pPr>
    <w:rPr>
      <w:rFonts w:ascii="Tahoma" w:hAnsi="Tahoma"/>
      <w:sz w:val="20"/>
      <w:szCs w:val="20"/>
    </w:rPr>
  </w:style>
  <w:style w:type="character" w:customStyle="1" w:styleId="PlandokumentuZnak1">
    <w:name w:val="Plan dokumentu Znak1"/>
    <w:link w:val="a1"/>
    <w:rsid w:val="0054234D"/>
    <w:rPr>
      <w:rFonts w:ascii="Tahoma" w:hAnsi="Tahoma" w:cs="Tahoma"/>
      <w:shd w:val="clear" w:color="auto" w:fill="000080"/>
    </w:rPr>
  </w:style>
  <w:style w:type="character" w:customStyle="1" w:styleId="ZnakZnak5">
    <w:name w:val="Znak Znak5"/>
    <w:semiHidden/>
    <w:rsid w:val="00CC40EC"/>
    <w:rPr>
      <w:rFonts w:eastAsia="Calibri"/>
      <w:lang w:val="en-GB" w:bidi="ar-SA"/>
    </w:rPr>
  </w:style>
  <w:style w:type="paragraph" w:customStyle="1" w:styleId="4">
    <w:name w:val="4"/>
    <w:basedOn w:val="Normalny"/>
    <w:next w:val="Mapadokumentu"/>
    <w:rsid w:val="00CC40EC"/>
    <w:pPr>
      <w:shd w:val="clear" w:color="auto" w:fill="000080"/>
    </w:pPr>
    <w:rPr>
      <w:rFonts w:ascii="Tahoma" w:hAnsi="Tahoma" w:cs="Tahoma"/>
      <w:sz w:val="20"/>
      <w:szCs w:val="20"/>
    </w:rPr>
  </w:style>
  <w:style w:type="paragraph" w:customStyle="1" w:styleId="3">
    <w:name w:val="3"/>
    <w:basedOn w:val="Normalny"/>
    <w:next w:val="Mapadokumentu"/>
    <w:rsid w:val="00CC40EC"/>
    <w:pPr>
      <w:shd w:val="clear" w:color="auto" w:fill="000080"/>
    </w:pPr>
    <w:rPr>
      <w:rFonts w:ascii="Tahoma" w:hAnsi="Tahoma" w:cs="Tahoma"/>
      <w:sz w:val="20"/>
      <w:szCs w:val="20"/>
    </w:rPr>
  </w:style>
  <w:style w:type="paragraph" w:customStyle="1" w:styleId="bullet-">
    <w:name w:val="bullet -"/>
    <w:basedOn w:val="Normalny"/>
    <w:qFormat/>
    <w:rsid w:val="000C3474"/>
    <w:pPr>
      <w:numPr>
        <w:numId w:val="391"/>
      </w:numPr>
      <w:spacing w:line="276" w:lineRule="auto"/>
    </w:pPr>
    <w:rPr>
      <w:rFonts w:ascii="Open Sans" w:eastAsia="Calibri" w:hAnsi="Open Sans" w:cs="Open Sans"/>
      <w:color w:val="4F6228"/>
      <w:sz w:val="20"/>
      <w:szCs w:val="22"/>
    </w:rPr>
  </w:style>
  <w:style w:type="table" w:customStyle="1" w:styleId="Zwykatabela11">
    <w:name w:val="Zwykła tabela 11"/>
    <w:basedOn w:val="Standardowy"/>
    <w:uiPriority w:val="41"/>
    <w:rsid w:val="00EE2EFC"/>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opien2">
    <w:name w:val="stopien2"/>
    <w:basedOn w:val="Nagwek2"/>
    <w:qFormat/>
    <w:rsid w:val="00ED2DF6"/>
    <w:pPr>
      <w:keepNext w:val="0"/>
      <w:numPr>
        <w:numId w:val="0"/>
      </w:numPr>
      <w:spacing w:before="0" w:after="0" w:line="276" w:lineRule="auto"/>
      <w:ind w:left="576" w:hanging="576"/>
      <w:jc w:val="left"/>
    </w:pPr>
    <w:rPr>
      <w:rFonts w:ascii="Roboto Condensed" w:hAnsi="Roboto Condensed" w:cs="Open Sans"/>
      <w:b w:val="0"/>
      <w:bCs w:val="0"/>
      <w:i w:val="0"/>
      <w:iCs w:val="0"/>
      <w:color w:val="CC6600"/>
      <w:sz w:val="32"/>
    </w:rPr>
  </w:style>
  <w:style w:type="table" w:customStyle="1" w:styleId="Tabela-Siatka1">
    <w:name w:val="Tabela - Siatka1"/>
    <w:basedOn w:val="Standardowy"/>
    <w:next w:val="Tabela-Siatka"/>
    <w:uiPriority w:val="59"/>
    <w:rsid w:val="00ED2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863">
      <w:bodyDiv w:val="1"/>
      <w:marLeft w:val="0"/>
      <w:marRight w:val="0"/>
      <w:marTop w:val="0"/>
      <w:marBottom w:val="0"/>
      <w:divBdr>
        <w:top w:val="none" w:sz="0" w:space="0" w:color="auto"/>
        <w:left w:val="none" w:sz="0" w:space="0" w:color="auto"/>
        <w:bottom w:val="none" w:sz="0" w:space="0" w:color="auto"/>
        <w:right w:val="none" w:sz="0" w:space="0" w:color="auto"/>
      </w:divBdr>
    </w:div>
    <w:div w:id="9989508">
      <w:bodyDiv w:val="1"/>
      <w:marLeft w:val="0"/>
      <w:marRight w:val="0"/>
      <w:marTop w:val="0"/>
      <w:marBottom w:val="0"/>
      <w:divBdr>
        <w:top w:val="none" w:sz="0" w:space="0" w:color="auto"/>
        <w:left w:val="none" w:sz="0" w:space="0" w:color="auto"/>
        <w:bottom w:val="none" w:sz="0" w:space="0" w:color="auto"/>
        <w:right w:val="none" w:sz="0" w:space="0" w:color="auto"/>
      </w:divBdr>
    </w:div>
    <w:div w:id="25762612">
      <w:bodyDiv w:val="1"/>
      <w:marLeft w:val="0"/>
      <w:marRight w:val="0"/>
      <w:marTop w:val="0"/>
      <w:marBottom w:val="0"/>
      <w:divBdr>
        <w:top w:val="none" w:sz="0" w:space="0" w:color="auto"/>
        <w:left w:val="none" w:sz="0" w:space="0" w:color="auto"/>
        <w:bottom w:val="none" w:sz="0" w:space="0" w:color="auto"/>
        <w:right w:val="none" w:sz="0" w:space="0" w:color="auto"/>
      </w:divBdr>
    </w:div>
    <w:div w:id="27877095">
      <w:bodyDiv w:val="1"/>
      <w:marLeft w:val="0"/>
      <w:marRight w:val="0"/>
      <w:marTop w:val="0"/>
      <w:marBottom w:val="0"/>
      <w:divBdr>
        <w:top w:val="none" w:sz="0" w:space="0" w:color="auto"/>
        <w:left w:val="none" w:sz="0" w:space="0" w:color="auto"/>
        <w:bottom w:val="none" w:sz="0" w:space="0" w:color="auto"/>
        <w:right w:val="none" w:sz="0" w:space="0" w:color="auto"/>
      </w:divBdr>
    </w:div>
    <w:div w:id="32003940">
      <w:bodyDiv w:val="1"/>
      <w:marLeft w:val="0"/>
      <w:marRight w:val="0"/>
      <w:marTop w:val="0"/>
      <w:marBottom w:val="0"/>
      <w:divBdr>
        <w:top w:val="none" w:sz="0" w:space="0" w:color="auto"/>
        <w:left w:val="none" w:sz="0" w:space="0" w:color="auto"/>
        <w:bottom w:val="none" w:sz="0" w:space="0" w:color="auto"/>
        <w:right w:val="none" w:sz="0" w:space="0" w:color="auto"/>
      </w:divBdr>
    </w:div>
    <w:div w:id="39519901">
      <w:bodyDiv w:val="1"/>
      <w:marLeft w:val="0"/>
      <w:marRight w:val="0"/>
      <w:marTop w:val="0"/>
      <w:marBottom w:val="0"/>
      <w:divBdr>
        <w:top w:val="none" w:sz="0" w:space="0" w:color="auto"/>
        <w:left w:val="none" w:sz="0" w:space="0" w:color="auto"/>
        <w:bottom w:val="none" w:sz="0" w:space="0" w:color="auto"/>
        <w:right w:val="none" w:sz="0" w:space="0" w:color="auto"/>
      </w:divBdr>
    </w:div>
    <w:div w:id="40523399">
      <w:bodyDiv w:val="1"/>
      <w:marLeft w:val="0"/>
      <w:marRight w:val="0"/>
      <w:marTop w:val="0"/>
      <w:marBottom w:val="0"/>
      <w:divBdr>
        <w:top w:val="none" w:sz="0" w:space="0" w:color="auto"/>
        <w:left w:val="none" w:sz="0" w:space="0" w:color="auto"/>
        <w:bottom w:val="none" w:sz="0" w:space="0" w:color="auto"/>
        <w:right w:val="none" w:sz="0" w:space="0" w:color="auto"/>
      </w:divBdr>
      <w:divsChild>
        <w:div w:id="51658460">
          <w:marLeft w:val="0"/>
          <w:marRight w:val="0"/>
          <w:marTop w:val="0"/>
          <w:marBottom w:val="0"/>
          <w:divBdr>
            <w:top w:val="none" w:sz="0" w:space="0" w:color="auto"/>
            <w:left w:val="none" w:sz="0" w:space="0" w:color="auto"/>
            <w:bottom w:val="none" w:sz="0" w:space="0" w:color="auto"/>
            <w:right w:val="none" w:sz="0" w:space="0" w:color="auto"/>
          </w:divBdr>
        </w:div>
        <w:div w:id="351491050">
          <w:marLeft w:val="0"/>
          <w:marRight w:val="0"/>
          <w:marTop w:val="0"/>
          <w:marBottom w:val="0"/>
          <w:divBdr>
            <w:top w:val="none" w:sz="0" w:space="0" w:color="auto"/>
            <w:left w:val="none" w:sz="0" w:space="0" w:color="auto"/>
            <w:bottom w:val="none" w:sz="0" w:space="0" w:color="auto"/>
            <w:right w:val="none" w:sz="0" w:space="0" w:color="auto"/>
          </w:divBdr>
        </w:div>
        <w:div w:id="403458413">
          <w:marLeft w:val="0"/>
          <w:marRight w:val="0"/>
          <w:marTop w:val="0"/>
          <w:marBottom w:val="0"/>
          <w:divBdr>
            <w:top w:val="none" w:sz="0" w:space="0" w:color="auto"/>
            <w:left w:val="none" w:sz="0" w:space="0" w:color="auto"/>
            <w:bottom w:val="none" w:sz="0" w:space="0" w:color="auto"/>
            <w:right w:val="none" w:sz="0" w:space="0" w:color="auto"/>
          </w:divBdr>
        </w:div>
        <w:div w:id="473066886">
          <w:marLeft w:val="0"/>
          <w:marRight w:val="0"/>
          <w:marTop w:val="0"/>
          <w:marBottom w:val="0"/>
          <w:divBdr>
            <w:top w:val="none" w:sz="0" w:space="0" w:color="auto"/>
            <w:left w:val="none" w:sz="0" w:space="0" w:color="auto"/>
            <w:bottom w:val="none" w:sz="0" w:space="0" w:color="auto"/>
            <w:right w:val="none" w:sz="0" w:space="0" w:color="auto"/>
          </w:divBdr>
        </w:div>
        <w:div w:id="503128535">
          <w:marLeft w:val="0"/>
          <w:marRight w:val="0"/>
          <w:marTop w:val="0"/>
          <w:marBottom w:val="0"/>
          <w:divBdr>
            <w:top w:val="none" w:sz="0" w:space="0" w:color="auto"/>
            <w:left w:val="none" w:sz="0" w:space="0" w:color="auto"/>
            <w:bottom w:val="none" w:sz="0" w:space="0" w:color="auto"/>
            <w:right w:val="none" w:sz="0" w:space="0" w:color="auto"/>
          </w:divBdr>
        </w:div>
        <w:div w:id="561215613">
          <w:marLeft w:val="0"/>
          <w:marRight w:val="0"/>
          <w:marTop w:val="0"/>
          <w:marBottom w:val="0"/>
          <w:divBdr>
            <w:top w:val="none" w:sz="0" w:space="0" w:color="auto"/>
            <w:left w:val="none" w:sz="0" w:space="0" w:color="auto"/>
            <w:bottom w:val="none" w:sz="0" w:space="0" w:color="auto"/>
            <w:right w:val="none" w:sz="0" w:space="0" w:color="auto"/>
          </w:divBdr>
        </w:div>
        <w:div w:id="1145123772">
          <w:marLeft w:val="0"/>
          <w:marRight w:val="0"/>
          <w:marTop w:val="0"/>
          <w:marBottom w:val="0"/>
          <w:divBdr>
            <w:top w:val="none" w:sz="0" w:space="0" w:color="auto"/>
            <w:left w:val="none" w:sz="0" w:space="0" w:color="auto"/>
            <w:bottom w:val="none" w:sz="0" w:space="0" w:color="auto"/>
            <w:right w:val="none" w:sz="0" w:space="0" w:color="auto"/>
          </w:divBdr>
        </w:div>
        <w:div w:id="1196381427">
          <w:marLeft w:val="0"/>
          <w:marRight w:val="0"/>
          <w:marTop w:val="0"/>
          <w:marBottom w:val="0"/>
          <w:divBdr>
            <w:top w:val="none" w:sz="0" w:space="0" w:color="auto"/>
            <w:left w:val="none" w:sz="0" w:space="0" w:color="auto"/>
            <w:bottom w:val="none" w:sz="0" w:space="0" w:color="auto"/>
            <w:right w:val="none" w:sz="0" w:space="0" w:color="auto"/>
          </w:divBdr>
        </w:div>
        <w:div w:id="1246454516">
          <w:marLeft w:val="0"/>
          <w:marRight w:val="0"/>
          <w:marTop w:val="0"/>
          <w:marBottom w:val="0"/>
          <w:divBdr>
            <w:top w:val="none" w:sz="0" w:space="0" w:color="auto"/>
            <w:left w:val="none" w:sz="0" w:space="0" w:color="auto"/>
            <w:bottom w:val="none" w:sz="0" w:space="0" w:color="auto"/>
            <w:right w:val="none" w:sz="0" w:space="0" w:color="auto"/>
          </w:divBdr>
        </w:div>
        <w:div w:id="1432816037">
          <w:marLeft w:val="0"/>
          <w:marRight w:val="0"/>
          <w:marTop w:val="0"/>
          <w:marBottom w:val="0"/>
          <w:divBdr>
            <w:top w:val="none" w:sz="0" w:space="0" w:color="auto"/>
            <w:left w:val="none" w:sz="0" w:space="0" w:color="auto"/>
            <w:bottom w:val="none" w:sz="0" w:space="0" w:color="auto"/>
            <w:right w:val="none" w:sz="0" w:space="0" w:color="auto"/>
          </w:divBdr>
        </w:div>
        <w:div w:id="1456410919">
          <w:marLeft w:val="0"/>
          <w:marRight w:val="0"/>
          <w:marTop w:val="0"/>
          <w:marBottom w:val="0"/>
          <w:divBdr>
            <w:top w:val="none" w:sz="0" w:space="0" w:color="auto"/>
            <w:left w:val="none" w:sz="0" w:space="0" w:color="auto"/>
            <w:bottom w:val="none" w:sz="0" w:space="0" w:color="auto"/>
            <w:right w:val="none" w:sz="0" w:space="0" w:color="auto"/>
          </w:divBdr>
        </w:div>
        <w:div w:id="1666476620">
          <w:marLeft w:val="0"/>
          <w:marRight w:val="0"/>
          <w:marTop w:val="0"/>
          <w:marBottom w:val="0"/>
          <w:divBdr>
            <w:top w:val="none" w:sz="0" w:space="0" w:color="auto"/>
            <w:left w:val="none" w:sz="0" w:space="0" w:color="auto"/>
            <w:bottom w:val="none" w:sz="0" w:space="0" w:color="auto"/>
            <w:right w:val="none" w:sz="0" w:space="0" w:color="auto"/>
          </w:divBdr>
        </w:div>
        <w:div w:id="1773742082">
          <w:marLeft w:val="0"/>
          <w:marRight w:val="0"/>
          <w:marTop w:val="0"/>
          <w:marBottom w:val="0"/>
          <w:divBdr>
            <w:top w:val="none" w:sz="0" w:space="0" w:color="auto"/>
            <w:left w:val="none" w:sz="0" w:space="0" w:color="auto"/>
            <w:bottom w:val="none" w:sz="0" w:space="0" w:color="auto"/>
            <w:right w:val="none" w:sz="0" w:space="0" w:color="auto"/>
          </w:divBdr>
        </w:div>
        <w:div w:id="1858038975">
          <w:marLeft w:val="0"/>
          <w:marRight w:val="0"/>
          <w:marTop w:val="0"/>
          <w:marBottom w:val="0"/>
          <w:divBdr>
            <w:top w:val="none" w:sz="0" w:space="0" w:color="auto"/>
            <w:left w:val="none" w:sz="0" w:space="0" w:color="auto"/>
            <w:bottom w:val="none" w:sz="0" w:space="0" w:color="auto"/>
            <w:right w:val="none" w:sz="0" w:space="0" w:color="auto"/>
          </w:divBdr>
        </w:div>
        <w:div w:id="1865092925">
          <w:marLeft w:val="0"/>
          <w:marRight w:val="0"/>
          <w:marTop w:val="0"/>
          <w:marBottom w:val="0"/>
          <w:divBdr>
            <w:top w:val="none" w:sz="0" w:space="0" w:color="auto"/>
            <w:left w:val="none" w:sz="0" w:space="0" w:color="auto"/>
            <w:bottom w:val="none" w:sz="0" w:space="0" w:color="auto"/>
            <w:right w:val="none" w:sz="0" w:space="0" w:color="auto"/>
          </w:divBdr>
        </w:div>
      </w:divsChild>
    </w:div>
    <w:div w:id="47268001">
      <w:bodyDiv w:val="1"/>
      <w:marLeft w:val="0"/>
      <w:marRight w:val="0"/>
      <w:marTop w:val="0"/>
      <w:marBottom w:val="0"/>
      <w:divBdr>
        <w:top w:val="none" w:sz="0" w:space="0" w:color="auto"/>
        <w:left w:val="none" w:sz="0" w:space="0" w:color="auto"/>
        <w:bottom w:val="none" w:sz="0" w:space="0" w:color="auto"/>
        <w:right w:val="none" w:sz="0" w:space="0" w:color="auto"/>
      </w:divBdr>
    </w:div>
    <w:div w:id="55327334">
      <w:bodyDiv w:val="1"/>
      <w:marLeft w:val="0"/>
      <w:marRight w:val="0"/>
      <w:marTop w:val="0"/>
      <w:marBottom w:val="0"/>
      <w:divBdr>
        <w:top w:val="none" w:sz="0" w:space="0" w:color="auto"/>
        <w:left w:val="none" w:sz="0" w:space="0" w:color="auto"/>
        <w:bottom w:val="none" w:sz="0" w:space="0" w:color="auto"/>
        <w:right w:val="none" w:sz="0" w:space="0" w:color="auto"/>
      </w:divBdr>
    </w:div>
    <w:div w:id="61369392">
      <w:bodyDiv w:val="1"/>
      <w:marLeft w:val="0"/>
      <w:marRight w:val="0"/>
      <w:marTop w:val="0"/>
      <w:marBottom w:val="0"/>
      <w:divBdr>
        <w:top w:val="none" w:sz="0" w:space="0" w:color="auto"/>
        <w:left w:val="none" w:sz="0" w:space="0" w:color="auto"/>
        <w:bottom w:val="none" w:sz="0" w:space="0" w:color="auto"/>
        <w:right w:val="none" w:sz="0" w:space="0" w:color="auto"/>
      </w:divBdr>
    </w:div>
    <w:div w:id="77362637">
      <w:bodyDiv w:val="1"/>
      <w:marLeft w:val="0"/>
      <w:marRight w:val="0"/>
      <w:marTop w:val="0"/>
      <w:marBottom w:val="0"/>
      <w:divBdr>
        <w:top w:val="none" w:sz="0" w:space="0" w:color="auto"/>
        <w:left w:val="none" w:sz="0" w:space="0" w:color="auto"/>
        <w:bottom w:val="none" w:sz="0" w:space="0" w:color="auto"/>
        <w:right w:val="none" w:sz="0" w:space="0" w:color="auto"/>
      </w:divBdr>
      <w:divsChild>
        <w:div w:id="1147163897">
          <w:marLeft w:val="0"/>
          <w:marRight w:val="0"/>
          <w:marTop w:val="0"/>
          <w:marBottom w:val="0"/>
          <w:divBdr>
            <w:top w:val="none" w:sz="0" w:space="0" w:color="auto"/>
            <w:left w:val="none" w:sz="0" w:space="0" w:color="auto"/>
            <w:bottom w:val="none" w:sz="0" w:space="0" w:color="auto"/>
            <w:right w:val="none" w:sz="0" w:space="0" w:color="auto"/>
          </w:divBdr>
          <w:divsChild>
            <w:div w:id="6564111">
              <w:marLeft w:val="0"/>
              <w:marRight w:val="0"/>
              <w:marTop w:val="0"/>
              <w:marBottom w:val="0"/>
              <w:divBdr>
                <w:top w:val="none" w:sz="0" w:space="0" w:color="auto"/>
                <w:left w:val="none" w:sz="0" w:space="0" w:color="auto"/>
                <w:bottom w:val="none" w:sz="0" w:space="0" w:color="auto"/>
                <w:right w:val="none" w:sz="0" w:space="0" w:color="auto"/>
              </w:divBdr>
              <w:divsChild>
                <w:div w:id="32383866">
                  <w:marLeft w:val="0"/>
                  <w:marRight w:val="0"/>
                  <w:marTop w:val="0"/>
                  <w:marBottom w:val="0"/>
                  <w:divBdr>
                    <w:top w:val="none" w:sz="0" w:space="0" w:color="auto"/>
                    <w:left w:val="none" w:sz="0" w:space="0" w:color="auto"/>
                    <w:bottom w:val="none" w:sz="0" w:space="0" w:color="auto"/>
                    <w:right w:val="none" w:sz="0" w:space="0" w:color="auto"/>
                  </w:divBdr>
                  <w:divsChild>
                    <w:div w:id="1404066839">
                      <w:marLeft w:val="0"/>
                      <w:marRight w:val="0"/>
                      <w:marTop w:val="0"/>
                      <w:marBottom w:val="0"/>
                      <w:divBdr>
                        <w:top w:val="none" w:sz="0" w:space="0" w:color="auto"/>
                        <w:left w:val="none" w:sz="0" w:space="0" w:color="auto"/>
                        <w:bottom w:val="none" w:sz="0" w:space="0" w:color="auto"/>
                        <w:right w:val="none" w:sz="0" w:space="0" w:color="auto"/>
                      </w:divBdr>
                      <w:divsChild>
                        <w:div w:id="324017453">
                          <w:marLeft w:val="0"/>
                          <w:marRight w:val="0"/>
                          <w:marTop w:val="0"/>
                          <w:marBottom w:val="0"/>
                          <w:divBdr>
                            <w:top w:val="none" w:sz="0" w:space="0" w:color="auto"/>
                            <w:left w:val="none" w:sz="0" w:space="0" w:color="auto"/>
                            <w:bottom w:val="none" w:sz="0" w:space="0" w:color="auto"/>
                            <w:right w:val="none" w:sz="0" w:space="0" w:color="auto"/>
                          </w:divBdr>
                          <w:divsChild>
                            <w:div w:id="1274093330">
                              <w:marLeft w:val="0"/>
                              <w:marRight w:val="0"/>
                              <w:marTop w:val="0"/>
                              <w:marBottom w:val="0"/>
                              <w:divBdr>
                                <w:top w:val="none" w:sz="0" w:space="0" w:color="auto"/>
                                <w:left w:val="none" w:sz="0" w:space="0" w:color="auto"/>
                                <w:bottom w:val="none" w:sz="0" w:space="0" w:color="auto"/>
                                <w:right w:val="none" w:sz="0" w:space="0" w:color="auto"/>
                              </w:divBdr>
                              <w:divsChild>
                                <w:div w:id="1756239298">
                                  <w:marLeft w:val="0"/>
                                  <w:marRight w:val="0"/>
                                  <w:marTop w:val="0"/>
                                  <w:marBottom w:val="0"/>
                                  <w:divBdr>
                                    <w:top w:val="none" w:sz="0" w:space="0" w:color="auto"/>
                                    <w:left w:val="none" w:sz="0" w:space="0" w:color="auto"/>
                                    <w:bottom w:val="none" w:sz="0" w:space="0" w:color="auto"/>
                                    <w:right w:val="none" w:sz="0" w:space="0" w:color="auto"/>
                                  </w:divBdr>
                                  <w:divsChild>
                                    <w:div w:id="1266307420">
                                      <w:marLeft w:val="0"/>
                                      <w:marRight w:val="0"/>
                                      <w:marTop w:val="0"/>
                                      <w:marBottom w:val="0"/>
                                      <w:divBdr>
                                        <w:top w:val="none" w:sz="0" w:space="0" w:color="auto"/>
                                        <w:left w:val="none" w:sz="0" w:space="0" w:color="auto"/>
                                        <w:bottom w:val="none" w:sz="0" w:space="0" w:color="auto"/>
                                        <w:right w:val="none" w:sz="0" w:space="0" w:color="auto"/>
                                      </w:divBdr>
                                      <w:divsChild>
                                        <w:div w:id="512571271">
                                          <w:marLeft w:val="0"/>
                                          <w:marRight w:val="0"/>
                                          <w:marTop w:val="0"/>
                                          <w:marBottom w:val="0"/>
                                          <w:divBdr>
                                            <w:top w:val="none" w:sz="0" w:space="0" w:color="auto"/>
                                            <w:left w:val="none" w:sz="0" w:space="0" w:color="auto"/>
                                            <w:bottom w:val="none" w:sz="0" w:space="0" w:color="auto"/>
                                            <w:right w:val="none" w:sz="0" w:space="0" w:color="auto"/>
                                          </w:divBdr>
                                          <w:divsChild>
                                            <w:div w:id="1258059138">
                                              <w:marLeft w:val="0"/>
                                              <w:marRight w:val="0"/>
                                              <w:marTop w:val="0"/>
                                              <w:marBottom w:val="0"/>
                                              <w:divBdr>
                                                <w:top w:val="none" w:sz="0" w:space="0" w:color="auto"/>
                                                <w:left w:val="none" w:sz="0" w:space="0" w:color="auto"/>
                                                <w:bottom w:val="none" w:sz="0" w:space="0" w:color="auto"/>
                                                <w:right w:val="none" w:sz="0" w:space="0" w:color="auto"/>
                                              </w:divBdr>
                                              <w:divsChild>
                                                <w:div w:id="16567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91571">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83380131">
      <w:bodyDiv w:val="1"/>
      <w:marLeft w:val="0"/>
      <w:marRight w:val="0"/>
      <w:marTop w:val="0"/>
      <w:marBottom w:val="0"/>
      <w:divBdr>
        <w:top w:val="none" w:sz="0" w:space="0" w:color="auto"/>
        <w:left w:val="none" w:sz="0" w:space="0" w:color="auto"/>
        <w:bottom w:val="none" w:sz="0" w:space="0" w:color="auto"/>
        <w:right w:val="none" w:sz="0" w:space="0" w:color="auto"/>
      </w:divBdr>
    </w:div>
    <w:div w:id="88889235">
      <w:bodyDiv w:val="1"/>
      <w:marLeft w:val="0"/>
      <w:marRight w:val="0"/>
      <w:marTop w:val="0"/>
      <w:marBottom w:val="0"/>
      <w:divBdr>
        <w:top w:val="none" w:sz="0" w:space="0" w:color="auto"/>
        <w:left w:val="none" w:sz="0" w:space="0" w:color="auto"/>
        <w:bottom w:val="none" w:sz="0" w:space="0" w:color="auto"/>
        <w:right w:val="none" w:sz="0" w:space="0" w:color="auto"/>
      </w:divBdr>
    </w:div>
    <w:div w:id="96485440">
      <w:bodyDiv w:val="1"/>
      <w:marLeft w:val="0"/>
      <w:marRight w:val="0"/>
      <w:marTop w:val="0"/>
      <w:marBottom w:val="0"/>
      <w:divBdr>
        <w:top w:val="none" w:sz="0" w:space="0" w:color="auto"/>
        <w:left w:val="none" w:sz="0" w:space="0" w:color="auto"/>
        <w:bottom w:val="none" w:sz="0" w:space="0" w:color="auto"/>
        <w:right w:val="none" w:sz="0" w:space="0" w:color="auto"/>
      </w:divBdr>
    </w:div>
    <w:div w:id="97411073">
      <w:bodyDiv w:val="1"/>
      <w:marLeft w:val="0"/>
      <w:marRight w:val="0"/>
      <w:marTop w:val="0"/>
      <w:marBottom w:val="0"/>
      <w:divBdr>
        <w:top w:val="none" w:sz="0" w:space="0" w:color="auto"/>
        <w:left w:val="none" w:sz="0" w:space="0" w:color="auto"/>
        <w:bottom w:val="none" w:sz="0" w:space="0" w:color="auto"/>
        <w:right w:val="none" w:sz="0" w:space="0" w:color="auto"/>
      </w:divBdr>
    </w:div>
    <w:div w:id="97413797">
      <w:bodyDiv w:val="1"/>
      <w:marLeft w:val="0"/>
      <w:marRight w:val="0"/>
      <w:marTop w:val="0"/>
      <w:marBottom w:val="0"/>
      <w:divBdr>
        <w:top w:val="none" w:sz="0" w:space="0" w:color="auto"/>
        <w:left w:val="none" w:sz="0" w:space="0" w:color="auto"/>
        <w:bottom w:val="none" w:sz="0" w:space="0" w:color="auto"/>
        <w:right w:val="none" w:sz="0" w:space="0" w:color="auto"/>
      </w:divBdr>
    </w:div>
    <w:div w:id="102893661">
      <w:bodyDiv w:val="1"/>
      <w:marLeft w:val="0"/>
      <w:marRight w:val="0"/>
      <w:marTop w:val="0"/>
      <w:marBottom w:val="0"/>
      <w:divBdr>
        <w:top w:val="none" w:sz="0" w:space="0" w:color="auto"/>
        <w:left w:val="none" w:sz="0" w:space="0" w:color="auto"/>
        <w:bottom w:val="none" w:sz="0" w:space="0" w:color="auto"/>
        <w:right w:val="none" w:sz="0" w:space="0" w:color="auto"/>
      </w:divBdr>
    </w:div>
    <w:div w:id="142354863">
      <w:bodyDiv w:val="1"/>
      <w:marLeft w:val="0"/>
      <w:marRight w:val="0"/>
      <w:marTop w:val="0"/>
      <w:marBottom w:val="0"/>
      <w:divBdr>
        <w:top w:val="none" w:sz="0" w:space="0" w:color="auto"/>
        <w:left w:val="none" w:sz="0" w:space="0" w:color="auto"/>
        <w:bottom w:val="none" w:sz="0" w:space="0" w:color="auto"/>
        <w:right w:val="none" w:sz="0" w:space="0" w:color="auto"/>
      </w:divBdr>
    </w:div>
    <w:div w:id="149835929">
      <w:bodyDiv w:val="1"/>
      <w:marLeft w:val="0"/>
      <w:marRight w:val="0"/>
      <w:marTop w:val="0"/>
      <w:marBottom w:val="0"/>
      <w:divBdr>
        <w:top w:val="none" w:sz="0" w:space="0" w:color="auto"/>
        <w:left w:val="none" w:sz="0" w:space="0" w:color="auto"/>
        <w:bottom w:val="none" w:sz="0" w:space="0" w:color="auto"/>
        <w:right w:val="none" w:sz="0" w:space="0" w:color="auto"/>
      </w:divBdr>
    </w:div>
    <w:div w:id="162857685">
      <w:bodyDiv w:val="1"/>
      <w:marLeft w:val="0"/>
      <w:marRight w:val="0"/>
      <w:marTop w:val="0"/>
      <w:marBottom w:val="0"/>
      <w:divBdr>
        <w:top w:val="none" w:sz="0" w:space="0" w:color="auto"/>
        <w:left w:val="none" w:sz="0" w:space="0" w:color="auto"/>
        <w:bottom w:val="none" w:sz="0" w:space="0" w:color="auto"/>
        <w:right w:val="none" w:sz="0" w:space="0" w:color="auto"/>
      </w:divBdr>
    </w:div>
    <w:div w:id="165177183">
      <w:bodyDiv w:val="1"/>
      <w:marLeft w:val="0"/>
      <w:marRight w:val="0"/>
      <w:marTop w:val="0"/>
      <w:marBottom w:val="0"/>
      <w:divBdr>
        <w:top w:val="none" w:sz="0" w:space="0" w:color="auto"/>
        <w:left w:val="none" w:sz="0" w:space="0" w:color="auto"/>
        <w:bottom w:val="none" w:sz="0" w:space="0" w:color="auto"/>
        <w:right w:val="none" w:sz="0" w:space="0" w:color="auto"/>
      </w:divBdr>
    </w:div>
    <w:div w:id="170411984">
      <w:bodyDiv w:val="1"/>
      <w:marLeft w:val="0"/>
      <w:marRight w:val="0"/>
      <w:marTop w:val="0"/>
      <w:marBottom w:val="0"/>
      <w:divBdr>
        <w:top w:val="none" w:sz="0" w:space="0" w:color="auto"/>
        <w:left w:val="none" w:sz="0" w:space="0" w:color="auto"/>
        <w:bottom w:val="none" w:sz="0" w:space="0" w:color="auto"/>
        <w:right w:val="none" w:sz="0" w:space="0" w:color="auto"/>
      </w:divBdr>
    </w:div>
    <w:div w:id="233393632">
      <w:bodyDiv w:val="1"/>
      <w:marLeft w:val="0"/>
      <w:marRight w:val="0"/>
      <w:marTop w:val="0"/>
      <w:marBottom w:val="0"/>
      <w:divBdr>
        <w:top w:val="none" w:sz="0" w:space="0" w:color="auto"/>
        <w:left w:val="none" w:sz="0" w:space="0" w:color="auto"/>
        <w:bottom w:val="none" w:sz="0" w:space="0" w:color="auto"/>
        <w:right w:val="none" w:sz="0" w:space="0" w:color="auto"/>
      </w:divBdr>
    </w:div>
    <w:div w:id="238641089">
      <w:bodyDiv w:val="1"/>
      <w:marLeft w:val="0"/>
      <w:marRight w:val="0"/>
      <w:marTop w:val="0"/>
      <w:marBottom w:val="0"/>
      <w:divBdr>
        <w:top w:val="none" w:sz="0" w:space="0" w:color="auto"/>
        <w:left w:val="none" w:sz="0" w:space="0" w:color="auto"/>
        <w:bottom w:val="none" w:sz="0" w:space="0" w:color="auto"/>
        <w:right w:val="none" w:sz="0" w:space="0" w:color="auto"/>
      </w:divBdr>
    </w:div>
    <w:div w:id="253823627">
      <w:bodyDiv w:val="1"/>
      <w:marLeft w:val="0"/>
      <w:marRight w:val="0"/>
      <w:marTop w:val="0"/>
      <w:marBottom w:val="0"/>
      <w:divBdr>
        <w:top w:val="none" w:sz="0" w:space="0" w:color="auto"/>
        <w:left w:val="none" w:sz="0" w:space="0" w:color="auto"/>
        <w:bottom w:val="none" w:sz="0" w:space="0" w:color="auto"/>
        <w:right w:val="none" w:sz="0" w:space="0" w:color="auto"/>
      </w:divBdr>
    </w:div>
    <w:div w:id="272909385">
      <w:bodyDiv w:val="1"/>
      <w:marLeft w:val="0"/>
      <w:marRight w:val="0"/>
      <w:marTop w:val="0"/>
      <w:marBottom w:val="0"/>
      <w:divBdr>
        <w:top w:val="none" w:sz="0" w:space="0" w:color="auto"/>
        <w:left w:val="none" w:sz="0" w:space="0" w:color="auto"/>
        <w:bottom w:val="none" w:sz="0" w:space="0" w:color="auto"/>
        <w:right w:val="none" w:sz="0" w:space="0" w:color="auto"/>
      </w:divBdr>
    </w:div>
    <w:div w:id="291524910">
      <w:bodyDiv w:val="1"/>
      <w:marLeft w:val="0"/>
      <w:marRight w:val="0"/>
      <w:marTop w:val="0"/>
      <w:marBottom w:val="0"/>
      <w:divBdr>
        <w:top w:val="none" w:sz="0" w:space="0" w:color="auto"/>
        <w:left w:val="none" w:sz="0" w:space="0" w:color="auto"/>
        <w:bottom w:val="none" w:sz="0" w:space="0" w:color="auto"/>
        <w:right w:val="none" w:sz="0" w:space="0" w:color="auto"/>
      </w:divBdr>
    </w:div>
    <w:div w:id="296687244">
      <w:bodyDiv w:val="1"/>
      <w:marLeft w:val="0"/>
      <w:marRight w:val="0"/>
      <w:marTop w:val="0"/>
      <w:marBottom w:val="0"/>
      <w:divBdr>
        <w:top w:val="none" w:sz="0" w:space="0" w:color="auto"/>
        <w:left w:val="none" w:sz="0" w:space="0" w:color="auto"/>
        <w:bottom w:val="none" w:sz="0" w:space="0" w:color="auto"/>
        <w:right w:val="none" w:sz="0" w:space="0" w:color="auto"/>
      </w:divBdr>
    </w:div>
    <w:div w:id="309023426">
      <w:bodyDiv w:val="1"/>
      <w:marLeft w:val="0"/>
      <w:marRight w:val="0"/>
      <w:marTop w:val="0"/>
      <w:marBottom w:val="0"/>
      <w:divBdr>
        <w:top w:val="none" w:sz="0" w:space="0" w:color="auto"/>
        <w:left w:val="none" w:sz="0" w:space="0" w:color="auto"/>
        <w:bottom w:val="none" w:sz="0" w:space="0" w:color="auto"/>
        <w:right w:val="none" w:sz="0" w:space="0" w:color="auto"/>
      </w:divBdr>
    </w:div>
    <w:div w:id="309288924">
      <w:bodyDiv w:val="1"/>
      <w:marLeft w:val="0"/>
      <w:marRight w:val="0"/>
      <w:marTop w:val="0"/>
      <w:marBottom w:val="0"/>
      <w:divBdr>
        <w:top w:val="none" w:sz="0" w:space="0" w:color="auto"/>
        <w:left w:val="none" w:sz="0" w:space="0" w:color="auto"/>
        <w:bottom w:val="none" w:sz="0" w:space="0" w:color="auto"/>
        <w:right w:val="none" w:sz="0" w:space="0" w:color="auto"/>
      </w:divBdr>
    </w:div>
    <w:div w:id="311763818">
      <w:bodyDiv w:val="1"/>
      <w:marLeft w:val="0"/>
      <w:marRight w:val="0"/>
      <w:marTop w:val="0"/>
      <w:marBottom w:val="0"/>
      <w:divBdr>
        <w:top w:val="none" w:sz="0" w:space="0" w:color="auto"/>
        <w:left w:val="none" w:sz="0" w:space="0" w:color="auto"/>
        <w:bottom w:val="none" w:sz="0" w:space="0" w:color="auto"/>
        <w:right w:val="none" w:sz="0" w:space="0" w:color="auto"/>
      </w:divBdr>
    </w:div>
    <w:div w:id="332684135">
      <w:bodyDiv w:val="1"/>
      <w:marLeft w:val="0"/>
      <w:marRight w:val="0"/>
      <w:marTop w:val="0"/>
      <w:marBottom w:val="0"/>
      <w:divBdr>
        <w:top w:val="none" w:sz="0" w:space="0" w:color="auto"/>
        <w:left w:val="none" w:sz="0" w:space="0" w:color="auto"/>
        <w:bottom w:val="none" w:sz="0" w:space="0" w:color="auto"/>
        <w:right w:val="none" w:sz="0" w:space="0" w:color="auto"/>
      </w:divBdr>
    </w:div>
    <w:div w:id="347216750">
      <w:bodyDiv w:val="1"/>
      <w:marLeft w:val="0"/>
      <w:marRight w:val="0"/>
      <w:marTop w:val="0"/>
      <w:marBottom w:val="0"/>
      <w:divBdr>
        <w:top w:val="none" w:sz="0" w:space="0" w:color="auto"/>
        <w:left w:val="none" w:sz="0" w:space="0" w:color="auto"/>
        <w:bottom w:val="none" w:sz="0" w:space="0" w:color="auto"/>
        <w:right w:val="none" w:sz="0" w:space="0" w:color="auto"/>
      </w:divBdr>
    </w:div>
    <w:div w:id="361710069">
      <w:bodyDiv w:val="1"/>
      <w:marLeft w:val="0"/>
      <w:marRight w:val="0"/>
      <w:marTop w:val="0"/>
      <w:marBottom w:val="0"/>
      <w:divBdr>
        <w:top w:val="none" w:sz="0" w:space="0" w:color="auto"/>
        <w:left w:val="none" w:sz="0" w:space="0" w:color="auto"/>
        <w:bottom w:val="none" w:sz="0" w:space="0" w:color="auto"/>
        <w:right w:val="none" w:sz="0" w:space="0" w:color="auto"/>
      </w:divBdr>
    </w:div>
    <w:div w:id="408121405">
      <w:bodyDiv w:val="1"/>
      <w:marLeft w:val="0"/>
      <w:marRight w:val="0"/>
      <w:marTop w:val="0"/>
      <w:marBottom w:val="0"/>
      <w:divBdr>
        <w:top w:val="none" w:sz="0" w:space="0" w:color="auto"/>
        <w:left w:val="none" w:sz="0" w:space="0" w:color="auto"/>
        <w:bottom w:val="none" w:sz="0" w:space="0" w:color="auto"/>
        <w:right w:val="none" w:sz="0" w:space="0" w:color="auto"/>
      </w:divBdr>
    </w:div>
    <w:div w:id="418798419">
      <w:bodyDiv w:val="1"/>
      <w:marLeft w:val="0"/>
      <w:marRight w:val="0"/>
      <w:marTop w:val="0"/>
      <w:marBottom w:val="0"/>
      <w:divBdr>
        <w:top w:val="none" w:sz="0" w:space="0" w:color="auto"/>
        <w:left w:val="none" w:sz="0" w:space="0" w:color="auto"/>
        <w:bottom w:val="none" w:sz="0" w:space="0" w:color="auto"/>
        <w:right w:val="none" w:sz="0" w:space="0" w:color="auto"/>
      </w:divBdr>
    </w:div>
    <w:div w:id="419373578">
      <w:bodyDiv w:val="1"/>
      <w:marLeft w:val="0"/>
      <w:marRight w:val="0"/>
      <w:marTop w:val="0"/>
      <w:marBottom w:val="0"/>
      <w:divBdr>
        <w:top w:val="none" w:sz="0" w:space="0" w:color="auto"/>
        <w:left w:val="none" w:sz="0" w:space="0" w:color="auto"/>
        <w:bottom w:val="none" w:sz="0" w:space="0" w:color="auto"/>
        <w:right w:val="none" w:sz="0" w:space="0" w:color="auto"/>
      </w:divBdr>
    </w:div>
    <w:div w:id="460155665">
      <w:bodyDiv w:val="1"/>
      <w:marLeft w:val="0"/>
      <w:marRight w:val="0"/>
      <w:marTop w:val="0"/>
      <w:marBottom w:val="0"/>
      <w:divBdr>
        <w:top w:val="none" w:sz="0" w:space="0" w:color="auto"/>
        <w:left w:val="none" w:sz="0" w:space="0" w:color="auto"/>
        <w:bottom w:val="none" w:sz="0" w:space="0" w:color="auto"/>
        <w:right w:val="none" w:sz="0" w:space="0" w:color="auto"/>
      </w:divBdr>
    </w:div>
    <w:div w:id="460542972">
      <w:bodyDiv w:val="1"/>
      <w:marLeft w:val="0"/>
      <w:marRight w:val="0"/>
      <w:marTop w:val="0"/>
      <w:marBottom w:val="0"/>
      <w:divBdr>
        <w:top w:val="none" w:sz="0" w:space="0" w:color="auto"/>
        <w:left w:val="none" w:sz="0" w:space="0" w:color="auto"/>
        <w:bottom w:val="none" w:sz="0" w:space="0" w:color="auto"/>
        <w:right w:val="none" w:sz="0" w:space="0" w:color="auto"/>
      </w:divBdr>
    </w:div>
    <w:div w:id="485048746">
      <w:bodyDiv w:val="1"/>
      <w:marLeft w:val="0"/>
      <w:marRight w:val="0"/>
      <w:marTop w:val="0"/>
      <w:marBottom w:val="0"/>
      <w:divBdr>
        <w:top w:val="none" w:sz="0" w:space="0" w:color="auto"/>
        <w:left w:val="none" w:sz="0" w:space="0" w:color="auto"/>
        <w:bottom w:val="none" w:sz="0" w:space="0" w:color="auto"/>
        <w:right w:val="none" w:sz="0" w:space="0" w:color="auto"/>
      </w:divBdr>
    </w:div>
    <w:div w:id="495654937">
      <w:bodyDiv w:val="1"/>
      <w:marLeft w:val="0"/>
      <w:marRight w:val="0"/>
      <w:marTop w:val="0"/>
      <w:marBottom w:val="0"/>
      <w:divBdr>
        <w:top w:val="none" w:sz="0" w:space="0" w:color="auto"/>
        <w:left w:val="none" w:sz="0" w:space="0" w:color="auto"/>
        <w:bottom w:val="none" w:sz="0" w:space="0" w:color="auto"/>
        <w:right w:val="none" w:sz="0" w:space="0" w:color="auto"/>
      </w:divBdr>
    </w:div>
    <w:div w:id="502161920">
      <w:bodyDiv w:val="1"/>
      <w:marLeft w:val="0"/>
      <w:marRight w:val="0"/>
      <w:marTop w:val="0"/>
      <w:marBottom w:val="0"/>
      <w:divBdr>
        <w:top w:val="none" w:sz="0" w:space="0" w:color="auto"/>
        <w:left w:val="none" w:sz="0" w:space="0" w:color="auto"/>
        <w:bottom w:val="none" w:sz="0" w:space="0" w:color="auto"/>
        <w:right w:val="none" w:sz="0" w:space="0" w:color="auto"/>
      </w:divBdr>
    </w:div>
    <w:div w:id="504168538">
      <w:bodyDiv w:val="1"/>
      <w:marLeft w:val="0"/>
      <w:marRight w:val="0"/>
      <w:marTop w:val="0"/>
      <w:marBottom w:val="0"/>
      <w:divBdr>
        <w:top w:val="none" w:sz="0" w:space="0" w:color="auto"/>
        <w:left w:val="none" w:sz="0" w:space="0" w:color="auto"/>
        <w:bottom w:val="none" w:sz="0" w:space="0" w:color="auto"/>
        <w:right w:val="none" w:sz="0" w:space="0" w:color="auto"/>
      </w:divBdr>
    </w:div>
    <w:div w:id="506331952">
      <w:bodyDiv w:val="1"/>
      <w:marLeft w:val="0"/>
      <w:marRight w:val="0"/>
      <w:marTop w:val="0"/>
      <w:marBottom w:val="0"/>
      <w:divBdr>
        <w:top w:val="none" w:sz="0" w:space="0" w:color="auto"/>
        <w:left w:val="none" w:sz="0" w:space="0" w:color="auto"/>
        <w:bottom w:val="none" w:sz="0" w:space="0" w:color="auto"/>
        <w:right w:val="none" w:sz="0" w:space="0" w:color="auto"/>
      </w:divBdr>
    </w:div>
    <w:div w:id="507602058">
      <w:bodyDiv w:val="1"/>
      <w:marLeft w:val="0"/>
      <w:marRight w:val="0"/>
      <w:marTop w:val="0"/>
      <w:marBottom w:val="0"/>
      <w:divBdr>
        <w:top w:val="none" w:sz="0" w:space="0" w:color="auto"/>
        <w:left w:val="none" w:sz="0" w:space="0" w:color="auto"/>
        <w:bottom w:val="none" w:sz="0" w:space="0" w:color="auto"/>
        <w:right w:val="none" w:sz="0" w:space="0" w:color="auto"/>
      </w:divBdr>
    </w:div>
    <w:div w:id="513613548">
      <w:bodyDiv w:val="1"/>
      <w:marLeft w:val="0"/>
      <w:marRight w:val="0"/>
      <w:marTop w:val="0"/>
      <w:marBottom w:val="0"/>
      <w:divBdr>
        <w:top w:val="none" w:sz="0" w:space="0" w:color="auto"/>
        <w:left w:val="none" w:sz="0" w:space="0" w:color="auto"/>
        <w:bottom w:val="none" w:sz="0" w:space="0" w:color="auto"/>
        <w:right w:val="none" w:sz="0" w:space="0" w:color="auto"/>
      </w:divBdr>
    </w:div>
    <w:div w:id="546379794">
      <w:bodyDiv w:val="1"/>
      <w:marLeft w:val="0"/>
      <w:marRight w:val="0"/>
      <w:marTop w:val="0"/>
      <w:marBottom w:val="0"/>
      <w:divBdr>
        <w:top w:val="none" w:sz="0" w:space="0" w:color="auto"/>
        <w:left w:val="none" w:sz="0" w:space="0" w:color="auto"/>
        <w:bottom w:val="none" w:sz="0" w:space="0" w:color="auto"/>
        <w:right w:val="none" w:sz="0" w:space="0" w:color="auto"/>
      </w:divBdr>
    </w:div>
    <w:div w:id="580720181">
      <w:bodyDiv w:val="1"/>
      <w:marLeft w:val="0"/>
      <w:marRight w:val="0"/>
      <w:marTop w:val="0"/>
      <w:marBottom w:val="0"/>
      <w:divBdr>
        <w:top w:val="none" w:sz="0" w:space="0" w:color="auto"/>
        <w:left w:val="none" w:sz="0" w:space="0" w:color="auto"/>
        <w:bottom w:val="none" w:sz="0" w:space="0" w:color="auto"/>
        <w:right w:val="none" w:sz="0" w:space="0" w:color="auto"/>
      </w:divBdr>
    </w:div>
    <w:div w:id="595014354">
      <w:bodyDiv w:val="1"/>
      <w:marLeft w:val="0"/>
      <w:marRight w:val="0"/>
      <w:marTop w:val="0"/>
      <w:marBottom w:val="0"/>
      <w:divBdr>
        <w:top w:val="none" w:sz="0" w:space="0" w:color="auto"/>
        <w:left w:val="none" w:sz="0" w:space="0" w:color="auto"/>
        <w:bottom w:val="none" w:sz="0" w:space="0" w:color="auto"/>
        <w:right w:val="none" w:sz="0" w:space="0" w:color="auto"/>
      </w:divBdr>
    </w:div>
    <w:div w:id="602569868">
      <w:bodyDiv w:val="1"/>
      <w:marLeft w:val="0"/>
      <w:marRight w:val="0"/>
      <w:marTop w:val="0"/>
      <w:marBottom w:val="0"/>
      <w:divBdr>
        <w:top w:val="none" w:sz="0" w:space="0" w:color="auto"/>
        <w:left w:val="none" w:sz="0" w:space="0" w:color="auto"/>
        <w:bottom w:val="none" w:sz="0" w:space="0" w:color="auto"/>
        <w:right w:val="none" w:sz="0" w:space="0" w:color="auto"/>
      </w:divBdr>
    </w:div>
    <w:div w:id="609121557">
      <w:bodyDiv w:val="1"/>
      <w:marLeft w:val="0"/>
      <w:marRight w:val="0"/>
      <w:marTop w:val="0"/>
      <w:marBottom w:val="0"/>
      <w:divBdr>
        <w:top w:val="none" w:sz="0" w:space="0" w:color="auto"/>
        <w:left w:val="none" w:sz="0" w:space="0" w:color="auto"/>
        <w:bottom w:val="none" w:sz="0" w:space="0" w:color="auto"/>
        <w:right w:val="none" w:sz="0" w:space="0" w:color="auto"/>
      </w:divBdr>
    </w:div>
    <w:div w:id="634869111">
      <w:bodyDiv w:val="1"/>
      <w:marLeft w:val="0"/>
      <w:marRight w:val="0"/>
      <w:marTop w:val="0"/>
      <w:marBottom w:val="0"/>
      <w:divBdr>
        <w:top w:val="none" w:sz="0" w:space="0" w:color="auto"/>
        <w:left w:val="none" w:sz="0" w:space="0" w:color="auto"/>
        <w:bottom w:val="none" w:sz="0" w:space="0" w:color="auto"/>
        <w:right w:val="none" w:sz="0" w:space="0" w:color="auto"/>
      </w:divBdr>
    </w:div>
    <w:div w:id="647252068">
      <w:bodyDiv w:val="1"/>
      <w:marLeft w:val="0"/>
      <w:marRight w:val="0"/>
      <w:marTop w:val="0"/>
      <w:marBottom w:val="0"/>
      <w:divBdr>
        <w:top w:val="none" w:sz="0" w:space="0" w:color="auto"/>
        <w:left w:val="none" w:sz="0" w:space="0" w:color="auto"/>
        <w:bottom w:val="none" w:sz="0" w:space="0" w:color="auto"/>
        <w:right w:val="none" w:sz="0" w:space="0" w:color="auto"/>
      </w:divBdr>
    </w:div>
    <w:div w:id="668992410">
      <w:bodyDiv w:val="1"/>
      <w:marLeft w:val="0"/>
      <w:marRight w:val="0"/>
      <w:marTop w:val="0"/>
      <w:marBottom w:val="0"/>
      <w:divBdr>
        <w:top w:val="none" w:sz="0" w:space="0" w:color="auto"/>
        <w:left w:val="none" w:sz="0" w:space="0" w:color="auto"/>
        <w:bottom w:val="none" w:sz="0" w:space="0" w:color="auto"/>
        <w:right w:val="none" w:sz="0" w:space="0" w:color="auto"/>
      </w:divBdr>
    </w:div>
    <w:div w:id="714353637">
      <w:bodyDiv w:val="1"/>
      <w:marLeft w:val="0"/>
      <w:marRight w:val="0"/>
      <w:marTop w:val="0"/>
      <w:marBottom w:val="0"/>
      <w:divBdr>
        <w:top w:val="none" w:sz="0" w:space="0" w:color="auto"/>
        <w:left w:val="none" w:sz="0" w:space="0" w:color="auto"/>
        <w:bottom w:val="none" w:sz="0" w:space="0" w:color="auto"/>
        <w:right w:val="none" w:sz="0" w:space="0" w:color="auto"/>
      </w:divBdr>
      <w:divsChild>
        <w:div w:id="114566582">
          <w:marLeft w:val="0"/>
          <w:marRight w:val="0"/>
          <w:marTop w:val="0"/>
          <w:marBottom w:val="0"/>
          <w:divBdr>
            <w:top w:val="none" w:sz="0" w:space="0" w:color="auto"/>
            <w:left w:val="none" w:sz="0" w:space="0" w:color="auto"/>
            <w:bottom w:val="none" w:sz="0" w:space="0" w:color="auto"/>
            <w:right w:val="none" w:sz="0" w:space="0" w:color="auto"/>
          </w:divBdr>
        </w:div>
        <w:div w:id="276524975">
          <w:marLeft w:val="0"/>
          <w:marRight w:val="0"/>
          <w:marTop w:val="0"/>
          <w:marBottom w:val="0"/>
          <w:divBdr>
            <w:top w:val="none" w:sz="0" w:space="0" w:color="auto"/>
            <w:left w:val="none" w:sz="0" w:space="0" w:color="auto"/>
            <w:bottom w:val="none" w:sz="0" w:space="0" w:color="auto"/>
            <w:right w:val="none" w:sz="0" w:space="0" w:color="auto"/>
          </w:divBdr>
        </w:div>
        <w:div w:id="514001659">
          <w:marLeft w:val="0"/>
          <w:marRight w:val="0"/>
          <w:marTop w:val="0"/>
          <w:marBottom w:val="0"/>
          <w:divBdr>
            <w:top w:val="none" w:sz="0" w:space="0" w:color="auto"/>
            <w:left w:val="none" w:sz="0" w:space="0" w:color="auto"/>
            <w:bottom w:val="none" w:sz="0" w:space="0" w:color="auto"/>
            <w:right w:val="none" w:sz="0" w:space="0" w:color="auto"/>
          </w:divBdr>
        </w:div>
        <w:div w:id="792676881">
          <w:marLeft w:val="0"/>
          <w:marRight w:val="0"/>
          <w:marTop w:val="0"/>
          <w:marBottom w:val="0"/>
          <w:divBdr>
            <w:top w:val="none" w:sz="0" w:space="0" w:color="auto"/>
            <w:left w:val="none" w:sz="0" w:space="0" w:color="auto"/>
            <w:bottom w:val="none" w:sz="0" w:space="0" w:color="auto"/>
            <w:right w:val="none" w:sz="0" w:space="0" w:color="auto"/>
          </w:divBdr>
        </w:div>
        <w:div w:id="864245697">
          <w:marLeft w:val="0"/>
          <w:marRight w:val="0"/>
          <w:marTop w:val="0"/>
          <w:marBottom w:val="0"/>
          <w:divBdr>
            <w:top w:val="none" w:sz="0" w:space="0" w:color="auto"/>
            <w:left w:val="none" w:sz="0" w:space="0" w:color="auto"/>
            <w:bottom w:val="none" w:sz="0" w:space="0" w:color="auto"/>
            <w:right w:val="none" w:sz="0" w:space="0" w:color="auto"/>
          </w:divBdr>
        </w:div>
        <w:div w:id="957874862">
          <w:marLeft w:val="0"/>
          <w:marRight w:val="0"/>
          <w:marTop w:val="0"/>
          <w:marBottom w:val="0"/>
          <w:divBdr>
            <w:top w:val="none" w:sz="0" w:space="0" w:color="auto"/>
            <w:left w:val="none" w:sz="0" w:space="0" w:color="auto"/>
            <w:bottom w:val="none" w:sz="0" w:space="0" w:color="auto"/>
            <w:right w:val="none" w:sz="0" w:space="0" w:color="auto"/>
          </w:divBdr>
        </w:div>
        <w:div w:id="994993200">
          <w:marLeft w:val="0"/>
          <w:marRight w:val="0"/>
          <w:marTop w:val="0"/>
          <w:marBottom w:val="0"/>
          <w:divBdr>
            <w:top w:val="none" w:sz="0" w:space="0" w:color="auto"/>
            <w:left w:val="none" w:sz="0" w:space="0" w:color="auto"/>
            <w:bottom w:val="none" w:sz="0" w:space="0" w:color="auto"/>
            <w:right w:val="none" w:sz="0" w:space="0" w:color="auto"/>
          </w:divBdr>
        </w:div>
        <w:div w:id="1188787300">
          <w:marLeft w:val="0"/>
          <w:marRight w:val="0"/>
          <w:marTop w:val="0"/>
          <w:marBottom w:val="0"/>
          <w:divBdr>
            <w:top w:val="none" w:sz="0" w:space="0" w:color="auto"/>
            <w:left w:val="none" w:sz="0" w:space="0" w:color="auto"/>
            <w:bottom w:val="none" w:sz="0" w:space="0" w:color="auto"/>
            <w:right w:val="none" w:sz="0" w:space="0" w:color="auto"/>
          </w:divBdr>
        </w:div>
        <w:div w:id="1316107653">
          <w:marLeft w:val="0"/>
          <w:marRight w:val="0"/>
          <w:marTop w:val="0"/>
          <w:marBottom w:val="0"/>
          <w:divBdr>
            <w:top w:val="none" w:sz="0" w:space="0" w:color="auto"/>
            <w:left w:val="none" w:sz="0" w:space="0" w:color="auto"/>
            <w:bottom w:val="none" w:sz="0" w:space="0" w:color="auto"/>
            <w:right w:val="none" w:sz="0" w:space="0" w:color="auto"/>
          </w:divBdr>
        </w:div>
        <w:div w:id="1356805575">
          <w:marLeft w:val="0"/>
          <w:marRight w:val="0"/>
          <w:marTop w:val="0"/>
          <w:marBottom w:val="0"/>
          <w:divBdr>
            <w:top w:val="none" w:sz="0" w:space="0" w:color="auto"/>
            <w:left w:val="none" w:sz="0" w:space="0" w:color="auto"/>
            <w:bottom w:val="none" w:sz="0" w:space="0" w:color="auto"/>
            <w:right w:val="none" w:sz="0" w:space="0" w:color="auto"/>
          </w:divBdr>
        </w:div>
        <w:div w:id="1458601936">
          <w:marLeft w:val="0"/>
          <w:marRight w:val="0"/>
          <w:marTop w:val="0"/>
          <w:marBottom w:val="0"/>
          <w:divBdr>
            <w:top w:val="none" w:sz="0" w:space="0" w:color="auto"/>
            <w:left w:val="none" w:sz="0" w:space="0" w:color="auto"/>
            <w:bottom w:val="none" w:sz="0" w:space="0" w:color="auto"/>
            <w:right w:val="none" w:sz="0" w:space="0" w:color="auto"/>
          </w:divBdr>
        </w:div>
      </w:divsChild>
    </w:div>
    <w:div w:id="734815624">
      <w:bodyDiv w:val="1"/>
      <w:marLeft w:val="0"/>
      <w:marRight w:val="0"/>
      <w:marTop w:val="0"/>
      <w:marBottom w:val="0"/>
      <w:divBdr>
        <w:top w:val="none" w:sz="0" w:space="0" w:color="auto"/>
        <w:left w:val="none" w:sz="0" w:space="0" w:color="auto"/>
        <w:bottom w:val="none" w:sz="0" w:space="0" w:color="auto"/>
        <w:right w:val="none" w:sz="0" w:space="0" w:color="auto"/>
      </w:divBdr>
    </w:div>
    <w:div w:id="743836042">
      <w:bodyDiv w:val="1"/>
      <w:marLeft w:val="0"/>
      <w:marRight w:val="0"/>
      <w:marTop w:val="0"/>
      <w:marBottom w:val="0"/>
      <w:divBdr>
        <w:top w:val="none" w:sz="0" w:space="0" w:color="auto"/>
        <w:left w:val="none" w:sz="0" w:space="0" w:color="auto"/>
        <w:bottom w:val="none" w:sz="0" w:space="0" w:color="auto"/>
        <w:right w:val="none" w:sz="0" w:space="0" w:color="auto"/>
      </w:divBdr>
    </w:div>
    <w:div w:id="751239719">
      <w:bodyDiv w:val="1"/>
      <w:marLeft w:val="0"/>
      <w:marRight w:val="0"/>
      <w:marTop w:val="0"/>
      <w:marBottom w:val="0"/>
      <w:divBdr>
        <w:top w:val="none" w:sz="0" w:space="0" w:color="auto"/>
        <w:left w:val="none" w:sz="0" w:space="0" w:color="auto"/>
        <w:bottom w:val="none" w:sz="0" w:space="0" w:color="auto"/>
        <w:right w:val="none" w:sz="0" w:space="0" w:color="auto"/>
      </w:divBdr>
    </w:div>
    <w:div w:id="751395708">
      <w:bodyDiv w:val="1"/>
      <w:marLeft w:val="0"/>
      <w:marRight w:val="0"/>
      <w:marTop w:val="0"/>
      <w:marBottom w:val="0"/>
      <w:divBdr>
        <w:top w:val="none" w:sz="0" w:space="0" w:color="auto"/>
        <w:left w:val="none" w:sz="0" w:space="0" w:color="auto"/>
        <w:bottom w:val="none" w:sz="0" w:space="0" w:color="auto"/>
        <w:right w:val="none" w:sz="0" w:space="0" w:color="auto"/>
      </w:divBdr>
    </w:div>
    <w:div w:id="771634022">
      <w:bodyDiv w:val="1"/>
      <w:marLeft w:val="0"/>
      <w:marRight w:val="0"/>
      <w:marTop w:val="0"/>
      <w:marBottom w:val="0"/>
      <w:divBdr>
        <w:top w:val="none" w:sz="0" w:space="0" w:color="auto"/>
        <w:left w:val="none" w:sz="0" w:space="0" w:color="auto"/>
        <w:bottom w:val="none" w:sz="0" w:space="0" w:color="auto"/>
        <w:right w:val="none" w:sz="0" w:space="0" w:color="auto"/>
      </w:divBdr>
    </w:div>
    <w:div w:id="774445915">
      <w:bodyDiv w:val="1"/>
      <w:marLeft w:val="0"/>
      <w:marRight w:val="0"/>
      <w:marTop w:val="0"/>
      <w:marBottom w:val="0"/>
      <w:divBdr>
        <w:top w:val="none" w:sz="0" w:space="0" w:color="auto"/>
        <w:left w:val="none" w:sz="0" w:space="0" w:color="auto"/>
        <w:bottom w:val="none" w:sz="0" w:space="0" w:color="auto"/>
        <w:right w:val="none" w:sz="0" w:space="0" w:color="auto"/>
      </w:divBdr>
    </w:div>
    <w:div w:id="786698275">
      <w:bodyDiv w:val="1"/>
      <w:marLeft w:val="0"/>
      <w:marRight w:val="0"/>
      <w:marTop w:val="0"/>
      <w:marBottom w:val="0"/>
      <w:divBdr>
        <w:top w:val="none" w:sz="0" w:space="0" w:color="auto"/>
        <w:left w:val="none" w:sz="0" w:space="0" w:color="auto"/>
        <w:bottom w:val="none" w:sz="0" w:space="0" w:color="auto"/>
        <w:right w:val="none" w:sz="0" w:space="0" w:color="auto"/>
      </w:divBdr>
    </w:div>
    <w:div w:id="793214087">
      <w:bodyDiv w:val="1"/>
      <w:marLeft w:val="0"/>
      <w:marRight w:val="0"/>
      <w:marTop w:val="0"/>
      <w:marBottom w:val="0"/>
      <w:divBdr>
        <w:top w:val="none" w:sz="0" w:space="0" w:color="auto"/>
        <w:left w:val="none" w:sz="0" w:space="0" w:color="auto"/>
        <w:bottom w:val="none" w:sz="0" w:space="0" w:color="auto"/>
        <w:right w:val="none" w:sz="0" w:space="0" w:color="auto"/>
      </w:divBdr>
    </w:div>
    <w:div w:id="803084350">
      <w:bodyDiv w:val="1"/>
      <w:marLeft w:val="0"/>
      <w:marRight w:val="0"/>
      <w:marTop w:val="0"/>
      <w:marBottom w:val="0"/>
      <w:divBdr>
        <w:top w:val="none" w:sz="0" w:space="0" w:color="auto"/>
        <w:left w:val="none" w:sz="0" w:space="0" w:color="auto"/>
        <w:bottom w:val="none" w:sz="0" w:space="0" w:color="auto"/>
        <w:right w:val="none" w:sz="0" w:space="0" w:color="auto"/>
      </w:divBdr>
    </w:div>
    <w:div w:id="805203817">
      <w:bodyDiv w:val="1"/>
      <w:marLeft w:val="0"/>
      <w:marRight w:val="0"/>
      <w:marTop w:val="0"/>
      <w:marBottom w:val="0"/>
      <w:divBdr>
        <w:top w:val="none" w:sz="0" w:space="0" w:color="auto"/>
        <w:left w:val="none" w:sz="0" w:space="0" w:color="auto"/>
        <w:bottom w:val="none" w:sz="0" w:space="0" w:color="auto"/>
        <w:right w:val="none" w:sz="0" w:space="0" w:color="auto"/>
      </w:divBdr>
    </w:div>
    <w:div w:id="812403291">
      <w:bodyDiv w:val="1"/>
      <w:marLeft w:val="0"/>
      <w:marRight w:val="0"/>
      <w:marTop w:val="0"/>
      <w:marBottom w:val="0"/>
      <w:divBdr>
        <w:top w:val="none" w:sz="0" w:space="0" w:color="auto"/>
        <w:left w:val="none" w:sz="0" w:space="0" w:color="auto"/>
        <w:bottom w:val="none" w:sz="0" w:space="0" w:color="auto"/>
        <w:right w:val="none" w:sz="0" w:space="0" w:color="auto"/>
      </w:divBdr>
    </w:div>
    <w:div w:id="822894295">
      <w:bodyDiv w:val="1"/>
      <w:marLeft w:val="0"/>
      <w:marRight w:val="0"/>
      <w:marTop w:val="0"/>
      <w:marBottom w:val="0"/>
      <w:divBdr>
        <w:top w:val="none" w:sz="0" w:space="0" w:color="auto"/>
        <w:left w:val="none" w:sz="0" w:space="0" w:color="auto"/>
        <w:bottom w:val="none" w:sz="0" w:space="0" w:color="auto"/>
        <w:right w:val="none" w:sz="0" w:space="0" w:color="auto"/>
      </w:divBdr>
    </w:div>
    <w:div w:id="836920183">
      <w:bodyDiv w:val="1"/>
      <w:marLeft w:val="0"/>
      <w:marRight w:val="0"/>
      <w:marTop w:val="0"/>
      <w:marBottom w:val="0"/>
      <w:divBdr>
        <w:top w:val="none" w:sz="0" w:space="0" w:color="auto"/>
        <w:left w:val="none" w:sz="0" w:space="0" w:color="auto"/>
        <w:bottom w:val="none" w:sz="0" w:space="0" w:color="auto"/>
        <w:right w:val="none" w:sz="0" w:space="0" w:color="auto"/>
      </w:divBdr>
    </w:div>
    <w:div w:id="839733348">
      <w:bodyDiv w:val="1"/>
      <w:marLeft w:val="0"/>
      <w:marRight w:val="0"/>
      <w:marTop w:val="0"/>
      <w:marBottom w:val="0"/>
      <w:divBdr>
        <w:top w:val="none" w:sz="0" w:space="0" w:color="auto"/>
        <w:left w:val="none" w:sz="0" w:space="0" w:color="auto"/>
        <w:bottom w:val="none" w:sz="0" w:space="0" w:color="auto"/>
        <w:right w:val="none" w:sz="0" w:space="0" w:color="auto"/>
      </w:divBdr>
    </w:div>
    <w:div w:id="844825580">
      <w:bodyDiv w:val="1"/>
      <w:marLeft w:val="0"/>
      <w:marRight w:val="0"/>
      <w:marTop w:val="0"/>
      <w:marBottom w:val="0"/>
      <w:divBdr>
        <w:top w:val="none" w:sz="0" w:space="0" w:color="auto"/>
        <w:left w:val="none" w:sz="0" w:space="0" w:color="auto"/>
        <w:bottom w:val="none" w:sz="0" w:space="0" w:color="auto"/>
        <w:right w:val="none" w:sz="0" w:space="0" w:color="auto"/>
      </w:divBdr>
    </w:div>
    <w:div w:id="850950456">
      <w:bodyDiv w:val="1"/>
      <w:marLeft w:val="0"/>
      <w:marRight w:val="0"/>
      <w:marTop w:val="0"/>
      <w:marBottom w:val="0"/>
      <w:divBdr>
        <w:top w:val="none" w:sz="0" w:space="0" w:color="auto"/>
        <w:left w:val="none" w:sz="0" w:space="0" w:color="auto"/>
        <w:bottom w:val="none" w:sz="0" w:space="0" w:color="auto"/>
        <w:right w:val="none" w:sz="0" w:space="0" w:color="auto"/>
      </w:divBdr>
    </w:div>
    <w:div w:id="870268785">
      <w:bodyDiv w:val="1"/>
      <w:marLeft w:val="0"/>
      <w:marRight w:val="0"/>
      <w:marTop w:val="0"/>
      <w:marBottom w:val="0"/>
      <w:divBdr>
        <w:top w:val="none" w:sz="0" w:space="0" w:color="auto"/>
        <w:left w:val="none" w:sz="0" w:space="0" w:color="auto"/>
        <w:bottom w:val="none" w:sz="0" w:space="0" w:color="auto"/>
        <w:right w:val="none" w:sz="0" w:space="0" w:color="auto"/>
      </w:divBdr>
    </w:div>
    <w:div w:id="923104326">
      <w:bodyDiv w:val="1"/>
      <w:marLeft w:val="0"/>
      <w:marRight w:val="0"/>
      <w:marTop w:val="0"/>
      <w:marBottom w:val="0"/>
      <w:divBdr>
        <w:top w:val="none" w:sz="0" w:space="0" w:color="auto"/>
        <w:left w:val="none" w:sz="0" w:space="0" w:color="auto"/>
        <w:bottom w:val="none" w:sz="0" w:space="0" w:color="auto"/>
        <w:right w:val="none" w:sz="0" w:space="0" w:color="auto"/>
      </w:divBdr>
    </w:div>
    <w:div w:id="950818715">
      <w:bodyDiv w:val="1"/>
      <w:marLeft w:val="0"/>
      <w:marRight w:val="0"/>
      <w:marTop w:val="0"/>
      <w:marBottom w:val="0"/>
      <w:divBdr>
        <w:top w:val="none" w:sz="0" w:space="0" w:color="auto"/>
        <w:left w:val="none" w:sz="0" w:space="0" w:color="auto"/>
        <w:bottom w:val="none" w:sz="0" w:space="0" w:color="auto"/>
        <w:right w:val="none" w:sz="0" w:space="0" w:color="auto"/>
      </w:divBdr>
    </w:div>
    <w:div w:id="973101555">
      <w:bodyDiv w:val="1"/>
      <w:marLeft w:val="0"/>
      <w:marRight w:val="0"/>
      <w:marTop w:val="0"/>
      <w:marBottom w:val="0"/>
      <w:divBdr>
        <w:top w:val="none" w:sz="0" w:space="0" w:color="auto"/>
        <w:left w:val="none" w:sz="0" w:space="0" w:color="auto"/>
        <w:bottom w:val="none" w:sz="0" w:space="0" w:color="auto"/>
        <w:right w:val="none" w:sz="0" w:space="0" w:color="auto"/>
      </w:divBdr>
    </w:div>
    <w:div w:id="986935387">
      <w:bodyDiv w:val="1"/>
      <w:marLeft w:val="0"/>
      <w:marRight w:val="0"/>
      <w:marTop w:val="0"/>
      <w:marBottom w:val="0"/>
      <w:divBdr>
        <w:top w:val="none" w:sz="0" w:space="0" w:color="auto"/>
        <w:left w:val="none" w:sz="0" w:space="0" w:color="auto"/>
        <w:bottom w:val="none" w:sz="0" w:space="0" w:color="auto"/>
        <w:right w:val="none" w:sz="0" w:space="0" w:color="auto"/>
      </w:divBdr>
    </w:div>
    <w:div w:id="993485654">
      <w:bodyDiv w:val="1"/>
      <w:marLeft w:val="0"/>
      <w:marRight w:val="0"/>
      <w:marTop w:val="0"/>
      <w:marBottom w:val="0"/>
      <w:divBdr>
        <w:top w:val="none" w:sz="0" w:space="0" w:color="auto"/>
        <w:left w:val="none" w:sz="0" w:space="0" w:color="auto"/>
        <w:bottom w:val="none" w:sz="0" w:space="0" w:color="auto"/>
        <w:right w:val="none" w:sz="0" w:space="0" w:color="auto"/>
      </w:divBdr>
    </w:div>
    <w:div w:id="1011954357">
      <w:bodyDiv w:val="1"/>
      <w:marLeft w:val="0"/>
      <w:marRight w:val="0"/>
      <w:marTop w:val="0"/>
      <w:marBottom w:val="0"/>
      <w:divBdr>
        <w:top w:val="none" w:sz="0" w:space="0" w:color="auto"/>
        <w:left w:val="none" w:sz="0" w:space="0" w:color="auto"/>
        <w:bottom w:val="none" w:sz="0" w:space="0" w:color="auto"/>
        <w:right w:val="none" w:sz="0" w:space="0" w:color="auto"/>
      </w:divBdr>
    </w:div>
    <w:div w:id="1027487781">
      <w:bodyDiv w:val="1"/>
      <w:marLeft w:val="0"/>
      <w:marRight w:val="0"/>
      <w:marTop w:val="0"/>
      <w:marBottom w:val="0"/>
      <w:divBdr>
        <w:top w:val="none" w:sz="0" w:space="0" w:color="auto"/>
        <w:left w:val="none" w:sz="0" w:space="0" w:color="auto"/>
        <w:bottom w:val="none" w:sz="0" w:space="0" w:color="auto"/>
        <w:right w:val="none" w:sz="0" w:space="0" w:color="auto"/>
      </w:divBdr>
    </w:div>
    <w:div w:id="1071542726">
      <w:bodyDiv w:val="1"/>
      <w:marLeft w:val="0"/>
      <w:marRight w:val="0"/>
      <w:marTop w:val="0"/>
      <w:marBottom w:val="0"/>
      <w:divBdr>
        <w:top w:val="none" w:sz="0" w:space="0" w:color="auto"/>
        <w:left w:val="none" w:sz="0" w:space="0" w:color="auto"/>
        <w:bottom w:val="none" w:sz="0" w:space="0" w:color="auto"/>
        <w:right w:val="none" w:sz="0" w:space="0" w:color="auto"/>
      </w:divBdr>
    </w:div>
    <w:div w:id="1134983607">
      <w:bodyDiv w:val="1"/>
      <w:marLeft w:val="0"/>
      <w:marRight w:val="0"/>
      <w:marTop w:val="0"/>
      <w:marBottom w:val="0"/>
      <w:divBdr>
        <w:top w:val="none" w:sz="0" w:space="0" w:color="auto"/>
        <w:left w:val="none" w:sz="0" w:space="0" w:color="auto"/>
        <w:bottom w:val="none" w:sz="0" w:space="0" w:color="auto"/>
        <w:right w:val="none" w:sz="0" w:space="0" w:color="auto"/>
      </w:divBdr>
    </w:div>
    <w:div w:id="1159612388">
      <w:bodyDiv w:val="1"/>
      <w:marLeft w:val="0"/>
      <w:marRight w:val="0"/>
      <w:marTop w:val="0"/>
      <w:marBottom w:val="0"/>
      <w:divBdr>
        <w:top w:val="none" w:sz="0" w:space="0" w:color="auto"/>
        <w:left w:val="none" w:sz="0" w:space="0" w:color="auto"/>
        <w:bottom w:val="none" w:sz="0" w:space="0" w:color="auto"/>
        <w:right w:val="none" w:sz="0" w:space="0" w:color="auto"/>
      </w:divBdr>
    </w:div>
    <w:div w:id="1174223036">
      <w:bodyDiv w:val="1"/>
      <w:marLeft w:val="0"/>
      <w:marRight w:val="0"/>
      <w:marTop w:val="0"/>
      <w:marBottom w:val="0"/>
      <w:divBdr>
        <w:top w:val="none" w:sz="0" w:space="0" w:color="auto"/>
        <w:left w:val="none" w:sz="0" w:space="0" w:color="auto"/>
        <w:bottom w:val="none" w:sz="0" w:space="0" w:color="auto"/>
        <w:right w:val="none" w:sz="0" w:space="0" w:color="auto"/>
      </w:divBdr>
    </w:div>
    <w:div w:id="1174999233">
      <w:bodyDiv w:val="1"/>
      <w:marLeft w:val="0"/>
      <w:marRight w:val="0"/>
      <w:marTop w:val="0"/>
      <w:marBottom w:val="0"/>
      <w:divBdr>
        <w:top w:val="none" w:sz="0" w:space="0" w:color="auto"/>
        <w:left w:val="none" w:sz="0" w:space="0" w:color="auto"/>
        <w:bottom w:val="none" w:sz="0" w:space="0" w:color="auto"/>
        <w:right w:val="none" w:sz="0" w:space="0" w:color="auto"/>
      </w:divBdr>
    </w:div>
    <w:div w:id="1176840879">
      <w:bodyDiv w:val="1"/>
      <w:marLeft w:val="0"/>
      <w:marRight w:val="0"/>
      <w:marTop w:val="0"/>
      <w:marBottom w:val="0"/>
      <w:divBdr>
        <w:top w:val="none" w:sz="0" w:space="0" w:color="auto"/>
        <w:left w:val="none" w:sz="0" w:space="0" w:color="auto"/>
        <w:bottom w:val="none" w:sz="0" w:space="0" w:color="auto"/>
        <w:right w:val="none" w:sz="0" w:space="0" w:color="auto"/>
      </w:divBdr>
    </w:div>
    <w:div w:id="1204637124">
      <w:bodyDiv w:val="1"/>
      <w:marLeft w:val="0"/>
      <w:marRight w:val="0"/>
      <w:marTop w:val="0"/>
      <w:marBottom w:val="0"/>
      <w:divBdr>
        <w:top w:val="none" w:sz="0" w:space="0" w:color="auto"/>
        <w:left w:val="none" w:sz="0" w:space="0" w:color="auto"/>
        <w:bottom w:val="none" w:sz="0" w:space="0" w:color="auto"/>
        <w:right w:val="none" w:sz="0" w:space="0" w:color="auto"/>
      </w:divBdr>
    </w:div>
    <w:div w:id="1244531040">
      <w:bodyDiv w:val="1"/>
      <w:marLeft w:val="0"/>
      <w:marRight w:val="0"/>
      <w:marTop w:val="0"/>
      <w:marBottom w:val="0"/>
      <w:divBdr>
        <w:top w:val="none" w:sz="0" w:space="0" w:color="auto"/>
        <w:left w:val="none" w:sz="0" w:space="0" w:color="auto"/>
        <w:bottom w:val="none" w:sz="0" w:space="0" w:color="auto"/>
        <w:right w:val="none" w:sz="0" w:space="0" w:color="auto"/>
      </w:divBdr>
    </w:div>
    <w:div w:id="1252665689">
      <w:bodyDiv w:val="1"/>
      <w:marLeft w:val="0"/>
      <w:marRight w:val="0"/>
      <w:marTop w:val="0"/>
      <w:marBottom w:val="0"/>
      <w:divBdr>
        <w:top w:val="none" w:sz="0" w:space="0" w:color="auto"/>
        <w:left w:val="none" w:sz="0" w:space="0" w:color="auto"/>
        <w:bottom w:val="none" w:sz="0" w:space="0" w:color="auto"/>
        <w:right w:val="none" w:sz="0" w:space="0" w:color="auto"/>
      </w:divBdr>
    </w:div>
    <w:div w:id="1254048649">
      <w:bodyDiv w:val="1"/>
      <w:marLeft w:val="0"/>
      <w:marRight w:val="0"/>
      <w:marTop w:val="0"/>
      <w:marBottom w:val="0"/>
      <w:divBdr>
        <w:top w:val="none" w:sz="0" w:space="0" w:color="auto"/>
        <w:left w:val="none" w:sz="0" w:space="0" w:color="auto"/>
        <w:bottom w:val="none" w:sz="0" w:space="0" w:color="auto"/>
        <w:right w:val="none" w:sz="0" w:space="0" w:color="auto"/>
      </w:divBdr>
    </w:div>
    <w:div w:id="1298728621">
      <w:bodyDiv w:val="1"/>
      <w:marLeft w:val="0"/>
      <w:marRight w:val="0"/>
      <w:marTop w:val="0"/>
      <w:marBottom w:val="0"/>
      <w:divBdr>
        <w:top w:val="none" w:sz="0" w:space="0" w:color="auto"/>
        <w:left w:val="none" w:sz="0" w:space="0" w:color="auto"/>
        <w:bottom w:val="none" w:sz="0" w:space="0" w:color="auto"/>
        <w:right w:val="none" w:sz="0" w:space="0" w:color="auto"/>
      </w:divBdr>
    </w:div>
    <w:div w:id="1336106162">
      <w:bodyDiv w:val="1"/>
      <w:marLeft w:val="0"/>
      <w:marRight w:val="0"/>
      <w:marTop w:val="0"/>
      <w:marBottom w:val="0"/>
      <w:divBdr>
        <w:top w:val="none" w:sz="0" w:space="0" w:color="auto"/>
        <w:left w:val="none" w:sz="0" w:space="0" w:color="auto"/>
        <w:bottom w:val="none" w:sz="0" w:space="0" w:color="auto"/>
        <w:right w:val="none" w:sz="0" w:space="0" w:color="auto"/>
      </w:divBdr>
    </w:div>
    <w:div w:id="1357610851">
      <w:bodyDiv w:val="1"/>
      <w:marLeft w:val="0"/>
      <w:marRight w:val="0"/>
      <w:marTop w:val="0"/>
      <w:marBottom w:val="0"/>
      <w:divBdr>
        <w:top w:val="none" w:sz="0" w:space="0" w:color="auto"/>
        <w:left w:val="none" w:sz="0" w:space="0" w:color="auto"/>
        <w:bottom w:val="none" w:sz="0" w:space="0" w:color="auto"/>
        <w:right w:val="none" w:sz="0" w:space="0" w:color="auto"/>
      </w:divBdr>
    </w:div>
    <w:div w:id="1360818135">
      <w:bodyDiv w:val="1"/>
      <w:marLeft w:val="0"/>
      <w:marRight w:val="0"/>
      <w:marTop w:val="0"/>
      <w:marBottom w:val="0"/>
      <w:divBdr>
        <w:top w:val="none" w:sz="0" w:space="0" w:color="auto"/>
        <w:left w:val="none" w:sz="0" w:space="0" w:color="auto"/>
        <w:bottom w:val="none" w:sz="0" w:space="0" w:color="auto"/>
        <w:right w:val="none" w:sz="0" w:space="0" w:color="auto"/>
      </w:divBdr>
    </w:div>
    <w:div w:id="1383017613">
      <w:bodyDiv w:val="1"/>
      <w:marLeft w:val="0"/>
      <w:marRight w:val="0"/>
      <w:marTop w:val="0"/>
      <w:marBottom w:val="0"/>
      <w:divBdr>
        <w:top w:val="none" w:sz="0" w:space="0" w:color="auto"/>
        <w:left w:val="none" w:sz="0" w:space="0" w:color="auto"/>
        <w:bottom w:val="none" w:sz="0" w:space="0" w:color="auto"/>
        <w:right w:val="none" w:sz="0" w:space="0" w:color="auto"/>
      </w:divBdr>
    </w:div>
    <w:div w:id="1390568661">
      <w:bodyDiv w:val="1"/>
      <w:marLeft w:val="0"/>
      <w:marRight w:val="0"/>
      <w:marTop w:val="0"/>
      <w:marBottom w:val="0"/>
      <w:divBdr>
        <w:top w:val="none" w:sz="0" w:space="0" w:color="auto"/>
        <w:left w:val="none" w:sz="0" w:space="0" w:color="auto"/>
        <w:bottom w:val="none" w:sz="0" w:space="0" w:color="auto"/>
        <w:right w:val="none" w:sz="0" w:space="0" w:color="auto"/>
      </w:divBdr>
    </w:div>
    <w:div w:id="1415971609">
      <w:bodyDiv w:val="1"/>
      <w:marLeft w:val="0"/>
      <w:marRight w:val="0"/>
      <w:marTop w:val="0"/>
      <w:marBottom w:val="0"/>
      <w:divBdr>
        <w:top w:val="none" w:sz="0" w:space="0" w:color="auto"/>
        <w:left w:val="none" w:sz="0" w:space="0" w:color="auto"/>
        <w:bottom w:val="none" w:sz="0" w:space="0" w:color="auto"/>
        <w:right w:val="none" w:sz="0" w:space="0" w:color="auto"/>
      </w:divBdr>
    </w:div>
    <w:div w:id="1448157058">
      <w:bodyDiv w:val="1"/>
      <w:marLeft w:val="0"/>
      <w:marRight w:val="0"/>
      <w:marTop w:val="0"/>
      <w:marBottom w:val="0"/>
      <w:divBdr>
        <w:top w:val="none" w:sz="0" w:space="0" w:color="auto"/>
        <w:left w:val="none" w:sz="0" w:space="0" w:color="auto"/>
        <w:bottom w:val="none" w:sz="0" w:space="0" w:color="auto"/>
        <w:right w:val="none" w:sz="0" w:space="0" w:color="auto"/>
      </w:divBdr>
    </w:div>
    <w:div w:id="1460806241">
      <w:bodyDiv w:val="1"/>
      <w:marLeft w:val="0"/>
      <w:marRight w:val="0"/>
      <w:marTop w:val="0"/>
      <w:marBottom w:val="0"/>
      <w:divBdr>
        <w:top w:val="none" w:sz="0" w:space="0" w:color="auto"/>
        <w:left w:val="none" w:sz="0" w:space="0" w:color="auto"/>
        <w:bottom w:val="none" w:sz="0" w:space="0" w:color="auto"/>
        <w:right w:val="none" w:sz="0" w:space="0" w:color="auto"/>
      </w:divBdr>
    </w:div>
    <w:div w:id="1473400988">
      <w:bodyDiv w:val="1"/>
      <w:marLeft w:val="0"/>
      <w:marRight w:val="0"/>
      <w:marTop w:val="0"/>
      <w:marBottom w:val="0"/>
      <w:divBdr>
        <w:top w:val="none" w:sz="0" w:space="0" w:color="auto"/>
        <w:left w:val="none" w:sz="0" w:space="0" w:color="auto"/>
        <w:bottom w:val="none" w:sz="0" w:space="0" w:color="auto"/>
        <w:right w:val="none" w:sz="0" w:space="0" w:color="auto"/>
      </w:divBdr>
    </w:div>
    <w:div w:id="1489787643">
      <w:bodyDiv w:val="1"/>
      <w:marLeft w:val="0"/>
      <w:marRight w:val="0"/>
      <w:marTop w:val="0"/>
      <w:marBottom w:val="0"/>
      <w:divBdr>
        <w:top w:val="none" w:sz="0" w:space="0" w:color="auto"/>
        <w:left w:val="none" w:sz="0" w:space="0" w:color="auto"/>
        <w:bottom w:val="none" w:sz="0" w:space="0" w:color="auto"/>
        <w:right w:val="none" w:sz="0" w:space="0" w:color="auto"/>
      </w:divBdr>
    </w:div>
    <w:div w:id="1499035127">
      <w:bodyDiv w:val="1"/>
      <w:marLeft w:val="0"/>
      <w:marRight w:val="0"/>
      <w:marTop w:val="0"/>
      <w:marBottom w:val="0"/>
      <w:divBdr>
        <w:top w:val="none" w:sz="0" w:space="0" w:color="auto"/>
        <w:left w:val="none" w:sz="0" w:space="0" w:color="auto"/>
        <w:bottom w:val="none" w:sz="0" w:space="0" w:color="auto"/>
        <w:right w:val="none" w:sz="0" w:space="0" w:color="auto"/>
      </w:divBdr>
    </w:div>
    <w:div w:id="1512262617">
      <w:bodyDiv w:val="1"/>
      <w:marLeft w:val="0"/>
      <w:marRight w:val="0"/>
      <w:marTop w:val="0"/>
      <w:marBottom w:val="0"/>
      <w:divBdr>
        <w:top w:val="none" w:sz="0" w:space="0" w:color="auto"/>
        <w:left w:val="none" w:sz="0" w:space="0" w:color="auto"/>
        <w:bottom w:val="none" w:sz="0" w:space="0" w:color="auto"/>
        <w:right w:val="none" w:sz="0" w:space="0" w:color="auto"/>
      </w:divBdr>
    </w:div>
    <w:div w:id="1532768578">
      <w:bodyDiv w:val="1"/>
      <w:marLeft w:val="0"/>
      <w:marRight w:val="0"/>
      <w:marTop w:val="0"/>
      <w:marBottom w:val="0"/>
      <w:divBdr>
        <w:top w:val="none" w:sz="0" w:space="0" w:color="auto"/>
        <w:left w:val="none" w:sz="0" w:space="0" w:color="auto"/>
        <w:bottom w:val="none" w:sz="0" w:space="0" w:color="auto"/>
        <w:right w:val="none" w:sz="0" w:space="0" w:color="auto"/>
      </w:divBdr>
    </w:div>
    <w:div w:id="1549608761">
      <w:bodyDiv w:val="1"/>
      <w:marLeft w:val="0"/>
      <w:marRight w:val="0"/>
      <w:marTop w:val="0"/>
      <w:marBottom w:val="0"/>
      <w:divBdr>
        <w:top w:val="none" w:sz="0" w:space="0" w:color="auto"/>
        <w:left w:val="none" w:sz="0" w:space="0" w:color="auto"/>
        <w:bottom w:val="none" w:sz="0" w:space="0" w:color="auto"/>
        <w:right w:val="none" w:sz="0" w:space="0" w:color="auto"/>
      </w:divBdr>
    </w:div>
    <w:div w:id="1563322938">
      <w:bodyDiv w:val="1"/>
      <w:marLeft w:val="0"/>
      <w:marRight w:val="0"/>
      <w:marTop w:val="0"/>
      <w:marBottom w:val="0"/>
      <w:divBdr>
        <w:top w:val="none" w:sz="0" w:space="0" w:color="auto"/>
        <w:left w:val="none" w:sz="0" w:space="0" w:color="auto"/>
        <w:bottom w:val="none" w:sz="0" w:space="0" w:color="auto"/>
        <w:right w:val="none" w:sz="0" w:space="0" w:color="auto"/>
      </w:divBdr>
    </w:div>
    <w:div w:id="1583029807">
      <w:bodyDiv w:val="1"/>
      <w:marLeft w:val="0"/>
      <w:marRight w:val="0"/>
      <w:marTop w:val="0"/>
      <w:marBottom w:val="0"/>
      <w:divBdr>
        <w:top w:val="none" w:sz="0" w:space="0" w:color="auto"/>
        <w:left w:val="none" w:sz="0" w:space="0" w:color="auto"/>
        <w:bottom w:val="none" w:sz="0" w:space="0" w:color="auto"/>
        <w:right w:val="none" w:sz="0" w:space="0" w:color="auto"/>
      </w:divBdr>
    </w:div>
    <w:div w:id="1591042465">
      <w:bodyDiv w:val="1"/>
      <w:marLeft w:val="0"/>
      <w:marRight w:val="0"/>
      <w:marTop w:val="0"/>
      <w:marBottom w:val="0"/>
      <w:divBdr>
        <w:top w:val="none" w:sz="0" w:space="0" w:color="auto"/>
        <w:left w:val="none" w:sz="0" w:space="0" w:color="auto"/>
        <w:bottom w:val="none" w:sz="0" w:space="0" w:color="auto"/>
        <w:right w:val="none" w:sz="0" w:space="0" w:color="auto"/>
      </w:divBdr>
    </w:div>
    <w:div w:id="1597864721">
      <w:bodyDiv w:val="1"/>
      <w:marLeft w:val="0"/>
      <w:marRight w:val="0"/>
      <w:marTop w:val="0"/>
      <w:marBottom w:val="0"/>
      <w:divBdr>
        <w:top w:val="none" w:sz="0" w:space="0" w:color="auto"/>
        <w:left w:val="none" w:sz="0" w:space="0" w:color="auto"/>
        <w:bottom w:val="none" w:sz="0" w:space="0" w:color="auto"/>
        <w:right w:val="none" w:sz="0" w:space="0" w:color="auto"/>
      </w:divBdr>
    </w:div>
    <w:div w:id="1603225203">
      <w:bodyDiv w:val="1"/>
      <w:marLeft w:val="0"/>
      <w:marRight w:val="0"/>
      <w:marTop w:val="0"/>
      <w:marBottom w:val="0"/>
      <w:divBdr>
        <w:top w:val="none" w:sz="0" w:space="0" w:color="auto"/>
        <w:left w:val="none" w:sz="0" w:space="0" w:color="auto"/>
        <w:bottom w:val="none" w:sz="0" w:space="0" w:color="auto"/>
        <w:right w:val="none" w:sz="0" w:space="0" w:color="auto"/>
      </w:divBdr>
    </w:div>
    <w:div w:id="1645962102">
      <w:bodyDiv w:val="1"/>
      <w:marLeft w:val="0"/>
      <w:marRight w:val="0"/>
      <w:marTop w:val="0"/>
      <w:marBottom w:val="0"/>
      <w:divBdr>
        <w:top w:val="none" w:sz="0" w:space="0" w:color="auto"/>
        <w:left w:val="none" w:sz="0" w:space="0" w:color="auto"/>
        <w:bottom w:val="none" w:sz="0" w:space="0" w:color="auto"/>
        <w:right w:val="none" w:sz="0" w:space="0" w:color="auto"/>
      </w:divBdr>
    </w:div>
    <w:div w:id="1654021696">
      <w:bodyDiv w:val="1"/>
      <w:marLeft w:val="0"/>
      <w:marRight w:val="0"/>
      <w:marTop w:val="0"/>
      <w:marBottom w:val="0"/>
      <w:divBdr>
        <w:top w:val="none" w:sz="0" w:space="0" w:color="auto"/>
        <w:left w:val="none" w:sz="0" w:space="0" w:color="auto"/>
        <w:bottom w:val="none" w:sz="0" w:space="0" w:color="auto"/>
        <w:right w:val="none" w:sz="0" w:space="0" w:color="auto"/>
      </w:divBdr>
    </w:div>
    <w:div w:id="1698659525">
      <w:bodyDiv w:val="1"/>
      <w:marLeft w:val="0"/>
      <w:marRight w:val="0"/>
      <w:marTop w:val="0"/>
      <w:marBottom w:val="0"/>
      <w:divBdr>
        <w:top w:val="none" w:sz="0" w:space="0" w:color="auto"/>
        <w:left w:val="none" w:sz="0" w:space="0" w:color="auto"/>
        <w:bottom w:val="none" w:sz="0" w:space="0" w:color="auto"/>
        <w:right w:val="none" w:sz="0" w:space="0" w:color="auto"/>
      </w:divBdr>
    </w:div>
    <w:div w:id="1704089399">
      <w:bodyDiv w:val="1"/>
      <w:marLeft w:val="0"/>
      <w:marRight w:val="0"/>
      <w:marTop w:val="0"/>
      <w:marBottom w:val="0"/>
      <w:divBdr>
        <w:top w:val="none" w:sz="0" w:space="0" w:color="auto"/>
        <w:left w:val="none" w:sz="0" w:space="0" w:color="auto"/>
        <w:bottom w:val="none" w:sz="0" w:space="0" w:color="auto"/>
        <w:right w:val="none" w:sz="0" w:space="0" w:color="auto"/>
      </w:divBdr>
    </w:div>
    <w:div w:id="1736396499">
      <w:bodyDiv w:val="1"/>
      <w:marLeft w:val="0"/>
      <w:marRight w:val="0"/>
      <w:marTop w:val="0"/>
      <w:marBottom w:val="0"/>
      <w:divBdr>
        <w:top w:val="none" w:sz="0" w:space="0" w:color="auto"/>
        <w:left w:val="none" w:sz="0" w:space="0" w:color="auto"/>
        <w:bottom w:val="none" w:sz="0" w:space="0" w:color="auto"/>
        <w:right w:val="none" w:sz="0" w:space="0" w:color="auto"/>
      </w:divBdr>
    </w:div>
    <w:div w:id="1765761070">
      <w:bodyDiv w:val="1"/>
      <w:marLeft w:val="0"/>
      <w:marRight w:val="0"/>
      <w:marTop w:val="0"/>
      <w:marBottom w:val="0"/>
      <w:divBdr>
        <w:top w:val="none" w:sz="0" w:space="0" w:color="auto"/>
        <w:left w:val="none" w:sz="0" w:space="0" w:color="auto"/>
        <w:bottom w:val="none" w:sz="0" w:space="0" w:color="auto"/>
        <w:right w:val="none" w:sz="0" w:space="0" w:color="auto"/>
      </w:divBdr>
    </w:div>
    <w:div w:id="1854763886">
      <w:bodyDiv w:val="1"/>
      <w:marLeft w:val="0"/>
      <w:marRight w:val="0"/>
      <w:marTop w:val="0"/>
      <w:marBottom w:val="0"/>
      <w:divBdr>
        <w:top w:val="none" w:sz="0" w:space="0" w:color="auto"/>
        <w:left w:val="none" w:sz="0" w:space="0" w:color="auto"/>
        <w:bottom w:val="none" w:sz="0" w:space="0" w:color="auto"/>
        <w:right w:val="none" w:sz="0" w:space="0" w:color="auto"/>
      </w:divBdr>
    </w:div>
    <w:div w:id="1866942222">
      <w:bodyDiv w:val="1"/>
      <w:marLeft w:val="0"/>
      <w:marRight w:val="0"/>
      <w:marTop w:val="0"/>
      <w:marBottom w:val="0"/>
      <w:divBdr>
        <w:top w:val="none" w:sz="0" w:space="0" w:color="auto"/>
        <w:left w:val="none" w:sz="0" w:space="0" w:color="auto"/>
        <w:bottom w:val="none" w:sz="0" w:space="0" w:color="auto"/>
        <w:right w:val="none" w:sz="0" w:space="0" w:color="auto"/>
      </w:divBdr>
    </w:div>
    <w:div w:id="1883637944">
      <w:bodyDiv w:val="1"/>
      <w:marLeft w:val="0"/>
      <w:marRight w:val="0"/>
      <w:marTop w:val="0"/>
      <w:marBottom w:val="0"/>
      <w:divBdr>
        <w:top w:val="none" w:sz="0" w:space="0" w:color="auto"/>
        <w:left w:val="none" w:sz="0" w:space="0" w:color="auto"/>
        <w:bottom w:val="none" w:sz="0" w:space="0" w:color="auto"/>
        <w:right w:val="none" w:sz="0" w:space="0" w:color="auto"/>
      </w:divBdr>
    </w:div>
    <w:div w:id="1890721914">
      <w:bodyDiv w:val="1"/>
      <w:marLeft w:val="0"/>
      <w:marRight w:val="0"/>
      <w:marTop w:val="0"/>
      <w:marBottom w:val="0"/>
      <w:divBdr>
        <w:top w:val="none" w:sz="0" w:space="0" w:color="auto"/>
        <w:left w:val="none" w:sz="0" w:space="0" w:color="auto"/>
        <w:bottom w:val="none" w:sz="0" w:space="0" w:color="auto"/>
        <w:right w:val="none" w:sz="0" w:space="0" w:color="auto"/>
      </w:divBdr>
    </w:div>
    <w:div w:id="1893736788">
      <w:bodyDiv w:val="1"/>
      <w:marLeft w:val="0"/>
      <w:marRight w:val="0"/>
      <w:marTop w:val="0"/>
      <w:marBottom w:val="0"/>
      <w:divBdr>
        <w:top w:val="none" w:sz="0" w:space="0" w:color="auto"/>
        <w:left w:val="none" w:sz="0" w:space="0" w:color="auto"/>
        <w:bottom w:val="none" w:sz="0" w:space="0" w:color="auto"/>
        <w:right w:val="none" w:sz="0" w:space="0" w:color="auto"/>
      </w:divBdr>
    </w:div>
    <w:div w:id="1908491475">
      <w:bodyDiv w:val="1"/>
      <w:marLeft w:val="0"/>
      <w:marRight w:val="0"/>
      <w:marTop w:val="0"/>
      <w:marBottom w:val="0"/>
      <w:divBdr>
        <w:top w:val="none" w:sz="0" w:space="0" w:color="auto"/>
        <w:left w:val="none" w:sz="0" w:space="0" w:color="auto"/>
        <w:bottom w:val="none" w:sz="0" w:space="0" w:color="auto"/>
        <w:right w:val="none" w:sz="0" w:space="0" w:color="auto"/>
      </w:divBdr>
    </w:div>
    <w:div w:id="1917937097">
      <w:bodyDiv w:val="1"/>
      <w:marLeft w:val="0"/>
      <w:marRight w:val="0"/>
      <w:marTop w:val="0"/>
      <w:marBottom w:val="0"/>
      <w:divBdr>
        <w:top w:val="none" w:sz="0" w:space="0" w:color="auto"/>
        <w:left w:val="none" w:sz="0" w:space="0" w:color="auto"/>
        <w:bottom w:val="none" w:sz="0" w:space="0" w:color="auto"/>
        <w:right w:val="none" w:sz="0" w:space="0" w:color="auto"/>
      </w:divBdr>
    </w:div>
    <w:div w:id="1922133299">
      <w:bodyDiv w:val="1"/>
      <w:marLeft w:val="0"/>
      <w:marRight w:val="0"/>
      <w:marTop w:val="0"/>
      <w:marBottom w:val="0"/>
      <w:divBdr>
        <w:top w:val="none" w:sz="0" w:space="0" w:color="auto"/>
        <w:left w:val="none" w:sz="0" w:space="0" w:color="auto"/>
        <w:bottom w:val="none" w:sz="0" w:space="0" w:color="auto"/>
        <w:right w:val="none" w:sz="0" w:space="0" w:color="auto"/>
      </w:divBdr>
    </w:div>
    <w:div w:id="1949774570">
      <w:bodyDiv w:val="1"/>
      <w:marLeft w:val="0"/>
      <w:marRight w:val="0"/>
      <w:marTop w:val="0"/>
      <w:marBottom w:val="0"/>
      <w:divBdr>
        <w:top w:val="none" w:sz="0" w:space="0" w:color="auto"/>
        <w:left w:val="none" w:sz="0" w:space="0" w:color="auto"/>
        <w:bottom w:val="none" w:sz="0" w:space="0" w:color="auto"/>
        <w:right w:val="none" w:sz="0" w:space="0" w:color="auto"/>
      </w:divBdr>
    </w:div>
    <w:div w:id="1961262208">
      <w:bodyDiv w:val="1"/>
      <w:marLeft w:val="0"/>
      <w:marRight w:val="0"/>
      <w:marTop w:val="0"/>
      <w:marBottom w:val="0"/>
      <w:divBdr>
        <w:top w:val="none" w:sz="0" w:space="0" w:color="auto"/>
        <w:left w:val="none" w:sz="0" w:space="0" w:color="auto"/>
        <w:bottom w:val="none" w:sz="0" w:space="0" w:color="auto"/>
        <w:right w:val="none" w:sz="0" w:space="0" w:color="auto"/>
      </w:divBdr>
    </w:div>
    <w:div w:id="1966161064">
      <w:bodyDiv w:val="1"/>
      <w:marLeft w:val="0"/>
      <w:marRight w:val="0"/>
      <w:marTop w:val="0"/>
      <w:marBottom w:val="0"/>
      <w:divBdr>
        <w:top w:val="none" w:sz="0" w:space="0" w:color="auto"/>
        <w:left w:val="none" w:sz="0" w:space="0" w:color="auto"/>
        <w:bottom w:val="none" w:sz="0" w:space="0" w:color="auto"/>
        <w:right w:val="none" w:sz="0" w:space="0" w:color="auto"/>
      </w:divBdr>
    </w:div>
    <w:div w:id="1966691401">
      <w:bodyDiv w:val="1"/>
      <w:marLeft w:val="0"/>
      <w:marRight w:val="0"/>
      <w:marTop w:val="0"/>
      <w:marBottom w:val="0"/>
      <w:divBdr>
        <w:top w:val="none" w:sz="0" w:space="0" w:color="auto"/>
        <w:left w:val="none" w:sz="0" w:space="0" w:color="auto"/>
        <w:bottom w:val="none" w:sz="0" w:space="0" w:color="auto"/>
        <w:right w:val="none" w:sz="0" w:space="0" w:color="auto"/>
      </w:divBdr>
    </w:div>
    <w:div w:id="1979188689">
      <w:bodyDiv w:val="1"/>
      <w:marLeft w:val="0"/>
      <w:marRight w:val="0"/>
      <w:marTop w:val="0"/>
      <w:marBottom w:val="0"/>
      <w:divBdr>
        <w:top w:val="none" w:sz="0" w:space="0" w:color="auto"/>
        <w:left w:val="none" w:sz="0" w:space="0" w:color="auto"/>
        <w:bottom w:val="none" w:sz="0" w:space="0" w:color="auto"/>
        <w:right w:val="none" w:sz="0" w:space="0" w:color="auto"/>
      </w:divBdr>
    </w:div>
    <w:div w:id="1996175992">
      <w:bodyDiv w:val="1"/>
      <w:marLeft w:val="0"/>
      <w:marRight w:val="0"/>
      <w:marTop w:val="0"/>
      <w:marBottom w:val="0"/>
      <w:divBdr>
        <w:top w:val="none" w:sz="0" w:space="0" w:color="auto"/>
        <w:left w:val="none" w:sz="0" w:space="0" w:color="auto"/>
        <w:bottom w:val="none" w:sz="0" w:space="0" w:color="auto"/>
        <w:right w:val="none" w:sz="0" w:space="0" w:color="auto"/>
      </w:divBdr>
    </w:div>
    <w:div w:id="1999261718">
      <w:bodyDiv w:val="1"/>
      <w:marLeft w:val="0"/>
      <w:marRight w:val="0"/>
      <w:marTop w:val="0"/>
      <w:marBottom w:val="0"/>
      <w:divBdr>
        <w:top w:val="none" w:sz="0" w:space="0" w:color="auto"/>
        <w:left w:val="none" w:sz="0" w:space="0" w:color="auto"/>
        <w:bottom w:val="none" w:sz="0" w:space="0" w:color="auto"/>
        <w:right w:val="none" w:sz="0" w:space="0" w:color="auto"/>
      </w:divBdr>
    </w:div>
    <w:div w:id="2034843844">
      <w:bodyDiv w:val="1"/>
      <w:marLeft w:val="0"/>
      <w:marRight w:val="0"/>
      <w:marTop w:val="0"/>
      <w:marBottom w:val="0"/>
      <w:divBdr>
        <w:top w:val="none" w:sz="0" w:space="0" w:color="auto"/>
        <w:left w:val="none" w:sz="0" w:space="0" w:color="auto"/>
        <w:bottom w:val="none" w:sz="0" w:space="0" w:color="auto"/>
        <w:right w:val="none" w:sz="0" w:space="0" w:color="auto"/>
      </w:divBdr>
    </w:div>
    <w:div w:id="2059666580">
      <w:bodyDiv w:val="1"/>
      <w:marLeft w:val="0"/>
      <w:marRight w:val="0"/>
      <w:marTop w:val="0"/>
      <w:marBottom w:val="0"/>
      <w:divBdr>
        <w:top w:val="none" w:sz="0" w:space="0" w:color="auto"/>
        <w:left w:val="none" w:sz="0" w:space="0" w:color="auto"/>
        <w:bottom w:val="none" w:sz="0" w:space="0" w:color="auto"/>
        <w:right w:val="none" w:sz="0" w:space="0" w:color="auto"/>
      </w:divBdr>
    </w:div>
    <w:div w:id="2095321196">
      <w:bodyDiv w:val="1"/>
      <w:marLeft w:val="0"/>
      <w:marRight w:val="0"/>
      <w:marTop w:val="0"/>
      <w:marBottom w:val="0"/>
      <w:divBdr>
        <w:top w:val="none" w:sz="0" w:space="0" w:color="auto"/>
        <w:left w:val="none" w:sz="0" w:space="0" w:color="auto"/>
        <w:bottom w:val="none" w:sz="0" w:space="0" w:color="auto"/>
        <w:right w:val="none" w:sz="0" w:space="0" w:color="auto"/>
      </w:divBdr>
    </w:div>
    <w:div w:id="2099055640">
      <w:bodyDiv w:val="1"/>
      <w:marLeft w:val="0"/>
      <w:marRight w:val="0"/>
      <w:marTop w:val="0"/>
      <w:marBottom w:val="0"/>
      <w:divBdr>
        <w:top w:val="none" w:sz="0" w:space="0" w:color="auto"/>
        <w:left w:val="none" w:sz="0" w:space="0" w:color="auto"/>
        <w:bottom w:val="none" w:sz="0" w:space="0" w:color="auto"/>
        <w:right w:val="none" w:sz="0" w:space="0" w:color="auto"/>
      </w:divBdr>
    </w:div>
    <w:div w:id="2102556563">
      <w:bodyDiv w:val="1"/>
      <w:marLeft w:val="0"/>
      <w:marRight w:val="0"/>
      <w:marTop w:val="0"/>
      <w:marBottom w:val="0"/>
      <w:divBdr>
        <w:top w:val="none" w:sz="0" w:space="0" w:color="auto"/>
        <w:left w:val="none" w:sz="0" w:space="0" w:color="auto"/>
        <w:bottom w:val="none" w:sz="0" w:space="0" w:color="auto"/>
        <w:right w:val="none" w:sz="0" w:space="0" w:color="auto"/>
      </w:divBdr>
    </w:div>
    <w:div w:id="2105954146">
      <w:bodyDiv w:val="1"/>
      <w:marLeft w:val="0"/>
      <w:marRight w:val="0"/>
      <w:marTop w:val="0"/>
      <w:marBottom w:val="0"/>
      <w:divBdr>
        <w:top w:val="none" w:sz="0" w:space="0" w:color="auto"/>
        <w:left w:val="none" w:sz="0" w:space="0" w:color="auto"/>
        <w:bottom w:val="none" w:sz="0" w:space="0" w:color="auto"/>
        <w:right w:val="none" w:sz="0" w:space="0" w:color="auto"/>
      </w:divBdr>
    </w:div>
    <w:div w:id="2124297572">
      <w:bodyDiv w:val="1"/>
      <w:marLeft w:val="0"/>
      <w:marRight w:val="0"/>
      <w:marTop w:val="0"/>
      <w:marBottom w:val="0"/>
      <w:divBdr>
        <w:top w:val="none" w:sz="0" w:space="0" w:color="auto"/>
        <w:left w:val="none" w:sz="0" w:space="0" w:color="auto"/>
        <w:bottom w:val="none" w:sz="0" w:space="0" w:color="auto"/>
        <w:right w:val="none" w:sz="0" w:space="0" w:color="auto"/>
      </w:divBdr>
    </w:div>
    <w:div w:id="2126266585">
      <w:bodyDiv w:val="1"/>
      <w:marLeft w:val="0"/>
      <w:marRight w:val="0"/>
      <w:marTop w:val="0"/>
      <w:marBottom w:val="0"/>
      <w:divBdr>
        <w:top w:val="none" w:sz="0" w:space="0" w:color="auto"/>
        <w:left w:val="none" w:sz="0" w:space="0" w:color="auto"/>
        <w:bottom w:val="none" w:sz="0" w:space="0" w:color="auto"/>
        <w:right w:val="none" w:sz="0" w:space="0" w:color="auto"/>
      </w:divBdr>
    </w:div>
    <w:div w:id="2130513956">
      <w:bodyDiv w:val="1"/>
      <w:marLeft w:val="0"/>
      <w:marRight w:val="0"/>
      <w:marTop w:val="0"/>
      <w:marBottom w:val="0"/>
      <w:divBdr>
        <w:top w:val="none" w:sz="0" w:space="0" w:color="auto"/>
        <w:left w:val="none" w:sz="0" w:space="0" w:color="auto"/>
        <w:bottom w:val="none" w:sz="0" w:space="0" w:color="auto"/>
        <w:right w:val="none" w:sz="0" w:space="0" w:color="auto"/>
      </w:divBdr>
    </w:div>
    <w:div w:id="2138137843">
      <w:bodyDiv w:val="1"/>
      <w:marLeft w:val="0"/>
      <w:marRight w:val="0"/>
      <w:marTop w:val="0"/>
      <w:marBottom w:val="0"/>
      <w:divBdr>
        <w:top w:val="none" w:sz="0" w:space="0" w:color="auto"/>
        <w:left w:val="none" w:sz="0" w:space="0" w:color="auto"/>
        <w:bottom w:val="none" w:sz="0" w:space="0" w:color="auto"/>
        <w:right w:val="none" w:sz="0" w:space="0" w:color="auto"/>
      </w:divBdr>
    </w:div>
    <w:div w:id="2139301697">
      <w:bodyDiv w:val="1"/>
      <w:marLeft w:val="0"/>
      <w:marRight w:val="0"/>
      <w:marTop w:val="0"/>
      <w:marBottom w:val="0"/>
      <w:divBdr>
        <w:top w:val="none" w:sz="0" w:space="0" w:color="auto"/>
        <w:left w:val="none" w:sz="0" w:space="0" w:color="auto"/>
        <w:bottom w:val="none" w:sz="0" w:space="0" w:color="auto"/>
        <w:right w:val="none" w:sz="0" w:space="0" w:color="auto"/>
      </w:divBdr>
      <w:divsChild>
        <w:div w:id="6637690">
          <w:marLeft w:val="0"/>
          <w:marRight w:val="0"/>
          <w:marTop w:val="0"/>
          <w:marBottom w:val="0"/>
          <w:divBdr>
            <w:top w:val="none" w:sz="0" w:space="0" w:color="auto"/>
            <w:left w:val="none" w:sz="0" w:space="0" w:color="auto"/>
            <w:bottom w:val="none" w:sz="0" w:space="0" w:color="auto"/>
            <w:right w:val="none" w:sz="0" w:space="0" w:color="auto"/>
          </w:divBdr>
        </w:div>
        <w:div w:id="74135799">
          <w:marLeft w:val="0"/>
          <w:marRight w:val="0"/>
          <w:marTop w:val="0"/>
          <w:marBottom w:val="0"/>
          <w:divBdr>
            <w:top w:val="none" w:sz="0" w:space="0" w:color="auto"/>
            <w:left w:val="none" w:sz="0" w:space="0" w:color="auto"/>
            <w:bottom w:val="none" w:sz="0" w:space="0" w:color="auto"/>
            <w:right w:val="none" w:sz="0" w:space="0" w:color="auto"/>
          </w:divBdr>
        </w:div>
        <w:div w:id="75397454">
          <w:marLeft w:val="0"/>
          <w:marRight w:val="0"/>
          <w:marTop w:val="0"/>
          <w:marBottom w:val="0"/>
          <w:divBdr>
            <w:top w:val="none" w:sz="0" w:space="0" w:color="auto"/>
            <w:left w:val="none" w:sz="0" w:space="0" w:color="auto"/>
            <w:bottom w:val="none" w:sz="0" w:space="0" w:color="auto"/>
            <w:right w:val="none" w:sz="0" w:space="0" w:color="auto"/>
          </w:divBdr>
        </w:div>
        <w:div w:id="196552112">
          <w:marLeft w:val="0"/>
          <w:marRight w:val="0"/>
          <w:marTop w:val="0"/>
          <w:marBottom w:val="0"/>
          <w:divBdr>
            <w:top w:val="none" w:sz="0" w:space="0" w:color="auto"/>
            <w:left w:val="none" w:sz="0" w:space="0" w:color="auto"/>
            <w:bottom w:val="none" w:sz="0" w:space="0" w:color="auto"/>
            <w:right w:val="none" w:sz="0" w:space="0" w:color="auto"/>
          </w:divBdr>
        </w:div>
        <w:div w:id="278874977">
          <w:marLeft w:val="0"/>
          <w:marRight w:val="0"/>
          <w:marTop w:val="0"/>
          <w:marBottom w:val="0"/>
          <w:divBdr>
            <w:top w:val="none" w:sz="0" w:space="0" w:color="auto"/>
            <w:left w:val="none" w:sz="0" w:space="0" w:color="auto"/>
            <w:bottom w:val="none" w:sz="0" w:space="0" w:color="auto"/>
            <w:right w:val="none" w:sz="0" w:space="0" w:color="auto"/>
          </w:divBdr>
        </w:div>
        <w:div w:id="446433097">
          <w:marLeft w:val="0"/>
          <w:marRight w:val="0"/>
          <w:marTop w:val="0"/>
          <w:marBottom w:val="0"/>
          <w:divBdr>
            <w:top w:val="none" w:sz="0" w:space="0" w:color="auto"/>
            <w:left w:val="none" w:sz="0" w:space="0" w:color="auto"/>
            <w:bottom w:val="none" w:sz="0" w:space="0" w:color="auto"/>
            <w:right w:val="none" w:sz="0" w:space="0" w:color="auto"/>
          </w:divBdr>
        </w:div>
        <w:div w:id="969482238">
          <w:marLeft w:val="0"/>
          <w:marRight w:val="0"/>
          <w:marTop w:val="0"/>
          <w:marBottom w:val="0"/>
          <w:divBdr>
            <w:top w:val="none" w:sz="0" w:space="0" w:color="auto"/>
            <w:left w:val="none" w:sz="0" w:space="0" w:color="auto"/>
            <w:bottom w:val="none" w:sz="0" w:space="0" w:color="auto"/>
            <w:right w:val="none" w:sz="0" w:space="0" w:color="auto"/>
          </w:divBdr>
        </w:div>
        <w:div w:id="982389438">
          <w:marLeft w:val="0"/>
          <w:marRight w:val="0"/>
          <w:marTop w:val="0"/>
          <w:marBottom w:val="0"/>
          <w:divBdr>
            <w:top w:val="none" w:sz="0" w:space="0" w:color="auto"/>
            <w:left w:val="none" w:sz="0" w:space="0" w:color="auto"/>
            <w:bottom w:val="none" w:sz="0" w:space="0" w:color="auto"/>
            <w:right w:val="none" w:sz="0" w:space="0" w:color="auto"/>
          </w:divBdr>
        </w:div>
        <w:div w:id="1049259625">
          <w:marLeft w:val="0"/>
          <w:marRight w:val="0"/>
          <w:marTop w:val="0"/>
          <w:marBottom w:val="0"/>
          <w:divBdr>
            <w:top w:val="none" w:sz="0" w:space="0" w:color="auto"/>
            <w:left w:val="none" w:sz="0" w:space="0" w:color="auto"/>
            <w:bottom w:val="none" w:sz="0" w:space="0" w:color="auto"/>
            <w:right w:val="none" w:sz="0" w:space="0" w:color="auto"/>
          </w:divBdr>
        </w:div>
        <w:div w:id="1100641792">
          <w:marLeft w:val="0"/>
          <w:marRight w:val="0"/>
          <w:marTop w:val="0"/>
          <w:marBottom w:val="0"/>
          <w:divBdr>
            <w:top w:val="none" w:sz="0" w:space="0" w:color="auto"/>
            <w:left w:val="none" w:sz="0" w:space="0" w:color="auto"/>
            <w:bottom w:val="none" w:sz="0" w:space="0" w:color="auto"/>
            <w:right w:val="none" w:sz="0" w:space="0" w:color="auto"/>
          </w:divBdr>
        </w:div>
        <w:div w:id="1210336453">
          <w:marLeft w:val="0"/>
          <w:marRight w:val="0"/>
          <w:marTop w:val="0"/>
          <w:marBottom w:val="0"/>
          <w:divBdr>
            <w:top w:val="none" w:sz="0" w:space="0" w:color="auto"/>
            <w:left w:val="none" w:sz="0" w:space="0" w:color="auto"/>
            <w:bottom w:val="none" w:sz="0" w:space="0" w:color="auto"/>
            <w:right w:val="none" w:sz="0" w:space="0" w:color="auto"/>
          </w:divBdr>
        </w:div>
        <w:div w:id="1383166374">
          <w:marLeft w:val="0"/>
          <w:marRight w:val="0"/>
          <w:marTop w:val="0"/>
          <w:marBottom w:val="0"/>
          <w:divBdr>
            <w:top w:val="none" w:sz="0" w:space="0" w:color="auto"/>
            <w:left w:val="none" w:sz="0" w:space="0" w:color="auto"/>
            <w:bottom w:val="none" w:sz="0" w:space="0" w:color="auto"/>
            <w:right w:val="none" w:sz="0" w:space="0" w:color="auto"/>
          </w:divBdr>
        </w:div>
        <w:div w:id="1463619289">
          <w:marLeft w:val="0"/>
          <w:marRight w:val="0"/>
          <w:marTop w:val="0"/>
          <w:marBottom w:val="0"/>
          <w:divBdr>
            <w:top w:val="none" w:sz="0" w:space="0" w:color="auto"/>
            <w:left w:val="none" w:sz="0" w:space="0" w:color="auto"/>
            <w:bottom w:val="none" w:sz="0" w:space="0" w:color="auto"/>
            <w:right w:val="none" w:sz="0" w:space="0" w:color="auto"/>
          </w:divBdr>
        </w:div>
        <w:div w:id="1671562338">
          <w:marLeft w:val="0"/>
          <w:marRight w:val="0"/>
          <w:marTop w:val="0"/>
          <w:marBottom w:val="0"/>
          <w:divBdr>
            <w:top w:val="none" w:sz="0" w:space="0" w:color="auto"/>
            <w:left w:val="none" w:sz="0" w:space="0" w:color="auto"/>
            <w:bottom w:val="none" w:sz="0" w:space="0" w:color="auto"/>
            <w:right w:val="none" w:sz="0" w:space="0" w:color="auto"/>
          </w:divBdr>
        </w:div>
        <w:div w:id="1688293778">
          <w:marLeft w:val="0"/>
          <w:marRight w:val="0"/>
          <w:marTop w:val="0"/>
          <w:marBottom w:val="0"/>
          <w:divBdr>
            <w:top w:val="none" w:sz="0" w:space="0" w:color="auto"/>
            <w:left w:val="none" w:sz="0" w:space="0" w:color="auto"/>
            <w:bottom w:val="none" w:sz="0" w:space="0" w:color="auto"/>
            <w:right w:val="none" w:sz="0" w:space="0" w:color="auto"/>
          </w:divBdr>
        </w:div>
        <w:div w:id="1738094442">
          <w:marLeft w:val="0"/>
          <w:marRight w:val="0"/>
          <w:marTop w:val="0"/>
          <w:marBottom w:val="0"/>
          <w:divBdr>
            <w:top w:val="none" w:sz="0" w:space="0" w:color="auto"/>
            <w:left w:val="none" w:sz="0" w:space="0" w:color="auto"/>
            <w:bottom w:val="none" w:sz="0" w:space="0" w:color="auto"/>
            <w:right w:val="none" w:sz="0" w:space="0" w:color="auto"/>
          </w:divBdr>
        </w:div>
        <w:div w:id="1781686419">
          <w:marLeft w:val="0"/>
          <w:marRight w:val="0"/>
          <w:marTop w:val="0"/>
          <w:marBottom w:val="0"/>
          <w:divBdr>
            <w:top w:val="none" w:sz="0" w:space="0" w:color="auto"/>
            <w:left w:val="none" w:sz="0" w:space="0" w:color="auto"/>
            <w:bottom w:val="none" w:sz="0" w:space="0" w:color="auto"/>
            <w:right w:val="none" w:sz="0" w:space="0" w:color="auto"/>
          </w:divBdr>
        </w:div>
        <w:div w:id="1887790250">
          <w:marLeft w:val="0"/>
          <w:marRight w:val="0"/>
          <w:marTop w:val="0"/>
          <w:marBottom w:val="0"/>
          <w:divBdr>
            <w:top w:val="none" w:sz="0" w:space="0" w:color="auto"/>
            <w:left w:val="none" w:sz="0" w:space="0" w:color="auto"/>
            <w:bottom w:val="none" w:sz="0" w:space="0" w:color="auto"/>
            <w:right w:val="none" w:sz="0" w:space="0" w:color="auto"/>
          </w:divBdr>
        </w:div>
        <w:div w:id="1956327933">
          <w:marLeft w:val="0"/>
          <w:marRight w:val="0"/>
          <w:marTop w:val="0"/>
          <w:marBottom w:val="0"/>
          <w:divBdr>
            <w:top w:val="none" w:sz="0" w:space="0" w:color="auto"/>
            <w:left w:val="none" w:sz="0" w:space="0" w:color="auto"/>
            <w:bottom w:val="none" w:sz="0" w:space="0" w:color="auto"/>
            <w:right w:val="none" w:sz="0" w:space="0" w:color="auto"/>
          </w:divBdr>
        </w:div>
        <w:div w:id="1975600863">
          <w:marLeft w:val="0"/>
          <w:marRight w:val="0"/>
          <w:marTop w:val="0"/>
          <w:marBottom w:val="0"/>
          <w:divBdr>
            <w:top w:val="none" w:sz="0" w:space="0" w:color="auto"/>
            <w:left w:val="none" w:sz="0" w:space="0" w:color="auto"/>
            <w:bottom w:val="none" w:sz="0" w:space="0" w:color="auto"/>
            <w:right w:val="none" w:sz="0" w:space="0" w:color="auto"/>
          </w:divBdr>
        </w:div>
        <w:div w:id="2028212390">
          <w:marLeft w:val="0"/>
          <w:marRight w:val="0"/>
          <w:marTop w:val="0"/>
          <w:marBottom w:val="0"/>
          <w:divBdr>
            <w:top w:val="none" w:sz="0" w:space="0" w:color="auto"/>
            <w:left w:val="none" w:sz="0" w:space="0" w:color="auto"/>
            <w:bottom w:val="none" w:sz="0" w:space="0" w:color="auto"/>
            <w:right w:val="none" w:sz="0" w:space="0" w:color="auto"/>
          </w:divBdr>
        </w:div>
        <w:div w:id="2052266598">
          <w:marLeft w:val="0"/>
          <w:marRight w:val="0"/>
          <w:marTop w:val="0"/>
          <w:marBottom w:val="0"/>
          <w:divBdr>
            <w:top w:val="none" w:sz="0" w:space="0" w:color="auto"/>
            <w:left w:val="none" w:sz="0" w:space="0" w:color="auto"/>
            <w:bottom w:val="none" w:sz="0" w:space="0" w:color="auto"/>
            <w:right w:val="none" w:sz="0" w:space="0" w:color="auto"/>
          </w:divBdr>
        </w:div>
        <w:div w:id="2088646070">
          <w:marLeft w:val="0"/>
          <w:marRight w:val="0"/>
          <w:marTop w:val="0"/>
          <w:marBottom w:val="0"/>
          <w:divBdr>
            <w:top w:val="none" w:sz="0" w:space="0" w:color="auto"/>
            <w:left w:val="none" w:sz="0" w:space="0" w:color="auto"/>
            <w:bottom w:val="none" w:sz="0" w:space="0" w:color="auto"/>
            <w:right w:val="none" w:sz="0" w:space="0" w:color="auto"/>
          </w:divBdr>
        </w:div>
      </w:divsChild>
    </w:div>
    <w:div w:id="2144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yperlink" Target="http://www.kzgw.gov.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482E-F140-49E0-AB17-31A984810DAE}">
  <ds:schemaRefs>
    <ds:schemaRef ds:uri="http://schemas.openxmlformats.org/officeDocument/2006/bibliography"/>
  </ds:schemaRefs>
</ds:datastoreItem>
</file>

<file path=customXml/itemProps2.xml><?xml version="1.0" encoding="utf-8"?>
<ds:datastoreItem xmlns:ds="http://schemas.openxmlformats.org/officeDocument/2006/customXml" ds:itemID="{13EBDCD8-D733-4721-9AFD-9200A6C4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86827</Words>
  <Characters>520967</Characters>
  <Application>Microsoft Office Word</Application>
  <DocSecurity>0</DocSecurity>
  <Lines>4341</Lines>
  <Paragraphs>1213</Paragraphs>
  <ScaleCrop>false</ScaleCrop>
  <HeadingPairs>
    <vt:vector size="2" baseType="variant">
      <vt:variant>
        <vt:lpstr>Tytuł</vt:lpstr>
      </vt:variant>
      <vt:variant>
        <vt:i4>1</vt:i4>
      </vt:variant>
    </vt:vector>
  </HeadingPairs>
  <TitlesOfParts>
    <vt:vector size="1" baseType="lpstr">
      <vt:lpstr>Załącznik nr 1 do uchwały_SZOOP_zmiana 15</vt:lpstr>
    </vt:vector>
  </TitlesOfParts>
  <Company>MRR</Company>
  <LinksUpToDate>false</LinksUpToDate>
  <CharactersWithSpaces>606581</CharactersWithSpaces>
  <SharedDoc>false</SharedDoc>
  <HLinks>
    <vt:vector size="156" baseType="variant">
      <vt:variant>
        <vt:i4>2359356</vt:i4>
      </vt:variant>
      <vt:variant>
        <vt:i4>153</vt:i4>
      </vt:variant>
      <vt:variant>
        <vt:i4>0</vt:i4>
      </vt:variant>
      <vt:variant>
        <vt:i4>5</vt:i4>
      </vt:variant>
      <vt:variant>
        <vt:lpwstr>http://www.kzgw.gov.pl/</vt:lpwstr>
      </vt:variant>
      <vt:variant>
        <vt:lpwstr/>
      </vt:variant>
      <vt:variant>
        <vt:i4>1310776</vt:i4>
      </vt:variant>
      <vt:variant>
        <vt:i4>146</vt:i4>
      </vt:variant>
      <vt:variant>
        <vt:i4>0</vt:i4>
      </vt:variant>
      <vt:variant>
        <vt:i4>5</vt:i4>
      </vt:variant>
      <vt:variant>
        <vt:lpwstr/>
      </vt:variant>
      <vt:variant>
        <vt:lpwstr>_Toc509818532</vt:lpwstr>
      </vt:variant>
      <vt:variant>
        <vt:i4>1310776</vt:i4>
      </vt:variant>
      <vt:variant>
        <vt:i4>140</vt:i4>
      </vt:variant>
      <vt:variant>
        <vt:i4>0</vt:i4>
      </vt:variant>
      <vt:variant>
        <vt:i4>5</vt:i4>
      </vt:variant>
      <vt:variant>
        <vt:lpwstr/>
      </vt:variant>
      <vt:variant>
        <vt:lpwstr>_Toc509818531</vt:lpwstr>
      </vt:variant>
      <vt:variant>
        <vt:i4>1310776</vt:i4>
      </vt:variant>
      <vt:variant>
        <vt:i4>134</vt:i4>
      </vt:variant>
      <vt:variant>
        <vt:i4>0</vt:i4>
      </vt:variant>
      <vt:variant>
        <vt:i4>5</vt:i4>
      </vt:variant>
      <vt:variant>
        <vt:lpwstr/>
      </vt:variant>
      <vt:variant>
        <vt:lpwstr>_Toc509818530</vt:lpwstr>
      </vt:variant>
      <vt:variant>
        <vt:i4>1376312</vt:i4>
      </vt:variant>
      <vt:variant>
        <vt:i4>128</vt:i4>
      </vt:variant>
      <vt:variant>
        <vt:i4>0</vt:i4>
      </vt:variant>
      <vt:variant>
        <vt:i4>5</vt:i4>
      </vt:variant>
      <vt:variant>
        <vt:lpwstr/>
      </vt:variant>
      <vt:variant>
        <vt:lpwstr>_Toc509818529</vt:lpwstr>
      </vt:variant>
      <vt:variant>
        <vt:i4>1376312</vt:i4>
      </vt:variant>
      <vt:variant>
        <vt:i4>122</vt:i4>
      </vt:variant>
      <vt:variant>
        <vt:i4>0</vt:i4>
      </vt:variant>
      <vt:variant>
        <vt:i4>5</vt:i4>
      </vt:variant>
      <vt:variant>
        <vt:lpwstr/>
      </vt:variant>
      <vt:variant>
        <vt:lpwstr>_Toc509818528</vt:lpwstr>
      </vt:variant>
      <vt:variant>
        <vt:i4>1376312</vt:i4>
      </vt:variant>
      <vt:variant>
        <vt:i4>116</vt:i4>
      </vt:variant>
      <vt:variant>
        <vt:i4>0</vt:i4>
      </vt:variant>
      <vt:variant>
        <vt:i4>5</vt:i4>
      </vt:variant>
      <vt:variant>
        <vt:lpwstr/>
      </vt:variant>
      <vt:variant>
        <vt:lpwstr>_Toc509818527</vt:lpwstr>
      </vt:variant>
      <vt:variant>
        <vt:i4>1376312</vt:i4>
      </vt:variant>
      <vt:variant>
        <vt:i4>110</vt:i4>
      </vt:variant>
      <vt:variant>
        <vt:i4>0</vt:i4>
      </vt:variant>
      <vt:variant>
        <vt:i4>5</vt:i4>
      </vt:variant>
      <vt:variant>
        <vt:lpwstr/>
      </vt:variant>
      <vt:variant>
        <vt:lpwstr>_Toc509818526</vt:lpwstr>
      </vt:variant>
      <vt:variant>
        <vt:i4>1376312</vt:i4>
      </vt:variant>
      <vt:variant>
        <vt:i4>104</vt:i4>
      </vt:variant>
      <vt:variant>
        <vt:i4>0</vt:i4>
      </vt:variant>
      <vt:variant>
        <vt:i4>5</vt:i4>
      </vt:variant>
      <vt:variant>
        <vt:lpwstr/>
      </vt:variant>
      <vt:variant>
        <vt:lpwstr>_Toc509818525</vt:lpwstr>
      </vt:variant>
      <vt:variant>
        <vt:i4>1376312</vt:i4>
      </vt:variant>
      <vt:variant>
        <vt:i4>98</vt:i4>
      </vt:variant>
      <vt:variant>
        <vt:i4>0</vt:i4>
      </vt:variant>
      <vt:variant>
        <vt:i4>5</vt:i4>
      </vt:variant>
      <vt:variant>
        <vt:lpwstr/>
      </vt:variant>
      <vt:variant>
        <vt:lpwstr>_Toc509818524</vt:lpwstr>
      </vt:variant>
      <vt:variant>
        <vt:i4>1376312</vt:i4>
      </vt:variant>
      <vt:variant>
        <vt:i4>92</vt:i4>
      </vt:variant>
      <vt:variant>
        <vt:i4>0</vt:i4>
      </vt:variant>
      <vt:variant>
        <vt:i4>5</vt:i4>
      </vt:variant>
      <vt:variant>
        <vt:lpwstr/>
      </vt:variant>
      <vt:variant>
        <vt:lpwstr>_Toc509818523</vt:lpwstr>
      </vt:variant>
      <vt:variant>
        <vt:i4>1376312</vt:i4>
      </vt:variant>
      <vt:variant>
        <vt:i4>86</vt:i4>
      </vt:variant>
      <vt:variant>
        <vt:i4>0</vt:i4>
      </vt:variant>
      <vt:variant>
        <vt:i4>5</vt:i4>
      </vt:variant>
      <vt:variant>
        <vt:lpwstr/>
      </vt:variant>
      <vt:variant>
        <vt:lpwstr>_Toc509818522</vt:lpwstr>
      </vt:variant>
      <vt:variant>
        <vt:i4>1376312</vt:i4>
      </vt:variant>
      <vt:variant>
        <vt:i4>80</vt:i4>
      </vt:variant>
      <vt:variant>
        <vt:i4>0</vt:i4>
      </vt:variant>
      <vt:variant>
        <vt:i4>5</vt:i4>
      </vt:variant>
      <vt:variant>
        <vt:lpwstr/>
      </vt:variant>
      <vt:variant>
        <vt:lpwstr>_Toc509818521</vt:lpwstr>
      </vt:variant>
      <vt:variant>
        <vt:i4>1376312</vt:i4>
      </vt:variant>
      <vt:variant>
        <vt:i4>74</vt:i4>
      </vt:variant>
      <vt:variant>
        <vt:i4>0</vt:i4>
      </vt:variant>
      <vt:variant>
        <vt:i4>5</vt:i4>
      </vt:variant>
      <vt:variant>
        <vt:lpwstr/>
      </vt:variant>
      <vt:variant>
        <vt:lpwstr>_Toc509818520</vt:lpwstr>
      </vt:variant>
      <vt:variant>
        <vt:i4>1441848</vt:i4>
      </vt:variant>
      <vt:variant>
        <vt:i4>68</vt:i4>
      </vt:variant>
      <vt:variant>
        <vt:i4>0</vt:i4>
      </vt:variant>
      <vt:variant>
        <vt:i4>5</vt:i4>
      </vt:variant>
      <vt:variant>
        <vt:lpwstr/>
      </vt:variant>
      <vt:variant>
        <vt:lpwstr>_Toc509818519</vt:lpwstr>
      </vt:variant>
      <vt:variant>
        <vt:i4>1441848</vt:i4>
      </vt:variant>
      <vt:variant>
        <vt:i4>62</vt:i4>
      </vt:variant>
      <vt:variant>
        <vt:i4>0</vt:i4>
      </vt:variant>
      <vt:variant>
        <vt:i4>5</vt:i4>
      </vt:variant>
      <vt:variant>
        <vt:lpwstr/>
      </vt:variant>
      <vt:variant>
        <vt:lpwstr>_Toc509818518</vt:lpwstr>
      </vt:variant>
      <vt:variant>
        <vt:i4>1441848</vt:i4>
      </vt:variant>
      <vt:variant>
        <vt:i4>56</vt:i4>
      </vt:variant>
      <vt:variant>
        <vt:i4>0</vt:i4>
      </vt:variant>
      <vt:variant>
        <vt:i4>5</vt:i4>
      </vt:variant>
      <vt:variant>
        <vt:lpwstr/>
      </vt:variant>
      <vt:variant>
        <vt:lpwstr>_Toc509818517</vt:lpwstr>
      </vt:variant>
      <vt:variant>
        <vt:i4>1441848</vt:i4>
      </vt:variant>
      <vt:variant>
        <vt:i4>50</vt:i4>
      </vt:variant>
      <vt:variant>
        <vt:i4>0</vt:i4>
      </vt:variant>
      <vt:variant>
        <vt:i4>5</vt:i4>
      </vt:variant>
      <vt:variant>
        <vt:lpwstr/>
      </vt:variant>
      <vt:variant>
        <vt:lpwstr>_Toc509818516</vt:lpwstr>
      </vt:variant>
      <vt:variant>
        <vt:i4>1441848</vt:i4>
      </vt:variant>
      <vt:variant>
        <vt:i4>44</vt:i4>
      </vt:variant>
      <vt:variant>
        <vt:i4>0</vt:i4>
      </vt:variant>
      <vt:variant>
        <vt:i4>5</vt:i4>
      </vt:variant>
      <vt:variant>
        <vt:lpwstr/>
      </vt:variant>
      <vt:variant>
        <vt:lpwstr>_Toc509818515</vt:lpwstr>
      </vt:variant>
      <vt:variant>
        <vt:i4>1441848</vt:i4>
      </vt:variant>
      <vt:variant>
        <vt:i4>38</vt:i4>
      </vt:variant>
      <vt:variant>
        <vt:i4>0</vt:i4>
      </vt:variant>
      <vt:variant>
        <vt:i4>5</vt:i4>
      </vt:variant>
      <vt:variant>
        <vt:lpwstr/>
      </vt:variant>
      <vt:variant>
        <vt:lpwstr>_Toc509818514</vt:lpwstr>
      </vt:variant>
      <vt:variant>
        <vt:i4>1441848</vt:i4>
      </vt:variant>
      <vt:variant>
        <vt:i4>32</vt:i4>
      </vt:variant>
      <vt:variant>
        <vt:i4>0</vt:i4>
      </vt:variant>
      <vt:variant>
        <vt:i4>5</vt:i4>
      </vt:variant>
      <vt:variant>
        <vt:lpwstr/>
      </vt:variant>
      <vt:variant>
        <vt:lpwstr>_Toc509818513</vt:lpwstr>
      </vt:variant>
      <vt:variant>
        <vt:i4>1441848</vt:i4>
      </vt:variant>
      <vt:variant>
        <vt:i4>26</vt:i4>
      </vt:variant>
      <vt:variant>
        <vt:i4>0</vt:i4>
      </vt:variant>
      <vt:variant>
        <vt:i4>5</vt:i4>
      </vt:variant>
      <vt:variant>
        <vt:lpwstr/>
      </vt:variant>
      <vt:variant>
        <vt:lpwstr>_Toc509818512</vt:lpwstr>
      </vt:variant>
      <vt:variant>
        <vt:i4>1441848</vt:i4>
      </vt:variant>
      <vt:variant>
        <vt:i4>20</vt:i4>
      </vt:variant>
      <vt:variant>
        <vt:i4>0</vt:i4>
      </vt:variant>
      <vt:variant>
        <vt:i4>5</vt:i4>
      </vt:variant>
      <vt:variant>
        <vt:lpwstr/>
      </vt:variant>
      <vt:variant>
        <vt:lpwstr>_Toc509818511</vt:lpwstr>
      </vt:variant>
      <vt:variant>
        <vt:i4>1441848</vt:i4>
      </vt:variant>
      <vt:variant>
        <vt:i4>14</vt:i4>
      </vt:variant>
      <vt:variant>
        <vt:i4>0</vt:i4>
      </vt:variant>
      <vt:variant>
        <vt:i4>5</vt:i4>
      </vt:variant>
      <vt:variant>
        <vt:lpwstr/>
      </vt:variant>
      <vt:variant>
        <vt:lpwstr>_Toc509818510</vt:lpwstr>
      </vt:variant>
      <vt:variant>
        <vt:i4>1507384</vt:i4>
      </vt:variant>
      <vt:variant>
        <vt:i4>8</vt:i4>
      </vt:variant>
      <vt:variant>
        <vt:i4>0</vt:i4>
      </vt:variant>
      <vt:variant>
        <vt:i4>5</vt:i4>
      </vt:variant>
      <vt:variant>
        <vt:lpwstr/>
      </vt:variant>
      <vt:variant>
        <vt:lpwstr>_Toc509818509</vt:lpwstr>
      </vt:variant>
      <vt:variant>
        <vt:i4>1507384</vt:i4>
      </vt:variant>
      <vt:variant>
        <vt:i4>2</vt:i4>
      </vt:variant>
      <vt:variant>
        <vt:i4>0</vt:i4>
      </vt:variant>
      <vt:variant>
        <vt:i4>5</vt:i4>
      </vt:variant>
      <vt:variant>
        <vt:lpwstr/>
      </vt:variant>
      <vt:variant>
        <vt:lpwstr>_Toc509818508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uchwały_SZOOP_zmiana 15</dc:title>
  <dc:creator>Poleszczuk-Woźniewska Katarzyna</dc:creator>
  <cp:lastModifiedBy>NAREW4</cp:lastModifiedBy>
  <cp:revision>3</cp:revision>
  <cp:lastPrinted>2018-08-30T07:50:00Z</cp:lastPrinted>
  <dcterms:created xsi:type="dcterms:W3CDTF">2019-02-22T13:28:00Z</dcterms:created>
  <dcterms:modified xsi:type="dcterms:W3CDTF">2019-02-22T13:28:00Z</dcterms:modified>
</cp:coreProperties>
</file>